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D7A94" w14:textId="4978A6B2" w:rsidR="00202986" w:rsidRPr="00D7646E" w:rsidRDefault="00202986" w:rsidP="00202986">
      <w:pPr>
        <w:jc w:val="center"/>
        <w:rPr>
          <w:rFonts w:ascii="Times New Roman" w:hAnsi="Times New Roman" w:cs="Times New Roman"/>
          <w:b/>
          <w:bCs/>
          <w:sz w:val="36"/>
          <w:szCs w:val="36"/>
          <w:lang w:val="sr-Cyrl-RS"/>
        </w:rPr>
      </w:pPr>
      <w:r w:rsidRPr="00D7646E">
        <w:rPr>
          <w:rFonts w:ascii="Times New Roman" w:hAnsi="Times New Roman" w:cs="Times New Roman"/>
          <w:b/>
          <w:bCs/>
          <w:sz w:val="36"/>
          <w:szCs w:val="36"/>
          <w:lang w:val="sr-Cyrl-RS"/>
        </w:rPr>
        <w:t>Универзитет у Нишу</w:t>
      </w:r>
    </w:p>
    <w:p w14:paraId="39E9C8C4" w14:textId="26620FA9" w:rsidR="00202986" w:rsidRPr="00D7646E" w:rsidRDefault="00202986" w:rsidP="00202986">
      <w:pPr>
        <w:jc w:val="center"/>
        <w:rPr>
          <w:rFonts w:ascii="Times New Roman" w:hAnsi="Times New Roman" w:cs="Times New Roman"/>
          <w:b/>
          <w:bCs/>
          <w:sz w:val="36"/>
          <w:szCs w:val="36"/>
          <w:lang w:val="sr-Cyrl-RS"/>
        </w:rPr>
      </w:pPr>
      <w:r w:rsidRPr="00D7646E">
        <w:rPr>
          <w:rFonts w:ascii="Times New Roman" w:hAnsi="Times New Roman" w:cs="Times New Roman"/>
          <w:b/>
          <w:bCs/>
          <w:sz w:val="36"/>
          <w:szCs w:val="36"/>
          <w:lang w:val="sr-Cyrl-RS"/>
        </w:rPr>
        <w:t>Природно-математички факултет</w:t>
      </w:r>
    </w:p>
    <w:p w14:paraId="1AFF7DD8" w14:textId="3ADC4B47" w:rsidR="00202986" w:rsidRPr="00D7646E" w:rsidRDefault="00202986" w:rsidP="00202986">
      <w:pPr>
        <w:jc w:val="center"/>
        <w:rPr>
          <w:rFonts w:ascii="Times New Roman" w:hAnsi="Times New Roman" w:cs="Times New Roman"/>
          <w:b/>
          <w:bCs/>
          <w:sz w:val="36"/>
          <w:szCs w:val="36"/>
          <w:lang w:val="sr-Cyrl-RS"/>
        </w:rPr>
      </w:pPr>
    </w:p>
    <w:p w14:paraId="3040C673" w14:textId="4009FF0C" w:rsidR="00202986" w:rsidRPr="00D7646E" w:rsidRDefault="00202986" w:rsidP="00202986">
      <w:pPr>
        <w:jc w:val="center"/>
        <w:rPr>
          <w:rFonts w:ascii="Times New Roman" w:hAnsi="Times New Roman" w:cs="Times New Roman"/>
          <w:b/>
          <w:bCs/>
          <w:sz w:val="36"/>
          <w:szCs w:val="36"/>
          <w:lang w:val="sr-Cyrl-RS"/>
        </w:rPr>
      </w:pPr>
    </w:p>
    <w:p w14:paraId="5A8A3DF5" w14:textId="0477CE9A" w:rsidR="00202986" w:rsidRPr="00D7646E" w:rsidRDefault="00202986" w:rsidP="00202986">
      <w:pPr>
        <w:jc w:val="center"/>
        <w:rPr>
          <w:rFonts w:ascii="Times New Roman" w:hAnsi="Times New Roman" w:cs="Times New Roman"/>
          <w:b/>
          <w:bCs/>
          <w:sz w:val="36"/>
          <w:szCs w:val="36"/>
          <w:lang w:val="sr-Cyrl-RS"/>
        </w:rPr>
      </w:pPr>
    </w:p>
    <w:p w14:paraId="033DA152" w14:textId="6E62832E" w:rsidR="00202986" w:rsidRPr="00D7646E" w:rsidRDefault="00202986" w:rsidP="00202986">
      <w:pPr>
        <w:jc w:val="center"/>
        <w:rPr>
          <w:rFonts w:ascii="Times New Roman" w:hAnsi="Times New Roman" w:cs="Times New Roman"/>
          <w:b/>
          <w:bCs/>
          <w:sz w:val="36"/>
          <w:szCs w:val="36"/>
          <w:lang w:val="sr-Cyrl-RS"/>
        </w:rPr>
      </w:pPr>
    </w:p>
    <w:p w14:paraId="4259CC2B" w14:textId="54333DD0" w:rsidR="00202986" w:rsidRDefault="00202986" w:rsidP="006407E1">
      <w:pPr>
        <w:rPr>
          <w:rFonts w:ascii="Times New Roman" w:hAnsi="Times New Roman" w:cs="Times New Roman"/>
          <w:b/>
          <w:bCs/>
          <w:sz w:val="24"/>
          <w:lang w:val="sr-Cyrl-RS"/>
        </w:rPr>
      </w:pPr>
    </w:p>
    <w:p w14:paraId="4CD73F8F" w14:textId="503CF6C4" w:rsidR="00BA553C" w:rsidRDefault="00BA553C" w:rsidP="006407E1">
      <w:pPr>
        <w:rPr>
          <w:rFonts w:ascii="Times New Roman" w:hAnsi="Times New Roman" w:cs="Times New Roman"/>
          <w:b/>
          <w:bCs/>
          <w:sz w:val="24"/>
          <w:lang w:val="sr-Cyrl-RS"/>
        </w:rPr>
      </w:pPr>
    </w:p>
    <w:p w14:paraId="4DD3911F" w14:textId="77777777" w:rsidR="00BA553C" w:rsidRDefault="00BA553C" w:rsidP="006407E1">
      <w:pPr>
        <w:rPr>
          <w:rFonts w:ascii="Times New Roman" w:hAnsi="Times New Roman" w:cs="Times New Roman"/>
          <w:b/>
          <w:bCs/>
          <w:sz w:val="24"/>
          <w:lang w:val="sr-Cyrl-RS"/>
        </w:rPr>
      </w:pPr>
    </w:p>
    <w:p w14:paraId="4EDFBFB5" w14:textId="78CA5A31" w:rsidR="00BA553C" w:rsidRDefault="00BA553C" w:rsidP="006407E1">
      <w:pPr>
        <w:rPr>
          <w:rFonts w:ascii="Times New Roman" w:hAnsi="Times New Roman" w:cs="Times New Roman"/>
          <w:b/>
          <w:bCs/>
          <w:sz w:val="24"/>
          <w:lang w:val="sr-Cyrl-RS"/>
        </w:rPr>
      </w:pPr>
    </w:p>
    <w:p w14:paraId="05F30908" w14:textId="01D16761" w:rsidR="00BA553C" w:rsidRDefault="00BA553C" w:rsidP="006407E1">
      <w:pPr>
        <w:rPr>
          <w:rFonts w:ascii="Times New Roman" w:hAnsi="Times New Roman" w:cs="Times New Roman"/>
          <w:b/>
          <w:bCs/>
          <w:sz w:val="24"/>
          <w:lang w:val="sr-Cyrl-RS"/>
        </w:rPr>
      </w:pPr>
    </w:p>
    <w:p w14:paraId="5977B2E1" w14:textId="77777777" w:rsidR="00FF2810" w:rsidRDefault="00FF2810" w:rsidP="006407E1">
      <w:pPr>
        <w:rPr>
          <w:rFonts w:ascii="Times New Roman" w:hAnsi="Times New Roman" w:cs="Times New Roman"/>
          <w:b/>
          <w:bCs/>
          <w:sz w:val="24"/>
          <w:lang w:val="sr-Cyrl-RS"/>
        </w:rPr>
      </w:pPr>
    </w:p>
    <w:p w14:paraId="523B83D2" w14:textId="77777777" w:rsidR="00BA553C" w:rsidRPr="00D7646E" w:rsidRDefault="00BA553C" w:rsidP="006407E1">
      <w:pPr>
        <w:rPr>
          <w:rFonts w:ascii="Times New Roman" w:hAnsi="Times New Roman" w:cs="Times New Roman"/>
          <w:b/>
          <w:bCs/>
          <w:sz w:val="24"/>
          <w:lang w:val="sr-Cyrl-RS"/>
        </w:rPr>
      </w:pPr>
    </w:p>
    <w:p w14:paraId="679C1D50" w14:textId="24956DE4" w:rsidR="00202986" w:rsidRPr="00D7646E" w:rsidRDefault="00202986" w:rsidP="00202986">
      <w:pPr>
        <w:jc w:val="center"/>
        <w:rPr>
          <w:rFonts w:ascii="Times New Roman" w:hAnsi="Times New Roman" w:cs="Times New Roman"/>
          <w:b/>
          <w:bCs/>
          <w:sz w:val="32"/>
          <w:szCs w:val="32"/>
          <w:lang w:val="sr-Cyrl-RS"/>
        </w:rPr>
      </w:pPr>
      <w:r w:rsidRPr="00D7646E">
        <w:rPr>
          <w:rFonts w:ascii="Times New Roman" w:hAnsi="Times New Roman" w:cs="Times New Roman"/>
          <w:b/>
          <w:bCs/>
          <w:sz w:val="32"/>
          <w:szCs w:val="32"/>
          <w:lang w:val="sr-Cyrl-RS"/>
        </w:rPr>
        <w:t>Годишњи Извештај о раду за 2019. годину</w:t>
      </w:r>
    </w:p>
    <w:p w14:paraId="61610354" w14:textId="61C99BF5" w:rsidR="00202986" w:rsidRPr="00D7646E" w:rsidRDefault="00202986" w:rsidP="00966F9E">
      <w:pPr>
        <w:rPr>
          <w:rFonts w:ascii="Times New Roman" w:hAnsi="Times New Roman" w:cs="Times New Roman"/>
          <w:b/>
          <w:bCs/>
          <w:sz w:val="24"/>
          <w:lang w:val="sr-Cyrl-RS"/>
        </w:rPr>
      </w:pPr>
    </w:p>
    <w:p w14:paraId="0E70FC2B" w14:textId="13A58338" w:rsidR="00202986" w:rsidRPr="00D7646E" w:rsidRDefault="00202986" w:rsidP="00966F9E">
      <w:pPr>
        <w:rPr>
          <w:rFonts w:ascii="Times New Roman" w:hAnsi="Times New Roman" w:cs="Times New Roman"/>
          <w:b/>
          <w:bCs/>
          <w:sz w:val="24"/>
          <w:lang w:val="sr-Cyrl-RS"/>
        </w:rPr>
      </w:pPr>
    </w:p>
    <w:p w14:paraId="4FA7C872" w14:textId="2B80CF75" w:rsidR="00202986" w:rsidRDefault="00202986" w:rsidP="00966F9E">
      <w:pPr>
        <w:rPr>
          <w:rFonts w:ascii="Times New Roman" w:hAnsi="Times New Roman" w:cs="Times New Roman"/>
          <w:b/>
          <w:bCs/>
          <w:sz w:val="24"/>
          <w:lang w:val="sr-Cyrl-RS"/>
        </w:rPr>
      </w:pPr>
    </w:p>
    <w:p w14:paraId="07A3822A" w14:textId="26C543C0" w:rsidR="006407E1" w:rsidRDefault="006407E1" w:rsidP="00966F9E">
      <w:pPr>
        <w:rPr>
          <w:rFonts w:ascii="Times New Roman" w:hAnsi="Times New Roman" w:cs="Times New Roman"/>
          <w:b/>
          <w:bCs/>
          <w:sz w:val="24"/>
          <w:lang w:val="sr-Cyrl-RS"/>
        </w:rPr>
      </w:pPr>
    </w:p>
    <w:p w14:paraId="78C4E2F4" w14:textId="3443B269" w:rsidR="006407E1" w:rsidRDefault="006407E1" w:rsidP="00966F9E">
      <w:pPr>
        <w:rPr>
          <w:rFonts w:ascii="Times New Roman" w:hAnsi="Times New Roman" w:cs="Times New Roman"/>
          <w:b/>
          <w:bCs/>
          <w:sz w:val="24"/>
          <w:lang w:val="sr-Cyrl-RS"/>
        </w:rPr>
      </w:pPr>
    </w:p>
    <w:p w14:paraId="24204515" w14:textId="0506EF6E" w:rsidR="006407E1" w:rsidRDefault="006407E1" w:rsidP="00966F9E">
      <w:pPr>
        <w:rPr>
          <w:rFonts w:ascii="Times New Roman" w:hAnsi="Times New Roman" w:cs="Times New Roman"/>
          <w:b/>
          <w:bCs/>
          <w:sz w:val="24"/>
          <w:lang w:val="sr-Cyrl-RS"/>
        </w:rPr>
      </w:pPr>
    </w:p>
    <w:p w14:paraId="761BF64C" w14:textId="29C4A950" w:rsidR="006407E1" w:rsidRDefault="006407E1" w:rsidP="00966F9E">
      <w:pPr>
        <w:rPr>
          <w:rFonts w:ascii="Times New Roman" w:hAnsi="Times New Roman" w:cs="Times New Roman"/>
          <w:b/>
          <w:bCs/>
          <w:sz w:val="24"/>
          <w:lang w:val="sr-Cyrl-RS"/>
        </w:rPr>
      </w:pPr>
    </w:p>
    <w:p w14:paraId="78A02485" w14:textId="32A606F1" w:rsidR="006407E1" w:rsidRDefault="006407E1" w:rsidP="00966F9E">
      <w:pPr>
        <w:rPr>
          <w:rFonts w:ascii="Times New Roman" w:hAnsi="Times New Roman" w:cs="Times New Roman"/>
          <w:b/>
          <w:bCs/>
          <w:sz w:val="24"/>
          <w:lang w:val="sr-Cyrl-RS"/>
        </w:rPr>
      </w:pPr>
    </w:p>
    <w:p w14:paraId="26651282" w14:textId="0E83DF98" w:rsidR="006407E1" w:rsidRDefault="006407E1" w:rsidP="00966F9E">
      <w:pPr>
        <w:rPr>
          <w:rFonts w:ascii="Times New Roman" w:hAnsi="Times New Roman" w:cs="Times New Roman"/>
          <w:b/>
          <w:bCs/>
          <w:sz w:val="24"/>
          <w:lang w:val="sr-Cyrl-RS"/>
        </w:rPr>
      </w:pPr>
    </w:p>
    <w:p w14:paraId="74257FF1" w14:textId="5DAA2374" w:rsidR="006407E1" w:rsidRDefault="006407E1" w:rsidP="00966F9E">
      <w:pPr>
        <w:rPr>
          <w:rFonts w:ascii="Times New Roman" w:hAnsi="Times New Roman" w:cs="Times New Roman"/>
          <w:b/>
          <w:bCs/>
          <w:sz w:val="24"/>
          <w:lang w:val="sr-Cyrl-RS"/>
        </w:rPr>
      </w:pPr>
    </w:p>
    <w:p w14:paraId="631F105A" w14:textId="39C32629" w:rsidR="006407E1" w:rsidRDefault="006407E1" w:rsidP="00966F9E">
      <w:pPr>
        <w:rPr>
          <w:rFonts w:ascii="Times New Roman" w:hAnsi="Times New Roman" w:cs="Times New Roman"/>
          <w:b/>
          <w:bCs/>
          <w:sz w:val="24"/>
          <w:lang w:val="sr-Cyrl-RS"/>
        </w:rPr>
      </w:pPr>
    </w:p>
    <w:p w14:paraId="1DA17F32" w14:textId="57996712" w:rsidR="006407E1" w:rsidRDefault="006407E1" w:rsidP="00966F9E">
      <w:pPr>
        <w:rPr>
          <w:rFonts w:ascii="Times New Roman" w:hAnsi="Times New Roman" w:cs="Times New Roman"/>
          <w:b/>
          <w:bCs/>
          <w:sz w:val="24"/>
          <w:lang w:val="sr-Cyrl-RS"/>
        </w:rPr>
      </w:pPr>
    </w:p>
    <w:p w14:paraId="33140970" w14:textId="22BAD6BF" w:rsidR="006407E1" w:rsidRDefault="006407E1" w:rsidP="00966F9E">
      <w:pPr>
        <w:rPr>
          <w:rFonts w:ascii="Times New Roman" w:hAnsi="Times New Roman" w:cs="Times New Roman"/>
          <w:b/>
          <w:bCs/>
          <w:sz w:val="24"/>
          <w:lang w:val="sr-Cyrl-RS"/>
        </w:rPr>
      </w:pPr>
    </w:p>
    <w:p w14:paraId="7FFC2FB3" w14:textId="1D1AAE07" w:rsidR="006407E1" w:rsidRDefault="006407E1" w:rsidP="00966F9E">
      <w:pPr>
        <w:rPr>
          <w:rFonts w:ascii="Times New Roman" w:hAnsi="Times New Roman" w:cs="Times New Roman"/>
          <w:b/>
          <w:bCs/>
          <w:sz w:val="24"/>
          <w:lang w:val="sr-Cyrl-RS"/>
        </w:rPr>
      </w:pPr>
    </w:p>
    <w:p w14:paraId="239312CB" w14:textId="77777777" w:rsidR="00BA553C" w:rsidRPr="00D7646E" w:rsidRDefault="00BA553C" w:rsidP="00966F9E">
      <w:pPr>
        <w:rPr>
          <w:rFonts w:ascii="Times New Roman" w:hAnsi="Times New Roman" w:cs="Times New Roman"/>
          <w:b/>
          <w:bCs/>
          <w:sz w:val="24"/>
          <w:lang w:val="sr-Cyrl-RS"/>
        </w:rPr>
      </w:pPr>
    </w:p>
    <w:p w14:paraId="597CA033" w14:textId="5C44BDD3" w:rsidR="00BA553C" w:rsidRPr="006407E1" w:rsidRDefault="00202986" w:rsidP="00BA553C">
      <w:pPr>
        <w:jc w:val="center"/>
        <w:rPr>
          <w:rFonts w:ascii="Times New Roman" w:hAnsi="Times New Roman" w:cs="Times New Roman"/>
          <w:b/>
          <w:bCs/>
          <w:sz w:val="26"/>
          <w:szCs w:val="26"/>
          <w:lang w:val="sr-Cyrl-RS"/>
        </w:rPr>
      </w:pPr>
      <w:r w:rsidRPr="00D7646E">
        <w:rPr>
          <w:rFonts w:ascii="Times New Roman" w:hAnsi="Times New Roman" w:cs="Times New Roman"/>
          <w:b/>
          <w:bCs/>
          <w:sz w:val="26"/>
          <w:szCs w:val="26"/>
          <w:lang w:val="sr-Cyrl-RS"/>
        </w:rPr>
        <w:t>Јануар 2020.</w:t>
      </w:r>
    </w:p>
    <w:p w14:paraId="56AC05E1" w14:textId="1F6DAD5B" w:rsidR="006407E1" w:rsidRPr="003C63EC" w:rsidRDefault="009A48DD" w:rsidP="006407E1">
      <w:pPr>
        <w:jc w:val="center"/>
        <w:rPr>
          <w:rFonts w:ascii="Times New Roman" w:eastAsia="Calibri" w:hAnsi="Times New Roman" w:cs="Times New Roman"/>
          <w:b/>
          <w:bCs/>
          <w:sz w:val="26"/>
          <w:szCs w:val="26"/>
          <w:lang w:val="en-US"/>
        </w:rPr>
      </w:pPr>
      <w:proofErr w:type="spellStart"/>
      <w:r w:rsidRPr="003C63EC">
        <w:rPr>
          <w:rFonts w:ascii="Times New Roman" w:eastAsia="Calibri" w:hAnsi="Times New Roman" w:cs="Times New Roman"/>
          <w:b/>
          <w:bCs/>
          <w:sz w:val="26"/>
          <w:szCs w:val="26"/>
          <w:lang w:val="en-US"/>
        </w:rPr>
        <w:lastRenderedPageBreak/>
        <w:t>Општи</w:t>
      </w:r>
      <w:proofErr w:type="spellEnd"/>
      <w:r w:rsidRPr="003C63EC">
        <w:rPr>
          <w:rFonts w:ascii="Times New Roman" w:eastAsia="Calibri" w:hAnsi="Times New Roman" w:cs="Times New Roman"/>
          <w:b/>
          <w:bCs/>
          <w:sz w:val="26"/>
          <w:szCs w:val="26"/>
          <w:lang w:val="en-US"/>
        </w:rPr>
        <w:t xml:space="preserve"> </w:t>
      </w:r>
      <w:proofErr w:type="spellStart"/>
      <w:r w:rsidRPr="003C63EC">
        <w:rPr>
          <w:rFonts w:ascii="Times New Roman" w:eastAsia="Calibri" w:hAnsi="Times New Roman" w:cs="Times New Roman"/>
          <w:b/>
          <w:bCs/>
          <w:sz w:val="26"/>
          <w:szCs w:val="26"/>
          <w:lang w:val="en-US"/>
        </w:rPr>
        <w:t>преглед</w:t>
      </w:r>
      <w:proofErr w:type="spellEnd"/>
    </w:p>
    <w:p w14:paraId="4DA02FC2" w14:textId="77777777" w:rsidR="006407E1" w:rsidRPr="006407E1" w:rsidRDefault="006407E1" w:rsidP="00BA553C">
      <w:pPr>
        <w:spacing w:after="0"/>
        <w:jc w:val="center"/>
        <w:rPr>
          <w:rFonts w:ascii="Times New Roman" w:eastAsia="Calibri" w:hAnsi="Times New Roman" w:cs="Times New Roman"/>
          <w:b/>
          <w:bCs/>
          <w:sz w:val="28"/>
          <w:szCs w:val="28"/>
          <w:lang w:val="en-US"/>
        </w:rPr>
      </w:pPr>
    </w:p>
    <w:p w14:paraId="33D5F29E" w14:textId="3FECCCEB" w:rsidR="009A48DD" w:rsidRPr="003C63EC" w:rsidRDefault="009A48DD" w:rsidP="006407E1">
      <w:pPr>
        <w:spacing w:after="120"/>
        <w:ind w:firstLine="708"/>
        <w:jc w:val="both"/>
        <w:rPr>
          <w:rFonts w:ascii="Times New Roman" w:eastAsia="Calibri" w:hAnsi="Times New Roman" w:cs="Times New Roman"/>
          <w:sz w:val="24"/>
          <w:szCs w:val="24"/>
          <w:lang w:val="sr-Cyrl-CS"/>
        </w:rPr>
      </w:pPr>
      <w:r w:rsidRPr="003C63EC">
        <w:rPr>
          <w:rFonts w:ascii="Times New Roman" w:eastAsia="Calibri" w:hAnsi="Times New Roman" w:cs="Times New Roman"/>
          <w:sz w:val="24"/>
          <w:szCs w:val="24"/>
          <w:lang w:val="sr-Cyrl-CS"/>
        </w:rPr>
        <w:t xml:space="preserve">У 2019. години припремљен је материјал, израђени записници као и одлуке за одржаних 11 седница Наставно-научног већа, 9 седница Изборног већа и 6 седница Савета </w:t>
      </w:r>
      <w:r w:rsidR="006407E1" w:rsidRPr="003C63EC">
        <w:rPr>
          <w:rFonts w:ascii="Times New Roman" w:eastAsia="Calibri" w:hAnsi="Times New Roman" w:cs="Times New Roman"/>
          <w:sz w:val="24"/>
          <w:szCs w:val="24"/>
          <w:lang w:val="sr-Cyrl-CS"/>
        </w:rPr>
        <w:t>Природно-математичког факултета</w:t>
      </w:r>
      <w:r w:rsidRPr="003C63EC">
        <w:rPr>
          <w:rFonts w:ascii="Times New Roman" w:eastAsia="Calibri" w:hAnsi="Times New Roman" w:cs="Times New Roman"/>
          <w:sz w:val="24"/>
          <w:szCs w:val="24"/>
          <w:lang w:val="sr-Cyrl-CS"/>
        </w:rPr>
        <w:t>.</w:t>
      </w:r>
    </w:p>
    <w:p w14:paraId="31C96D31" w14:textId="77777777" w:rsidR="009A48DD" w:rsidRPr="003C63EC" w:rsidRDefault="009A48DD" w:rsidP="006407E1">
      <w:pPr>
        <w:spacing w:after="120"/>
        <w:jc w:val="both"/>
        <w:rPr>
          <w:rFonts w:ascii="Times New Roman" w:eastAsia="Calibri" w:hAnsi="Times New Roman" w:cs="Times New Roman"/>
          <w:sz w:val="24"/>
          <w:szCs w:val="24"/>
          <w:lang w:val="sr-Cyrl-CS"/>
        </w:rPr>
      </w:pPr>
      <w:r w:rsidRPr="003C63EC">
        <w:rPr>
          <w:rFonts w:ascii="Times New Roman" w:eastAsia="Calibri" w:hAnsi="Times New Roman" w:cs="Times New Roman"/>
          <w:b/>
          <w:bCs/>
          <w:sz w:val="24"/>
          <w:szCs w:val="24"/>
          <w:lang w:val="en-US"/>
        </w:rPr>
        <w:tab/>
      </w:r>
      <w:r w:rsidRPr="003C63EC">
        <w:rPr>
          <w:rFonts w:ascii="Times New Roman" w:eastAsia="Calibri" w:hAnsi="Times New Roman" w:cs="Times New Roman"/>
          <w:sz w:val="24"/>
          <w:szCs w:val="24"/>
          <w:lang w:val="sr-Cyrl-CS"/>
        </w:rPr>
        <w:t xml:space="preserve">Декан је расписао и објављено је укупно 12 дванаест конкурса за избор наставника и сарадника са пуним радним временом и то у следећим звањима: </w:t>
      </w:r>
    </w:p>
    <w:p w14:paraId="176EC9D2" w14:textId="37D3FBF2" w:rsidR="009A48DD" w:rsidRPr="003C63EC" w:rsidRDefault="009A48DD" w:rsidP="006407E1">
      <w:pPr>
        <w:numPr>
          <w:ilvl w:val="0"/>
          <w:numId w:val="37"/>
        </w:numPr>
        <w:spacing w:after="120"/>
        <w:jc w:val="both"/>
        <w:rPr>
          <w:rFonts w:ascii="Times New Roman" w:eastAsia="Calibri" w:hAnsi="Times New Roman" w:cs="Times New Roman"/>
          <w:sz w:val="24"/>
          <w:szCs w:val="24"/>
          <w:lang w:val="sr-Cyrl-CS"/>
        </w:rPr>
      </w:pPr>
      <w:r w:rsidRPr="003C63EC">
        <w:rPr>
          <w:rFonts w:ascii="Times New Roman" w:eastAsia="Calibri" w:hAnsi="Times New Roman" w:cs="Times New Roman"/>
          <w:sz w:val="24"/>
          <w:szCs w:val="24"/>
          <w:lang w:val="sr-Cyrl-CS"/>
        </w:rPr>
        <w:t>4 асистента</w:t>
      </w:r>
      <w:r w:rsidR="006407E1" w:rsidRPr="003C63EC">
        <w:rPr>
          <w:rFonts w:ascii="Times New Roman" w:eastAsia="Calibri" w:hAnsi="Times New Roman" w:cs="Times New Roman"/>
          <w:sz w:val="24"/>
          <w:szCs w:val="24"/>
          <w:lang w:val="en-US"/>
        </w:rPr>
        <w:t>,</w:t>
      </w:r>
    </w:p>
    <w:p w14:paraId="104128AD" w14:textId="5A753CDE" w:rsidR="009A48DD" w:rsidRPr="003C63EC" w:rsidRDefault="009A48DD" w:rsidP="006407E1">
      <w:pPr>
        <w:numPr>
          <w:ilvl w:val="0"/>
          <w:numId w:val="37"/>
        </w:numPr>
        <w:spacing w:after="120"/>
        <w:jc w:val="both"/>
        <w:rPr>
          <w:rFonts w:ascii="Times New Roman" w:eastAsia="Calibri" w:hAnsi="Times New Roman" w:cs="Times New Roman"/>
          <w:sz w:val="24"/>
          <w:szCs w:val="24"/>
          <w:lang w:val="sr-Cyrl-CS"/>
        </w:rPr>
      </w:pPr>
      <w:r w:rsidRPr="003C63EC">
        <w:rPr>
          <w:rFonts w:ascii="Times New Roman" w:eastAsia="Calibri" w:hAnsi="Times New Roman" w:cs="Times New Roman"/>
          <w:sz w:val="24"/>
          <w:szCs w:val="24"/>
          <w:lang w:val="sr-Cyrl-CS"/>
        </w:rPr>
        <w:t>2 доцента</w:t>
      </w:r>
      <w:r w:rsidR="006407E1" w:rsidRPr="003C63EC">
        <w:rPr>
          <w:rFonts w:ascii="Times New Roman" w:eastAsia="Calibri" w:hAnsi="Times New Roman" w:cs="Times New Roman"/>
          <w:sz w:val="24"/>
          <w:szCs w:val="24"/>
          <w:lang w:val="en-US"/>
        </w:rPr>
        <w:t>,</w:t>
      </w:r>
    </w:p>
    <w:p w14:paraId="2EC22ED8" w14:textId="5EACF533" w:rsidR="009A48DD" w:rsidRPr="003C63EC" w:rsidRDefault="009A48DD" w:rsidP="006407E1">
      <w:pPr>
        <w:numPr>
          <w:ilvl w:val="0"/>
          <w:numId w:val="37"/>
        </w:numPr>
        <w:spacing w:after="120"/>
        <w:jc w:val="both"/>
        <w:rPr>
          <w:rFonts w:ascii="Calibri" w:eastAsia="Calibri" w:hAnsi="Calibri" w:cs="Times New Roman"/>
          <w:sz w:val="24"/>
          <w:szCs w:val="24"/>
          <w:lang w:val="sr-Cyrl-CS"/>
        </w:rPr>
      </w:pPr>
      <w:r w:rsidRPr="003C63EC">
        <w:rPr>
          <w:rFonts w:ascii="Times New Roman" w:eastAsia="Calibri" w:hAnsi="Times New Roman" w:cs="Times New Roman"/>
          <w:sz w:val="24"/>
          <w:szCs w:val="24"/>
          <w:lang w:val="sr-Cyrl-CS"/>
        </w:rPr>
        <w:t>9 доцента или ванредних професора</w:t>
      </w:r>
      <w:r w:rsidR="006407E1" w:rsidRPr="003C63EC">
        <w:rPr>
          <w:rFonts w:ascii="Times New Roman" w:eastAsia="Calibri" w:hAnsi="Times New Roman" w:cs="Times New Roman"/>
          <w:sz w:val="24"/>
          <w:szCs w:val="24"/>
          <w:lang w:val="en-US"/>
        </w:rPr>
        <w:t>,</w:t>
      </w:r>
    </w:p>
    <w:p w14:paraId="6A8BDE92" w14:textId="2C479C97" w:rsidR="009A48DD" w:rsidRPr="003C63EC" w:rsidRDefault="009A48DD" w:rsidP="006407E1">
      <w:pPr>
        <w:numPr>
          <w:ilvl w:val="0"/>
          <w:numId w:val="37"/>
        </w:numPr>
        <w:spacing w:after="120"/>
        <w:jc w:val="both"/>
        <w:rPr>
          <w:rFonts w:ascii="Calibri" w:eastAsia="Calibri" w:hAnsi="Calibri" w:cs="Times New Roman"/>
          <w:sz w:val="24"/>
          <w:szCs w:val="24"/>
          <w:lang w:val="sr-Cyrl-CS"/>
        </w:rPr>
      </w:pPr>
      <w:r w:rsidRPr="003C63EC">
        <w:rPr>
          <w:rFonts w:ascii="Times New Roman" w:eastAsia="Calibri" w:hAnsi="Times New Roman" w:cs="Times New Roman"/>
          <w:sz w:val="24"/>
          <w:szCs w:val="24"/>
          <w:lang w:val="sr-Cyrl-CS"/>
        </w:rPr>
        <w:t>3 ванредних или редовних професора</w:t>
      </w:r>
      <w:r w:rsidR="006407E1" w:rsidRPr="003C63EC">
        <w:rPr>
          <w:rFonts w:ascii="Times New Roman" w:eastAsia="Calibri" w:hAnsi="Times New Roman" w:cs="Times New Roman"/>
          <w:sz w:val="24"/>
          <w:szCs w:val="24"/>
          <w:lang w:val="en-US"/>
        </w:rPr>
        <w:t>,</w:t>
      </w:r>
    </w:p>
    <w:p w14:paraId="12E67988" w14:textId="524F1862" w:rsidR="009A48DD" w:rsidRPr="003C63EC" w:rsidRDefault="009A48DD" w:rsidP="006407E1">
      <w:pPr>
        <w:numPr>
          <w:ilvl w:val="0"/>
          <w:numId w:val="37"/>
        </w:numPr>
        <w:spacing w:after="120"/>
        <w:jc w:val="both"/>
        <w:rPr>
          <w:rFonts w:ascii="Times New Roman" w:eastAsia="Calibri" w:hAnsi="Times New Roman" w:cs="Times New Roman"/>
          <w:sz w:val="24"/>
          <w:szCs w:val="24"/>
          <w:lang w:val="sr-Cyrl-CS"/>
        </w:rPr>
      </w:pPr>
      <w:r w:rsidRPr="003C63EC">
        <w:rPr>
          <w:rFonts w:ascii="Times New Roman" w:eastAsia="Calibri" w:hAnsi="Times New Roman" w:cs="Times New Roman"/>
          <w:sz w:val="24"/>
          <w:szCs w:val="24"/>
          <w:lang w:val="sr-Cyrl-CS"/>
        </w:rPr>
        <w:t>1 наставник страног језика (Енглески језик)</w:t>
      </w:r>
      <w:r w:rsidR="006407E1" w:rsidRPr="003C63EC">
        <w:rPr>
          <w:rFonts w:ascii="Times New Roman" w:eastAsia="Calibri" w:hAnsi="Times New Roman" w:cs="Times New Roman"/>
          <w:sz w:val="24"/>
          <w:szCs w:val="24"/>
          <w:lang w:val="en-US"/>
        </w:rPr>
        <w:t>.</w:t>
      </w:r>
    </w:p>
    <w:p w14:paraId="2ED11EDD" w14:textId="77777777" w:rsidR="009A48DD" w:rsidRPr="003C63EC" w:rsidRDefault="009A48DD" w:rsidP="006407E1">
      <w:pPr>
        <w:spacing w:after="120"/>
        <w:ind w:firstLine="708"/>
        <w:jc w:val="both"/>
        <w:rPr>
          <w:rFonts w:ascii="Times New Roman" w:eastAsia="Calibri" w:hAnsi="Times New Roman" w:cs="Times New Roman"/>
          <w:sz w:val="24"/>
          <w:szCs w:val="24"/>
          <w:lang w:val="en-US"/>
        </w:rPr>
      </w:pPr>
      <w:proofErr w:type="spellStart"/>
      <w:r w:rsidRPr="003C63EC">
        <w:rPr>
          <w:rFonts w:ascii="Times New Roman" w:eastAsia="Calibri" w:hAnsi="Times New Roman" w:cs="Times New Roman"/>
          <w:sz w:val="24"/>
          <w:szCs w:val="24"/>
          <w:lang w:val="en-US"/>
        </w:rPr>
        <w:t>Током</w:t>
      </w:r>
      <w:proofErr w:type="spellEnd"/>
      <w:r w:rsidRPr="003C63EC">
        <w:rPr>
          <w:rFonts w:ascii="Times New Roman" w:eastAsia="Calibri" w:hAnsi="Times New Roman" w:cs="Times New Roman"/>
          <w:sz w:val="24"/>
          <w:szCs w:val="24"/>
          <w:lang w:val="en-US"/>
        </w:rPr>
        <w:t xml:space="preserve"> </w:t>
      </w:r>
      <w:r w:rsidRPr="003C63EC">
        <w:rPr>
          <w:rFonts w:ascii="Times New Roman" w:eastAsia="Calibri" w:hAnsi="Times New Roman" w:cs="Times New Roman"/>
          <w:sz w:val="24"/>
          <w:szCs w:val="24"/>
          <w:lang w:val="sr-Cyrl-RS"/>
        </w:rPr>
        <w:t>школске 2018/</w:t>
      </w:r>
      <w:r w:rsidRPr="003C63EC">
        <w:rPr>
          <w:rFonts w:ascii="Times New Roman" w:eastAsia="Calibri" w:hAnsi="Times New Roman" w:cs="Times New Roman"/>
          <w:sz w:val="24"/>
          <w:szCs w:val="24"/>
          <w:lang w:val="en-US"/>
        </w:rPr>
        <w:t xml:space="preserve">19. </w:t>
      </w:r>
      <w:proofErr w:type="spellStart"/>
      <w:r w:rsidRPr="003C63EC">
        <w:rPr>
          <w:rFonts w:ascii="Times New Roman" w:eastAsia="Calibri" w:hAnsi="Times New Roman" w:cs="Times New Roman"/>
          <w:sz w:val="24"/>
          <w:szCs w:val="24"/>
          <w:lang w:val="en-US"/>
        </w:rPr>
        <w:t>године</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на</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Природно-математичком</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факултету</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одржана</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је</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настава</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за</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укупно</w:t>
      </w:r>
      <w:proofErr w:type="spellEnd"/>
      <w:r w:rsidRPr="003C63EC">
        <w:rPr>
          <w:rFonts w:ascii="Times New Roman" w:eastAsia="Calibri" w:hAnsi="Times New Roman" w:cs="Times New Roman"/>
          <w:sz w:val="24"/>
          <w:szCs w:val="24"/>
          <w:lang w:val="en-US"/>
        </w:rPr>
        <w:t xml:space="preserve"> </w:t>
      </w:r>
      <w:r w:rsidRPr="003C63EC">
        <w:rPr>
          <w:rFonts w:ascii="Times New Roman" w:eastAsia="Calibri" w:hAnsi="Times New Roman" w:cs="Times New Roman"/>
          <w:sz w:val="24"/>
          <w:szCs w:val="24"/>
          <w:lang w:val="sr-Cyrl-RS"/>
        </w:rPr>
        <w:t xml:space="preserve">1574 </w:t>
      </w:r>
      <w:proofErr w:type="spellStart"/>
      <w:r w:rsidRPr="003C63EC">
        <w:rPr>
          <w:rFonts w:ascii="Times New Roman" w:eastAsia="Calibri" w:hAnsi="Times New Roman" w:cs="Times New Roman"/>
          <w:sz w:val="24"/>
          <w:szCs w:val="24"/>
          <w:lang w:val="en-US"/>
        </w:rPr>
        <w:t>студената</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на</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свим</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нивоима</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студија</w:t>
      </w:r>
      <w:proofErr w:type="spellEnd"/>
      <w:r w:rsidRPr="003C63EC">
        <w:rPr>
          <w:rFonts w:ascii="Times New Roman" w:eastAsia="Calibri" w:hAnsi="Times New Roman" w:cs="Times New Roman"/>
          <w:sz w:val="24"/>
          <w:szCs w:val="24"/>
          <w:lang w:val="en-US"/>
        </w:rPr>
        <w:t>.</w:t>
      </w:r>
    </w:p>
    <w:p w14:paraId="2799D090" w14:textId="77777777" w:rsidR="009A48DD" w:rsidRPr="003C63EC" w:rsidRDefault="009A48DD" w:rsidP="006407E1">
      <w:pPr>
        <w:spacing w:after="120"/>
        <w:ind w:firstLine="708"/>
        <w:jc w:val="both"/>
        <w:rPr>
          <w:rFonts w:ascii="Times New Roman" w:eastAsia="Calibri" w:hAnsi="Times New Roman" w:cs="Times New Roman"/>
          <w:sz w:val="24"/>
          <w:szCs w:val="24"/>
          <w:lang w:val="sr-Cyrl-CS"/>
        </w:rPr>
      </w:pPr>
      <w:proofErr w:type="spellStart"/>
      <w:r w:rsidRPr="003C63EC">
        <w:rPr>
          <w:rFonts w:ascii="Times New Roman" w:eastAsia="Calibri" w:hAnsi="Times New Roman" w:cs="Times New Roman"/>
          <w:sz w:val="24"/>
          <w:szCs w:val="24"/>
          <w:lang w:val="en-US"/>
        </w:rPr>
        <w:t>Одбрањено</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је</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укупно</w:t>
      </w:r>
      <w:proofErr w:type="spellEnd"/>
      <w:r w:rsidRPr="003C63EC">
        <w:rPr>
          <w:rFonts w:ascii="Times New Roman" w:eastAsia="Calibri" w:hAnsi="Times New Roman" w:cs="Times New Roman"/>
          <w:sz w:val="24"/>
          <w:szCs w:val="24"/>
          <w:lang w:val="en-US"/>
        </w:rPr>
        <w:t xml:space="preserve"> 128 </w:t>
      </w:r>
      <w:proofErr w:type="spellStart"/>
      <w:r w:rsidRPr="003C63EC">
        <w:rPr>
          <w:rFonts w:ascii="Times New Roman" w:eastAsia="Calibri" w:hAnsi="Times New Roman" w:cs="Times New Roman"/>
          <w:sz w:val="24"/>
          <w:szCs w:val="24"/>
          <w:lang w:val="en-US"/>
        </w:rPr>
        <w:t>дипломских</w:t>
      </w:r>
      <w:proofErr w:type="spellEnd"/>
      <w:r w:rsidRPr="003C63EC">
        <w:rPr>
          <w:rFonts w:ascii="Times New Roman" w:eastAsia="Calibri" w:hAnsi="Times New Roman" w:cs="Times New Roman"/>
          <w:sz w:val="24"/>
          <w:szCs w:val="24"/>
          <w:lang w:val="en-US"/>
        </w:rPr>
        <w:t>/</w:t>
      </w:r>
      <w:proofErr w:type="spellStart"/>
      <w:r w:rsidRPr="003C63EC">
        <w:rPr>
          <w:rFonts w:ascii="Times New Roman" w:eastAsia="Calibri" w:hAnsi="Times New Roman" w:cs="Times New Roman"/>
          <w:sz w:val="24"/>
          <w:szCs w:val="24"/>
          <w:lang w:val="en-US"/>
        </w:rPr>
        <w:t>завршних</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радова</w:t>
      </w:r>
      <w:proofErr w:type="spellEnd"/>
      <w:r w:rsidRPr="003C63EC">
        <w:rPr>
          <w:rFonts w:ascii="Times New Roman" w:eastAsia="Calibri" w:hAnsi="Times New Roman" w:cs="Times New Roman"/>
          <w:sz w:val="24"/>
          <w:szCs w:val="24"/>
          <w:lang w:val="en-US"/>
        </w:rPr>
        <w:t xml:space="preserve"> и 8 </w:t>
      </w:r>
      <w:proofErr w:type="spellStart"/>
      <w:r w:rsidRPr="003C63EC">
        <w:rPr>
          <w:rFonts w:ascii="Times New Roman" w:eastAsia="Calibri" w:hAnsi="Times New Roman" w:cs="Times New Roman"/>
          <w:sz w:val="24"/>
          <w:szCs w:val="24"/>
          <w:lang w:val="en-US"/>
        </w:rPr>
        <w:t>докторских</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дисертација</w:t>
      </w:r>
      <w:proofErr w:type="spellEnd"/>
      <w:r w:rsidRPr="003C63EC">
        <w:rPr>
          <w:rFonts w:ascii="Times New Roman" w:eastAsia="Calibri" w:hAnsi="Times New Roman" w:cs="Times New Roman"/>
          <w:sz w:val="24"/>
          <w:szCs w:val="24"/>
          <w:lang w:val="en-US"/>
        </w:rPr>
        <w:t>.</w:t>
      </w:r>
    </w:p>
    <w:p w14:paraId="52E2FAB4" w14:textId="7438F4FE" w:rsidR="009A48DD" w:rsidRPr="003C63EC" w:rsidRDefault="009A48DD" w:rsidP="006407E1">
      <w:pPr>
        <w:spacing w:after="120"/>
        <w:ind w:firstLine="708"/>
        <w:jc w:val="both"/>
        <w:rPr>
          <w:rFonts w:ascii="Times New Roman" w:eastAsia="Calibri" w:hAnsi="Times New Roman" w:cs="Times New Roman"/>
          <w:sz w:val="24"/>
          <w:szCs w:val="24"/>
          <w:lang w:val="sr-Cyrl-CS"/>
        </w:rPr>
      </w:pPr>
      <w:r w:rsidRPr="003C63EC">
        <w:rPr>
          <w:rFonts w:ascii="Times New Roman" w:eastAsia="Calibri" w:hAnsi="Times New Roman" w:cs="Times New Roman"/>
          <w:sz w:val="24"/>
          <w:szCs w:val="24"/>
          <w:lang w:val="sr-Cyrl-CS"/>
        </w:rPr>
        <w:t>Дана 18.9.2019. године обележен је јубилеј</w:t>
      </w:r>
      <w:r w:rsidR="006407E1" w:rsidRPr="003C63EC">
        <w:rPr>
          <w:rFonts w:ascii="Times New Roman" w:eastAsia="Calibri" w:hAnsi="Times New Roman" w:cs="Times New Roman"/>
          <w:sz w:val="24"/>
          <w:szCs w:val="24"/>
          <w:lang w:val="en-US"/>
        </w:rPr>
        <w:t xml:space="preserve"> -</w:t>
      </w:r>
      <w:r w:rsidRPr="003C63EC">
        <w:rPr>
          <w:rFonts w:ascii="Times New Roman" w:eastAsia="Calibri" w:hAnsi="Times New Roman" w:cs="Times New Roman"/>
          <w:sz w:val="24"/>
          <w:szCs w:val="24"/>
          <w:lang w:val="sr-Cyrl-CS"/>
        </w:rPr>
        <w:t xml:space="preserve"> 20 година од оснивања Природно-математичког факултета. Том приликом уручене су захв</w:t>
      </w:r>
      <w:r w:rsidR="006407E1" w:rsidRPr="003C63EC">
        <w:rPr>
          <w:rFonts w:ascii="Times New Roman" w:eastAsia="Calibri" w:hAnsi="Times New Roman" w:cs="Times New Roman"/>
          <w:sz w:val="24"/>
          <w:szCs w:val="24"/>
          <w:lang w:val="sr-Cyrl-RS"/>
        </w:rPr>
        <w:t>а</w:t>
      </w:r>
      <w:r w:rsidRPr="003C63EC">
        <w:rPr>
          <w:rFonts w:ascii="Times New Roman" w:eastAsia="Calibri" w:hAnsi="Times New Roman" w:cs="Times New Roman"/>
          <w:sz w:val="24"/>
          <w:szCs w:val="24"/>
          <w:lang w:val="sr-Cyrl-CS"/>
        </w:rPr>
        <w:t>лнице, повеље и награде за наставнике Факултета који су остварили завидне резултате у научно-истраживачком раду, као и за најбоље студенте на свим нивоима студија</w:t>
      </w:r>
      <w:r w:rsidR="006407E1" w:rsidRPr="003C63EC">
        <w:rPr>
          <w:rFonts w:ascii="Times New Roman" w:eastAsia="Calibri" w:hAnsi="Times New Roman" w:cs="Times New Roman"/>
          <w:sz w:val="24"/>
          <w:szCs w:val="24"/>
          <w:lang w:val="sr-Cyrl-CS"/>
        </w:rPr>
        <w:t>.</w:t>
      </w:r>
    </w:p>
    <w:p w14:paraId="481BAB2F" w14:textId="77777777" w:rsidR="006407E1" w:rsidRPr="009A48DD" w:rsidRDefault="006407E1" w:rsidP="00BA553C">
      <w:pPr>
        <w:spacing w:after="0" w:line="240" w:lineRule="auto"/>
        <w:ind w:firstLine="709"/>
        <w:jc w:val="both"/>
        <w:rPr>
          <w:rFonts w:ascii="Times New Roman" w:eastAsia="Calibri" w:hAnsi="Times New Roman" w:cs="Times New Roman"/>
          <w:sz w:val="26"/>
          <w:szCs w:val="26"/>
          <w:lang w:val="sr-Cyrl-CS"/>
        </w:rPr>
      </w:pPr>
    </w:p>
    <w:p w14:paraId="06C0E818" w14:textId="48733CE2" w:rsidR="006407E1" w:rsidRDefault="009A48DD" w:rsidP="006407E1">
      <w:pPr>
        <w:jc w:val="center"/>
        <w:rPr>
          <w:rFonts w:ascii="Times New Roman" w:eastAsia="Calibri" w:hAnsi="Times New Roman" w:cs="Times New Roman"/>
          <w:b/>
          <w:bCs/>
          <w:sz w:val="26"/>
          <w:szCs w:val="26"/>
          <w:lang w:val="en-US"/>
        </w:rPr>
      </w:pPr>
      <w:proofErr w:type="spellStart"/>
      <w:r w:rsidRPr="009A48DD">
        <w:rPr>
          <w:rFonts w:ascii="Times New Roman" w:eastAsia="Calibri" w:hAnsi="Times New Roman" w:cs="Times New Roman"/>
          <w:b/>
          <w:bCs/>
          <w:sz w:val="26"/>
          <w:szCs w:val="26"/>
          <w:lang w:val="en-US"/>
        </w:rPr>
        <w:t>Изборне</w:t>
      </w:r>
      <w:proofErr w:type="spellEnd"/>
      <w:r w:rsidRPr="009A48DD">
        <w:rPr>
          <w:rFonts w:ascii="Times New Roman" w:eastAsia="Calibri" w:hAnsi="Times New Roman" w:cs="Times New Roman"/>
          <w:b/>
          <w:bCs/>
          <w:sz w:val="26"/>
          <w:szCs w:val="26"/>
          <w:lang w:val="en-US"/>
        </w:rPr>
        <w:t xml:space="preserve"> </w:t>
      </w:r>
      <w:proofErr w:type="spellStart"/>
      <w:r w:rsidRPr="009A48DD">
        <w:rPr>
          <w:rFonts w:ascii="Times New Roman" w:eastAsia="Calibri" w:hAnsi="Times New Roman" w:cs="Times New Roman"/>
          <w:b/>
          <w:bCs/>
          <w:sz w:val="26"/>
          <w:szCs w:val="26"/>
          <w:lang w:val="en-US"/>
        </w:rPr>
        <w:t>активности</w:t>
      </w:r>
      <w:proofErr w:type="spellEnd"/>
      <w:r w:rsidRPr="009A48DD">
        <w:rPr>
          <w:rFonts w:ascii="Times New Roman" w:eastAsia="Calibri" w:hAnsi="Times New Roman" w:cs="Times New Roman"/>
          <w:b/>
          <w:bCs/>
          <w:sz w:val="26"/>
          <w:szCs w:val="26"/>
          <w:lang w:val="en-US"/>
        </w:rPr>
        <w:t xml:space="preserve"> </w:t>
      </w:r>
      <w:proofErr w:type="spellStart"/>
      <w:r w:rsidRPr="009A48DD">
        <w:rPr>
          <w:rFonts w:ascii="Times New Roman" w:eastAsia="Calibri" w:hAnsi="Times New Roman" w:cs="Times New Roman"/>
          <w:b/>
          <w:bCs/>
          <w:sz w:val="26"/>
          <w:szCs w:val="26"/>
          <w:lang w:val="en-US"/>
        </w:rPr>
        <w:t>Факултета</w:t>
      </w:r>
      <w:proofErr w:type="spellEnd"/>
    </w:p>
    <w:p w14:paraId="07F39627" w14:textId="77777777" w:rsidR="00BA553C" w:rsidRPr="006407E1" w:rsidRDefault="00BA553C" w:rsidP="00BA553C">
      <w:pPr>
        <w:spacing w:after="0"/>
        <w:jc w:val="center"/>
        <w:rPr>
          <w:rFonts w:ascii="Times New Roman" w:eastAsia="Calibri" w:hAnsi="Times New Roman" w:cs="Times New Roman"/>
          <w:b/>
          <w:bCs/>
          <w:sz w:val="26"/>
          <w:szCs w:val="26"/>
          <w:lang w:val="en-US"/>
        </w:rPr>
      </w:pPr>
    </w:p>
    <w:p w14:paraId="1122DD87" w14:textId="5759AE1D" w:rsidR="009A48DD" w:rsidRPr="003C63EC" w:rsidRDefault="009A48DD" w:rsidP="00BA553C">
      <w:pPr>
        <w:spacing w:after="120"/>
        <w:ind w:firstLine="708"/>
        <w:jc w:val="both"/>
        <w:rPr>
          <w:rFonts w:ascii="Times New Roman" w:eastAsia="Calibri" w:hAnsi="Times New Roman" w:cs="Times New Roman"/>
          <w:sz w:val="24"/>
          <w:szCs w:val="24"/>
          <w:lang w:val="sr-Cyrl-CS"/>
        </w:rPr>
      </w:pPr>
      <w:r w:rsidRPr="003C63EC">
        <w:rPr>
          <w:rFonts w:ascii="Times New Roman" w:eastAsia="Calibri" w:hAnsi="Times New Roman" w:cs="Times New Roman"/>
          <w:sz w:val="24"/>
          <w:szCs w:val="24"/>
          <w:lang w:val="sr-Cyrl-CS"/>
        </w:rPr>
        <w:t>Влада Републике Србије је дана 27.6.2019. године Решењем бр. 119-6486/2019 именовала чланове Савета Природно-математичког факултета (представнике оснивача)</w:t>
      </w:r>
      <w:r w:rsidR="006407E1" w:rsidRPr="003C63EC">
        <w:rPr>
          <w:rFonts w:ascii="Times New Roman" w:eastAsia="Calibri" w:hAnsi="Times New Roman" w:cs="Times New Roman"/>
          <w:sz w:val="24"/>
          <w:szCs w:val="24"/>
          <w:lang w:val="sr-Cyrl-CS"/>
        </w:rPr>
        <w:t>,</w:t>
      </w:r>
      <w:r w:rsidRPr="003C63EC">
        <w:rPr>
          <w:rFonts w:ascii="Times New Roman" w:eastAsia="Calibri" w:hAnsi="Times New Roman" w:cs="Times New Roman"/>
          <w:sz w:val="24"/>
          <w:szCs w:val="24"/>
          <w:lang w:val="sr-Cyrl-CS"/>
        </w:rPr>
        <w:t xml:space="preserve"> и то: проф. др Игор Младеновић, проф. др Радан Илић, проф. др Јасмина Радосављевић, Радомир Петковић, дипл. правник, др Светлана Милијић, др Мирјана Радисављевић, Душан Шарковић, дипл. инжењер електронике, Јелена Милошевић, дипл. филолог.</w:t>
      </w:r>
    </w:p>
    <w:p w14:paraId="0199410A" w14:textId="77777777" w:rsidR="009A48DD" w:rsidRPr="003C63EC" w:rsidRDefault="009A48DD" w:rsidP="00BA553C">
      <w:pPr>
        <w:spacing w:after="120"/>
        <w:ind w:firstLine="708"/>
        <w:jc w:val="both"/>
        <w:rPr>
          <w:rFonts w:ascii="Times New Roman" w:eastAsia="Calibri" w:hAnsi="Times New Roman" w:cs="Times New Roman"/>
          <w:sz w:val="24"/>
          <w:szCs w:val="24"/>
          <w:lang w:val="en-US"/>
        </w:rPr>
      </w:pPr>
      <w:proofErr w:type="spellStart"/>
      <w:r w:rsidRPr="003C63EC">
        <w:rPr>
          <w:rFonts w:ascii="Times New Roman" w:eastAsia="Calibri" w:hAnsi="Times New Roman" w:cs="Times New Roman"/>
          <w:sz w:val="24"/>
          <w:szCs w:val="24"/>
          <w:lang w:val="en-US"/>
        </w:rPr>
        <w:t>Одлуком</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Савета</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Факултета</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дана</w:t>
      </w:r>
      <w:proofErr w:type="spellEnd"/>
      <w:r w:rsidRPr="003C63EC">
        <w:rPr>
          <w:rFonts w:ascii="Times New Roman" w:eastAsia="Calibri" w:hAnsi="Times New Roman" w:cs="Times New Roman"/>
          <w:sz w:val="24"/>
          <w:szCs w:val="24"/>
          <w:lang w:val="en-US"/>
        </w:rPr>
        <w:t xml:space="preserve"> </w:t>
      </w:r>
      <w:r w:rsidRPr="003C63EC">
        <w:rPr>
          <w:rFonts w:ascii="Times New Roman" w:eastAsia="Calibri" w:hAnsi="Times New Roman" w:cs="Times New Roman"/>
          <w:sz w:val="24"/>
          <w:szCs w:val="24"/>
          <w:lang w:val="sr-Cyrl-RS"/>
        </w:rPr>
        <w:t xml:space="preserve">404/1-01 од 5.4.2019. године, </w:t>
      </w:r>
      <w:proofErr w:type="spellStart"/>
      <w:r w:rsidRPr="003C63EC">
        <w:rPr>
          <w:rFonts w:ascii="Times New Roman" w:eastAsia="Calibri" w:hAnsi="Times New Roman" w:cs="Times New Roman"/>
          <w:sz w:val="24"/>
          <w:szCs w:val="24"/>
          <w:lang w:val="en-US"/>
        </w:rPr>
        <w:t>покренут</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је</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поступак</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за</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избор</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декана</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Факултета</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за</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мандатни</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период</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од</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три</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године</w:t>
      </w:r>
      <w:proofErr w:type="spellEnd"/>
      <w:r w:rsidRPr="003C63EC">
        <w:rPr>
          <w:rFonts w:ascii="Times New Roman" w:eastAsia="Calibri" w:hAnsi="Times New Roman" w:cs="Times New Roman"/>
          <w:sz w:val="24"/>
          <w:szCs w:val="24"/>
          <w:lang w:val="en-US"/>
        </w:rPr>
        <w:t>.</w:t>
      </w:r>
    </w:p>
    <w:p w14:paraId="02325999" w14:textId="6EC026E4" w:rsidR="00BA553C" w:rsidRPr="003C63EC" w:rsidRDefault="009A48DD" w:rsidP="00BA553C">
      <w:pPr>
        <w:spacing w:after="120"/>
        <w:ind w:firstLine="708"/>
        <w:jc w:val="both"/>
        <w:rPr>
          <w:rFonts w:ascii="Times New Roman" w:eastAsia="Calibri" w:hAnsi="Times New Roman" w:cs="Times New Roman"/>
          <w:sz w:val="24"/>
          <w:szCs w:val="24"/>
          <w:lang w:val="sr-Cyrl-CS"/>
        </w:rPr>
      </w:pPr>
      <w:r w:rsidRPr="003C63EC">
        <w:rPr>
          <w:rFonts w:ascii="Times New Roman" w:eastAsia="Calibri" w:hAnsi="Times New Roman" w:cs="Times New Roman"/>
          <w:sz w:val="24"/>
          <w:szCs w:val="24"/>
          <w:lang w:val="sr-Cyrl-RS"/>
        </w:rPr>
        <w:t>Одлуком</w:t>
      </w:r>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Наставно-научног</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већа</w:t>
      </w:r>
      <w:proofErr w:type="spellEnd"/>
      <w:r w:rsidRPr="003C63EC">
        <w:rPr>
          <w:rFonts w:ascii="Times New Roman" w:eastAsia="Calibri" w:hAnsi="Times New Roman" w:cs="Times New Roman"/>
          <w:sz w:val="24"/>
          <w:szCs w:val="24"/>
          <w:lang w:val="sr-Cyrl-RS"/>
        </w:rPr>
        <w:t xml:space="preserve"> бр. 729/1-01 од 12.6.2019. године </w:t>
      </w:r>
      <w:proofErr w:type="spellStart"/>
      <w:r w:rsidRPr="003C63EC">
        <w:rPr>
          <w:rFonts w:ascii="Times New Roman" w:eastAsia="Calibri" w:hAnsi="Times New Roman" w:cs="Times New Roman"/>
          <w:sz w:val="24"/>
          <w:szCs w:val="24"/>
          <w:lang w:val="en-US"/>
        </w:rPr>
        <w:t>утврђен</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је</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Предлог</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да</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се</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за</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декана</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Факултета</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изабере</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проф</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др</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Перица</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Васиљевић</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редовни</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професор</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Департмана</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за</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биологију</w:t>
      </w:r>
      <w:proofErr w:type="spellEnd"/>
      <w:r w:rsidRPr="003C63EC">
        <w:rPr>
          <w:rFonts w:ascii="Times New Roman" w:eastAsia="Calibri" w:hAnsi="Times New Roman" w:cs="Times New Roman"/>
          <w:sz w:val="24"/>
          <w:szCs w:val="24"/>
          <w:lang w:val="en-US"/>
        </w:rPr>
        <w:t xml:space="preserve"> и </w:t>
      </w:r>
      <w:proofErr w:type="spellStart"/>
      <w:r w:rsidRPr="003C63EC">
        <w:rPr>
          <w:rFonts w:ascii="Times New Roman" w:eastAsia="Calibri" w:hAnsi="Times New Roman" w:cs="Times New Roman"/>
          <w:sz w:val="24"/>
          <w:szCs w:val="24"/>
          <w:lang w:val="en-US"/>
        </w:rPr>
        <w:t>екологију</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Одлуком</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Савета</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Факултета</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бр</w:t>
      </w:r>
      <w:proofErr w:type="spellEnd"/>
      <w:r w:rsidRPr="003C63EC">
        <w:rPr>
          <w:rFonts w:ascii="Times New Roman" w:eastAsia="Calibri" w:hAnsi="Times New Roman" w:cs="Times New Roman"/>
          <w:sz w:val="24"/>
          <w:szCs w:val="24"/>
          <w:lang w:val="en-US"/>
        </w:rPr>
        <w:t>.</w:t>
      </w:r>
      <w:r w:rsidRPr="003C63EC">
        <w:rPr>
          <w:rFonts w:ascii="Times New Roman" w:eastAsia="Calibri" w:hAnsi="Times New Roman" w:cs="Times New Roman"/>
          <w:sz w:val="24"/>
          <w:szCs w:val="24"/>
          <w:lang w:val="sr-Cyrl-RS"/>
        </w:rPr>
        <w:t xml:space="preserve"> 829/1-01 </w:t>
      </w:r>
      <w:proofErr w:type="spellStart"/>
      <w:r w:rsidRPr="003C63EC">
        <w:rPr>
          <w:rFonts w:ascii="Times New Roman" w:eastAsia="Calibri" w:hAnsi="Times New Roman" w:cs="Times New Roman"/>
          <w:sz w:val="24"/>
          <w:szCs w:val="24"/>
          <w:lang w:val="en-US"/>
        </w:rPr>
        <w:t>дана</w:t>
      </w:r>
      <w:proofErr w:type="spellEnd"/>
      <w:r w:rsidRPr="003C63EC">
        <w:rPr>
          <w:rFonts w:ascii="Times New Roman" w:eastAsia="Calibri" w:hAnsi="Times New Roman" w:cs="Times New Roman"/>
          <w:sz w:val="24"/>
          <w:szCs w:val="24"/>
          <w:lang w:val="en-US"/>
        </w:rPr>
        <w:t xml:space="preserve"> 5.7.2019. </w:t>
      </w:r>
      <w:proofErr w:type="spellStart"/>
      <w:r w:rsidRPr="003C63EC">
        <w:rPr>
          <w:rFonts w:ascii="Times New Roman" w:eastAsia="Calibri" w:hAnsi="Times New Roman" w:cs="Times New Roman"/>
          <w:sz w:val="24"/>
          <w:szCs w:val="24"/>
          <w:lang w:val="en-US"/>
        </w:rPr>
        <w:t>године</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проф</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др</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Перица</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Васиљевић</w:t>
      </w:r>
      <w:proofErr w:type="spellEnd"/>
      <w:r w:rsidRPr="003C63EC">
        <w:rPr>
          <w:rFonts w:ascii="Times New Roman" w:eastAsia="Calibri" w:hAnsi="Times New Roman" w:cs="Times New Roman"/>
          <w:sz w:val="24"/>
          <w:szCs w:val="24"/>
          <w:lang w:val="en-US"/>
        </w:rPr>
        <w:t xml:space="preserve">, </w:t>
      </w:r>
      <w:r w:rsidRPr="003C63EC">
        <w:rPr>
          <w:rFonts w:ascii="Times New Roman" w:eastAsia="Calibri" w:hAnsi="Times New Roman" w:cs="Times New Roman"/>
          <w:sz w:val="24"/>
          <w:szCs w:val="24"/>
          <w:lang w:val="sr-Cyrl-CS"/>
        </w:rPr>
        <w:t>изабран је за</w:t>
      </w:r>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декана</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Факултета</w:t>
      </w:r>
      <w:proofErr w:type="spellEnd"/>
      <w:r w:rsidRPr="003C63EC">
        <w:rPr>
          <w:rFonts w:ascii="Times New Roman" w:eastAsia="Calibri" w:hAnsi="Times New Roman" w:cs="Times New Roman"/>
          <w:sz w:val="24"/>
          <w:szCs w:val="24"/>
          <w:lang w:val="sr-Cyrl-CS"/>
        </w:rPr>
        <w:t xml:space="preserve"> и дана 6.7.2019. године је ступио на дужност.</w:t>
      </w:r>
    </w:p>
    <w:p w14:paraId="6F47DD6A" w14:textId="77777777" w:rsidR="009A48DD" w:rsidRPr="003C63EC" w:rsidRDefault="009A48DD" w:rsidP="00BA553C">
      <w:pPr>
        <w:spacing w:after="120"/>
        <w:ind w:firstLine="708"/>
        <w:jc w:val="both"/>
        <w:rPr>
          <w:rFonts w:ascii="Times New Roman" w:eastAsia="Calibri" w:hAnsi="Times New Roman" w:cs="Times New Roman"/>
          <w:sz w:val="24"/>
          <w:szCs w:val="24"/>
          <w:lang w:val="en-US"/>
        </w:rPr>
      </w:pPr>
      <w:proofErr w:type="spellStart"/>
      <w:r w:rsidRPr="003C63EC">
        <w:rPr>
          <w:rFonts w:ascii="Times New Roman" w:eastAsia="Calibri" w:hAnsi="Times New Roman" w:cs="Times New Roman"/>
          <w:sz w:val="24"/>
          <w:szCs w:val="24"/>
          <w:lang w:val="en-US"/>
        </w:rPr>
        <w:t>Декан</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је</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именовао</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следеће</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продекане</w:t>
      </w:r>
      <w:proofErr w:type="spellEnd"/>
      <w:r w:rsidRPr="003C63EC">
        <w:rPr>
          <w:rFonts w:ascii="Times New Roman" w:eastAsia="Calibri" w:hAnsi="Times New Roman" w:cs="Times New Roman"/>
          <w:sz w:val="24"/>
          <w:szCs w:val="24"/>
          <w:lang w:val="en-US"/>
        </w:rPr>
        <w:t>:</w:t>
      </w:r>
    </w:p>
    <w:p w14:paraId="33060E7D" w14:textId="750E32B8" w:rsidR="009A48DD" w:rsidRPr="003C63EC" w:rsidRDefault="009A48DD" w:rsidP="00BA553C">
      <w:pPr>
        <w:pStyle w:val="ListParagraph"/>
        <w:numPr>
          <w:ilvl w:val="0"/>
          <w:numId w:val="37"/>
        </w:numPr>
        <w:spacing w:after="120"/>
        <w:contextualSpacing w:val="0"/>
        <w:jc w:val="both"/>
        <w:rPr>
          <w:rFonts w:eastAsia="Calibri" w:cs="Times New Roman"/>
          <w:szCs w:val="24"/>
          <w:lang w:val="sr-Cyrl-RS"/>
        </w:rPr>
      </w:pPr>
      <w:proofErr w:type="spellStart"/>
      <w:r w:rsidRPr="003C63EC">
        <w:rPr>
          <w:rFonts w:eastAsia="Calibri" w:cs="Times New Roman"/>
          <w:szCs w:val="24"/>
        </w:rPr>
        <w:t>Др</w:t>
      </w:r>
      <w:proofErr w:type="spellEnd"/>
      <w:r w:rsidRPr="003C63EC">
        <w:rPr>
          <w:rFonts w:eastAsia="Calibri" w:cs="Times New Roman"/>
          <w:szCs w:val="24"/>
        </w:rPr>
        <w:t xml:space="preserve"> </w:t>
      </w:r>
      <w:proofErr w:type="spellStart"/>
      <w:r w:rsidRPr="003C63EC">
        <w:rPr>
          <w:rFonts w:eastAsia="Calibri" w:cs="Times New Roman"/>
          <w:szCs w:val="24"/>
        </w:rPr>
        <w:t>Александра</w:t>
      </w:r>
      <w:proofErr w:type="spellEnd"/>
      <w:r w:rsidRPr="003C63EC">
        <w:rPr>
          <w:rFonts w:eastAsia="Calibri" w:cs="Times New Roman"/>
          <w:szCs w:val="24"/>
        </w:rPr>
        <w:t xml:space="preserve"> </w:t>
      </w:r>
      <w:proofErr w:type="spellStart"/>
      <w:r w:rsidRPr="003C63EC">
        <w:rPr>
          <w:rFonts w:eastAsia="Calibri" w:cs="Times New Roman"/>
          <w:szCs w:val="24"/>
        </w:rPr>
        <w:t>Павловић</w:t>
      </w:r>
      <w:proofErr w:type="spellEnd"/>
      <w:r w:rsidRPr="003C63EC">
        <w:rPr>
          <w:rFonts w:eastAsia="Calibri" w:cs="Times New Roman"/>
          <w:szCs w:val="24"/>
        </w:rPr>
        <w:t xml:space="preserve">, </w:t>
      </w:r>
      <w:proofErr w:type="spellStart"/>
      <w:r w:rsidRPr="003C63EC">
        <w:rPr>
          <w:rFonts w:eastAsia="Calibri" w:cs="Times New Roman"/>
          <w:szCs w:val="24"/>
        </w:rPr>
        <w:t>продекан</w:t>
      </w:r>
      <w:proofErr w:type="spellEnd"/>
      <w:r w:rsidRPr="003C63EC">
        <w:rPr>
          <w:rFonts w:eastAsia="Calibri" w:cs="Times New Roman"/>
          <w:szCs w:val="24"/>
        </w:rPr>
        <w:t xml:space="preserve"> </w:t>
      </w:r>
      <w:proofErr w:type="spellStart"/>
      <w:r w:rsidRPr="003C63EC">
        <w:rPr>
          <w:rFonts w:eastAsia="Calibri" w:cs="Times New Roman"/>
          <w:szCs w:val="24"/>
        </w:rPr>
        <w:t>за</w:t>
      </w:r>
      <w:proofErr w:type="spellEnd"/>
      <w:r w:rsidRPr="003C63EC">
        <w:rPr>
          <w:rFonts w:eastAsia="Calibri" w:cs="Times New Roman"/>
          <w:szCs w:val="24"/>
        </w:rPr>
        <w:t xml:space="preserve"> </w:t>
      </w:r>
      <w:proofErr w:type="spellStart"/>
      <w:r w:rsidRPr="003C63EC">
        <w:rPr>
          <w:rFonts w:eastAsia="Calibri" w:cs="Times New Roman"/>
          <w:szCs w:val="24"/>
        </w:rPr>
        <w:t>науку</w:t>
      </w:r>
      <w:proofErr w:type="spellEnd"/>
      <w:r w:rsidRPr="003C63EC">
        <w:rPr>
          <w:rFonts w:eastAsia="Calibri" w:cs="Times New Roman"/>
          <w:szCs w:val="24"/>
        </w:rPr>
        <w:t xml:space="preserve"> и </w:t>
      </w:r>
      <w:proofErr w:type="spellStart"/>
      <w:r w:rsidRPr="003C63EC">
        <w:rPr>
          <w:rFonts w:eastAsia="Calibri" w:cs="Times New Roman"/>
          <w:szCs w:val="24"/>
        </w:rPr>
        <w:t>научно-истраживачки</w:t>
      </w:r>
      <w:proofErr w:type="spellEnd"/>
      <w:r w:rsidRPr="003C63EC">
        <w:rPr>
          <w:rFonts w:eastAsia="Calibri" w:cs="Times New Roman"/>
          <w:szCs w:val="24"/>
        </w:rPr>
        <w:t xml:space="preserve"> </w:t>
      </w:r>
      <w:proofErr w:type="spellStart"/>
      <w:r w:rsidRPr="003C63EC">
        <w:rPr>
          <w:rFonts w:eastAsia="Calibri" w:cs="Times New Roman"/>
          <w:szCs w:val="24"/>
        </w:rPr>
        <w:t>рад</w:t>
      </w:r>
      <w:proofErr w:type="spellEnd"/>
      <w:r w:rsidR="006407E1" w:rsidRPr="003C63EC">
        <w:rPr>
          <w:rFonts w:eastAsia="Calibri" w:cs="Times New Roman"/>
          <w:szCs w:val="24"/>
          <w:lang w:val="sr-Cyrl-RS"/>
        </w:rPr>
        <w:t>,</w:t>
      </w:r>
    </w:p>
    <w:p w14:paraId="0A66A94E" w14:textId="0DAA4C06" w:rsidR="009A48DD" w:rsidRPr="003C63EC" w:rsidRDefault="009A48DD" w:rsidP="00BA553C">
      <w:pPr>
        <w:pStyle w:val="ListParagraph"/>
        <w:numPr>
          <w:ilvl w:val="0"/>
          <w:numId w:val="37"/>
        </w:numPr>
        <w:spacing w:after="120"/>
        <w:contextualSpacing w:val="0"/>
        <w:jc w:val="both"/>
        <w:rPr>
          <w:rFonts w:eastAsia="Calibri" w:cs="Times New Roman"/>
          <w:szCs w:val="24"/>
          <w:lang w:val="sr-Cyrl-RS"/>
        </w:rPr>
      </w:pPr>
      <w:proofErr w:type="spellStart"/>
      <w:r w:rsidRPr="003C63EC">
        <w:rPr>
          <w:rFonts w:eastAsia="Calibri" w:cs="Times New Roman"/>
          <w:szCs w:val="24"/>
        </w:rPr>
        <w:t>Др</w:t>
      </w:r>
      <w:proofErr w:type="spellEnd"/>
      <w:r w:rsidRPr="003C63EC">
        <w:rPr>
          <w:rFonts w:eastAsia="Calibri" w:cs="Times New Roman"/>
          <w:szCs w:val="24"/>
        </w:rPr>
        <w:t xml:space="preserve"> </w:t>
      </w:r>
      <w:proofErr w:type="spellStart"/>
      <w:r w:rsidRPr="003C63EC">
        <w:rPr>
          <w:rFonts w:eastAsia="Calibri" w:cs="Times New Roman"/>
          <w:szCs w:val="24"/>
        </w:rPr>
        <w:t>Снежана</w:t>
      </w:r>
      <w:proofErr w:type="spellEnd"/>
      <w:r w:rsidRPr="003C63EC">
        <w:rPr>
          <w:rFonts w:eastAsia="Calibri" w:cs="Times New Roman"/>
          <w:szCs w:val="24"/>
        </w:rPr>
        <w:t xml:space="preserve"> </w:t>
      </w:r>
      <w:proofErr w:type="spellStart"/>
      <w:r w:rsidRPr="003C63EC">
        <w:rPr>
          <w:rFonts w:eastAsia="Calibri" w:cs="Times New Roman"/>
          <w:szCs w:val="24"/>
        </w:rPr>
        <w:t>Тошић</w:t>
      </w:r>
      <w:proofErr w:type="spellEnd"/>
      <w:r w:rsidRPr="003C63EC">
        <w:rPr>
          <w:rFonts w:eastAsia="Calibri" w:cs="Times New Roman"/>
          <w:szCs w:val="24"/>
        </w:rPr>
        <w:t xml:space="preserve">, </w:t>
      </w:r>
      <w:proofErr w:type="spellStart"/>
      <w:r w:rsidRPr="003C63EC">
        <w:rPr>
          <w:rFonts w:eastAsia="Calibri" w:cs="Times New Roman"/>
          <w:szCs w:val="24"/>
        </w:rPr>
        <w:t>продекан</w:t>
      </w:r>
      <w:proofErr w:type="spellEnd"/>
      <w:r w:rsidRPr="003C63EC">
        <w:rPr>
          <w:rFonts w:eastAsia="Calibri" w:cs="Times New Roman"/>
          <w:szCs w:val="24"/>
        </w:rPr>
        <w:t xml:space="preserve"> </w:t>
      </w:r>
      <w:proofErr w:type="spellStart"/>
      <w:r w:rsidRPr="003C63EC">
        <w:rPr>
          <w:rFonts w:eastAsia="Calibri" w:cs="Times New Roman"/>
          <w:szCs w:val="24"/>
        </w:rPr>
        <w:t>за</w:t>
      </w:r>
      <w:proofErr w:type="spellEnd"/>
      <w:r w:rsidRPr="003C63EC">
        <w:rPr>
          <w:rFonts w:eastAsia="Calibri" w:cs="Times New Roman"/>
          <w:szCs w:val="24"/>
        </w:rPr>
        <w:t xml:space="preserve"> </w:t>
      </w:r>
      <w:proofErr w:type="spellStart"/>
      <w:r w:rsidRPr="003C63EC">
        <w:rPr>
          <w:rFonts w:eastAsia="Calibri" w:cs="Times New Roman"/>
          <w:szCs w:val="24"/>
        </w:rPr>
        <w:t>наставу</w:t>
      </w:r>
      <w:proofErr w:type="spellEnd"/>
      <w:r w:rsidRPr="003C63EC">
        <w:rPr>
          <w:rFonts w:eastAsia="Calibri" w:cs="Times New Roman"/>
          <w:szCs w:val="24"/>
        </w:rPr>
        <w:t xml:space="preserve"> и </w:t>
      </w:r>
      <w:proofErr w:type="spellStart"/>
      <w:r w:rsidRPr="003C63EC">
        <w:rPr>
          <w:rFonts w:eastAsia="Calibri" w:cs="Times New Roman"/>
          <w:szCs w:val="24"/>
        </w:rPr>
        <w:t>студентска</w:t>
      </w:r>
      <w:proofErr w:type="spellEnd"/>
      <w:r w:rsidRPr="003C63EC">
        <w:rPr>
          <w:rFonts w:eastAsia="Calibri" w:cs="Times New Roman"/>
          <w:szCs w:val="24"/>
        </w:rPr>
        <w:t xml:space="preserve"> </w:t>
      </w:r>
      <w:proofErr w:type="spellStart"/>
      <w:r w:rsidRPr="003C63EC">
        <w:rPr>
          <w:rFonts w:eastAsia="Calibri" w:cs="Times New Roman"/>
          <w:szCs w:val="24"/>
        </w:rPr>
        <w:t>питања</w:t>
      </w:r>
      <w:proofErr w:type="spellEnd"/>
      <w:r w:rsidR="006407E1" w:rsidRPr="003C63EC">
        <w:rPr>
          <w:rFonts w:eastAsia="Calibri" w:cs="Times New Roman"/>
          <w:szCs w:val="24"/>
          <w:lang w:val="sr-Cyrl-RS"/>
        </w:rPr>
        <w:t>,</w:t>
      </w:r>
    </w:p>
    <w:p w14:paraId="1F79CB49" w14:textId="491B73A7" w:rsidR="009A48DD" w:rsidRPr="003C63EC" w:rsidRDefault="009A48DD" w:rsidP="00BA553C">
      <w:pPr>
        <w:pStyle w:val="ListParagraph"/>
        <w:numPr>
          <w:ilvl w:val="0"/>
          <w:numId w:val="37"/>
        </w:numPr>
        <w:spacing w:after="120"/>
        <w:contextualSpacing w:val="0"/>
        <w:jc w:val="both"/>
        <w:rPr>
          <w:rFonts w:eastAsia="Calibri" w:cs="Times New Roman"/>
          <w:szCs w:val="24"/>
          <w:lang w:val="sr-Cyrl-RS"/>
        </w:rPr>
      </w:pPr>
      <w:proofErr w:type="spellStart"/>
      <w:r w:rsidRPr="003C63EC">
        <w:rPr>
          <w:rFonts w:eastAsia="Calibri" w:cs="Times New Roman"/>
          <w:szCs w:val="24"/>
        </w:rPr>
        <w:t>Др</w:t>
      </w:r>
      <w:proofErr w:type="spellEnd"/>
      <w:r w:rsidRPr="003C63EC">
        <w:rPr>
          <w:rFonts w:eastAsia="Calibri" w:cs="Times New Roman"/>
          <w:szCs w:val="24"/>
        </w:rPr>
        <w:t xml:space="preserve"> </w:t>
      </w:r>
      <w:proofErr w:type="spellStart"/>
      <w:r w:rsidRPr="003C63EC">
        <w:rPr>
          <w:rFonts w:eastAsia="Calibri" w:cs="Times New Roman"/>
          <w:szCs w:val="24"/>
        </w:rPr>
        <w:t>Александар</w:t>
      </w:r>
      <w:proofErr w:type="spellEnd"/>
      <w:r w:rsidRPr="003C63EC">
        <w:rPr>
          <w:rFonts w:eastAsia="Calibri" w:cs="Times New Roman"/>
          <w:szCs w:val="24"/>
        </w:rPr>
        <w:t xml:space="preserve"> </w:t>
      </w:r>
      <w:proofErr w:type="spellStart"/>
      <w:r w:rsidRPr="003C63EC">
        <w:rPr>
          <w:rFonts w:eastAsia="Calibri" w:cs="Times New Roman"/>
          <w:szCs w:val="24"/>
        </w:rPr>
        <w:t>Радивојевић</w:t>
      </w:r>
      <w:proofErr w:type="spellEnd"/>
      <w:r w:rsidRPr="003C63EC">
        <w:rPr>
          <w:rFonts w:eastAsia="Calibri" w:cs="Times New Roman"/>
          <w:szCs w:val="24"/>
        </w:rPr>
        <w:t xml:space="preserve">, </w:t>
      </w:r>
      <w:proofErr w:type="spellStart"/>
      <w:r w:rsidRPr="003C63EC">
        <w:rPr>
          <w:rFonts w:eastAsia="Calibri" w:cs="Times New Roman"/>
          <w:szCs w:val="24"/>
        </w:rPr>
        <w:t>продекан</w:t>
      </w:r>
      <w:proofErr w:type="spellEnd"/>
      <w:r w:rsidRPr="003C63EC">
        <w:rPr>
          <w:rFonts w:eastAsia="Calibri" w:cs="Times New Roman"/>
          <w:szCs w:val="24"/>
        </w:rPr>
        <w:t xml:space="preserve"> </w:t>
      </w:r>
      <w:proofErr w:type="spellStart"/>
      <w:r w:rsidRPr="003C63EC">
        <w:rPr>
          <w:rFonts w:eastAsia="Calibri" w:cs="Times New Roman"/>
          <w:szCs w:val="24"/>
        </w:rPr>
        <w:t>за</w:t>
      </w:r>
      <w:proofErr w:type="spellEnd"/>
      <w:r w:rsidRPr="003C63EC">
        <w:rPr>
          <w:rFonts w:eastAsia="Calibri" w:cs="Times New Roman"/>
          <w:szCs w:val="24"/>
        </w:rPr>
        <w:t xml:space="preserve"> </w:t>
      </w:r>
      <w:proofErr w:type="spellStart"/>
      <w:r w:rsidRPr="003C63EC">
        <w:rPr>
          <w:rFonts w:eastAsia="Calibri" w:cs="Times New Roman"/>
          <w:szCs w:val="24"/>
        </w:rPr>
        <w:t>координацију</w:t>
      </w:r>
      <w:proofErr w:type="spellEnd"/>
      <w:r w:rsidRPr="003C63EC">
        <w:rPr>
          <w:rFonts w:eastAsia="Calibri" w:cs="Times New Roman"/>
          <w:szCs w:val="24"/>
        </w:rPr>
        <w:t xml:space="preserve"> </w:t>
      </w:r>
      <w:proofErr w:type="spellStart"/>
      <w:r w:rsidRPr="003C63EC">
        <w:rPr>
          <w:rFonts w:eastAsia="Calibri" w:cs="Times New Roman"/>
          <w:szCs w:val="24"/>
        </w:rPr>
        <w:t>међународних</w:t>
      </w:r>
      <w:proofErr w:type="spellEnd"/>
      <w:r w:rsidRPr="003C63EC">
        <w:rPr>
          <w:rFonts w:eastAsia="Calibri" w:cs="Times New Roman"/>
          <w:szCs w:val="24"/>
        </w:rPr>
        <w:t xml:space="preserve"> </w:t>
      </w:r>
      <w:proofErr w:type="spellStart"/>
      <w:r w:rsidRPr="003C63EC">
        <w:rPr>
          <w:rFonts w:eastAsia="Calibri" w:cs="Times New Roman"/>
          <w:szCs w:val="24"/>
        </w:rPr>
        <w:t>пројеката</w:t>
      </w:r>
      <w:proofErr w:type="spellEnd"/>
      <w:r w:rsidR="006407E1" w:rsidRPr="003C63EC">
        <w:rPr>
          <w:rFonts w:eastAsia="Calibri" w:cs="Times New Roman"/>
          <w:szCs w:val="24"/>
          <w:lang w:val="sr-Cyrl-RS"/>
        </w:rPr>
        <w:t>,</w:t>
      </w:r>
    </w:p>
    <w:p w14:paraId="1E7880F8" w14:textId="5B759875" w:rsidR="009A48DD" w:rsidRPr="003C63EC" w:rsidRDefault="009A48DD" w:rsidP="00BA553C">
      <w:pPr>
        <w:pStyle w:val="ListParagraph"/>
        <w:numPr>
          <w:ilvl w:val="0"/>
          <w:numId w:val="37"/>
        </w:numPr>
        <w:spacing w:after="120"/>
        <w:contextualSpacing w:val="0"/>
        <w:jc w:val="both"/>
        <w:rPr>
          <w:rFonts w:eastAsia="Calibri" w:cs="Times New Roman"/>
          <w:szCs w:val="24"/>
          <w:lang w:val="sr-Cyrl-CS"/>
        </w:rPr>
      </w:pPr>
      <w:proofErr w:type="spellStart"/>
      <w:r w:rsidRPr="003C63EC">
        <w:rPr>
          <w:rFonts w:eastAsia="Calibri" w:cs="Times New Roman"/>
          <w:szCs w:val="24"/>
        </w:rPr>
        <w:t>Др</w:t>
      </w:r>
      <w:proofErr w:type="spellEnd"/>
      <w:r w:rsidRPr="003C63EC">
        <w:rPr>
          <w:rFonts w:eastAsia="Calibri" w:cs="Times New Roman"/>
          <w:szCs w:val="24"/>
        </w:rPr>
        <w:t xml:space="preserve"> </w:t>
      </w:r>
      <w:proofErr w:type="spellStart"/>
      <w:r w:rsidRPr="003C63EC">
        <w:rPr>
          <w:rFonts w:eastAsia="Calibri" w:cs="Times New Roman"/>
          <w:szCs w:val="24"/>
        </w:rPr>
        <w:t>Дејан</w:t>
      </w:r>
      <w:proofErr w:type="spellEnd"/>
      <w:r w:rsidRPr="003C63EC">
        <w:rPr>
          <w:rFonts w:eastAsia="Calibri" w:cs="Times New Roman"/>
          <w:szCs w:val="24"/>
        </w:rPr>
        <w:t xml:space="preserve"> </w:t>
      </w:r>
      <w:proofErr w:type="spellStart"/>
      <w:r w:rsidRPr="003C63EC">
        <w:rPr>
          <w:rFonts w:eastAsia="Calibri" w:cs="Times New Roman"/>
          <w:szCs w:val="24"/>
        </w:rPr>
        <w:t>Илић</w:t>
      </w:r>
      <w:proofErr w:type="spellEnd"/>
      <w:r w:rsidRPr="003C63EC">
        <w:rPr>
          <w:rFonts w:eastAsia="Calibri" w:cs="Times New Roman"/>
          <w:szCs w:val="24"/>
        </w:rPr>
        <w:t xml:space="preserve">, </w:t>
      </w:r>
      <w:proofErr w:type="spellStart"/>
      <w:r w:rsidRPr="003C63EC">
        <w:rPr>
          <w:rFonts w:eastAsia="Calibri" w:cs="Times New Roman"/>
          <w:szCs w:val="24"/>
        </w:rPr>
        <w:t>продекан</w:t>
      </w:r>
      <w:proofErr w:type="spellEnd"/>
      <w:r w:rsidRPr="003C63EC">
        <w:rPr>
          <w:rFonts w:eastAsia="Calibri" w:cs="Times New Roman"/>
          <w:szCs w:val="24"/>
        </w:rPr>
        <w:t xml:space="preserve"> </w:t>
      </w:r>
      <w:proofErr w:type="spellStart"/>
      <w:r w:rsidRPr="003C63EC">
        <w:rPr>
          <w:rFonts w:eastAsia="Calibri" w:cs="Times New Roman"/>
          <w:szCs w:val="24"/>
        </w:rPr>
        <w:t>за</w:t>
      </w:r>
      <w:proofErr w:type="spellEnd"/>
      <w:r w:rsidRPr="003C63EC">
        <w:rPr>
          <w:rFonts w:eastAsia="Calibri" w:cs="Times New Roman"/>
          <w:szCs w:val="24"/>
        </w:rPr>
        <w:t xml:space="preserve"> </w:t>
      </w:r>
      <w:proofErr w:type="spellStart"/>
      <w:r w:rsidRPr="003C63EC">
        <w:rPr>
          <w:rFonts w:eastAsia="Calibri" w:cs="Times New Roman"/>
          <w:szCs w:val="24"/>
        </w:rPr>
        <w:t>материјално</w:t>
      </w:r>
      <w:proofErr w:type="spellEnd"/>
      <w:r w:rsidRPr="003C63EC">
        <w:rPr>
          <w:rFonts w:eastAsia="Calibri" w:cs="Times New Roman"/>
          <w:szCs w:val="24"/>
        </w:rPr>
        <w:t xml:space="preserve"> и </w:t>
      </w:r>
      <w:proofErr w:type="spellStart"/>
      <w:r w:rsidRPr="003C63EC">
        <w:rPr>
          <w:rFonts w:eastAsia="Calibri" w:cs="Times New Roman"/>
          <w:szCs w:val="24"/>
        </w:rPr>
        <w:t>финансијско</w:t>
      </w:r>
      <w:proofErr w:type="spellEnd"/>
      <w:r w:rsidRPr="003C63EC">
        <w:rPr>
          <w:rFonts w:eastAsia="Calibri" w:cs="Times New Roman"/>
          <w:szCs w:val="24"/>
        </w:rPr>
        <w:t xml:space="preserve"> </w:t>
      </w:r>
      <w:proofErr w:type="spellStart"/>
      <w:r w:rsidRPr="003C63EC">
        <w:rPr>
          <w:rFonts w:eastAsia="Calibri" w:cs="Times New Roman"/>
          <w:szCs w:val="24"/>
        </w:rPr>
        <w:t>пословање</w:t>
      </w:r>
      <w:proofErr w:type="spellEnd"/>
      <w:r w:rsidRPr="003C63EC">
        <w:rPr>
          <w:rFonts w:eastAsia="Calibri" w:cs="Times New Roman"/>
          <w:szCs w:val="24"/>
        </w:rPr>
        <w:t>.</w:t>
      </w:r>
    </w:p>
    <w:p w14:paraId="0FF86E95" w14:textId="7742D363" w:rsidR="009A48DD" w:rsidRPr="003C63EC" w:rsidRDefault="009A48DD" w:rsidP="00BA553C">
      <w:pPr>
        <w:spacing w:after="120"/>
        <w:ind w:firstLine="708"/>
        <w:jc w:val="both"/>
        <w:rPr>
          <w:rFonts w:ascii="Times New Roman" w:eastAsia="Calibri" w:hAnsi="Times New Roman" w:cs="Times New Roman"/>
          <w:sz w:val="24"/>
          <w:szCs w:val="24"/>
          <w:lang w:val="sr-Cyrl-CS"/>
        </w:rPr>
      </w:pPr>
      <w:r w:rsidRPr="003C63EC">
        <w:rPr>
          <w:rFonts w:ascii="Times New Roman" w:eastAsia="Calibri" w:hAnsi="Times New Roman" w:cs="Times New Roman"/>
          <w:sz w:val="24"/>
          <w:szCs w:val="24"/>
          <w:lang w:val="sr-Cyrl-CS"/>
        </w:rPr>
        <w:lastRenderedPageBreak/>
        <w:t>Одлуком Савета Факултета бр. 1276/1-01 од 05.11.2019. године за председника Савета Факултета изабран је проф. др Бранимир Тодоровић, ред</w:t>
      </w:r>
      <w:r w:rsidR="003C63EC">
        <w:rPr>
          <w:rFonts w:ascii="Times New Roman" w:eastAsia="Calibri" w:hAnsi="Times New Roman" w:cs="Times New Roman"/>
          <w:sz w:val="24"/>
          <w:szCs w:val="24"/>
          <w:lang w:val="sr-Cyrl-CS"/>
        </w:rPr>
        <w:t>овни</w:t>
      </w:r>
      <w:r w:rsidRPr="003C63EC">
        <w:rPr>
          <w:rFonts w:ascii="Times New Roman" w:eastAsia="Calibri" w:hAnsi="Times New Roman" w:cs="Times New Roman"/>
          <w:sz w:val="24"/>
          <w:szCs w:val="24"/>
          <w:lang w:val="sr-Cyrl-CS"/>
        </w:rPr>
        <w:t xml:space="preserve"> проф</w:t>
      </w:r>
      <w:r w:rsidR="003C63EC">
        <w:rPr>
          <w:rFonts w:ascii="Times New Roman" w:eastAsia="Calibri" w:hAnsi="Times New Roman" w:cs="Times New Roman"/>
          <w:sz w:val="24"/>
          <w:szCs w:val="24"/>
          <w:lang w:val="sr-Cyrl-CS"/>
        </w:rPr>
        <w:t>есор</w:t>
      </w:r>
      <w:r w:rsidRPr="003C63EC">
        <w:rPr>
          <w:rFonts w:ascii="Times New Roman" w:eastAsia="Calibri" w:hAnsi="Times New Roman" w:cs="Times New Roman"/>
          <w:sz w:val="24"/>
          <w:szCs w:val="24"/>
          <w:lang w:val="sr-Cyrl-CS"/>
        </w:rPr>
        <w:t xml:space="preserve"> на Департману за рачунарске науке. </w:t>
      </w:r>
    </w:p>
    <w:p w14:paraId="7A2A7215" w14:textId="77777777" w:rsidR="003C63EC" w:rsidRDefault="009A48DD" w:rsidP="00BA553C">
      <w:pPr>
        <w:spacing w:after="120"/>
        <w:ind w:firstLine="708"/>
        <w:jc w:val="both"/>
        <w:rPr>
          <w:rFonts w:ascii="Times New Roman" w:eastAsia="Calibri" w:hAnsi="Times New Roman" w:cs="Times New Roman"/>
          <w:sz w:val="24"/>
          <w:szCs w:val="24"/>
          <w:lang w:val="sr-Cyrl-CS"/>
        </w:rPr>
      </w:pPr>
      <w:r w:rsidRPr="003C63EC">
        <w:rPr>
          <w:rFonts w:ascii="Times New Roman" w:eastAsia="Calibri" w:hAnsi="Times New Roman" w:cs="Times New Roman"/>
          <w:sz w:val="24"/>
          <w:szCs w:val="24"/>
          <w:lang w:val="sr-Cyrl-CS"/>
        </w:rPr>
        <w:t xml:space="preserve">Чланови Савета Факултета су: </w:t>
      </w:r>
    </w:p>
    <w:p w14:paraId="7BCC4E30" w14:textId="77777777" w:rsidR="003C63EC" w:rsidRDefault="009A48DD" w:rsidP="003C63EC">
      <w:pPr>
        <w:pStyle w:val="ListParagraph"/>
        <w:numPr>
          <w:ilvl w:val="0"/>
          <w:numId w:val="37"/>
        </w:numPr>
        <w:spacing w:after="120"/>
        <w:jc w:val="both"/>
        <w:rPr>
          <w:rFonts w:eastAsia="Calibri" w:cs="Times New Roman"/>
          <w:szCs w:val="24"/>
          <w:lang w:val="sr-Cyrl-CS"/>
        </w:rPr>
      </w:pPr>
      <w:r w:rsidRPr="003C63EC">
        <w:rPr>
          <w:rFonts w:eastAsia="Calibri" w:cs="Times New Roman"/>
          <w:szCs w:val="24"/>
          <w:lang w:val="sr-Cyrl-CS"/>
        </w:rPr>
        <w:t xml:space="preserve">др Бранимир Тодоровић, </w:t>
      </w:r>
    </w:p>
    <w:p w14:paraId="296A8B3A" w14:textId="77777777" w:rsidR="003C63EC" w:rsidRDefault="009A48DD" w:rsidP="003C63EC">
      <w:pPr>
        <w:pStyle w:val="ListParagraph"/>
        <w:numPr>
          <w:ilvl w:val="0"/>
          <w:numId w:val="37"/>
        </w:numPr>
        <w:spacing w:after="120"/>
        <w:jc w:val="both"/>
        <w:rPr>
          <w:rFonts w:eastAsia="Calibri" w:cs="Times New Roman"/>
          <w:szCs w:val="24"/>
          <w:lang w:val="sr-Cyrl-CS"/>
        </w:rPr>
      </w:pPr>
      <w:r w:rsidRPr="003C63EC">
        <w:rPr>
          <w:rFonts w:eastAsia="Calibri" w:cs="Times New Roman"/>
          <w:szCs w:val="24"/>
          <w:lang w:val="sr-Cyrl-CS"/>
        </w:rPr>
        <w:t xml:space="preserve">др Миљана Јовановић, </w:t>
      </w:r>
    </w:p>
    <w:p w14:paraId="03F94186" w14:textId="77777777" w:rsidR="003C63EC" w:rsidRDefault="009A48DD" w:rsidP="003C63EC">
      <w:pPr>
        <w:pStyle w:val="ListParagraph"/>
        <w:numPr>
          <w:ilvl w:val="0"/>
          <w:numId w:val="37"/>
        </w:numPr>
        <w:spacing w:after="120"/>
        <w:jc w:val="both"/>
        <w:rPr>
          <w:rFonts w:eastAsia="Calibri" w:cs="Times New Roman"/>
          <w:szCs w:val="24"/>
          <w:lang w:val="sr-Cyrl-CS"/>
        </w:rPr>
      </w:pPr>
      <w:r w:rsidRPr="003C63EC">
        <w:rPr>
          <w:rFonts w:eastAsia="Calibri" w:cs="Times New Roman"/>
          <w:szCs w:val="24"/>
          <w:lang w:val="sr-Cyrl-CS"/>
        </w:rPr>
        <w:t xml:space="preserve">др Небојша Динчић, </w:t>
      </w:r>
    </w:p>
    <w:p w14:paraId="74DB5288" w14:textId="77777777" w:rsidR="003C63EC" w:rsidRDefault="009A48DD" w:rsidP="003C63EC">
      <w:pPr>
        <w:pStyle w:val="ListParagraph"/>
        <w:numPr>
          <w:ilvl w:val="0"/>
          <w:numId w:val="37"/>
        </w:numPr>
        <w:spacing w:after="120"/>
        <w:jc w:val="both"/>
        <w:rPr>
          <w:rFonts w:eastAsia="Calibri" w:cs="Times New Roman"/>
          <w:szCs w:val="24"/>
          <w:lang w:val="sr-Cyrl-CS"/>
        </w:rPr>
      </w:pPr>
      <w:r w:rsidRPr="003C63EC">
        <w:rPr>
          <w:rFonts w:eastAsia="Calibri" w:cs="Times New Roman"/>
          <w:szCs w:val="24"/>
          <w:lang w:val="sr-Cyrl-CS"/>
        </w:rPr>
        <w:t xml:space="preserve">др Предраг Станимировић, </w:t>
      </w:r>
    </w:p>
    <w:p w14:paraId="40DB7A49" w14:textId="77777777" w:rsidR="003C63EC" w:rsidRDefault="009A48DD" w:rsidP="003C63EC">
      <w:pPr>
        <w:pStyle w:val="ListParagraph"/>
        <w:numPr>
          <w:ilvl w:val="0"/>
          <w:numId w:val="37"/>
        </w:numPr>
        <w:spacing w:after="120"/>
        <w:jc w:val="both"/>
        <w:rPr>
          <w:rFonts w:eastAsia="Calibri" w:cs="Times New Roman"/>
          <w:szCs w:val="24"/>
          <w:lang w:val="sr-Cyrl-CS"/>
        </w:rPr>
      </w:pPr>
      <w:r w:rsidRPr="003C63EC">
        <w:rPr>
          <w:rFonts w:eastAsia="Calibri" w:cs="Times New Roman"/>
          <w:szCs w:val="24"/>
          <w:lang w:val="sr-Cyrl-CS"/>
        </w:rPr>
        <w:t xml:space="preserve">др Снежана Митић, </w:t>
      </w:r>
    </w:p>
    <w:p w14:paraId="76C95F76" w14:textId="77777777" w:rsidR="003C63EC" w:rsidRDefault="009A48DD" w:rsidP="003C63EC">
      <w:pPr>
        <w:pStyle w:val="ListParagraph"/>
        <w:numPr>
          <w:ilvl w:val="0"/>
          <w:numId w:val="37"/>
        </w:numPr>
        <w:spacing w:after="120"/>
        <w:jc w:val="both"/>
        <w:rPr>
          <w:rFonts w:eastAsia="Calibri" w:cs="Times New Roman"/>
          <w:szCs w:val="24"/>
          <w:lang w:val="sr-Cyrl-CS"/>
        </w:rPr>
      </w:pPr>
      <w:r w:rsidRPr="003C63EC">
        <w:rPr>
          <w:rFonts w:eastAsia="Calibri" w:cs="Times New Roman"/>
          <w:szCs w:val="24"/>
          <w:lang w:val="sr-Cyrl-CS"/>
        </w:rPr>
        <w:t xml:space="preserve">др Горан Петровић, </w:t>
      </w:r>
    </w:p>
    <w:p w14:paraId="516B255C" w14:textId="77777777" w:rsidR="003C63EC" w:rsidRDefault="009A48DD" w:rsidP="003C63EC">
      <w:pPr>
        <w:pStyle w:val="ListParagraph"/>
        <w:numPr>
          <w:ilvl w:val="0"/>
          <w:numId w:val="37"/>
        </w:numPr>
        <w:spacing w:after="120"/>
        <w:jc w:val="both"/>
        <w:rPr>
          <w:rFonts w:eastAsia="Calibri" w:cs="Times New Roman"/>
          <w:szCs w:val="24"/>
          <w:lang w:val="sr-Cyrl-CS"/>
        </w:rPr>
      </w:pPr>
      <w:r w:rsidRPr="003C63EC">
        <w:rPr>
          <w:rFonts w:eastAsia="Calibri" w:cs="Times New Roman"/>
          <w:szCs w:val="24"/>
          <w:lang w:val="sr-Cyrl-CS"/>
        </w:rPr>
        <w:t xml:space="preserve">др Сузана Стаменковић, </w:t>
      </w:r>
    </w:p>
    <w:p w14:paraId="0BA631A9" w14:textId="77777777" w:rsidR="003C63EC" w:rsidRDefault="009A48DD" w:rsidP="003C63EC">
      <w:pPr>
        <w:pStyle w:val="ListParagraph"/>
        <w:numPr>
          <w:ilvl w:val="0"/>
          <w:numId w:val="37"/>
        </w:numPr>
        <w:spacing w:after="120"/>
        <w:jc w:val="both"/>
        <w:rPr>
          <w:rFonts w:eastAsia="Calibri" w:cs="Times New Roman"/>
          <w:szCs w:val="24"/>
          <w:lang w:val="sr-Cyrl-CS"/>
        </w:rPr>
      </w:pPr>
      <w:r w:rsidRPr="003C63EC">
        <w:rPr>
          <w:rFonts w:eastAsia="Calibri" w:cs="Times New Roman"/>
          <w:szCs w:val="24"/>
          <w:lang w:val="sr-Cyrl-CS"/>
        </w:rPr>
        <w:t xml:space="preserve">др Ненад Миливојевић, </w:t>
      </w:r>
    </w:p>
    <w:p w14:paraId="03EABF6B" w14:textId="77777777" w:rsidR="003C63EC" w:rsidRDefault="009A48DD" w:rsidP="003C63EC">
      <w:pPr>
        <w:pStyle w:val="ListParagraph"/>
        <w:numPr>
          <w:ilvl w:val="0"/>
          <w:numId w:val="37"/>
        </w:numPr>
        <w:spacing w:after="120"/>
        <w:jc w:val="both"/>
        <w:rPr>
          <w:rFonts w:eastAsia="Calibri" w:cs="Times New Roman"/>
          <w:szCs w:val="24"/>
          <w:lang w:val="sr-Cyrl-CS"/>
        </w:rPr>
      </w:pPr>
      <w:r w:rsidRPr="003C63EC">
        <w:rPr>
          <w:rFonts w:eastAsia="Calibri" w:cs="Times New Roman"/>
          <w:szCs w:val="24"/>
          <w:lang w:val="sr-Cyrl-CS"/>
        </w:rPr>
        <w:t xml:space="preserve">др Наташа Мартић Бурсаћ, </w:t>
      </w:r>
    </w:p>
    <w:p w14:paraId="1E5204A5" w14:textId="77777777" w:rsidR="003C63EC" w:rsidRDefault="009A48DD" w:rsidP="003C63EC">
      <w:pPr>
        <w:pStyle w:val="ListParagraph"/>
        <w:numPr>
          <w:ilvl w:val="0"/>
          <w:numId w:val="37"/>
        </w:numPr>
        <w:spacing w:after="120"/>
        <w:jc w:val="both"/>
        <w:rPr>
          <w:rFonts w:eastAsia="Calibri" w:cs="Times New Roman"/>
          <w:szCs w:val="24"/>
          <w:lang w:val="sr-Cyrl-CS"/>
        </w:rPr>
      </w:pPr>
      <w:r w:rsidRPr="003C63EC">
        <w:rPr>
          <w:rFonts w:eastAsia="Calibri" w:cs="Times New Roman"/>
          <w:szCs w:val="24"/>
          <w:lang w:val="sr-Cyrl-CS"/>
        </w:rPr>
        <w:t xml:space="preserve">др Марија Братић, </w:t>
      </w:r>
    </w:p>
    <w:p w14:paraId="5D0E999C" w14:textId="77777777" w:rsidR="003C63EC" w:rsidRDefault="009A48DD" w:rsidP="003C63EC">
      <w:pPr>
        <w:pStyle w:val="ListParagraph"/>
        <w:numPr>
          <w:ilvl w:val="0"/>
          <w:numId w:val="37"/>
        </w:numPr>
        <w:spacing w:after="120"/>
        <w:jc w:val="both"/>
        <w:rPr>
          <w:rFonts w:eastAsia="Calibri" w:cs="Times New Roman"/>
          <w:szCs w:val="24"/>
          <w:lang w:val="sr-Cyrl-CS"/>
        </w:rPr>
      </w:pPr>
      <w:r w:rsidRPr="003C63EC">
        <w:rPr>
          <w:rFonts w:eastAsia="Calibri" w:cs="Times New Roman"/>
          <w:szCs w:val="24"/>
          <w:lang w:val="sr-Cyrl-CS"/>
        </w:rPr>
        <w:t>др Татјана Михајилов Крстев,</w:t>
      </w:r>
    </w:p>
    <w:p w14:paraId="5E98EE26" w14:textId="77777777" w:rsidR="003C63EC" w:rsidRDefault="009A48DD" w:rsidP="003C63EC">
      <w:pPr>
        <w:pStyle w:val="ListParagraph"/>
        <w:numPr>
          <w:ilvl w:val="0"/>
          <w:numId w:val="37"/>
        </w:numPr>
        <w:spacing w:after="120"/>
        <w:jc w:val="both"/>
        <w:rPr>
          <w:rFonts w:eastAsia="Calibri" w:cs="Times New Roman"/>
          <w:szCs w:val="24"/>
          <w:lang w:val="sr-Cyrl-CS"/>
        </w:rPr>
      </w:pPr>
      <w:r w:rsidRPr="003C63EC">
        <w:rPr>
          <w:rFonts w:eastAsia="Calibri" w:cs="Times New Roman"/>
          <w:szCs w:val="24"/>
          <w:lang w:val="sr-Cyrl-CS"/>
        </w:rPr>
        <w:t xml:space="preserve">др Владимир Жикић, </w:t>
      </w:r>
    </w:p>
    <w:p w14:paraId="72A2F938" w14:textId="77777777" w:rsidR="003C63EC" w:rsidRDefault="009A48DD" w:rsidP="003C63EC">
      <w:pPr>
        <w:pStyle w:val="ListParagraph"/>
        <w:numPr>
          <w:ilvl w:val="0"/>
          <w:numId w:val="37"/>
        </w:numPr>
        <w:spacing w:after="120"/>
        <w:jc w:val="both"/>
        <w:rPr>
          <w:rFonts w:eastAsia="Calibri" w:cs="Times New Roman"/>
          <w:szCs w:val="24"/>
          <w:lang w:val="sr-Cyrl-CS"/>
        </w:rPr>
      </w:pPr>
      <w:r w:rsidRPr="003C63EC">
        <w:rPr>
          <w:rFonts w:eastAsia="Calibri" w:cs="Times New Roman"/>
          <w:szCs w:val="24"/>
          <w:lang w:val="sr-Cyrl-CS"/>
        </w:rPr>
        <w:t xml:space="preserve">Даница Добросављевић, </w:t>
      </w:r>
    </w:p>
    <w:p w14:paraId="3AB773F4" w14:textId="77777777" w:rsidR="003C63EC" w:rsidRDefault="009A48DD" w:rsidP="003C63EC">
      <w:pPr>
        <w:pStyle w:val="ListParagraph"/>
        <w:numPr>
          <w:ilvl w:val="0"/>
          <w:numId w:val="37"/>
        </w:numPr>
        <w:spacing w:after="120"/>
        <w:jc w:val="both"/>
        <w:rPr>
          <w:rFonts w:eastAsia="Calibri" w:cs="Times New Roman"/>
          <w:szCs w:val="24"/>
          <w:lang w:val="sr-Cyrl-CS"/>
        </w:rPr>
      </w:pPr>
      <w:r w:rsidRPr="003C63EC">
        <w:rPr>
          <w:rFonts w:eastAsia="Calibri" w:cs="Times New Roman"/>
          <w:szCs w:val="24"/>
          <w:lang w:val="sr-Cyrl-CS"/>
        </w:rPr>
        <w:t xml:space="preserve">Миљан Тошић, </w:t>
      </w:r>
    </w:p>
    <w:p w14:paraId="2715A07F" w14:textId="77777777" w:rsidR="003C63EC" w:rsidRDefault="009A48DD" w:rsidP="003C63EC">
      <w:pPr>
        <w:pStyle w:val="ListParagraph"/>
        <w:numPr>
          <w:ilvl w:val="0"/>
          <w:numId w:val="37"/>
        </w:numPr>
        <w:spacing w:after="120"/>
        <w:jc w:val="both"/>
        <w:rPr>
          <w:rFonts w:eastAsia="Calibri" w:cs="Times New Roman"/>
          <w:szCs w:val="24"/>
          <w:lang w:val="sr-Cyrl-CS"/>
        </w:rPr>
      </w:pPr>
      <w:r w:rsidRPr="003C63EC">
        <w:rPr>
          <w:rFonts w:eastAsia="Calibri" w:cs="Times New Roman"/>
          <w:szCs w:val="24"/>
          <w:lang w:val="sr-Cyrl-CS"/>
        </w:rPr>
        <w:t xml:space="preserve">Марија Величковић, </w:t>
      </w:r>
    </w:p>
    <w:p w14:paraId="48B6FE5B" w14:textId="56DFD0B3" w:rsidR="009A48DD" w:rsidRPr="003C63EC" w:rsidRDefault="003C63EC" w:rsidP="003C63EC">
      <w:pPr>
        <w:pStyle w:val="ListParagraph"/>
        <w:numPr>
          <w:ilvl w:val="0"/>
          <w:numId w:val="37"/>
        </w:numPr>
        <w:spacing w:after="120"/>
        <w:jc w:val="both"/>
        <w:rPr>
          <w:rFonts w:eastAsia="Calibri" w:cs="Times New Roman"/>
          <w:szCs w:val="24"/>
          <w:lang w:val="sr-Cyrl-CS"/>
        </w:rPr>
      </w:pPr>
      <w:r>
        <w:rPr>
          <w:rFonts w:eastAsia="Calibri" w:cs="Times New Roman"/>
          <w:szCs w:val="24"/>
          <w:lang w:val="sr-Cyrl-CS"/>
        </w:rPr>
        <w:t>с</w:t>
      </w:r>
      <w:r w:rsidR="009A48DD" w:rsidRPr="003C63EC">
        <w:rPr>
          <w:rFonts w:eastAsia="Calibri" w:cs="Times New Roman"/>
          <w:szCs w:val="24"/>
          <w:lang w:val="sr-Cyrl-CS"/>
        </w:rPr>
        <w:t>туденти</w:t>
      </w:r>
      <w:r>
        <w:rPr>
          <w:rFonts w:eastAsia="Calibri" w:cs="Times New Roman"/>
          <w:szCs w:val="24"/>
          <w:lang w:val="sr-Cyrl-CS"/>
        </w:rPr>
        <w:t>:</w:t>
      </w:r>
      <w:r w:rsidR="009A48DD" w:rsidRPr="003C63EC">
        <w:rPr>
          <w:rFonts w:eastAsia="Calibri" w:cs="Times New Roman"/>
          <w:szCs w:val="24"/>
          <w:lang w:val="sr-Cyrl-CS"/>
        </w:rPr>
        <w:t xml:space="preserve"> Јована Илић, Петар Петковић, Никола Михајловић, Урош М</w:t>
      </w:r>
      <w:r>
        <w:rPr>
          <w:rFonts w:eastAsia="Calibri" w:cs="Times New Roman"/>
          <w:szCs w:val="24"/>
          <w:lang w:val="sr-Cyrl-CS"/>
        </w:rPr>
        <w:t>и</w:t>
      </w:r>
      <w:r w:rsidR="009A48DD" w:rsidRPr="003C63EC">
        <w:rPr>
          <w:rFonts w:eastAsia="Calibri" w:cs="Times New Roman"/>
          <w:szCs w:val="24"/>
          <w:lang w:val="sr-Cyrl-CS"/>
        </w:rPr>
        <w:t>хајловић.</w:t>
      </w:r>
    </w:p>
    <w:p w14:paraId="038B7D33" w14:textId="77777777" w:rsidR="00BA553C" w:rsidRPr="009A48DD" w:rsidRDefault="00BA553C" w:rsidP="00BA553C">
      <w:pPr>
        <w:spacing w:after="0" w:line="240" w:lineRule="auto"/>
        <w:ind w:firstLine="709"/>
        <w:jc w:val="both"/>
        <w:rPr>
          <w:rFonts w:ascii="Times New Roman" w:eastAsia="Calibri" w:hAnsi="Times New Roman" w:cs="Times New Roman"/>
          <w:sz w:val="26"/>
          <w:szCs w:val="26"/>
          <w:lang w:val="sr-Cyrl-CS"/>
        </w:rPr>
      </w:pPr>
    </w:p>
    <w:p w14:paraId="2F48B3B0" w14:textId="692896B1" w:rsidR="009A48DD" w:rsidRDefault="009A48DD" w:rsidP="00BA553C">
      <w:pPr>
        <w:jc w:val="center"/>
        <w:rPr>
          <w:rFonts w:ascii="Times New Roman" w:eastAsia="Calibri" w:hAnsi="Times New Roman" w:cs="Times New Roman"/>
          <w:b/>
          <w:bCs/>
          <w:sz w:val="26"/>
          <w:szCs w:val="26"/>
          <w:lang w:val="en-US"/>
        </w:rPr>
      </w:pPr>
      <w:proofErr w:type="spellStart"/>
      <w:r w:rsidRPr="009A48DD">
        <w:rPr>
          <w:rFonts w:ascii="Times New Roman" w:eastAsia="Calibri" w:hAnsi="Times New Roman" w:cs="Times New Roman"/>
          <w:b/>
          <w:bCs/>
          <w:sz w:val="26"/>
          <w:szCs w:val="26"/>
          <w:lang w:val="en-US"/>
        </w:rPr>
        <w:t>Представници</w:t>
      </w:r>
      <w:proofErr w:type="spellEnd"/>
      <w:r w:rsidRPr="009A48DD">
        <w:rPr>
          <w:rFonts w:ascii="Times New Roman" w:eastAsia="Calibri" w:hAnsi="Times New Roman" w:cs="Times New Roman"/>
          <w:b/>
          <w:bCs/>
          <w:sz w:val="26"/>
          <w:szCs w:val="26"/>
          <w:lang w:val="en-US"/>
        </w:rPr>
        <w:t xml:space="preserve"> </w:t>
      </w:r>
      <w:proofErr w:type="spellStart"/>
      <w:r w:rsidRPr="009A48DD">
        <w:rPr>
          <w:rFonts w:ascii="Times New Roman" w:eastAsia="Calibri" w:hAnsi="Times New Roman" w:cs="Times New Roman"/>
          <w:b/>
          <w:bCs/>
          <w:sz w:val="26"/>
          <w:szCs w:val="26"/>
          <w:lang w:val="en-US"/>
        </w:rPr>
        <w:t>Факултета</w:t>
      </w:r>
      <w:proofErr w:type="spellEnd"/>
      <w:r w:rsidRPr="009A48DD">
        <w:rPr>
          <w:rFonts w:ascii="Times New Roman" w:eastAsia="Calibri" w:hAnsi="Times New Roman" w:cs="Times New Roman"/>
          <w:b/>
          <w:bCs/>
          <w:sz w:val="26"/>
          <w:szCs w:val="26"/>
          <w:lang w:val="en-US"/>
        </w:rPr>
        <w:t xml:space="preserve"> у </w:t>
      </w:r>
      <w:proofErr w:type="spellStart"/>
      <w:r w:rsidRPr="009A48DD">
        <w:rPr>
          <w:rFonts w:ascii="Times New Roman" w:eastAsia="Calibri" w:hAnsi="Times New Roman" w:cs="Times New Roman"/>
          <w:b/>
          <w:bCs/>
          <w:sz w:val="26"/>
          <w:szCs w:val="26"/>
          <w:lang w:val="en-US"/>
        </w:rPr>
        <w:t>стручним</w:t>
      </w:r>
      <w:proofErr w:type="spellEnd"/>
      <w:r w:rsidRPr="009A48DD">
        <w:rPr>
          <w:rFonts w:ascii="Times New Roman" w:eastAsia="Calibri" w:hAnsi="Times New Roman" w:cs="Times New Roman"/>
          <w:b/>
          <w:bCs/>
          <w:sz w:val="26"/>
          <w:szCs w:val="26"/>
          <w:lang w:val="en-US"/>
        </w:rPr>
        <w:t xml:space="preserve"> </w:t>
      </w:r>
      <w:proofErr w:type="spellStart"/>
      <w:r w:rsidRPr="009A48DD">
        <w:rPr>
          <w:rFonts w:ascii="Times New Roman" w:eastAsia="Calibri" w:hAnsi="Times New Roman" w:cs="Times New Roman"/>
          <w:b/>
          <w:bCs/>
          <w:sz w:val="26"/>
          <w:szCs w:val="26"/>
          <w:lang w:val="en-US"/>
        </w:rPr>
        <w:t>телима</w:t>
      </w:r>
      <w:proofErr w:type="spellEnd"/>
      <w:r w:rsidRPr="009A48DD">
        <w:rPr>
          <w:rFonts w:ascii="Times New Roman" w:eastAsia="Calibri" w:hAnsi="Times New Roman" w:cs="Times New Roman"/>
          <w:b/>
          <w:bCs/>
          <w:sz w:val="26"/>
          <w:szCs w:val="26"/>
          <w:lang w:val="en-US"/>
        </w:rPr>
        <w:t xml:space="preserve"> </w:t>
      </w:r>
      <w:proofErr w:type="spellStart"/>
      <w:r w:rsidRPr="009A48DD">
        <w:rPr>
          <w:rFonts w:ascii="Times New Roman" w:eastAsia="Calibri" w:hAnsi="Times New Roman" w:cs="Times New Roman"/>
          <w:b/>
          <w:bCs/>
          <w:sz w:val="26"/>
          <w:szCs w:val="26"/>
          <w:lang w:val="en-US"/>
        </w:rPr>
        <w:t>Универзитета</w:t>
      </w:r>
      <w:proofErr w:type="spellEnd"/>
    </w:p>
    <w:p w14:paraId="5529FCA2" w14:textId="77777777" w:rsidR="00BA553C" w:rsidRPr="009A48DD" w:rsidRDefault="00BA553C" w:rsidP="00BA553C">
      <w:pPr>
        <w:spacing w:after="0" w:line="240" w:lineRule="auto"/>
        <w:jc w:val="center"/>
        <w:rPr>
          <w:rFonts w:ascii="Times New Roman" w:eastAsia="Calibri" w:hAnsi="Times New Roman" w:cs="Times New Roman"/>
          <w:sz w:val="26"/>
          <w:szCs w:val="26"/>
          <w:lang w:val="en-US"/>
        </w:rPr>
      </w:pPr>
    </w:p>
    <w:p w14:paraId="13223D7C" w14:textId="77777777" w:rsidR="009A48DD" w:rsidRPr="003C63EC" w:rsidRDefault="009A48DD" w:rsidP="00BA553C">
      <w:pPr>
        <w:spacing w:after="120"/>
        <w:ind w:firstLine="709"/>
        <w:jc w:val="both"/>
        <w:rPr>
          <w:rFonts w:ascii="Times New Roman" w:eastAsia="Calibri" w:hAnsi="Times New Roman" w:cs="Times New Roman"/>
          <w:sz w:val="24"/>
          <w:szCs w:val="24"/>
          <w:lang w:val="sr-Cyrl-CS"/>
        </w:rPr>
      </w:pPr>
      <w:r w:rsidRPr="003C63EC">
        <w:rPr>
          <w:rFonts w:ascii="Times New Roman" w:eastAsia="Calibri" w:hAnsi="Times New Roman" w:cs="Times New Roman"/>
          <w:sz w:val="24"/>
          <w:szCs w:val="24"/>
          <w:lang w:val="sr-Cyrl-RS"/>
        </w:rPr>
        <w:t>П</w:t>
      </w:r>
      <w:proofErr w:type="spellStart"/>
      <w:r w:rsidRPr="003C63EC">
        <w:rPr>
          <w:rFonts w:ascii="Times New Roman" w:eastAsia="Calibri" w:hAnsi="Times New Roman" w:cs="Times New Roman"/>
          <w:sz w:val="24"/>
          <w:szCs w:val="24"/>
          <w:lang w:val="en-US"/>
        </w:rPr>
        <w:t>редставници</w:t>
      </w:r>
      <w:proofErr w:type="spellEnd"/>
      <w:r w:rsidRPr="003C63EC">
        <w:rPr>
          <w:rFonts w:ascii="Times New Roman" w:eastAsia="Calibri" w:hAnsi="Times New Roman" w:cs="Times New Roman"/>
          <w:sz w:val="24"/>
          <w:szCs w:val="24"/>
          <w:lang w:val="en-US"/>
        </w:rPr>
        <w:t xml:space="preserve"> </w:t>
      </w:r>
      <w:r w:rsidRPr="003C63EC">
        <w:rPr>
          <w:rFonts w:ascii="Times New Roman" w:eastAsia="Calibri" w:hAnsi="Times New Roman" w:cs="Times New Roman"/>
          <w:sz w:val="24"/>
          <w:szCs w:val="24"/>
          <w:lang w:val="sr-Cyrl-RS"/>
        </w:rPr>
        <w:t>Природно-математичког ф</w:t>
      </w:r>
      <w:proofErr w:type="spellStart"/>
      <w:r w:rsidRPr="003C63EC">
        <w:rPr>
          <w:rFonts w:ascii="Times New Roman" w:eastAsia="Calibri" w:hAnsi="Times New Roman" w:cs="Times New Roman"/>
          <w:sz w:val="24"/>
          <w:szCs w:val="24"/>
          <w:lang w:val="en-US"/>
        </w:rPr>
        <w:t>акултета</w:t>
      </w:r>
      <w:proofErr w:type="spellEnd"/>
      <w:r w:rsidRPr="003C63EC">
        <w:rPr>
          <w:rFonts w:ascii="Times New Roman" w:eastAsia="Calibri" w:hAnsi="Times New Roman" w:cs="Times New Roman"/>
          <w:sz w:val="24"/>
          <w:szCs w:val="24"/>
          <w:lang w:val="en-US"/>
        </w:rPr>
        <w:t xml:space="preserve"> у </w:t>
      </w:r>
      <w:proofErr w:type="spellStart"/>
      <w:r w:rsidRPr="003C63EC">
        <w:rPr>
          <w:rFonts w:ascii="Times New Roman" w:eastAsia="Calibri" w:hAnsi="Times New Roman" w:cs="Times New Roman"/>
          <w:sz w:val="24"/>
          <w:szCs w:val="24"/>
          <w:lang w:val="en-US"/>
        </w:rPr>
        <w:t>стручним</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органима</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Универзитета</w:t>
      </w:r>
      <w:proofErr w:type="spellEnd"/>
      <w:r w:rsidRPr="003C63EC">
        <w:rPr>
          <w:rFonts w:ascii="Times New Roman" w:eastAsia="Calibri" w:hAnsi="Times New Roman" w:cs="Times New Roman"/>
          <w:sz w:val="24"/>
          <w:szCs w:val="24"/>
          <w:lang w:val="en-US"/>
        </w:rPr>
        <w:t xml:space="preserve"> </w:t>
      </w:r>
      <w:proofErr w:type="spellStart"/>
      <w:r w:rsidRPr="003C63EC">
        <w:rPr>
          <w:rFonts w:ascii="Times New Roman" w:eastAsia="Calibri" w:hAnsi="Times New Roman" w:cs="Times New Roman"/>
          <w:sz w:val="24"/>
          <w:szCs w:val="24"/>
          <w:lang w:val="en-US"/>
        </w:rPr>
        <w:t>су</w:t>
      </w:r>
      <w:proofErr w:type="spellEnd"/>
      <w:r w:rsidRPr="003C63EC">
        <w:rPr>
          <w:rFonts w:ascii="Times New Roman" w:eastAsia="Calibri" w:hAnsi="Times New Roman" w:cs="Times New Roman"/>
          <w:sz w:val="24"/>
          <w:szCs w:val="24"/>
          <w:lang w:val="en-US"/>
        </w:rPr>
        <w:t>:</w:t>
      </w:r>
    </w:p>
    <w:p w14:paraId="239D69A8" w14:textId="77777777" w:rsidR="009A48DD" w:rsidRPr="003C63EC" w:rsidRDefault="009A48DD" w:rsidP="00BA553C">
      <w:pPr>
        <w:spacing w:after="120"/>
        <w:ind w:firstLine="709"/>
        <w:jc w:val="both"/>
        <w:rPr>
          <w:rFonts w:ascii="Times New Roman" w:eastAsia="Calibri" w:hAnsi="Times New Roman" w:cs="Times New Roman"/>
          <w:sz w:val="24"/>
          <w:szCs w:val="24"/>
          <w:lang w:val="sr-Cyrl-CS"/>
        </w:rPr>
      </w:pPr>
      <w:r w:rsidRPr="003C63EC">
        <w:rPr>
          <w:rFonts w:ascii="Times New Roman" w:eastAsia="Calibri" w:hAnsi="Times New Roman" w:cs="Times New Roman"/>
          <w:sz w:val="24"/>
          <w:szCs w:val="24"/>
          <w:lang w:val="sr-Cyrl-CS"/>
        </w:rPr>
        <w:t>Члан Савета Универзитета у Нишу: проф. др Јелена Игњатовић.</w:t>
      </w:r>
    </w:p>
    <w:p w14:paraId="369F195A" w14:textId="77777777" w:rsidR="0086279F" w:rsidRPr="003C63EC" w:rsidRDefault="009A48DD" w:rsidP="00BA553C">
      <w:pPr>
        <w:spacing w:after="120"/>
        <w:ind w:firstLine="709"/>
        <w:jc w:val="both"/>
        <w:rPr>
          <w:rFonts w:ascii="Times New Roman" w:eastAsia="Calibri" w:hAnsi="Times New Roman" w:cs="Times New Roman"/>
          <w:sz w:val="24"/>
          <w:szCs w:val="24"/>
          <w:lang w:val="sr-Cyrl-CS"/>
        </w:rPr>
      </w:pPr>
      <w:r w:rsidRPr="003C63EC">
        <w:rPr>
          <w:rFonts w:ascii="Times New Roman" w:eastAsia="Calibri" w:hAnsi="Times New Roman" w:cs="Times New Roman"/>
          <w:sz w:val="24"/>
          <w:szCs w:val="24"/>
          <w:lang w:val="sr-Cyrl-CS"/>
        </w:rPr>
        <w:t xml:space="preserve">Чланови Сената Универзитета у Нишу: </w:t>
      </w:r>
    </w:p>
    <w:p w14:paraId="184E1253" w14:textId="77777777" w:rsidR="0086279F" w:rsidRPr="003C63EC" w:rsidRDefault="009A48DD" w:rsidP="0086279F">
      <w:pPr>
        <w:pStyle w:val="ListParagraph"/>
        <w:numPr>
          <w:ilvl w:val="0"/>
          <w:numId w:val="37"/>
        </w:numPr>
        <w:spacing w:after="120"/>
        <w:jc w:val="both"/>
        <w:rPr>
          <w:rFonts w:eastAsia="Calibri" w:cs="Times New Roman"/>
          <w:szCs w:val="24"/>
          <w:lang w:val="sr-Cyrl-CS"/>
        </w:rPr>
      </w:pPr>
      <w:r w:rsidRPr="003C63EC">
        <w:rPr>
          <w:rFonts w:eastAsia="Calibri" w:cs="Times New Roman"/>
          <w:szCs w:val="24"/>
          <w:lang w:val="sr-Cyrl-CS"/>
        </w:rPr>
        <w:t xml:space="preserve">проф др Перица Васиљевић, декан Факултета, </w:t>
      </w:r>
    </w:p>
    <w:p w14:paraId="68EB20EE" w14:textId="7884C387" w:rsidR="009A48DD" w:rsidRPr="003C63EC" w:rsidRDefault="009A48DD" w:rsidP="0086279F">
      <w:pPr>
        <w:pStyle w:val="ListParagraph"/>
        <w:numPr>
          <w:ilvl w:val="0"/>
          <w:numId w:val="37"/>
        </w:numPr>
        <w:spacing w:after="120"/>
        <w:jc w:val="both"/>
        <w:rPr>
          <w:rFonts w:eastAsia="Calibri" w:cs="Times New Roman"/>
          <w:szCs w:val="24"/>
          <w:lang w:val="sr-Cyrl-CS"/>
        </w:rPr>
      </w:pPr>
      <w:r w:rsidRPr="003C63EC">
        <w:rPr>
          <w:rFonts w:eastAsia="Calibri" w:cs="Times New Roman"/>
          <w:szCs w:val="24"/>
          <w:lang w:val="sr-Cyrl-CS"/>
        </w:rPr>
        <w:t>проф. др Мирослав Ћирић.</w:t>
      </w:r>
    </w:p>
    <w:p w14:paraId="123AB250" w14:textId="77777777" w:rsidR="00BA553C" w:rsidRPr="003C63EC" w:rsidRDefault="009A48DD" w:rsidP="00BA553C">
      <w:pPr>
        <w:spacing w:after="120"/>
        <w:ind w:firstLine="709"/>
        <w:jc w:val="both"/>
        <w:rPr>
          <w:rFonts w:ascii="Times New Roman" w:eastAsia="Calibri" w:hAnsi="Times New Roman" w:cs="Times New Roman"/>
          <w:sz w:val="24"/>
          <w:szCs w:val="24"/>
          <w:lang w:val="sr-Cyrl-CS"/>
        </w:rPr>
      </w:pPr>
      <w:r w:rsidRPr="003C63EC">
        <w:rPr>
          <w:rFonts w:ascii="Times New Roman" w:eastAsia="Calibri" w:hAnsi="Times New Roman" w:cs="Times New Roman"/>
          <w:sz w:val="24"/>
          <w:szCs w:val="24"/>
          <w:lang w:val="sr-Cyrl-CS"/>
        </w:rPr>
        <w:t>Чланови Научно-стручн</w:t>
      </w:r>
      <w:r w:rsidR="00BA553C" w:rsidRPr="003C63EC">
        <w:rPr>
          <w:rFonts w:ascii="Times New Roman" w:eastAsia="Calibri" w:hAnsi="Times New Roman" w:cs="Times New Roman"/>
          <w:sz w:val="24"/>
          <w:szCs w:val="24"/>
          <w:lang w:val="sr-Cyrl-CS"/>
        </w:rPr>
        <w:t>ог</w:t>
      </w:r>
      <w:r w:rsidRPr="003C63EC">
        <w:rPr>
          <w:rFonts w:ascii="Times New Roman" w:eastAsia="Calibri" w:hAnsi="Times New Roman" w:cs="Times New Roman"/>
          <w:sz w:val="24"/>
          <w:szCs w:val="24"/>
          <w:lang w:val="sr-Cyrl-CS"/>
        </w:rPr>
        <w:t xml:space="preserve"> већа за природно-математичке науке:</w:t>
      </w:r>
      <w:r w:rsidR="00BA553C" w:rsidRPr="003C63EC">
        <w:rPr>
          <w:rFonts w:ascii="Times New Roman" w:eastAsia="Calibri" w:hAnsi="Times New Roman" w:cs="Times New Roman"/>
          <w:sz w:val="24"/>
          <w:szCs w:val="24"/>
          <w:lang w:val="sr-Cyrl-CS"/>
        </w:rPr>
        <w:t xml:space="preserve"> </w:t>
      </w:r>
    </w:p>
    <w:p w14:paraId="1387CDF5" w14:textId="77777777" w:rsidR="0086279F" w:rsidRPr="003C63EC" w:rsidRDefault="009A48DD" w:rsidP="0086279F">
      <w:pPr>
        <w:pStyle w:val="ListParagraph"/>
        <w:numPr>
          <w:ilvl w:val="0"/>
          <w:numId w:val="37"/>
        </w:numPr>
        <w:spacing w:after="120"/>
        <w:jc w:val="both"/>
        <w:rPr>
          <w:rFonts w:eastAsia="Calibri" w:cs="Times New Roman"/>
          <w:szCs w:val="24"/>
          <w:lang w:val="sr-Cyrl-CS"/>
        </w:rPr>
      </w:pPr>
      <w:r w:rsidRPr="003C63EC">
        <w:rPr>
          <w:rFonts w:eastAsia="Calibri" w:cs="Times New Roman"/>
          <w:szCs w:val="24"/>
          <w:lang w:val="sr-Cyrl-CS"/>
        </w:rPr>
        <w:t>проф. др Мирослав Ћирић</w:t>
      </w:r>
      <w:r w:rsidR="00BA553C" w:rsidRPr="003C63EC">
        <w:rPr>
          <w:rFonts w:eastAsia="Calibri" w:cs="Times New Roman"/>
          <w:szCs w:val="24"/>
          <w:lang w:val="sr-Cyrl-CS"/>
        </w:rPr>
        <w:t xml:space="preserve"> - </w:t>
      </w:r>
      <w:r w:rsidRPr="003C63EC">
        <w:rPr>
          <w:rFonts w:eastAsia="Calibri" w:cs="Times New Roman"/>
          <w:szCs w:val="24"/>
          <w:lang w:val="sr-Cyrl-CS"/>
        </w:rPr>
        <w:t xml:space="preserve">председник, </w:t>
      </w:r>
    </w:p>
    <w:p w14:paraId="5F401AE7" w14:textId="77777777" w:rsidR="0086279F" w:rsidRPr="003C63EC" w:rsidRDefault="009A48DD" w:rsidP="0086279F">
      <w:pPr>
        <w:pStyle w:val="ListParagraph"/>
        <w:numPr>
          <w:ilvl w:val="0"/>
          <w:numId w:val="37"/>
        </w:numPr>
        <w:spacing w:after="120"/>
        <w:jc w:val="both"/>
        <w:rPr>
          <w:rFonts w:eastAsia="Calibri" w:cs="Times New Roman"/>
          <w:szCs w:val="24"/>
          <w:lang w:val="sr-Cyrl-CS"/>
        </w:rPr>
      </w:pPr>
      <w:r w:rsidRPr="003C63EC">
        <w:rPr>
          <w:rFonts w:eastAsia="Calibri" w:cs="Times New Roman"/>
          <w:szCs w:val="24"/>
          <w:lang w:val="sr-Cyrl-CS"/>
        </w:rPr>
        <w:t xml:space="preserve">проф. др Иван Манчев, </w:t>
      </w:r>
    </w:p>
    <w:p w14:paraId="0BA3B19D" w14:textId="77777777" w:rsidR="0086279F" w:rsidRPr="003C63EC" w:rsidRDefault="009A48DD" w:rsidP="0086279F">
      <w:pPr>
        <w:pStyle w:val="ListParagraph"/>
        <w:numPr>
          <w:ilvl w:val="0"/>
          <w:numId w:val="37"/>
        </w:numPr>
        <w:spacing w:after="120"/>
        <w:jc w:val="both"/>
        <w:rPr>
          <w:rFonts w:eastAsia="Calibri" w:cs="Times New Roman"/>
          <w:szCs w:val="24"/>
          <w:lang w:val="sr-Cyrl-CS"/>
        </w:rPr>
      </w:pPr>
      <w:r w:rsidRPr="003C63EC">
        <w:rPr>
          <w:rFonts w:eastAsia="Calibri" w:cs="Times New Roman"/>
          <w:szCs w:val="24"/>
          <w:lang w:val="sr-Cyrl-CS"/>
        </w:rPr>
        <w:t xml:space="preserve">проф. др Гордана Стојановић, </w:t>
      </w:r>
    </w:p>
    <w:p w14:paraId="669C614A" w14:textId="77777777" w:rsidR="0086279F" w:rsidRPr="003C63EC" w:rsidRDefault="009A48DD" w:rsidP="0086279F">
      <w:pPr>
        <w:pStyle w:val="ListParagraph"/>
        <w:numPr>
          <w:ilvl w:val="0"/>
          <w:numId w:val="37"/>
        </w:numPr>
        <w:spacing w:after="120"/>
        <w:jc w:val="both"/>
        <w:rPr>
          <w:rFonts w:eastAsia="Calibri" w:cs="Times New Roman"/>
          <w:szCs w:val="24"/>
          <w:lang w:val="sr-Cyrl-CS"/>
        </w:rPr>
      </w:pPr>
      <w:r w:rsidRPr="003C63EC">
        <w:rPr>
          <w:rFonts w:eastAsia="Calibri" w:cs="Times New Roman"/>
          <w:szCs w:val="24"/>
          <w:lang w:val="sr-Cyrl-CS"/>
        </w:rPr>
        <w:t xml:space="preserve">проф. др Јелена Манојловић, </w:t>
      </w:r>
    </w:p>
    <w:p w14:paraId="69326694" w14:textId="77777777" w:rsidR="0086279F" w:rsidRPr="003C63EC" w:rsidRDefault="009A48DD" w:rsidP="0086279F">
      <w:pPr>
        <w:pStyle w:val="ListParagraph"/>
        <w:numPr>
          <w:ilvl w:val="0"/>
          <w:numId w:val="37"/>
        </w:numPr>
        <w:spacing w:after="120"/>
        <w:jc w:val="both"/>
        <w:rPr>
          <w:rFonts w:eastAsia="Calibri" w:cs="Times New Roman"/>
          <w:szCs w:val="24"/>
          <w:lang w:val="sr-Cyrl-CS"/>
        </w:rPr>
      </w:pPr>
      <w:r w:rsidRPr="003C63EC">
        <w:rPr>
          <w:rFonts w:eastAsia="Calibri" w:cs="Times New Roman"/>
          <w:szCs w:val="24"/>
          <w:lang w:val="sr-Cyrl-CS"/>
        </w:rPr>
        <w:t xml:space="preserve">проф. др Миљана Јовановић, </w:t>
      </w:r>
    </w:p>
    <w:p w14:paraId="122F2854" w14:textId="77777777" w:rsidR="0086279F" w:rsidRPr="003C63EC" w:rsidRDefault="009A48DD" w:rsidP="0086279F">
      <w:pPr>
        <w:pStyle w:val="ListParagraph"/>
        <w:numPr>
          <w:ilvl w:val="0"/>
          <w:numId w:val="37"/>
        </w:numPr>
        <w:spacing w:after="120"/>
        <w:jc w:val="both"/>
        <w:rPr>
          <w:rFonts w:eastAsia="Calibri" w:cs="Times New Roman"/>
          <w:szCs w:val="24"/>
          <w:lang w:val="sr-Cyrl-CS"/>
        </w:rPr>
      </w:pPr>
      <w:r w:rsidRPr="003C63EC">
        <w:rPr>
          <w:rFonts w:eastAsia="Calibri" w:cs="Times New Roman"/>
          <w:szCs w:val="24"/>
          <w:lang w:val="sr-Cyrl-CS"/>
        </w:rPr>
        <w:t xml:space="preserve">проф. др Владимир Ранђеловић, </w:t>
      </w:r>
    </w:p>
    <w:p w14:paraId="247906EE" w14:textId="77777777" w:rsidR="0086279F" w:rsidRPr="003C63EC" w:rsidRDefault="009A48DD" w:rsidP="0086279F">
      <w:pPr>
        <w:pStyle w:val="ListParagraph"/>
        <w:numPr>
          <w:ilvl w:val="0"/>
          <w:numId w:val="37"/>
        </w:numPr>
        <w:spacing w:after="120"/>
        <w:jc w:val="both"/>
        <w:rPr>
          <w:rFonts w:eastAsia="Calibri" w:cs="Times New Roman"/>
          <w:szCs w:val="24"/>
          <w:lang w:val="sr-Cyrl-CS"/>
        </w:rPr>
      </w:pPr>
      <w:r w:rsidRPr="003C63EC">
        <w:rPr>
          <w:rFonts w:eastAsia="Calibri" w:cs="Times New Roman"/>
          <w:szCs w:val="24"/>
          <w:lang w:val="sr-Cyrl-CS"/>
        </w:rPr>
        <w:t xml:space="preserve">проф. др Иван Филиповић, </w:t>
      </w:r>
    </w:p>
    <w:p w14:paraId="21E73222" w14:textId="77777777" w:rsidR="0086279F" w:rsidRPr="003C63EC" w:rsidRDefault="009A48DD" w:rsidP="0086279F">
      <w:pPr>
        <w:pStyle w:val="ListParagraph"/>
        <w:numPr>
          <w:ilvl w:val="0"/>
          <w:numId w:val="37"/>
        </w:numPr>
        <w:spacing w:after="120"/>
        <w:jc w:val="both"/>
        <w:rPr>
          <w:rFonts w:eastAsia="Calibri" w:cs="Times New Roman"/>
          <w:szCs w:val="24"/>
          <w:lang w:val="sr-Cyrl-CS"/>
        </w:rPr>
      </w:pPr>
      <w:r w:rsidRPr="003C63EC">
        <w:rPr>
          <w:rFonts w:eastAsia="Calibri" w:cs="Times New Roman"/>
          <w:szCs w:val="24"/>
          <w:lang w:val="sr-Cyrl-CS"/>
        </w:rPr>
        <w:t xml:space="preserve">проф. др Горан Ђорђевић, </w:t>
      </w:r>
    </w:p>
    <w:p w14:paraId="08163DEE" w14:textId="520B9886" w:rsidR="009A48DD" w:rsidRPr="003C63EC" w:rsidRDefault="009A48DD" w:rsidP="0086279F">
      <w:pPr>
        <w:pStyle w:val="ListParagraph"/>
        <w:numPr>
          <w:ilvl w:val="0"/>
          <w:numId w:val="37"/>
        </w:numPr>
        <w:spacing w:after="120"/>
        <w:jc w:val="both"/>
        <w:rPr>
          <w:rFonts w:eastAsia="Calibri" w:cs="Times New Roman"/>
          <w:szCs w:val="24"/>
          <w:lang w:val="sr-Cyrl-CS"/>
        </w:rPr>
      </w:pPr>
      <w:r w:rsidRPr="003C63EC">
        <w:rPr>
          <w:rFonts w:eastAsia="Calibri" w:cs="Times New Roman"/>
          <w:szCs w:val="24"/>
          <w:lang w:val="sr-Cyrl-CS"/>
        </w:rPr>
        <w:t>проф. др Предраг Станимировић.</w:t>
      </w:r>
    </w:p>
    <w:p w14:paraId="5852915A" w14:textId="461648FE" w:rsidR="009A48DD" w:rsidRPr="003C63EC" w:rsidRDefault="009A48DD" w:rsidP="00BA553C">
      <w:pPr>
        <w:spacing w:after="120"/>
        <w:ind w:firstLine="709"/>
        <w:jc w:val="both"/>
        <w:rPr>
          <w:rFonts w:ascii="Times New Roman" w:eastAsia="Calibri" w:hAnsi="Times New Roman" w:cs="Times New Roman"/>
          <w:sz w:val="24"/>
          <w:szCs w:val="24"/>
          <w:lang w:val="sr-Cyrl-CS"/>
        </w:rPr>
      </w:pPr>
      <w:r w:rsidRPr="003C63EC">
        <w:rPr>
          <w:rFonts w:ascii="Times New Roman" w:eastAsia="Calibri" w:hAnsi="Times New Roman" w:cs="Times New Roman"/>
          <w:sz w:val="24"/>
          <w:szCs w:val="24"/>
          <w:lang w:val="sr-Cyrl-CS"/>
        </w:rPr>
        <w:t>Члан Колегијума Универзитета: проф. др Перица Васиљевић, декан, по функцији.</w:t>
      </w:r>
    </w:p>
    <w:p w14:paraId="5FFB0C0B" w14:textId="63564F5F" w:rsidR="00BA553C" w:rsidRDefault="00BA553C" w:rsidP="00BA553C">
      <w:pPr>
        <w:spacing w:after="0" w:line="240" w:lineRule="auto"/>
        <w:ind w:firstLine="709"/>
        <w:jc w:val="both"/>
        <w:rPr>
          <w:rFonts w:ascii="Times New Roman" w:eastAsia="Calibri" w:hAnsi="Times New Roman" w:cs="Times New Roman"/>
          <w:sz w:val="26"/>
          <w:szCs w:val="26"/>
          <w:lang w:val="sr-Cyrl-CS"/>
        </w:rPr>
      </w:pPr>
    </w:p>
    <w:p w14:paraId="012FE262" w14:textId="3C1A78D3" w:rsidR="003C63EC" w:rsidRDefault="003C63EC" w:rsidP="00BA553C">
      <w:pPr>
        <w:spacing w:after="0" w:line="240" w:lineRule="auto"/>
        <w:ind w:firstLine="709"/>
        <w:jc w:val="both"/>
        <w:rPr>
          <w:rFonts w:ascii="Times New Roman" w:eastAsia="Calibri" w:hAnsi="Times New Roman" w:cs="Times New Roman"/>
          <w:sz w:val="26"/>
          <w:szCs w:val="26"/>
          <w:lang w:val="sr-Cyrl-CS"/>
        </w:rPr>
      </w:pPr>
    </w:p>
    <w:p w14:paraId="5E9A1AFB" w14:textId="77777777" w:rsidR="00AF51CA" w:rsidRDefault="00AF51CA" w:rsidP="00BA553C">
      <w:pPr>
        <w:spacing w:after="0" w:line="240" w:lineRule="auto"/>
        <w:ind w:firstLine="709"/>
        <w:jc w:val="both"/>
        <w:rPr>
          <w:rFonts w:ascii="Times New Roman" w:eastAsia="Calibri" w:hAnsi="Times New Roman" w:cs="Times New Roman"/>
          <w:sz w:val="26"/>
          <w:szCs w:val="26"/>
          <w:lang w:val="sr-Cyrl-CS"/>
        </w:rPr>
      </w:pPr>
    </w:p>
    <w:p w14:paraId="68053E05" w14:textId="2C292996" w:rsidR="003C63EC" w:rsidRDefault="003C63EC" w:rsidP="00BA553C">
      <w:pPr>
        <w:spacing w:after="0" w:line="240" w:lineRule="auto"/>
        <w:ind w:firstLine="709"/>
        <w:jc w:val="both"/>
        <w:rPr>
          <w:rFonts w:ascii="Times New Roman" w:eastAsia="Calibri" w:hAnsi="Times New Roman" w:cs="Times New Roman"/>
          <w:sz w:val="26"/>
          <w:szCs w:val="26"/>
          <w:lang w:val="sr-Cyrl-CS"/>
        </w:rPr>
      </w:pPr>
    </w:p>
    <w:p w14:paraId="422D2088" w14:textId="77777777" w:rsidR="003C63EC" w:rsidRPr="009A48DD" w:rsidRDefault="003C63EC" w:rsidP="00BA553C">
      <w:pPr>
        <w:spacing w:after="0" w:line="240" w:lineRule="auto"/>
        <w:ind w:firstLine="709"/>
        <w:jc w:val="both"/>
        <w:rPr>
          <w:rFonts w:ascii="Times New Roman" w:eastAsia="Calibri" w:hAnsi="Times New Roman" w:cs="Times New Roman"/>
          <w:sz w:val="26"/>
          <w:szCs w:val="26"/>
          <w:lang w:val="sr-Cyrl-CS"/>
        </w:rPr>
      </w:pPr>
    </w:p>
    <w:p w14:paraId="729F04E1" w14:textId="6F38E4CA" w:rsidR="009A48DD" w:rsidRDefault="009A48DD" w:rsidP="00BA553C">
      <w:pPr>
        <w:jc w:val="center"/>
        <w:rPr>
          <w:rFonts w:ascii="Times New Roman" w:eastAsia="Calibri" w:hAnsi="Times New Roman" w:cs="Times New Roman"/>
          <w:b/>
          <w:bCs/>
          <w:sz w:val="26"/>
          <w:szCs w:val="26"/>
          <w:lang w:val="sr-Cyrl-RS"/>
        </w:rPr>
      </w:pPr>
      <w:proofErr w:type="spellStart"/>
      <w:r w:rsidRPr="009A48DD">
        <w:rPr>
          <w:rFonts w:ascii="Times New Roman" w:eastAsia="Calibri" w:hAnsi="Times New Roman" w:cs="Times New Roman"/>
          <w:b/>
          <w:bCs/>
          <w:sz w:val="26"/>
          <w:szCs w:val="26"/>
          <w:lang w:val="en-US"/>
        </w:rPr>
        <w:lastRenderedPageBreak/>
        <w:t>Израда</w:t>
      </w:r>
      <w:proofErr w:type="spellEnd"/>
      <w:r w:rsidRPr="009A48DD">
        <w:rPr>
          <w:rFonts w:ascii="Times New Roman" w:eastAsia="Calibri" w:hAnsi="Times New Roman" w:cs="Times New Roman"/>
          <w:b/>
          <w:bCs/>
          <w:sz w:val="26"/>
          <w:szCs w:val="26"/>
          <w:lang w:val="en-US"/>
        </w:rPr>
        <w:t xml:space="preserve"> </w:t>
      </w:r>
      <w:proofErr w:type="spellStart"/>
      <w:r w:rsidRPr="009A48DD">
        <w:rPr>
          <w:rFonts w:ascii="Times New Roman" w:eastAsia="Calibri" w:hAnsi="Times New Roman" w:cs="Times New Roman"/>
          <w:b/>
          <w:bCs/>
          <w:sz w:val="26"/>
          <w:szCs w:val="26"/>
          <w:lang w:val="en-US"/>
        </w:rPr>
        <w:t>нових</w:t>
      </w:r>
      <w:proofErr w:type="spellEnd"/>
      <w:r w:rsidRPr="009A48DD">
        <w:rPr>
          <w:rFonts w:ascii="Times New Roman" w:eastAsia="Calibri" w:hAnsi="Times New Roman" w:cs="Times New Roman"/>
          <w:b/>
          <w:bCs/>
          <w:sz w:val="26"/>
          <w:szCs w:val="26"/>
          <w:lang w:val="en-US"/>
        </w:rPr>
        <w:t xml:space="preserve"> и </w:t>
      </w:r>
      <w:proofErr w:type="spellStart"/>
      <w:r w:rsidRPr="009A48DD">
        <w:rPr>
          <w:rFonts w:ascii="Times New Roman" w:eastAsia="Calibri" w:hAnsi="Times New Roman" w:cs="Times New Roman"/>
          <w:b/>
          <w:bCs/>
          <w:sz w:val="26"/>
          <w:szCs w:val="26"/>
          <w:lang w:val="en-US"/>
        </w:rPr>
        <w:t>допуна</w:t>
      </w:r>
      <w:proofErr w:type="spellEnd"/>
      <w:r w:rsidRPr="009A48DD">
        <w:rPr>
          <w:rFonts w:ascii="Times New Roman" w:eastAsia="Calibri" w:hAnsi="Times New Roman" w:cs="Times New Roman"/>
          <w:b/>
          <w:bCs/>
          <w:sz w:val="26"/>
          <w:szCs w:val="26"/>
          <w:lang w:val="en-US"/>
        </w:rPr>
        <w:t xml:space="preserve"> </w:t>
      </w:r>
      <w:proofErr w:type="spellStart"/>
      <w:r w:rsidRPr="009A48DD">
        <w:rPr>
          <w:rFonts w:ascii="Times New Roman" w:eastAsia="Calibri" w:hAnsi="Times New Roman" w:cs="Times New Roman"/>
          <w:b/>
          <w:bCs/>
          <w:sz w:val="26"/>
          <w:szCs w:val="26"/>
          <w:lang w:val="en-US"/>
        </w:rPr>
        <w:t>постојећих</w:t>
      </w:r>
      <w:proofErr w:type="spellEnd"/>
      <w:r w:rsidRPr="009A48DD">
        <w:rPr>
          <w:rFonts w:ascii="Times New Roman" w:eastAsia="Calibri" w:hAnsi="Times New Roman" w:cs="Times New Roman"/>
          <w:b/>
          <w:bCs/>
          <w:sz w:val="26"/>
          <w:szCs w:val="26"/>
          <w:lang w:val="en-US"/>
        </w:rPr>
        <w:t xml:space="preserve"> </w:t>
      </w:r>
      <w:proofErr w:type="spellStart"/>
      <w:r w:rsidRPr="009A48DD">
        <w:rPr>
          <w:rFonts w:ascii="Times New Roman" w:eastAsia="Calibri" w:hAnsi="Times New Roman" w:cs="Times New Roman"/>
          <w:b/>
          <w:bCs/>
          <w:sz w:val="26"/>
          <w:szCs w:val="26"/>
          <w:lang w:val="en-US"/>
        </w:rPr>
        <w:t>Правилника</w:t>
      </w:r>
      <w:proofErr w:type="spellEnd"/>
      <w:r w:rsidRPr="009A48DD">
        <w:rPr>
          <w:rFonts w:ascii="Times New Roman" w:eastAsia="Calibri" w:hAnsi="Times New Roman" w:cs="Times New Roman"/>
          <w:b/>
          <w:bCs/>
          <w:sz w:val="26"/>
          <w:szCs w:val="26"/>
          <w:lang w:val="en-US"/>
        </w:rPr>
        <w:t xml:space="preserve"> </w:t>
      </w:r>
      <w:proofErr w:type="spellStart"/>
      <w:r w:rsidRPr="009A48DD">
        <w:rPr>
          <w:rFonts w:ascii="Times New Roman" w:eastAsia="Calibri" w:hAnsi="Times New Roman" w:cs="Times New Roman"/>
          <w:b/>
          <w:bCs/>
          <w:sz w:val="26"/>
          <w:szCs w:val="26"/>
          <w:lang w:val="en-US"/>
        </w:rPr>
        <w:t>Факултета</w:t>
      </w:r>
      <w:proofErr w:type="spellEnd"/>
      <w:r w:rsidRPr="009A48DD">
        <w:rPr>
          <w:rFonts w:ascii="Times New Roman" w:eastAsia="Calibri" w:hAnsi="Times New Roman" w:cs="Times New Roman"/>
          <w:b/>
          <w:bCs/>
          <w:sz w:val="26"/>
          <w:szCs w:val="26"/>
          <w:lang w:val="sr-Cyrl-RS"/>
        </w:rPr>
        <w:t xml:space="preserve"> и других </w:t>
      </w:r>
      <w:proofErr w:type="spellStart"/>
      <w:r w:rsidRPr="009A48DD">
        <w:rPr>
          <w:rFonts w:ascii="Times New Roman" w:eastAsia="Calibri" w:hAnsi="Times New Roman" w:cs="Times New Roman"/>
          <w:b/>
          <w:bCs/>
          <w:sz w:val="26"/>
          <w:szCs w:val="26"/>
          <w:lang w:val="sr-Cyrl-RS"/>
        </w:rPr>
        <w:t>аката</w:t>
      </w:r>
      <w:r w:rsidR="00600F2D">
        <w:rPr>
          <w:rFonts w:ascii="Times New Roman" w:eastAsia="Calibri" w:hAnsi="Times New Roman" w:cs="Times New Roman"/>
          <w:b/>
          <w:bCs/>
          <w:sz w:val="26"/>
          <w:szCs w:val="26"/>
          <w:lang w:val="sr-Cyrl-RS"/>
        </w:rPr>
        <w:t>у</w:t>
      </w:r>
      <w:proofErr w:type="spellEnd"/>
      <w:r w:rsidR="00600F2D">
        <w:rPr>
          <w:rFonts w:ascii="Times New Roman" w:eastAsia="Calibri" w:hAnsi="Times New Roman" w:cs="Times New Roman"/>
          <w:b/>
          <w:bCs/>
          <w:sz w:val="26"/>
          <w:szCs w:val="26"/>
          <w:lang w:val="sr-Cyrl-RS"/>
        </w:rPr>
        <w:t xml:space="preserve"> 2019. години</w:t>
      </w:r>
    </w:p>
    <w:p w14:paraId="3EB0AD80" w14:textId="77777777" w:rsidR="00BA553C" w:rsidRPr="009A48DD" w:rsidRDefault="00BA553C" w:rsidP="00BA553C">
      <w:pPr>
        <w:spacing w:after="0" w:line="240" w:lineRule="auto"/>
        <w:jc w:val="center"/>
        <w:rPr>
          <w:rFonts w:ascii="Calibri" w:eastAsia="Calibri" w:hAnsi="Calibri" w:cs="Times New Roman"/>
          <w:b/>
          <w:bCs/>
          <w:sz w:val="26"/>
          <w:szCs w:val="26"/>
          <w:lang w:val="sr-Cyrl-RS"/>
        </w:rPr>
      </w:pPr>
    </w:p>
    <w:p w14:paraId="0547F906" w14:textId="05643B48" w:rsidR="00600F2D" w:rsidRPr="003C0299" w:rsidRDefault="00600F2D" w:rsidP="003C0299">
      <w:pPr>
        <w:pStyle w:val="ListParagraph"/>
        <w:numPr>
          <w:ilvl w:val="0"/>
          <w:numId w:val="37"/>
        </w:numPr>
        <w:shd w:val="clear" w:color="auto" w:fill="FFFFFF"/>
        <w:spacing w:after="0" w:line="240" w:lineRule="auto"/>
        <w:ind w:left="709"/>
        <w:jc w:val="both"/>
        <w:rPr>
          <w:rFonts w:eastAsia="Times New Roman" w:cs="Times New Roman"/>
          <w:szCs w:val="24"/>
          <w:lang w:val="sr-Cyrl-CS"/>
        </w:rPr>
      </w:pPr>
      <w:r w:rsidRPr="003C0299">
        <w:rPr>
          <w:rFonts w:eastAsia="Times New Roman" w:cs="Times New Roman"/>
          <w:szCs w:val="24"/>
          <w:lang w:val="sr-Cyrl-CS"/>
        </w:rPr>
        <w:t xml:space="preserve">Правилник о транспарентности запошљавања и рада запослених на Природно-математичком факултету у Нишу, </w:t>
      </w:r>
    </w:p>
    <w:p w14:paraId="35292117" w14:textId="77777777" w:rsidR="00600F2D" w:rsidRPr="00600F2D" w:rsidRDefault="00600F2D" w:rsidP="003C0299">
      <w:pPr>
        <w:shd w:val="clear" w:color="auto" w:fill="FFFFFF"/>
        <w:spacing w:after="0" w:line="240" w:lineRule="auto"/>
        <w:ind w:left="709"/>
        <w:jc w:val="both"/>
        <w:rPr>
          <w:rFonts w:ascii="Times New Roman" w:eastAsia="Times New Roman" w:hAnsi="Times New Roman" w:cs="Times New Roman"/>
          <w:sz w:val="24"/>
          <w:szCs w:val="24"/>
          <w:lang w:val="sr-Cyrl-CS"/>
        </w:rPr>
      </w:pPr>
    </w:p>
    <w:p w14:paraId="05E734E5" w14:textId="3787C20A" w:rsidR="00600F2D" w:rsidRPr="003C0299" w:rsidRDefault="00600F2D" w:rsidP="003C0299">
      <w:pPr>
        <w:pStyle w:val="ListParagraph"/>
        <w:numPr>
          <w:ilvl w:val="0"/>
          <w:numId w:val="37"/>
        </w:numPr>
        <w:shd w:val="clear" w:color="auto" w:fill="FFFFFF"/>
        <w:spacing w:after="0" w:line="240" w:lineRule="auto"/>
        <w:ind w:left="709"/>
        <w:jc w:val="both"/>
        <w:rPr>
          <w:rFonts w:eastAsia="Times New Roman" w:cs="Times New Roman"/>
          <w:szCs w:val="24"/>
          <w:lang w:val="sr-Cyrl-CS"/>
        </w:rPr>
      </w:pPr>
      <w:r w:rsidRPr="003C0299">
        <w:rPr>
          <w:rFonts w:eastAsia="Times New Roman" w:cs="Times New Roman"/>
          <w:szCs w:val="24"/>
          <w:lang w:val="sr-Cyrl-CS"/>
        </w:rPr>
        <w:t>Правилник о упису на студијске програме  Природно-математичког факултета у Нишу,</w:t>
      </w:r>
    </w:p>
    <w:p w14:paraId="420D4B88" w14:textId="77777777" w:rsidR="00600F2D" w:rsidRPr="00600F2D" w:rsidRDefault="00600F2D" w:rsidP="00600F2D">
      <w:pPr>
        <w:shd w:val="clear" w:color="auto" w:fill="FFFFFF"/>
        <w:spacing w:after="0" w:line="240" w:lineRule="auto"/>
        <w:jc w:val="both"/>
        <w:rPr>
          <w:rFonts w:ascii="Times New Roman" w:eastAsia="Times New Roman" w:hAnsi="Times New Roman" w:cs="Times New Roman"/>
          <w:sz w:val="24"/>
          <w:szCs w:val="24"/>
          <w:lang w:val="sr-Cyrl-CS"/>
        </w:rPr>
      </w:pPr>
    </w:p>
    <w:p w14:paraId="133AD6C4" w14:textId="0D178607" w:rsidR="00600F2D" w:rsidRPr="003C0299" w:rsidRDefault="00600F2D" w:rsidP="003C0299">
      <w:pPr>
        <w:pStyle w:val="ListParagraph"/>
        <w:numPr>
          <w:ilvl w:val="0"/>
          <w:numId w:val="59"/>
        </w:numPr>
        <w:shd w:val="clear" w:color="auto" w:fill="FFFFFF"/>
        <w:spacing w:after="0" w:line="240" w:lineRule="auto"/>
        <w:jc w:val="both"/>
        <w:rPr>
          <w:rFonts w:eastAsia="Times New Roman" w:cs="Times New Roman"/>
          <w:szCs w:val="24"/>
          <w:lang w:val="sr-Cyrl-CS"/>
        </w:rPr>
      </w:pPr>
      <w:r w:rsidRPr="003C0299">
        <w:rPr>
          <w:rFonts w:eastAsia="Times New Roman" w:cs="Times New Roman"/>
          <w:szCs w:val="24"/>
          <w:lang w:val="sr-Cyrl-CS"/>
        </w:rPr>
        <w:t>Правилник о висини школарине, административних и других услуга на Природно-математичком факултету у Нишу,</w:t>
      </w:r>
    </w:p>
    <w:p w14:paraId="534DD2A0" w14:textId="77777777" w:rsidR="00600F2D" w:rsidRPr="00600F2D" w:rsidRDefault="00600F2D" w:rsidP="00600F2D">
      <w:pPr>
        <w:spacing w:after="0" w:line="240" w:lineRule="auto"/>
        <w:ind w:left="1440"/>
        <w:jc w:val="both"/>
        <w:rPr>
          <w:rFonts w:ascii="Times New Roman" w:eastAsia="Times New Roman" w:hAnsi="Times New Roman" w:cs="Times New Roman"/>
          <w:sz w:val="24"/>
          <w:szCs w:val="24"/>
          <w:lang w:val="sr-Cyrl-CS"/>
        </w:rPr>
      </w:pPr>
    </w:p>
    <w:p w14:paraId="6B963185" w14:textId="5A7D7057" w:rsidR="00600F2D" w:rsidRPr="003C0299" w:rsidRDefault="00600F2D" w:rsidP="003C0299">
      <w:pPr>
        <w:pStyle w:val="ListParagraph"/>
        <w:numPr>
          <w:ilvl w:val="0"/>
          <w:numId w:val="59"/>
        </w:numPr>
        <w:shd w:val="clear" w:color="auto" w:fill="FFFFFF"/>
        <w:spacing w:after="0" w:line="240" w:lineRule="auto"/>
        <w:jc w:val="both"/>
        <w:rPr>
          <w:rFonts w:eastAsia="Times New Roman" w:cs="Times New Roman"/>
          <w:szCs w:val="24"/>
          <w:lang w:val="sr-Cyrl-CS"/>
        </w:rPr>
      </w:pPr>
      <w:r w:rsidRPr="003C0299">
        <w:rPr>
          <w:rFonts w:eastAsia="Times New Roman" w:cs="Times New Roman"/>
          <w:szCs w:val="24"/>
          <w:lang w:val="sr-Cyrl-CS"/>
        </w:rPr>
        <w:t>Правилник о умањењу школарине за самофинансирајуће студенте на Природно-математичком факултету у Нишу,</w:t>
      </w:r>
      <w:bookmarkStart w:id="0" w:name="_GoBack"/>
      <w:bookmarkEnd w:id="0"/>
    </w:p>
    <w:p w14:paraId="7BF69CA5" w14:textId="77777777" w:rsidR="00600F2D" w:rsidRPr="00600F2D" w:rsidRDefault="00600F2D" w:rsidP="00600F2D">
      <w:pPr>
        <w:spacing w:after="0" w:line="240" w:lineRule="auto"/>
        <w:ind w:left="1440"/>
        <w:jc w:val="both"/>
        <w:rPr>
          <w:rFonts w:ascii="Times New Roman" w:eastAsia="Times New Roman" w:hAnsi="Times New Roman" w:cs="Times New Roman"/>
          <w:sz w:val="24"/>
          <w:szCs w:val="24"/>
          <w:lang w:val="sr-Cyrl-CS"/>
        </w:rPr>
      </w:pPr>
    </w:p>
    <w:p w14:paraId="44873941" w14:textId="194BA37B" w:rsidR="00600F2D" w:rsidRPr="003C0299" w:rsidRDefault="00600F2D" w:rsidP="003C0299">
      <w:pPr>
        <w:pStyle w:val="ListParagraph"/>
        <w:numPr>
          <w:ilvl w:val="0"/>
          <w:numId w:val="59"/>
        </w:numPr>
        <w:shd w:val="clear" w:color="auto" w:fill="FFFFFF"/>
        <w:spacing w:after="0" w:line="240" w:lineRule="auto"/>
        <w:jc w:val="both"/>
        <w:rPr>
          <w:rFonts w:eastAsia="Times New Roman" w:cs="Times New Roman"/>
          <w:szCs w:val="24"/>
          <w:lang w:val="sr-Cyrl-CS"/>
        </w:rPr>
      </w:pPr>
      <w:r w:rsidRPr="003C0299">
        <w:rPr>
          <w:rFonts w:eastAsia="Times New Roman" w:cs="Times New Roman"/>
          <w:szCs w:val="24"/>
          <w:lang w:val="sr-Cyrl-CS"/>
        </w:rPr>
        <w:t>Правилник о расподели средстава стечених на основу школарине, административних и других услуга на Природно-математичком факултету у Нишу,</w:t>
      </w:r>
    </w:p>
    <w:p w14:paraId="12AC5273" w14:textId="77777777" w:rsidR="00600F2D" w:rsidRPr="00600F2D" w:rsidRDefault="00600F2D" w:rsidP="00600F2D">
      <w:pPr>
        <w:spacing w:after="0" w:line="240" w:lineRule="auto"/>
        <w:ind w:left="1440"/>
        <w:jc w:val="both"/>
        <w:rPr>
          <w:rFonts w:ascii="Times New Roman" w:eastAsia="Times New Roman" w:hAnsi="Times New Roman" w:cs="Times New Roman"/>
          <w:sz w:val="24"/>
          <w:szCs w:val="24"/>
          <w:lang w:val="sr-Cyrl-CS"/>
        </w:rPr>
      </w:pPr>
    </w:p>
    <w:p w14:paraId="6E96036B" w14:textId="5FDD4774" w:rsidR="00600F2D" w:rsidRPr="003C0299" w:rsidRDefault="00600F2D" w:rsidP="003C0299">
      <w:pPr>
        <w:pStyle w:val="ListParagraph"/>
        <w:numPr>
          <w:ilvl w:val="0"/>
          <w:numId w:val="59"/>
        </w:numPr>
        <w:shd w:val="clear" w:color="auto" w:fill="FFFFFF"/>
        <w:spacing w:after="0" w:line="240" w:lineRule="auto"/>
        <w:jc w:val="both"/>
        <w:rPr>
          <w:rFonts w:eastAsia="Times New Roman" w:cs="Times New Roman"/>
          <w:szCs w:val="24"/>
          <w:lang w:val="sr-Cyrl-CS"/>
        </w:rPr>
      </w:pPr>
      <w:r w:rsidRPr="003C0299">
        <w:rPr>
          <w:rFonts w:eastAsia="Times New Roman" w:cs="Times New Roman"/>
          <w:szCs w:val="24"/>
          <w:lang w:val="sr-Cyrl-CS"/>
        </w:rPr>
        <w:t>Правилник о уносу података у базу информационог система и постављању обавештења на интернет презентацији Природно-математичког факултета у Нишу,</w:t>
      </w:r>
    </w:p>
    <w:p w14:paraId="0C0E075A" w14:textId="77777777" w:rsidR="00600F2D" w:rsidRPr="00600F2D" w:rsidRDefault="00600F2D" w:rsidP="00600F2D">
      <w:pPr>
        <w:shd w:val="clear" w:color="auto" w:fill="FFFFFF"/>
        <w:tabs>
          <w:tab w:val="left" w:pos="810"/>
        </w:tabs>
        <w:spacing w:after="0" w:line="240" w:lineRule="auto"/>
        <w:ind w:left="567" w:hanging="283"/>
        <w:jc w:val="both"/>
        <w:rPr>
          <w:rFonts w:ascii="Times New Roman" w:eastAsia="Times New Roman" w:hAnsi="Times New Roman" w:cs="Times New Roman"/>
          <w:sz w:val="24"/>
          <w:szCs w:val="24"/>
          <w:lang w:val="sr-Cyrl-CS"/>
        </w:rPr>
      </w:pPr>
    </w:p>
    <w:p w14:paraId="113CB554" w14:textId="37AF635B" w:rsidR="00600F2D" w:rsidRPr="003C0299" w:rsidRDefault="00600F2D" w:rsidP="003C0299">
      <w:pPr>
        <w:pStyle w:val="ListParagraph"/>
        <w:numPr>
          <w:ilvl w:val="0"/>
          <w:numId w:val="59"/>
        </w:numPr>
        <w:spacing w:after="0" w:line="240" w:lineRule="auto"/>
        <w:jc w:val="both"/>
        <w:rPr>
          <w:rFonts w:eastAsia="Times New Roman" w:cs="Times New Roman"/>
          <w:szCs w:val="24"/>
          <w:lang w:val="sr-Cyrl-CS"/>
        </w:rPr>
      </w:pPr>
      <w:r w:rsidRPr="003C0299">
        <w:rPr>
          <w:rFonts w:eastAsia="Times New Roman" w:cs="Times New Roman"/>
          <w:szCs w:val="24"/>
          <w:lang w:val="sr-Cyrl-CS"/>
        </w:rPr>
        <w:t>Правилник о издавачкој делатности Природно-математичког факултета у Нишу.</w:t>
      </w:r>
    </w:p>
    <w:p w14:paraId="610522BE" w14:textId="77777777" w:rsidR="00600F2D" w:rsidRPr="00600F2D" w:rsidRDefault="00600F2D" w:rsidP="00600F2D">
      <w:pPr>
        <w:spacing w:after="200" w:line="276" w:lineRule="auto"/>
        <w:rPr>
          <w:rFonts w:ascii="Times New Roman" w:eastAsia="Calibri" w:hAnsi="Times New Roman" w:cs="Times New Roman"/>
          <w:sz w:val="24"/>
          <w:szCs w:val="24"/>
          <w:lang w:val="sr-Cyrl-CS"/>
        </w:rPr>
      </w:pPr>
    </w:p>
    <w:p w14:paraId="01480B9F" w14:textId="472DB2E6" w:rsidR="002E14E4" w:rsidRPr="00600F2D" w:rsidRDefault="00BE2611" w:rsidP="009A48DD">
      <w:pPr>
        <w:rPr>
          <w:rFonts w:ascii="Times New Roman" w:eastAsia="Calibri" w:hAnsi="Times New Roman" w:cs="Times New Roman"/>
          <w:b/>
          <w:bCs/>
          <w:color w:val="C00000"/>
          <w:sz w:val="24"/>
          <w:szCs w:val="24"/>
          <w:lang w:val="sr-Cyrl-RS"/>
        </w:rPr>
      </w:pPr>
      <w:r w:rsidRPr="00600F2D">
        <w:rPr>
          <w:rFonts w:ascii="Times New Roman" w:eastAsia="Calibri" w:hAnsi="Times New Roman" w:cs="Times New Roman"/>
          <w:b/>
          <w:bCs/>
          <w:color w:val="C00000"/>
          <w:sz w:val="24"/>
          <w:szCs w:val="24"/>
          <w:lang w:val="sr-Cyrl-RS"/>
        </w:rPr>
        <w:t xml:space="preserve"> </w:t>
      </w:r>
    </w:p>
    <w:p w14:paraId="66584925" w14:textId="08853E95" w:rsidR="00BA553C" w:rsidRDefault="009A48DD" w:rsidP="003C63EC">
      <w:pPr>
        <w:jc w:val="center"/>
        <w:rPr>
          <w:rFonts w:ascii="Times New Roman" w:eastAsia="Calibri" w:hAnsi="Times New Roman" w:cs="Times New Roman"/>
          <w:b/>
          <w:bCs/>
          <w:sz w:val="26"/>
          <w:szCs w:val="26"/>
          <w:lang w:val="en-US"/>
        </w:rPr>
      </w:pPr>
      <w:proofErr w:type="spellStart"/>
      <w:r w:rsidRPr="009A48DD">
        <w:rPr>
          <w:rFonts w:ascii="Times New Roman" w:eastAsia="Calibri" w:hAnsi="Times New Roman" w:cs="Times New Roman"/>
          <w:b/>
          <w:bCs/>
          <w:sz w:val="26"/>
          <w:szCs w:val="26"/>
          <w:lang w:val="en-US"/>
        </w:rPr>
        <w:t>Акредитација</w:t>
      </w:r>
      <w:proofErr w:type="spellEnd"/>
    </w:p>
    <w:p w14:paraId="7ABE9578" w14:textId="77777777" w:rsidR="003C63EC" w:rsidRPr="003C63EC" w:rsidRDefault="003C63EC" w:rsidP="003C63EC">
      <w:pPr>
        <w:spacing w:after="0" w:line="240" w:lineRule="auto"/>
        <w:jc w:val="center"/>
        <w:rPr>
          <w:rFonts w:ascii="Times New Roman" w:eastAsia="Calibri" w:hAnsi="Times New Roman" w:cs="Times New Roman"/>
          <w:b/>
          <w:bCs/>
          <w:sz w:val="24"/>
          <w:szCs w:val="24"/>
          <w:lang w:val="en-US"/>
        </w:rPr>
      </w:pPr>
    </w:p>
    <w:p w14:paraId="5F53F8ED" w14:textId="47E1F2AA" w:rsidR="009A48DD" w:rsidRDefault="009A48DD" w:rsidP="00BA553C">
      <w:pPr>
        <w:spacing w:after="120"/>
        <w:ind w:firstLine="708"/>
        <w:jc w:val="both"/>
        <w:rPr>
          <w:rFonts w:ascii="Times New Roman" w:eastAsia="Calibri" w:hAnsi="Times New Roman" w:cs="Times New Roman"/>
          <w:sz w:val="24"/>
          <w:szCs w:val="24"/>
          <w:lang w:val="sr-Cyrl-CS"/>
        </w:rPr>
      </w:pPr>
      <w:r w:rsidRPr="003C63EC">
        <w:rPr>
          <w:rFonts w:ascii="Times New Roman" w:eastAsia="Calibri" w:hAnsi="Times New Roman" w:cs="Times New Roman"/>
          <w:sz w:val="24"/>
          <w:szCs w:val="24"/>
          <w:lang w:val="sr-Cyrl-CS"/>
        </w:rPr>
        <w:t xml:space="preserve">У 2019. години именоване су </w:t>
      </w:r>
      <w:r w:rsidR="00B607F4" w:rsidRPr="003C63EC">
        <w:rPr>
          <w:rFonts w:ascii="Times New Roman" w:eastAsia="Calibri" w:hAnsi="Times New Roman" w:cs="Times New Roman"/>
          <w:sz w:val="24"/>
          <w:szCs w:val="24"/>
          <w:lang w:val="sr-Cyrl-CS"/>
        </w:rPr>
        <w:t>у оквиру сваког Департмана К</w:t>
      </w:r>
      <w:r w:rsidRPr="003C63EC">
        <w:rPr>
          <w:rFonts w:ascii="Times New Roman" w:eastAsia="Calibri" w:hAnsi="Times New Roman" w:cs="Times New Roman"/>
          <w:sz w:val="24"/>
          <w:szCs w:val="24"/>
          <w:lang w:val="sr-Cyrl-CS"/>
        </w:rPr>
        <w:t>омисије за спровођење поступка акредитације Факултета.</w:t>
      </w:r>
    </w:p>
    <w:p w14:paraId="42273E6C" w14:textId="77777777" w:rsidR="003C63EC" w:rsidRPr="003C63EC" w:rsidRDefault="003C63EC" w:rsidP="003C63EC">
      <w:pPr>
        <w:spacing w:after="0" w:line="240" w:lineRule="auto"/>
        <w:ind w:firstLine="709"/>
        <w:jc w:val="both"/>
        <w:rPr>
          <w:rFonts w:ascii="Times New Roman" w:eastAsia="Calibri" w:hAnsi="Times New Roman" w:cs="Times New Roman"/>
          <w:sz w:val="24"/>
          <w:szCs w:val="24"/>
          <w:lang w:val="sr-Cyrl-CS"/>
        </w:rPr>
      </w:pPr>
    </w:p>
    <w:p w14:paraId="085AD040" w14:textId="383C9752" w:rsidR="00833D66" w:rsidRPr="003C63EC" w:rsidRDefault="00833D66" w:rsidP="00BA553C">
      <w:pPr>
        <w:spacing w:after="120"/>
        <w:ind w:firstLine="708"/>
        <w:jc w:val="both"/>
        <w:rPr>
          <w:rFonts w:ascii="Times New Roman" w:eastAsia="Calibri" w:hAnsi="Times New Roman" w:cs="Times New Roman"/>
          <w:sz w:val="24"/>
          <w:szCs w:val="24"/>
          <w:lang w:val="sr-Cyrl-CS"/>
        </w:rPr>
      </w:pPr>
      <w:r w:rsidRPr="003C63EC">
        <w:rPr>
          <w:rFonts w:ascii="Times New Roman" w:eastAsia="Calibri" w:hAnsi="Times New Roman" w:cs="Times New Roman"/>
          <w:sz w:val="24"/>
          <w:szCs w:val="24"/>
          <w:lang w:val="sr-Cyrl-CS"/>
        </w:rPr>
        <w:t>Чланови Комисије за акредитацију на Департману за физику су:</w:t>
      </w:r>
    </w:p>
    <w:p w14:paraId="6DE8AF4C" w14:textId="69D767FF" w:rsidR="00833D66" w:rsidRPr="003C63EC" w:rsidRDefault="00833D66" w:rsidP="00BF7DB2">
      <w:pPr>
        <w:pStyle w:val="ListParagraph"/>
        <w:numPr>
          <w:ilvl w:val="0"/>
          <w:numId w:val="49"/>
        </w:numPr>
        <w:shd w:val="clear" w:color="auto" w:fill="FFFFFF"/>
        <w:spacing w:after="120"/>
        <w:ind w:left="1134"/>
        <w:contextualSpacing w:val="0"/>
        <w:textAlignment w:val="baseline"/>
        <w:rPr>
          <w:rFonts w:eastAsia="Times New Roman" w:cs="Times New Roman"/>
          <w:b/>
          <w:bCs/>
          <w:color w:val="000000"/>
          <w:szCs w:val="24"/>
        </w:rPr>
      </w:pPr>
      <w:proofErr w:type="spellStart"/>
      <w:r w:rsidRPr="003C63EC">
        <w:rPr>
          <w:rFonts w:eastAsia="Times New Roman" w:cs="Times New Roman"/>
          <w:b/>
          <w:bCs/>
          <w:color w:val="000000"/>
          <w:szCs w:val="24"/>
        </w:rPr>
        <w:t>др</w:t>
      </w:r>
      <w:proofErr w:type="spellEnd"/>
      <w:r w:rsidRPr="003C63EC">
        <w:rPr>
          <w:rFonts w:eastAsia="Times New Roman" w:cs="Times New Roman"/>
          <w:b/>
          <w:bCs/>
          <w:color w:val="000000"/>
          <w:szCs w:val="24"/>
        </w:rPr>
        <w:t xml:space="preserve"> </w:t>
      </w:r>
      <w:proofErr w:type="spellStart"/>
      <w:r w:rsidRPr="003C63EC">
        <w:rPr>
          <w:rFonts w:eastAsia="Times New Roman" w:cs="Times New Roman"/>
          <w:b/>
          <w:bCs/>
          <w:color w:val="000000"/>
          <w:szCs w:val="24"/>
        </w:rPr>
        <w:t>Саша</w:t>
      </w:r>
      <w:proofErr w:type="spellEnd"/>
      <w:r w:rsidRPr="003C63EC">
        <w:rPr>
          <w:rFonts w:eastAsia="Times New Roman" w:cs="Times New Roman"/>
          <w:b/>
          <w:bCs/>
          <w:color w:val="000000"/>
          <w:szCs w:val="24"/>
        </w:rPr>
        <w:t xml:space="preserve"> </w:t>
      </w:r>
      <w:proofErr w:type="spellStart"/>
      <w:r w:rsidRPr="003C63EC">
        <w:rPr>
          <w:rFonts w:eastAsia="Times New Roman" w:cs="Times New Roman"/>
          <w:b/>
          <w:bCs/>
          <w:color w:val="000000"/>
          <w:szCs w:val="24"/>
        </w:rPr>
        <w:t>Гоцић</w:t>
      </w:r>
      <w:proofErr w:type="spellEnd"/>
      <w:r w:rsidR="00BA553C" w:rsidRPr="003C63EC">
        <w:rPr>
          <w:rFonts w:eastAsia="Times New Roman" w:cs="Times New Roman"/>
          <w:b/>
          <w:bCs/>
          <w:color w:val="000000"/>
          <w:szCs w:val="24"/>
          <w:lang w:val="sr-Cyrl-RS"/>
        </w:rPr>
        <w:t xml:space="preserve"> </w:t>
      </w:r>
      <w:r w:rsidR="00BA553C" w:rsidRPr="003C63EC">
        <w:rPr>
          <w:rFonts w:eastAsia="Times New Roman" w:cs="Times New Roman"/>
          <w:b/>
          <w:bCs/>
          <w:color w:val="000000"/>
          <w:szCs w:val="24"/>
        </w:rPr>
        <w:t>–</w:t>
      </w:r>
      <w:r w:rsidR="00BA553C" w:rsidRPr="003C63EC">
        <w:rPr>
          <w:rFonts w:eastAsia="Times New Roman" w:cs="Times New Roman"/>
          <w:b/>
          <w:bCs/>
          <w:color w:val="000000"/>
          <w:szCs w:val="24"/>
          <w:lang w:val="sr-Cyrl-RS"/>
        </w:rPr>
        <w:t xml:space="preserve"> </w:t>
      </w:r>
      <w:proofErr w:type="spellStart"/>
      <w:r w:rsidRPr="003C63EC">
        <w:rPr>
          <w:rFonts w:eastAsia="Times New Roman" w:cs="Times New Roman"/>
          <w:b/>
          <w:bCs/>
          <w:color w:val="000000"/>
          <w:szCs w:val="24"/>
        </w:rPr>
        <w:t>председник</w:t>
      </w:r>
      <w:proofErr w:type="spellEnd"/>
      <w:r w:rsidR="00BA553C" w:rsidRPr="003C63EC">
        <w:rPr>
          <w:rFonts w:eastAsia="Times New Roman" w:cs="Times New Roman"/>
          <w:b/>
          <w:bCs/>
          <w:color w:val="000000"/>
          <w:szCs w:val="24"/>
          <w:lang w:val="sr-Cyrl-RS"/>
        </w:rPr>
        <w:t>,</w:t>
      </w:r>
    </w:p>
    <w:p w14:paraId="652D2337" w14:textId="07BD8931" w:rsidR="00833D66" w:rsidRPr="003C63EC" w:rsidRDefault="00833D66" w:rsidP="00BF7DB2">
      <w:pPr>
        <w:pStyle w:val="ListParagraph"/>
        <w:numPr>
          <w:ilvl w:val="0"/>
          <w:numId w:val="49"/>
        </w:numPr>
        <w:shd w:val="clear" w:color="auto" w:fill="FFFFFF"/>
        <w:spacing w:after="120"/>
        <w:ind w:left="1134"/>
        <w:contextualSpacing w:val="0"/>
        <w:textAlignment w:val="baseline"/>
        <w:rPr>
          <w:rFonts w:eastAsia="Times New Roman" w:cs="Times New Roman"/>
          <w:color w:val="000000"/>
          <w:szCs w:val="24"/>
        </w:rPr>
      </w:pPr>
      <w:proofErr w:type="spellStart"/>
      <w:r w:rsidRPr="003C63EC">
        <w:rPr>
          <w:rFonts w:eastAsia="Times New Roman" w:cs="Times New Roman"/>
          <w:color w:val="000000"/>
          <w:szCs w:val="24"/>
        </w:rPr>
        <w:t>др</w:t>
      </w:r>
      <w:proofErr w:type="spellEnd"/>
      <w:r w:rsidRPr="003C63EC">
        <w:rPr>
          <w:rFonts w:eastAsia="Times New Roman" w:cs="Times New Roman"/>
          <w:color w:val="000000"/>
          <w:szCs w:val="24"/>
        </w:rPr>
        <w:t xml:space="preserve"> </w:t>
      </w:r>
      <w:proofErr w:type="spellStart"/>
      <w:r w:rsidRPr="003C63EC">
        <w:rPr>
          <w:rFonts w:eastAsia="Times New Roman" w:cs="Times New Roman"/>
          <w:color w:val="000000"/>
          <w:szCs w:val="24"/>
        </w:rPr>
        <w:t>Горан</w:t>
      </w:r>
      <w:proofErr w:type="spellEnd"/>
      <w:r w:rsidRPr="003C63EC">
        <w:rPr>
          <w:rFonts w:eastAsia="Times New Roman" w:cs="Times New Roman"/>
          <w:color w:val="000000"/>
          <w:szCs w:val="24"/>
        </w:rPr>
        <w:t xml:space="preserve"> </w:t>
      </w:r>
      <w:proofErr w:type="spellStart"/>
      <w:r w:rsidRPr="003C63EC">
        <w:rPr>
          <w:rFonts w:eastAsia="Times New Roman" w:cs="Times New Roman"/>
          <w:color w:val="000000"/>
          <w:szCs w:val="24"/>
        </w:rPr>
        <w:t>Ђорђевић</w:t>
      </w:r>
      <w:proofErr w:type="spellEnd"/>
      <w:r w:rsidR="00BA553C" w:rsidRPr="003C63EC">
        <w:rPr>
          <w:rFonts w:eastAsia="Times New Roman" w:cs="Times New Roman"/>
          <w:color w:val="000000"/>
          <w:szCs w:val="24"/>
          <w:lang w:val="sr-Cyrl-RS"/>
        </w:rPr>
        <w:t>,</w:t>
      </w:r>
    </w:p>
    <w:p w14:paraId="0FACF26A" w14:textId="0D44D154" w:rsidR="00833D66" w:rsidRPr="003C63EC" w:rsidRDefault="00833D66" w:rsidP="00BF7DB2">
      <w:pPr>
        <w:pStyle w:val="ListParagraph"/>
        <w:numPr>
          <w:ilvl w:val="0"/>
          <w:numId w:val="49"/>
        </w:numPr>
        <w:shd w:val="clear" w:color="auto" w:fill="FFFFFF"/>
        <w:spacing w:after="120"/>
        <w:ind w:left="1134"/>
        <w:contextualSpacing w:val="0"/>
        <w:textAlignment w:val="baseline"/>
        <w:rPr>
          <w:rFonts w:eastAsia="Times New Roman" w:cs="Times New Roman"/>
          <w:color w:val="000000"/>
          <w:szCs w:val="24"/>
        </w:rPr>
      </w:pPr>
      <w:proofErr w:type="spellStart"/>
      <w:r w:rsidRPr="003C63EC">
        <w:rPr>
          <w:rFonts w:eastAsia="Times New Roman" w:cs="Times New Roman"/>
          <w:color w:val="000000"/>
          <w:szCs w:val="24"/>
        </w:rPr>
        <w:t>др</w:t>
      </w:r>
      <w:proofErr w:type="spellEnd"/>
      <w:r w:rsidRPr="003C63EC">
        <w:rPr>
          <w:rFonts w:eastAsia="Times New Roman" w:cs="Times New Roman"/>
          <w:color w:val="000000"/>
          <w:szCs w:val="24"/>
        </w:rPr>
        <w:t xml:space="preserve"> </w:t>
      </w:r>
      <w:proofErr w:type="spellStart"/>
      <w:r w:rsidRPr="003C63EC">
        <w:rPr>
          <w:rFonts w:eastAsia="Times New Roman" w:cs="Times New Roman"/>
          <w:color w:val="000000"/>
          <w:szCs w:val="24"/>
        </w:rPr>
        <w:t>Љубиша</w:t>
      </w:r>
      <w:proofErr w:type="spellEnd"/>
      <w:r w:rsidRPr="003C63EC">
        <w:rPr>
          <w:rFonts w:eastAsia="Times New Roman" w:cs="Times New Roman"/>
          <w:color w:val="000000"/>
          <w:szCs w:val="24"/>
        </w:rPr>
        <w:t xml:space="preserve"> </w:t>
      </w:r>
      <w:proofErr w:type="spellStart"/>
      <w:r w:rsidRPr="003C63EC">
        <w:rPr>
          <w:rFonts w:eastAsia="Times New Roman" w:cs="Times New Roman"/>
          <w:color w:val="000000"/>
          <w:szCs w:val="24"/>
        </w:rPr>
        <w:t>Нешић</w:t>
      </w:r>
      <w:proofErr w:type="spellEnd"/>
      <w:r w:rsidR="00BA553C" w:rsidRPr="003C63EC">
        <w:rPr>
          <w:rFonts w:eastAsia="Times New Roman" w:cs="Times New Roman"/>
          <w:color w:val="000000"/>
          <w:szCs w:val="24"/>
          <w:lang w:val="sr-Cyrl-RS"/>
        </w:rPr>
        <w:t>,</w:t>
      </w:r>
    </w:p>
    <w:p w14:paraId="78DC8287" w14:textId="241F43A8" w:rsidR="00833D66" w:rsidRPr="003C63EC" w:rsidRDefault="00833D66" w:rsidP="00BF7DB2">
      <w:pPr>
        <w:pStyle w:val="ListParagraph"/>
        <w:numPr>
          <w:ilvl w:val="0"/>
          <w:numId w:val="49"/>
        </w:numPr>
        <w:shd w:val="clear" w:color="auto" w:fill="FFFFFF"/>
        <w:spacing w:after="120"/>
        <w:ind w:left="1134"/>
        <w:contextualSpacing w:val="0"/>
        <w:textAlignment w:val="baseline"/>
        <w:rPr>
          <w:rFonts w:eastAsia="Times New Roman" w:cs="Times New Roman"/>
          <w:color w:val="000000"/>
          <w:szCs w:val="24"/>
        </w:rPr>
      </w:pPr>
      <w:proofErr w:type="spellStart"/>
      <w:r w:rsidRPr="003C63EC">
        <w:rPr>
          <w:rFonts w:eastAsia="Times New Roman" w:cs="Times New Roman"/>
          <w:color w:val="000000"/>
          <w:szCs w:val="24"/>
        </w:rPr>
        <w:t>др</w:t>
      </w:r>
      <w:proofErr w:type="spellEnd"/>
      <w:r w:rsidRPr="003C63EC">
        <w:rPr>
          <w:rFonts w:eastAsia="Times New Roman" w:cs="Times New Roman"/>
          <w:color w:val="000000"/>
          <w:szCs w:val="24"/>
        </w:rPr>
        <w:t xml:space="preserve"> </w:t>
      </w:r>
      <w:proofErr w:type="spellStart"/>
      <w:r w:rsidRPr="003C63EC">
        <w:rPr>
          <w:rFonts w:eastAsia="Times New Roman" w:cs="Times New Roman"/>
          <w:color w:val="000000"/>
          <w:szCs w:val="24"/>
        </w:rPr>
        <w:t>Љиљана</w:t>
      </w:r>
      <w:proofErr w:type="spellEnd"/>
      <w:r w:rsidRPr="003C63EC">
        <w:rPr>
          <w:rFonts w:eastAsia="Times New Roman" w:cs="Times New Roman"/>
          <w:color w:val="000000"/>
          <w:szCs w:val="24"/>
        </w:rPr>
        <w:t xml:space="preserve"> </w:t>
      </w:r>
      <w:proofErr w:type="spellStart"/>
      <w:r w:rsidRPr="003C63EC">
        <w:rPr>
          <w:rFonts w:eastAsia="Times New Roman" w:cs="Times New Roman"/>
          <w:color w:val="000000"/>
          <w:szCs w:val="24"/>
        </w:rPr>
        <w:t>Стевановић</w:t>
      </w:r>
      <w:proofErr w:type="spellEnd"/>
      <w:r w:rsidR="00BA553C" w:rsidRPr="003C63EC">
        <w:rPr>
          <w:rFonts w:eastAsia="Times New Roman" w:cs="Times New Roman"/>
          <w:color w:val="000000"/>
          <w:szCs w:val="24"/>
          <w:lang w:val="sr-Cyrl-RS"/>
        </w:rPr>
        <w:t>,</w:t>
      </w:r>
    </w:p>
    <w:p w14:paraId="3E8873D2" w14:textId="5E734A16" w:rsidR="00833D66" w:rsidRPr="003C63EC" w:rsidRDefault="00833D66" w:rsidP="00BF7DB2">
      <w:pPr>
        <w:pStyle w:val="ListParagraph"/>
        <w:numPr>
          <w:ilvl w:val="0"/>
          <w:numId w:val="49"/>
        </w:numPr>
        <w:shd w:val="clear" w:color="auto" w:fill="FFFFFF"/>
        <w:spacing w:after="120"/>
        <w:ind w:left="1134"/>
        <w:contextualSpacing w:val="0"/>
        <w:textAlignment w:val="baseline"/>
        <w:rPr>
          <w:rFonts w:eastAsia="Times New Roman" w:cs="Times New Roman"/>
          <w:color w:val="000000"/>
          <w:szCs w:val="24"/>
        </w:rPr>
      </w:pPr>
      <w:proofErr w:type="spellStart"/>
      <w:r w:rsidRPr="003C63EC">
        <w:rPr>
          <w:rFonts w:eastAsia="Times New Roman" w:cs="Times New Roman"/>
          <w:color w:val="000000"/>
          <w:szCs w:val="24"/>
        </w:rPr>
        <w:t>др</w:t>
      </w:r>
      <w:proofErr w:type="spellEnd"/>
      <w:r w:rsidRPr="003C63EC">
        <w:rPr>
          <w:rFonts w:eastAsia="Times New Roman" w:cs="Times New Roman"/>
          <w:color w:val="000000"/>
          <w:szCs w:val="24"/>
        </w:rPr>
        <w:t xml:space="preserve"> </w:t>
      </w:r>
      <w:proofErr w:type="spellStart"/>
      <w:r w:rsidRPr="003C63EC">
        <w:rPr>
          <w:rFonts w:eastAsia="Times New Roman" w:cs="Times New Roman"/>
          <w:color w:val="000000"/>
          <w:szCs w:val="24"/>
        </w:rPr>
        <w:t>Сузана</w:t>
      </w:r>
      <w:proofErr w:type="spellEnd"/>
      <w:r w:rsidRPr="003C63EC">
        <w:rPr>
          <w:rFonts w:eastAsia="Times New Roman" w:cs="Times New Roman"/>
          <w:color w:val="000000"/>
          <w:szCs w:val="24"/>
        </w:rPr>
        <w:t xml:space="preserve"> </w:t>
      </w:r>
      <w:proofErr w:type="spellStart"/>
      <w:r w:rsidRPr="003C63EC">
        <w:rPr>
          <w:rFonts w:eastAsia="Times New Roman" w:cs="Times New Roman"/>
          <w:color w:val="000000"/>
          <w:szCs w:val="24"/>
        </w:rPr>
        <w:t>Стаменковић</w:t>
      </w:r>
      <w:proofErr w:type="spellEnd"/>
      <w:r w:rsidR="00BA553C" w:rsidRPr="003C63EC">
        <w:rPr>
          <w:rFonts w:eastAsia="Times New Roman" w:cs="Times New Roman"/>
          <w:color w:val="000000"/>
          <w:szCs w:val="24"/>
          <w:lang w:val="sr-Cyrl-RS"/>
        </w:rPr>
        <w:t>,</w:t>
      </w:r>
    </w:p>
    <w:p w14:paraId="13D02605" w14:textId="07EE27D4" w:rsidR="00833D66" w:rsidRPr="003C63EC" w:rsidRDefault="00833D66" w:rsidP="00BF7DB2">
      <w:pPr>
        <w:pStyle w:val="ListParagraph"/>
        <w:numPr>
          <w:ilvl w:val="0"/>
          <w:numId w:val="49"/>
        </w:numPr>
        <w:shd w:val="clear" w:color="auto" w:fill="FFFFFF"/>
        <w:spacing w:after="120"/>
        <w:ind w:left="1134"/>
        <w:contextualSpacing w:val="0"/>
        <w:textAlignment w:val="baseline"/>
        <w:rPr>
          <w:rFonts w:eastAsia="Times New Roman" w:cs="Times New Roman"/>
          <w:color w:val="000000"/>
          <w:szCs w:val="24"/>
        </w:rPr>
      </w:pPr>
      <w:proofErr w:type="spellStart"/>
      <w:r w:rsidRPr="003C63EC">
        <w:rPr>
          <w:rFonts w:eastAsia="Times New Roman" w:cs="Times New Roman"/>
          <w:color w:val="000000"/>
          <w:szCs w:val="24"/>
        </w:rPr>
        <w:t>др</w:t>
      </w:r>
      <w:proofErr w:type="spellEnd"/>
      <w:r w:rsidRPr="003C63EC">
        <w:rPr>
          <w:rFonts w:eastAsia="Times New Roman" w:cs="Times New Roman"/>
          <w:color w:val="000000"/>
          <w:szCs w:val="24"/>
        </w:rPr>
        <w:t xml:space="preserve"> </w:t>
      </w:r>
      <w:proofErr w:type="spellStart"/>
      <w:r w:rsidRPr="003C63EC">
        <w:rPr>
          <w:rFonts w:eastAsia="Times New Roman" w:cs="Times New Roman"/>
          <w:color w:val="000000"/>
          <w:szCs w:val="24"/>
        </w:rPr>
        <w:t>Љиљана</w:t>
      </w:r>
      <w:proofErr w:type="spellEnd"/>
      <w:r w:rsidRPr="003C63EC">
        <w:rPr>
          <w:rFonts w:eastAsia="Times New Roman" w:cs="Times New Roman"/>
          <w:color w:val="000000"/>
          <w:szCs w:val="24"/>
        </w:rPr>
        <w:t xml:space="preserve"> </w:t>
      </w:r>
      <w:proofErr w:type="spellStart"/>
      <w:r w:rsidRPr="003C63EC">
        <w:rPr>
          <w:rFonts w:eastAsia="Times New Roman" w:cs="Times New Roman"/>
          <w:color w:val="000000"/>
          <w:szCs w:val="24"/>
        </w:rPr>
        <w:t>Костић</w:t>
      </w:r>
      <w:proofErr w:type="spellEnd"/>
      <w:r w:rsidR="00BA553C" w:rsidRPr="003C63EC">
        <w:rPr>
          <w:rFonts w:eastAsia="Times New Roman" w:cs="Times New Roman"/>
          <w:color w:val="000000"/>
          <w:szCs w:val="24"/>
          <w:lang w:val="sr-Cyrl-RS"/>
        </w:rPr>
        <w:t>,</w:t>
      </w:r>
    </w:p>
    <w:p w14:paraId="02B3C9FB" w14:textId="567AB0D4" w:rsidR="00833D66" w:rsidRPr="003C63EC" w:rsidRDefault="00833D66" w:rsidP="00BF7DB2">
      <w:pPr>
        <w:pStyle w:val="ListParagraph"/>
        <w:numPr>
          <w:ilvl w:val="0"/>
          <w:numId w:val="49"/>
        </w:numPr>
        <w:shd w:val="clear" w:color="auto" w:fill="FFFFFF"/>
        <w:spacing w:after="120"/>
        <w:ind w:left="1134"/>
        <w:contextualSpacing w:val="0"/>
        <w:textAlignment w:val="baseline"/>
        <w:rPr>
          <w:rFonts w:eastAsia="Times New Roman" w:cs="Times New Roman"/>
          <w:color w:val="000000"/>
          <w:szCs w:val="24"/>
        </w:rPr>
      </w:pPr>
      <w:proofErr w:type="spellStart"/>
      <w:r w:rsidRPr="003C63EC">
        <w:rPr>
          <w:rFonts w:eastAsia="Times New Roman" w:cs="Times New Roman"/>
          <w:color w:val="000000"/>
          <w:szCs w:val="24"/>
        </w:rPr>
        <w:t>др</w:t>
      </w:r>
      <w:proofErr w:type="spellEnd"/>
      <w:r w:rsidRPr="003C63EC">
        <w:rPr>
          <w:rFonts w:eastAsia="Times New Roman" w:cs="Times New Roman"/>
          <w:color w:val="000000"/>
          <w:szCs w:val="24"/>
        </w:rPr>
        <w:t xml:space="preserve"> </w:t>
      </w:r>
      <w:proofErr w:type="spellStart"/>
      <w:r w:rsidRPr="003C63EC">
        <w:rPr>
          <w:rFonts w:eastAsia="Times New Roman" w:cs="Times New Roman"/>
          <w:color w:val="000000"/>
          <w:szCs w:val="24"/>
        </w:rPr>
        <w:t>Дејан</w:t>
      </w:r>
      <w:proofErr w:type="spellEnd"/>
      <w:r w:rsidRPr="003C63EC">
        <w:rPr>
          <w:rFonts w:eastAsia="Times New Roman" w:cs="Times New Roman"/>
          <w:color w:val="000000"/>
          <w:szCs w:val="24"/>
        </w:rPr>
        <w:t xml:space="preserve"> </w:t>
      </w:r>
      <w:proofErr w:type="spellStart"/>
      <w:r w:rsidRPr="003C63EC">
        <w:rPr>
          <w:rFonts w:eastAsia="Times New Roman" w:cs="Times New Roman"/>
          <w:color w:val="000000"/>
          <w:szCs w:val="24"/>
        </w:rPr>
        <w:t>Алексић</w:t>
      </w:r>
      <w:proofErr w:type="spellEnd"/>
      <w:r w:rsidR="00BA553C" w:rsidRPr="003C63EC">
        <w:rPr>
          <w:rFonts w:eastAsia="Times New Roman" w:cs="Times New Roman"/>
          <w:color w:val="000000"/>
          <w:szCs w:val="24"/>
          <w:lang w:val="sr-Cyrl-RS"/>
        </w:rPr>
        <w:t>,</w:t>
      </w:r>
    </w:p>
    <w:p w14:paraId="13B0F523" w14:textId="3BDE936D" w:rsidR="00833D66" w:rsidRPr="003C63EC" w:rsidRDefault="00833D66" w:rsidP="00BF7DB2">
      <w:pPr>
        <w:pStyle w:val="ListParagraph"/>
        <w:numPr>
          <w:ilvl w:val="0"/>
          <w:numId w:val="49"/>
        </w:numPr>
        <w:shd w:val="clear" w:color="auto" w:fill="FFFFFF"/>
        <w:spacing w:after="120"/>
        <w:ind w:left="1134"/>
        <w:contextualSpacing w:val="0"/>
        <w:textAlignment w:val="baseline"/>
        <w:rPr>
          <w:rFonts w:eastAsia="Times New Roman" w:cs="Times New Roman"/>
          <w:color w:val="000000"/>
          <w:szCs w:val="24"/>
        </w:rPr>
      </w:pPr>
      <w:proofErr w:type="spellStart"/>
      <w:r w:rsidRPr="003C63EC">
        <w:rPr>
          <w:rFonts w:eastAsia="Times New Roman" w:cs="Times New Roman"/>
          <w:color w:val="000000"/>
          <w:szCs w:val="24"/>
        </w:rPr>
        <w:t>др</w:t>
      </w:r>
      <w:proofErr w:type="spellEnd"/>
      <w:r w:rsidRPr="003C63EC">
        <w:rPr>
          <w:rFonts w:eastAsia="Times New Roman" w:cs="Times New Roman"/>
          <w:color w:val="000000"/>
          <w:szCs w:val="24"/>
        </w:rPr>
        <w:t xml:space="preserve"> </w:t>
      </w:r>
      <w:proofErr w:type="spellStart"/>
      <w:r w:rsidRPr="003C63EC">
        <w:rPr>
          <w:rFonts w:eastAsia="Times New Roman" w:cs="Times New Roman"/>
          <w:color w:val="000000"/>
          <w:szCs w:val="24"/>
        </w:rPr>
        <w:t>Иван</w:t>
      </w:r>
      <w:proofErr w:type="spellEnd"/>
      <w:r w:rsidRPr="003C63EC">
        <w:rPr>
          <w:rFonts w:eastAsia="Times New Roman" w:cs="Times New Roman"/>
          <w:color w:val="000000"/>
          <w:szCs w:val="24"/>
        </w:rPr>
        <w:t xml:space="preserve"> </w:t>
      </w:r>
      <w:proofErr w:type="spellStart"/>
      <w:r w:rsidRPr="003C63EC">
        <w:rPr>
          <w:rFonts w:eastAsia="Times New Roman" w:cs="Times New Roman"/>
          <w:color w:val="000000"/>
          <w:szCs w:val="24"/>
        </w:rPr>
        <w:t>Манчев</w:t>
      </w:r>
      <w:proofErr w:type="spellEnd"/>
      <w:r w:rsidR="00BA553C" w:rsidRPr="003C63EC">
        <w:rPr>
          <w:rFonts w:eastAsia="Times New Roman" w:cs="Times New Roman"/>
          <w:color w:val="000000"/>
          <w:szCs w:val="24"/>
          <w:lang w:val="sr-Cyrl-RS"/>
        </w:rPr>
        <w:t>.</w:t>
      </w:r>
    </w:p>
    <w:p w14:paraId="0598B7EE" w14:textId="22822027" w:rsidR="00833D66" w:rsidRPr="003C63EC" w:rsidRDefault="00833D66" w:rsidP="003C63EC">
      <w:pPr>
        <w:spacing w:after="0" w:line="240" w:lineRule="auto"/>
        <w:ind w:firstLine="709"/>
        <w:jc w:val="both"/>
        <w:rPr>
          <w:rFonts w:ascii="Times New Roman" w:eastAsia="Calibri" w:hAnsi="Times New Roman" w:cs="Times New Roman"/>
          <w:sz w:val="24"/>
          <w:szCs w:val="24"/>
          <w:lang w:val="sr-Cyrl-CS"/>
        </w:rPr>
      </w:pPr>
    </w:p>
    <w:p w14:paraId="3F4B9CB4" w14:textId="2CCC5E1E" w:rsidR="00833D66" w:rsidRPr="003C63EC" w:rsidRDefault="00833D66" w:rsidP="00BA553C">
      <w:pPr>
        <w:spacing w:after="120"/>
        <w:ind w:firstLine="708"/>
        <w:jc w:val="both"/>
        <w:rPr>
          <w:rFonts w:ascii="Times New Roman" w:eastAsia="Calibri" w:hAnsi="Times New Roman" w:cs="Times New Roman"/>
          <w:sz w:val="24"/>
          <w:szCs w:val="24"/>
          <w:lang w:val="sr-Cyrl-CS"/>
        </w:rPr>
      </w:pPr>
      <w:r w:rsidRPr="003C63EC">
        <w:rPr>
          <w:rFonts w:ascii="Times New Roman" w:eastAsia="Calibri" w:hAnsi="Times New Roman" w:cs="Times New Roman"/>
          <w:sz w:val="24"/>
          <w:szCs w:val="24"/>
          <w:lang w:val="sr-Cyrl-CS"/>
        </w:rPr>
        <w:t>Чланови Комисије за акредитацију на Департману за географију су:</w:t>
      </w:r>
    </w:p>
    <w:p w14:paraId="3FC5447B" w14:textId="2CD13A3F" w:rsidR="00833D66" w:rsidRPr="003C63EC" w:rsidRDefault="00833D66" w:rsidP="00BF7DB2">
      <w:pPr>
        <w:pStyle w:val="ListParagraph"/>
        <w:numPr>
          <w:ilvl w:val="0"/>
          <w:numId w:val="50"/>
        </w:numPr>
        <w:spacing w:after="120"/>
        <w:ind w:left="1134"/>
        <w:contextualSpacing w:val="0"/>
        <w:rPr>
          <w:rFonts w:cs="Times New Roman"/>
          <w:b/>
          <w:bCs/>
          <w:szCs w:val="24"/>
          <w:lang w:val="sr-Latn-RS"/>
        </w:rPr>
      </w:pPr>
      <w:r w:rsidRPr="003C63EC">
        <w:rPr>
          <w:rFonts w:cs="Times New Roman"/>
          <w:b/>
          <w:bCs/>
          <w:szCs w:val="24"/>
          <w:lang w:val="sr-Latn-RS"/>
        </w:rPr>
        <w:t>др Нинослав Голубовић</w:t>
      </w:r>
      <w:r w:rsidR="00BA553C" w:rsidRPr="003C63EC">
        <w:rPr>
          <w:rFonts w:cs="Times New Roman"/>
          <w:b/>
          <w:bCs/>
          <w:szCs w:val="24"/>
          <w:lang w:val="sr-Cyrl-RS"/>
        </w:rPr>
        <w:t xml:space="preserve"> </w:t>
      </w:r>
      <w:r w:rsidR="00BA553C" w:rsidRPr="003C63EC">
        <w:rPr>
          <w:rFonts w:cs="Times New Roman"/>
          <w:b/>
          <w:bCs/>
          <w:szCs w:val="24"/>
          <w:lang w:val="sr-Latn-RS"/>
        </w:rPr>
        <w:t>–</w:t>
      </w:r>
      <w:r w:rsidR="00BA553C" w:rsidRPr="003C63EC">
        <w:rPr>
          <w:rFonts w:cs="Times New Roman"/>
          <w:b/>
          <w:bCs/>
          <w:szCs w:val="24"/>
          <w:lang w:val="sr-Cyrl-RS"/>
        </w:rPr>
        <w:t xml:space="preserve"> </w:t>
      </w:r>
      <w:r w:rsidRPr="003C63EC">
        <w:rPr>
          <w:rFonts w:cs="Times New Roman"/>
          <w:b/>
          <w:bCs/>
          <w:szCs w:val="24"/>
          <w:lang w:val="sr-Latn-RS"/>
        </w:rPr>
        <w:t>председник</w:t>
      </w:r>
      <w:r w:rsidR="00BA553C" w:rsidRPr="003C63EC">
        <w:rPr>
          <w:rFonts w:cs="Times New Roman"/>
          <w:b/>
          <w:bCs/>
          <w:szCs w:val="24"/>
          <w:lang w:val="sr-Cyrl-RS"/>
        </w:rPr>
        <w:t>,</w:t>
      </w:r>
    </w:p>
    <w:p w14:paraId="0DE0FB2D" w14:textId="71B45DFF" w:rsidR="00833D66" w:rsidRPr="003C63EC" w:rsidRDefault="00833D66" w:rsidP="00BF7DB2">
      <w:pPr>
        <w:pStyle w:val="ListParagraph"/>
        <w:numPr>
          <w:ilvl w:val="0"/>
          <w:numId w:val="50"/>
        </w:numPr>
        <w:spacing w:after="120"/>
        <w:ind w:left="1134"/>
        <w:contextualSpacing w:val="0"/>
        <w:rPr>
          <w:rFonts w:cs="Times New Roman"/>
          <w:szCs w:val="24"/>
          <w:lang w:val="sr-Latn-RS"/>
        </w:rPr>
      </w:pPr>
      <w:r w:rsidRPr="003C63EC">
        <w:rPr>
          <w:rFonts w:cs="Times New Roman"/>
          <w:szCs w:val="24"/>
          <w:lang w:val="sr-Latn-RS"/>
        </w:rPr>
        <w:t>др  Александар Радивојевић</w:t>
      </w:r>
      <w:r w:rsidR="00BA553C" w:rsidRPr="003C63EC">
        <w:rPr>
          <w:rFonts w:cs="Times New Roman"/>
          <w:szCs w:val="24"/>
          <w:lang w:val="sr-Cyrl-RS"/>
        </w:rPr>
        <w:t>,</w:t>
      </w:r>
    </w:p>
    <w:p w14:paraId="0B10B4AF" w14:textId="2F86FB0C" w:rsidR="00833D66" w:rsidRPr="003C63EC" w:rsidRDefault="00833D66" w:rsidP="00BF7DB2">
      <w:pPr>
        <w:pStyle w:val="ListParagraph"/>
        <w:numPr>
          <w:ilvl w:val="0"/>
          <w:numId w:val="50"/>
        </w:numPr>
        <w:spacing w:after="120"/>
        <w:ind w:left="1134"/>
        <w:contextualSpacing w:val="0"/>
        <w:rPr>
          <w:rFonts w:cs="Times New Roman"/>
          <w:szCs w:val="24"/>
          <w:lang w:val="sr-Latn-RS"/>
        </w:rPr>
      </w:pPr>
      <w:r w:rsidRPr="003C63EC">
        <w:rPr>
          <w:rFonts w:cs="Times New Roman"/>
          <w:szCs w:val="24"/>
          <w:lang w:val="sr-Latn-RS"/>
        </w:rPr>
        <w:t>др Ранко Драговић</w:t>
      </w:r>
      <w:r w:rsidR="00BA553C" w:rsidRPr="003C63EC">
        <w:rPr>
          <w:rFonts w:cs="Times New Roman"/>
          <w:szCs w:val="24"/>
          <w:lang w:val="sr-Cyrl-RS"/>
        </w:rPr>
        <w:t>,</w:t>
      </w:r>
    </w:p>
    <w:p w14:paraId="1AF04E0E" w14:textId="6859B521" w:rsidR="00833D66" w:rsidRPr="003C63EC" w:rsidRDefault="00833D66" w:rsidP="00BF7DB2">
      <w:pPr>
        <w:pStyle w:val="ListParagraph"/>
        <w:numPr>
          <w:ilvl w:val="0"/>
          <w:numId w:val="50"/>
        </w:numPr>
        <w:spacing w:after="120"/>
        <w:ind w:left="1134"/>
        <w:contextualSpacing w:val="0"/>
        <w:rPr>
          <w:rFonts w:cs="Times New Roman"/>
          <w:szCs w:val="24"/>
          <w:lang w:val="sr-Latn-RS"/>
        </w:rPr>
      </w:pPr>
      <w:r w:rsidRPr="003C63EC">
        <w:rPr>
          <w:rFonts w:cs="Times New Roman"/>
          <w:szCs w:val="24"/>
          <w:lang w:val="sr-Latn-RS"/>
        </w:rPr>
        <w:lastRenderedPageBreak/>
        <w:t>др Наташа Мартић-Бурсаћ</w:t>
      </w:r>
      <w:r w:rsidR="00BA553C" w:rsidRPr="003C63EC">
        <w:rPr>
          <w:rFonts w:cs="Times New Roman"/>
          <w:szCs w:val="24"/>
          <w:lang w:val="sr-Cyrl-RS"/>
        </w:rPr>
        <w:t>,</w:t>
      </w:r>
    </w:p>
    <w:p w14:paraId="696AD067" w14:textId="272D225C" w:rsidR="00BA553C" w:rsidRDefault="00833D66" w:rsidP="00BF7DB2">
      <w:pPr>
        <w:pStyle w:val="ListParagraph"/>
        <w:numPr>
          <w:ilvl w:val="0"/>
          <w:numId w:val="50"/>
        </w:numPr>
        <w:spacing w:after="120"/>
        <w:ind w:left="1134"/>
        <w:contextualSpacing w:val="0"/>
        <w:rPr>
          <w:rFonts w:cs="Times New Roman"/>
          <w:szCs w:val="24"/>
          <w:lang w:val="sr-Latn-RS"/>
        </w:rPr>
      </w:pPr>
      <w:r w:rsidRPr="003C63EC">
        <w:rPr>
          <w:rFonts w:cs="Times New Roman"/>
          <w:szCs w:val="24"/>
          <w:lang w:val="sr-Latn-RS"/>
        </w:rPr>
        <w:t>др Милан Ђорђевић</w:t>
      </w:r>
      <w:r w:rsidR="003C63EC">
        <w:rPr>
          <w:rFonts w:cs="Times New Roman"/>
          <w:szCs w:val="24"/>
          <w:lang w:val="sr-Cyrl-RS"/>
        </w:rPr>
        <w:t>.</w:t>
      </w:r>
    </w:p>
    <w:p w14:paraId="4640CEDA" w14:textId="77777777" w:rsidR="003C63EC" w:rsidRPr="003C63EC" w:rsidRDefault="003C63EC" w:rsidP="003C63EC">
      <w:pPr>
        <w:pStyle w:val="ListParagraph"/>
        <w:spacing w:after="0" w:line="240" w:lineRule="auto"/>
        <w:ind w:left="1134"/>
        <w:contextualSpacing w:val="0"/>
        <w:rPr>
          <w:rFonts w:cs="Times New Roman"/>
          <w:szCs w:val="24"/>
          <w:lang w:val="sr-Latn-RS"/>
        </w:rPr>
      </w:pPr>
    </w:p>
    <w:p w14:paraId="7518463E" w14:textId="10367CA7" w:rsidR="00833D66" w:rsidRPr="003C63EC" w:rsidRDefault="00833D66" w:rsidP="00BA553C">
      <w:pPr>
        <w:spacing w:after="120"/>
        <w:ind w:firstLine="708"/>
        <w:jc w:val="both"/>
        <w:rPr>
          <w:rFonts w:ascii="Times New Roman" w:eastAsia="Calibri" w:hAnsi="Times New Roman" w:cs="Times New Roman"/>
          <w:sz w:val="24"/>
          <w:szCs w:val="24"/>
          <w:lang w:val="sr-Cyrl-CS"/>
        </w:rPr>
      </w:pPr>
      <w:r w:rsidRPr="003C63EC">
        <w:rPr>
          <w:rFonts w:ascii="Times New Roman" w:eastAsia="Calibri" w:hAnsi="Times New Roman" w:cs="Times New Roman"/>
          <w:sz w:val="24"/>
          <w:szCs w:val="24"/>
          <w:lang w:val="sr-Cyrl-CS"/>
        </w:rPr>
        <w:t>Чланови Комисије за акредитацију на Департману за математику су:</w:t>
      </w:r>
    </w:p>
    <w:p w14:paraId="376D6AF3" w14:textId="7BACCA02" w:rsidR="00BA553C" w:rsidRPr="003C63EC" w:rsidRDefault="00833D66" w:rsidP="00BF7DB2">
      <w:pPr>
        <w:pStyle w:val="NormalWeb"/>
        <w:numPr>
          <w:ilvl w:val="0"/>
          <w:numId w:val="54"/>
        </w:numPr>
        <w:shd w:val="clear" w:color="auto" w:fill="FFFFFF"/>
        <w:spacing w:beforeAutospacing="0" w:after="120" w:afterAutospacing="0" w:line="259" w:lineRule="auto"/>
        <w:ind w:left="1134"/>
        <w:rPr>
          <w:b/>
          <w:bCs/>
        </w:rPr>
      </w:pPr>
      <w:r w:rsidRPr="003C63EC">
        <w:rPr>
          <w:b/>
          <w:bCs/>
          <w:bdr w:val="none" w:sz="0" w:space="0" w:color="auto" w:frame="1"/>
          <w:lang w:val="sr-Latn-RS"/>
        </w:rPr>
        <w:t>др Драган Ђорђевић</w:t>
      </w:r>
      <w:r w:rsidR="00BA553C" w:rsidRPr="003C63EC">
        <w:rPr>
          <w:b/>
          <w:bCs/>
          <w:bdr w:val="none" w:sz="0" w:space="0" w:color="auto" w:frame="1"/>
          <w:lang w:val="sr-Cyrl-RS"/>
        </w:rPr>
        <w:t xml:space="preserve"> – </w:t>
      </w:r>
      <w:r w:rsidRPr="003C63EC">
        <w:rPr>
          <w:b/>
          <w:bCs/>
          <w:bdr w:val="none" w:sz="0" w:space="0" w:color="auto" w:frame="1"/>
          <w:lang w:val="sr-Latn-RS"/>
        </w:rPr>
        <w:t>председник</w:t>
      </w:r>
      <w:r w:rsidR="00BA553C" w:rsidRPr="003C63EC">
        <w:rPr>
          <w:b/>
          <w:bCs/>
          <w:bdr w:val="none" w:sz="0" w:space="0" w:color="auto" w:frame="1"/>
          <w:lang w:val="sr-Cyrl-RS"/>
        </w:rPr>
        <w:t>,</w:t>
      </w:r>
    </w:p>
    <w:p w14:paraId="09F8696B" w14:textId="77777777" w:rsidR="00BA553C" w:rsidRPr="003C63EC" w:rsidRDefault="00833D66" w:rsidP="00BF7DB2">
      <w:pPr>
        <w:pStyle w:val="NormalWeb"/>
        <w:numPr>
          <w:ilvl w:val="0"/>
          <w:numId w:val="54"/>
        </w:numPr>
        <w:shd w:val="clear" w:color="auto" w:fill="FFFFFF"/>
        <w:spacing w:beforeAutospacing="0" w:after="120" w:afterAutospacing="0" w:line="259" w:lineRule="auto"/>
        <w:ind w:left="1134"/>
        <w:rPr>
          <w:b/>
          <w:bCs/>
        </w:rPr>
      </w:pPr>
      <w:r w:rsidRPr="003C63EC">
        <w:rPr>
          <w:bdr w:val="none" w:sz="0" w:space="0" w:color="auto" w:frame="1"/>
          <w:lang w:val="sr-Latn-RS"/>
        </w:rPr>
        <w:t>др Мића Станковић</w:t>
      </w:r>
      <w:r w:rsidR="00BA553C" w:rsidRPr="003C63EC">
        <w:rPr>
          <w:bdr w:val="none" w:sz="0" w:space="0" w:color="auto" w:frame="1"/>
          <w:lang w:val="sr-Cyrl-RS"/>
        </w:rPr>
        <w:t>,</w:t>
      </w:r>
    </w:p>
    <w:p w14:paraId="5DA6977C" w14:textId="77777777" w:rsidR="00BA553C" w:rsidRPr="003C63EC" w:rsidRDefault="00833D66" w:rsidP="00BF7DB2">
      <w:pPr>
        <w:pStyle w:val="NormalWeb"/>
        <w:numPr>
          <w:ilvl w:val="0"/>
          <w:numId w:val="54"/>
        </w:numPr>
        <w:shd w:val="clear" w:color="auto" w:fill="FFFFFF"/>
        <w:spacing w:beforeAutospacing="0" w:after="120" w:afterAutospacing="0" w:line="259" w:lineRule="auto"/>
        <w:ind w:left="1134"/>
        <w:rPr>
          <w:b/>
          <w:bCs/>
        </w:rPr>
      </w:pPr>
      <w:r w:rsidRPr="003C63EC">
        <w:rPr>
          <w:bdr w:val="none" w:sz="0" w:space="0" w:color="auto" w:frame="1"/>
          <w:lang w:val="sr-Latn-RS"/>
        </w:rPr>
        <w:t>др Снежана Живковић Златановић</w:t>
      </w:r>
      <w:r w:rsidR="00BA553C" w:rsidRPr="003C63EC">
        <w:rPr>
          <w:bdr w:val="none" w:sz="0" w:space="0" w:color="auto" w:frame="1"/>
          <w:lang w:val="sr-Cyrl-RS"/>
        </w:rPr>
        <w:t>,</w:t>
      </w:r>
      <w:r w:rsidRPr="003C63EC">
        <w:rPr>
          <w:bdr w:val="none" w:sz="0" w:space="0" w:color="auto" w:frame="1"/>
          <w:lang w:val="sr-Latn-RS"/>
        </w:rPr>
        <w:t xml:space="preserve"> </w:t>
      </w:r>
    </w:p>
    <w:p w14:paraId="6E4AA8C3" w14:textId="77777777" w:rsidR="00BA553C" w:rsidRPr="003C63EC" w:rsidRDefault="00833D66" w:rsidP="00BF7DB2">
      <w:pPr>
        <w:pStyle w:val="NormalWeb"/>
        <w:numPr>
          <w:ilvl w:val="0"/>
          <w:numId w:val="54"/>
        </w:numPr>
        <w:shd w:val="clear" w:color="auto" w:fill="FFFFFF"/>
        <w:spacing w:beforeAutospacing="0" w:after="120" w:afterAutospacing="0" w:line="259" w:lineRule="auto"/>
        <w:ind w:left="1134"/>
        <w:rPr>
          <w:b/>
          <w:bCs/>
        </w:rPr>
      </w:pPr>
      <w:r w:rsidRPr="003C63EC">
        <w:rPr>
          <w:bdr w:val="none" w:sz="0" w:space="0" w:color="auto" w:frame="1"/>
          <w:lang w:val="sr-Latn-RS"/>
        </w:rPr>
        <w:t>др Миљана Јовановић</w:t>
      </w:r>
      <w:r w:rsidR="00BA553C" w:rsidRPr="003C63EC">
        <w:rPr>
          <w:bdr w:val="none" w:sz="0" w:space="0" w:color="auto" w:frame="1"/>
          <w:lang w:val="sr-Cyrl-RS"/>
        </w:rPr>
        <w:t>,</w:t>
      </w:r>
      <w:r w:rsidRPr="003C63EC">
        <w:rPr>
          <w:bdr w:val="none" w:sz="0" w:space="0" w:color="auto" w:frame="1"/>
          <w:lang w:val="sr-Latn-RS"/>
        </w:rPr>
        <w:t xml:space="preserve">   </w:t>
      </w:r>
    </w:p>
    <w:p w14:paraId="302434EF" w14:textId="77777777" w:rsidR="00BA553C" w:rsidRPr="003C63EC" w:rsidRDefault="00833D66" w:rsidP="00BF7DB2">
      <w:pPr>
        <w:pStyle w:val="NormalWeb"/>
        <w:numPr>
          <w:ilvl w:val="0"/>
          <w:numId w:val="54"/>
        </w:numPr>
        <w:shd w:val="clear" w:color="auto" w:fill="FFFFFF"/>
        <w:spacing w:beforeAutospacing="0" w:after="120" w:afterAutospacing="0" w:line="259" w:lineRule="auto"/>
        <w:ind w:left="1134"/>
        <w:rPr>
          <w:b/>
          <w:bCs/>
        </w:rPr>
      </w:pPr>
      <w:r w:rsidRPr="003C63EC">
        <w:rPr>
          <w:bdr w:val="none" w:sz="0" w:space="0" w:color="auto" w:frame="1"/>
          <w:lang w:val="sr-Latn-RS"/>
        </w:rPr>
        <w:t>др Јелена Манојловић</w:t>
      </w:r>
      <w:r w:rsidR="00BA553C" w:rsidRPr="003C63EC">
        <w:rPr>
          <w:bdr w:val="none" w:sz="0" w:space="0" w:color="auto" w:frame="1"/>
          <w:lang w:val="sr-Cyrl-RS"/>
        </w:rPr>
        <w:t>,</w:t>
      </w:r>
    </w:p>
    <w:p w14:paraId="482DC3A9" w14:textId="77777777" w:rsidR="00BA553C" w:rsidRPr="003C63EC" w:rsidRDefault="00833D66" w:rsidP="00BF7DB2">
      <w:pPr>
        <w:pStyle w:val="NormalWeb"/>
        <w:numPr>
          <w:ilvl w:val="0"/>
          <w:numId w:val="54"/>
        </w:numPr>
        <w:shd w:val="clear" w:color="auto" w:fill="FFFFFF"/>
        <w:spacing w:beforeAutospacing="0" w:after="120" w:afterAutospacing="0" w:line="259" w:lineRule="auto"/>
        <w:ind w:left="1134"/>
        <w:rPr>
          <w:b/>
          <w:bCs/>
        </w:rPr>
      </w:pPr>
      <w:r w:rsidRPr="003C63EC">
        <w:rPr>
          <w:bdr w:val="none" w:sz="0" w:space="0" w:color="auto" w:frame="1"/>
          <w:lang w:val="sr-Latn-RS"/>
        </w:rPr>
        <w:t>др Мирослав Ристић</w:t>
      </w:r>
      <w:r w:rsidR="00BA553C" w:rsidRPr="003C63EC">
        <w:rPr>
          <w:bdr w:val="none" w:sz="0" w:space="0" w:color="auto" w:frame="1"/>
          <w:lang w:val="sr-Cyrl-RS"/>
        </w:rPr>
        <w:t>,</w:t>
      </w:r>
      <w:r w:rsidRPr="003C63EC">
        <w:rPr>
          <w:bdr w:val="none" w:sz="0" w:space="0" w:color="auto" w:frame="1"/>
          <w:lang w:val="sr-Latn-RS"/>
        </w:rPr>
        <w:t xml:space="preserve"> </w:t>
      </w:r>
    </w:p>
    <w:p w14:paraId="14FD335D" w14:textId="03755AEC" w:rsidR="00833D66" w:rsidRPr="003C63EC" w:rsidRDefault="00833D66" w:rsidP="00BF7DB2">
      <w:pPr>
        <w:pStyle w:val="NormalWeb"/>
        <w:numPr>
          <w:ilvl w:val="0"/>
          <w:numId w:val="54"/>
        </w:numPr>
        <w:shd w:val="clear" w:color="auto" w:fill="FFFFFF"/>
        <w:spacing w:beforeAutospacing="0" w:after="120" w:afterAutospacing="0" w:line="259" w:lineRule="auto"/>
        <w:ind w:left="1134"/>
        <w:rPr>
          <w:b/>
          <w:bCs/>
        </w:rPr>
      </w:pPr>
      <w:proofErr w:type="spellStart"/>
      <w:r w:rsidRPr="003C63EC">
        <w:rPr>
          <w:bdr w:val="none" w:sz="0" w:space="0" w:color="auto" w:frame="1"/>
        </w:rPr>
        <w:t>др</w:t>
      </w:r>
      <w:proofErr w:type="spellEnd"/>
      <w:r w:rsidRPr="003C63EC">
        <w:rPr>
          <w:bdr w:val="none" w:sz="0" w:space="0" w:color="auto" w:frame="1"/>
        </w:rPr>
        <w:t xml:space="preserve"> </w:t>
      </w:r>
      <w:proofErr w:type="spellStart"/>
      <w:r w:rsidRPr="003C63EC">
        <w:rPr>
          <w:bdr w:val="none" w:sz="0" w:space="0" w:color="auto" w:frame="1"/>
        </w:rPr>
        <w:t>Драгана</w:t>
      </w:r>
      <w:proofErr w:type="spellEnd"/>
      <w:r w:rsidRPr="003C63EC">
        <w:rPr>
          <w:bdr w:val="none" w:sz="0" w:space="0" w:color="auto" w:frame="1"/>
        </w:rPr>
        <w:t xml:space="preserve"> </w:t>
      </w:r>
      <w:proofErr w:type="spellStart"/>
      <w:r w:rsidRPr="003C63EC">
        <w:rPr>
          <w:bdr w:val="none" w:sz="0" w:space="0" w:color="auto" w:frame="1"/>
        </w:rPr>
        <w:t>Цветковић</w:t>
      </w:r>
      <w:proofErr w:type="spellEnd"/>
      <w:r w:rsidRPr="003C63EC">
        <w:rPr>
          <w:bdr w:val="none" w:sz="0" w:space="0" w:color="auto" w:frame="1"/>
        </w:rPr>
        <w:t xml:space="preserve"> </w:t>
      </w:r>
      <w:proofErr w:type="spellStart"/>
      <w:r w:rsidRPr="003C63EC">
        <w:rPr>
          <w:bdr w:val="none" w:sz="0" w:space="0" w:color="auto" w:frame="1"/>
        </w:rPr>
        <w:t>Илић</w:t>
      </w:r>
      <w:proofErr w:type="spellEnd"/>
      <w:r w:rsidR="00BA553C" w:rsidRPr="003C63EC">
        <w:rPr>
          <w:bdr w:val="none" w:sz="0" w:space="0" w:color="auto" w:frame="1"/>
          <w:lang w:val="sr-Cyrl-RS"/>
        </w:rPr>
        <w:t>.</w:t>
      </w:r>
      <w:r w:rsidRPr="003C63EC">
        <w:rPr>
          <w:bdr w:val="none" w:sz="0" w:space="0" w:color="auto" w:frame="1"/>
        </w:rPr>
        <w:t xml:space="preserve">   </w:t>
      </w:r>
    </w:p>
    <w:p w14:paraId="285C07C7" w14:textId="77777777" w:rsidR="003C63EC" w:rsidRPr="003C63EC" w:rsidRDefault="003C63EC" w:rsidP="003C63EC">
      <w:pPr>
        <w:spacing w:after="0" w:line="240" w:lineRule="auto"/>
        <w:rPr>
          <w:rFonts w:ascii="Times New Roman" w:hAnsi="Times New Roman" w:cs="Times New Roman"/>
          <w:b/>
          <w:bCs/>
          <w:sz w:val="24"/>
          <w:szCs w:val="24"/>
        </w:rPr>
      </w:pPr>
    </w:p>
    <w:p w14:paraId="62720F95" w14:textId="3C9DABAF" w:rsidR="00833D66" w:rsidRPr="003C63EC" w:rsidRDefault="00833D66" w:rsidP="0086279F">
      <w:pPr>
        <w:spacing w:after="120"/>
        <w:ind w:firstLine="709"/>
        <w:rPr>
          <w:rFonts w:ascii="Times New Roman" w:hAnsi="Times New Roman" w:cs="Times New Roman"/>
          <w:sz w:val="24"/>
          <w:szCs w:val="24"/>
          <w:lang w:val="sr-Cyrl-RS"/>
        </w:rPr>
      </w:pPr>
      <w:r w:rsidRPr="003C63EC">
        <w:rPr>
          <w:rFonts w:ascii="Times New Roman" w:hAnsi="Times New Roman" w:cs="Times New Roman"/>
          <w:sz w:val="24"/>
          <w:szCs w:val="24"/>
          <w:lang w:val="sr-Cyrl-RS"/>
        </w:rPr>
        <w:t>Чланови Комисије за акредитацију на Департману за хемију:</w:t>
      </w:r>
    </w:p>
    <w:p w14:paraId="4CCCB13A" w14:textId="22704E77" w:rsidR="00833D66" w:rsidRPr="003C63EC" w:rsidRDefault="001765F4" w:rsidP="00BF7DB2">
      <w:pPr>
        <w:pStyle w:val="ListParagraph"/>
        <w:numPr>
          <w:ilvl w:val="0"/>
          <w:numId w:val="51"/>
        </w:numPr>
        <w:spacing w:after="120"/>
        <w:ind w:left="1134"/>
        <w:contextualSpacing w:val="0"/>
        <w:rPr>
          <w:rFonts w:cs="Times New Roman"/>
          <w:b/>
          <w:bCs/>
          <w:szCs w:val="24"/>
          <w:lang w:val="sr-Latn-RS"/>
        </w:rPr>
      </w:pPr>
      <w:r w:rsidRPr="003C63EC">
        <w:rPr>
          <w:rFonts w:cs="Times New Roman"/>
          <w:b/>
          <w:bCs/>
          <w:szCs w:val="24"/>
          <w:lang w:val="sr-Latn-RS"/>
        </w:rPr>
        <w:t>др</w:t>
      </w:r>
      <w:r w:rsidR="00833D66" w:rsidRPr="003C63EC">
        <w:rPr>
          <w:rFonts w:cs="Times New Roman"/>
          <w:b/>
          <w:bCs/>
          <w:szCs w:val="24"/>
          <w:lang w:val="sr-Latn-RS"/>
        </w:rPr>
        <w:t xml:space="preserve"> </w:t>
      </w:r>
      <w:r w:rsidRPr="003C63EC">
        <w:rPr>
          <w:rFonts w:cs="Times New Roman"/>
          <w:b/>
          <w:bCs/>
          <w:szCs w:val="24"/>
          <w:lang w:val="sr-Latn-RS"/>
        </w:rPr>
        <w:t>Виолета</w:t>
      </w:r>
      <w:r w:rsidR="00833D66" w:rsidRPr="003C63EC">
        <w:rPr>
          <w:rFonts w:cs="Times New Roman"/>
          <w:b/>
          <w:bCs/>
          <w:szCs w:val="24"/>
          <w:lang w:val="sr-Latn-RS"/>
        </w:rPr>
        <w:t xml:space="preserve"> </w:t>
      </w:r>
      <w:r w:rsidRPr="003C63EC">
        <w:rPr>
          <w:rFonts w:cs="Times New Roman"/>
          <w:b/>
          <w:bCs/>
          <w:szCs w:val="24"/>
          <w:lang w:val="sr-Latn-RS"/>
        </w:rPr>
        <w:t>Митић</w:t>
      </w:r>
      <w:r w:rsidR="00BA553C" w:rsidRPr="003C63EC">
        <w:rPr>
          <w:rFonts w:cs="Times New Roman"/>
          <w:b/>
          <w:bCs/>
          <w:szCs w:val="24"/>
          <w:lang w:val="sr-Cyrl-RS"/>
        </w:rPr>
        <w:t xml:space="preserve"> – </w:t>
      </w:r>
      <w:r w:rsidRPr="003C63EC">
        <w:rPr>
          <w:rFonts w:cs="Times New Roman"/>
          <w:b/>
          <w:bCs/>
          <w:szCs w:val="24"/>
          <w:lang w:val="sr-Latn-RS"/>
        </w:rPr>
        <w:t>председник</w:t>
      </w:r>
      <w:r w:rsidR="00BA553C" w:rsidRPr="003C63EC">
        <w:rPr>
          <w:rFonts w:cs="Times New Roman"/>
          <w:b/>
          <w:bCs/>
          <w:szCs w:val="24"/>
          <w:lang w:val="sr-Cyrl-RS"/>
        </w:rPr>
        <w:t>,</w:t>
      </w:r>
    </w:p>
    <w:p w14:paraId="63B7DFB3" w14:textId="497EEB98" w:rsidR="00833D66" w:rsidRPr="003C63EC" w:rsidRDefault="001765F4" w:rsidP="00BF7DB2">
      <w:pPr>
        <w:pStyle w:val="ListParagraph"/>
        <w:numPr>
          <w:ilvl w:val="0"/>
          <w:numId w:val="51"/>
        </w:numPr>
        <w:spacing w:after="120"/>
        <w:ind w:left="1134"/>
        <w:contextualSpacing w:val="0"/>
        <w:rPr>
          <w:rFonts w:cs="Times New Roman"/>
          <w:szCs w:val="24"/>
          <w:lang w:val="sr-Latn-RS"/>
        </w:rPr>
      </w:pPr>
      <w:r w:rsidRPr="003C63EC">
        <w:rPr>
          <w:rFonts w:cs="Times New Roman"/>
          <w:szCs w:val="24"/>
          <w:lang w:val="sr-Latn-RS"/>
        </w:rPr>
        <w:t>др</w:t>
      </w:r>
      <w:r w:rsidR="00833D66" w:rsidRPr="003C63EC">
        <w:rPr>
          <w:rFonts w:cs="Times New Roman"/>
          <w:szCs w:val="24"/>
          <w:lang w:val="sr-Latn-RS"/>
        </w:rPr>
        <w:t xml:space="preserve"> </w:t>
      </w:r>
      <w:r w:rsidRPr="003C63EC">
        <w:rPr>
          <w:rFonts w:cs="Times New Roman"/>
          <w:szCs w:val="24"/>
          <w:lang w:val="sr-Latn-RS"/>
        </w:rPr>
        <w:t>Снежана</w:t>
      </w:r>
      <w:r w:rsidR="00833D66" w:rsidRPr="003C63EC">
        <w:rPr>
          <w:rFonts w:cs="Times New Roman"/>
          <w:szCs w:val="24"/>
          <w:lang w:val="sr-Latn-RS"/>
        </w:rPr>
        <w:t xml:space="preserve"> </w:t>
      </w:r>
      <w:r w:rsidRPr="003C63EC">
        <w:rPr>
          <w:rFonts w:cs="Times New Roman"/>
          <w:szCs w:val="24"/>
          <w:lang w:val="sr-Latn-RS"/>
        </w:rPr>
        <w:t>Митић</w:t>
      </w:r>
      <w:r w:rsidR="00BA553C" w:rsidRPr="003C63EC">
        <w:rPr>
          <w:rFonts w:cs="Times New Roman"/>
          <w:szCs w:val="24"/>
          <w:lang w:val="sr-Cyrl-RS"/>
        </w:rPr>
        <w:t>,</w:t>
      </w:r>
    </w:p>
    <w:p w14:paraId="200DC9DE" w14:textId="2521012F" w:rsidR="00833D66" w:rsidRPr="003C63EC" w:rsidRDefault="001765F4" w:rsidP="00BF7DB2">
      <w:pPr>
        <w:pStyle w:val="ListParagraph"/>
        <w:numPr>
          <w:ilvl w:val="0"/>
          <w:numId w:val="51"/>
        </w:numPr>
        <w:spacing w:after="120"/>
        <w:ind w:left="1134"/>
        <w:contextualSpacing w:val="0"/>
        <w:rPr>
          <w:rFonts w:cs="Times New Roman"/>
          <w:szCs w:val="24"/>
          <w:lang w:val="sr-Latn-RS"/>
        </w:rPr>
      </w:pPr>
      <w:r w:rsidRPr="003C63EC">
        <w:rPr>
          <w:rFonts w:cs="Times New Roman"/>
          <w:szCs w:val="24"/>
          <w:lang w:val="sr-Latn-RS"/>
        </w:rPr>
        <w:t>др</w:t>
      </w:r>
      <w:r w:rsidR="00833D66" w:rsidRPr="003C63EC">
        <w:rPr>
          <w:rFonts w:cs="Times New Roman"/>
          <w:szCs w:val="24"/>
          <w:lang w:val="sr-Latn-RS"/>
        </w:rPr>
        <w:t xml:space="preserve"> </w:t>
      </w:r>
      <w:r w:rsidRPr="003C63EC">
        <w:rPr>
          <w:rFonts w:cs="Times New Roman"/>
          <w:szCs w:val="24"/>
          <w:lang w:val="sr-Latn-RS"/>
        </w:rPr>
        <w:t>Гордана</w:t>
      </w:r>
      <w:r w:rsidR="00833D66" w:rsidRPr="003C63EC">
        <w:rPr>
          <w:rFonts w:cs="Times New Roman"/>
          <w:szCs w:val="24"/>
          <w:lang w:val="sr-Latn-RS"/>
        </w:rPr>
        <w:t xml:space="preserve"> </w:t>
      </w:r>
      <w:r w:rsidRPr="003C63EC">
        <w:rPr>
          <w:rFonts w:cs="Times New Roman"/>
          <w:szCs w:val="24"/>
          <w:lang w:val="sr-Latn-RS"/>
        </w:rPr>
        <w:t>Стојановић</w:t>
      </w:r>
      <w:r w:rsidR="00BA553C" w:rsidRPr="003C63EC">
        <w:rPr>
          <w:rFonts w:cs="Times New Roman"/>
          <w:szCs w:val="24"/>
          <w:lang w:val="sr-Cyrl-RS"/>
        </w:rPr>
        <w:t>,</w:t>
      </w:r>
    </w:p>
    <w:p w14:paraId="4C061C72" w14:textId="7E372F2D" w:rsidR="00833D66" w:rsidRPr="003C63EC" w:rsidRDefault="001765F4" w:rsidP="00BF7DB2">
      <w:pPr>
        <w:pStyle w:val="ListParagraph"/>
        <w:numPr>
          <w:ilvl w:val="0"/>
          <w:numId w:val="51"/>
        </w:numPr>
        <w:spacing w:after="120"/>
        <w:ind w:left="1134"/>
        <w:contextualSpacing w:val="0"/>
        <w:rPr>
          <w:rFonts w:cs="Times New Roman"/>
          <w:szCs w:val="24"/>
          <w:lang w:val="sr-Latn-RS"/>
        </w:rPr>
      </w:pPr>
      <w:r w:rsidRPr="003C63EC">
        <w:rPr>
          <w:rFonts w:cs="Times New Roman"/>
          <w:szCs w:val="24"/>
          <w:lang w:val="sr-Latn-RS"/>
        </w:rPr>
        <w:t>др</w:t>
      </w:r>
      <w:r w:rsidR="00833D66" w:rsidRPr="003C63EC">
        <w:rPr>
          <w:rFonts w:cs="Times New Roman"/>
          <w:szCs w:val="24"/>
          <w:lang w:val="sr-Latn-RS"/>
        </w:rPr>
        <w:t xml:space="preserve"> </w:t>
      </w:r>
      <w:r w:rsidRPr="003C63EC">
        <w:rPr>
          <w:rFonts w:cs="Times New Roman"/>
          <w:szCs w:val="24"/>
          <w:lang w:val="sr-Latn-RS"/>
        </w:rPr>
        <w:t>Весна</w:t>
      </w:r>
      <w:r w:rsidR="00833D66" w:rsidRPr="003C63EC">
        <w:rPr>
          <w:rFonts w:cs="Times New Roman"/>
          <w:szCs w:val="24"/>
          <w:lang w:val="sr-Latn-RS"/>
        </w:rPr>
        <w:t xml:space="preserve"> </w:t>
      </w:r>
      <w:r w:rsidRPr="003C63EC">
        <w:rPr>
          <w:rFonts w:cs="Times New Roman"/>
          <w:szCs w:val="24"/>
          <w:lang w:val="sr-Latn-RS"/>
        </w:rPr>
        <w:t>Станков</w:t>
      </w:r>
      <w:r w:rsidR="00833D66" w:rsidRPr="003C63EC">
        <w:rPr>
          <w:rFonts w:cs="Times New Roman"/>
          <w:szCs w:val="24"/>
          <w:lang w:val="sr-Latn-RS"/>
        </w:rPr>
        <w:t xml:space="preserve"> </w:t>
      </w:r>
      <w:r w:rsidRPr="003C63EC">
        <w:rPr>
          <w:rFonts w:cs="Times New Roman"/>
          <w:szCs w:val="24"/>
          <w:lang w:val="sr-Latn-RS"/>
        </w:rPr>
        <w:t>Јовановић</w:t>
      </w:r>
      <w:r w:rsidR="00BA553C" w:rsidRPr="003C63EC">
        <w:rPr>
          <w:rFonts w:cs="Times New Roman"/>
          <w:szCs w:val="24"/>
          <w:lang w:val="sr-Cyrl-RS"/>
        </w:rPr>
        <w:t>,</w:t>
      </w:r>
    </w:p>
    <w:p w14:paraId="217E103E" w14:textId="2619E003" w:rsidR="00833D66" w:rsidRPr="003C63EC" w:rsidRDefault="001765F4" w:rsidP="00BF7DB2">
      <w:pPr>
        <w:pStyle w:val="ListParagraph"/>
        <w:numPr>
          <w:ilvl w:val="0"/>
          <w:numId w:val="51"/>
        </w:numPr>
        <w:spacing w:after="120"/>
        <w:ind w:left="1134"/>
        <w:contextualSpacing w:val="0"/>
        <w:rPr>
          <w:rFonts w:cs="Times New Roman"/>
          <w:szCs w:val="24"/>
          <w:lang w:val="sr-Latn-RS"/>
        </w:rPr>
      </w:pPr>
      <w:r w:rsidRPr="003C63EC">
        <w:rPr>
          <w:rFonts w:cs="Times New Roman"/>
          <w:szCs w:val="24"/>
          <w:lang w:val="sr-Latn-RS"/>
        </w:rPr>
        <w:t>др</w:t>
      </w:r>
      <w:r w:rsidR="00833D66" w:rsidRPr="003C63EC">
        <w:rPr>
          <w:rFonts w:cs="Times New Roman"/>
          <w:szCs w:val="24"/>
          <w:lang w:val="sr-Latn-RS"/>
        </w:rPr>
        <w:t xml:space="preserve"> </w:t>
      </w:r>
      <w:r w:rsidRPr="003C63EC">
        <w:rPr>
          <w:rFonts w:cs="Times New Roman"/>
          <w:szCs w:val="24"/>
          <w:lang w:val="sr-Latn-RS"/>
        </w:rPr>
        <w:t>Александар</w:t>
      </w:r>
      <w:r w:rsidR="00833D66" w:rsidRPr="003C63EC">
        <w:rPr>
          <w:rFonts w:cs="Times New Roman"/>
          <w:szCs w:val="24"/>
          <w:lang w:val="sr-Latn-RS"/>
        </w:rPr>
        <w:t xml:space="preserve"> </w:t>
      </w:r>
      <w:r w:rsidRPr="003C63EC">
        <w:rPr>
          <w:rFonts w:cs="Times New Roman"/>
          <w:szCs w:val="24"/>
          <w:lang w:val="sr-Latn-RS"/>
        </w:rPr>
        <w:t>Бојић</w:t>
      </w:r>
      <w:r w:rsidR="00BA553C" w:rsidRPr="003C63EC">
        <w:rPr>
          <w:rFonts w:cs="Times New Roman"/>
          <w:szCs w:val="24"/>
          <w:lang w:val="sr-Cyrl-RS"/>
        </w:rPr>
        <w:t>,</w:t>
      </w:r>
    </w:p>
    <w:p w14:paraId="7C41D14B" w14:textId="49B3A6EF" w:rsidR="00833D66" w:rsidRPr="003C63EC" w:rsidRDefault="001765F4" w:rsidP="00BF7DB2">
      <w:pPr>
        <w:pStyle w:val="ListParagraph"/>
        <w:numPr>
          <w:ilvl w:val="0"/>
          <w:numId w:val="51"/>
        </w:numPr>
        <w:spacing w:after="120"/>
        <w:ind w:left="1134"/>
        <w:contextualSpacing w:val="0"/>
        <w:rPr>
          <w:rFonts w:cs="Times New Roman"/>
          <w:szCs w:val="24"/>
          <w:lang w:val="sr-Latn-RS"/>
        </w:rPr>
      </w:pPr>
      <w:r w:rsidRPr="003C63EC">
        <w:rPr>
          <w:rFonts w:cs="Times New Roman"/>
          <w:szCs w:val="24"/>
          <w:lang w:val="sr-Latn-RS"/>
        </w:rPr>
        <w:t>др</w:t>
      </w:r>
      <w:r w:rsidR="00833D66" w:rsidRPr="003C63EC">
        <w:rPr>
          <w:rFonts w:cs="Times New Roman"/>
          <w:szCs w:val="24"/>
          <w:lang w:val="sr-Latn-RS"/>
        </w:rPr>
        <w:t xml:space="preserve"> </w:t>
      </w:r>
      <w:r w:rsidRPr="003C63EC">
        <w:rPr>
          <w:rFonts w:cs="Times New Roman"/>
          <w:szCs w:val="24"/>
          <w:lang w:val="sr-Latn-RS"/>
        </w:rPr>
        <w:t>Татјана</w:t>
      </w:r>
      <w:r w:rsidR="00833D66" w:rsidRPr="003C63EC">
        <w:rPr>
          <w:rFonts w:cs="Times New Roman"/>
          <w:szCs w:val="24"/>
          <w:lang w:val="sr-Latn-RS"/>
        </w:rPr>
        <w:t xml:space="preserve"> </w:t>
      </w:r>
      <w:r w:rsidRPr="003C63EC">
        <w:rPr>
          <w:rFonts w:cs="Times New Roman"/>
          <w:szCs w:val="24"/>
          <w:lang w:val="sr-Latn-RS"/>
        </w:rPr>
        <w:t>Анђелковић</w:t>
      </w:r>
      <w:r w:rsidR="00BA553C" w:rsidRPr="003C63EC">
        <w:rPr>
          <w:rFonts w:cs="Times New Roman"/>
          <w:szCs w:val="24"/>
          <w:lang w:val="sr-Cyrl-RS"/>
        </w:rPr>
        <w:t>,</w:t>
      </w:r>
    </w:p>
    <w:p w14:paraId="040721FC" w14:textId="0C18027B" w:rsidR="00833D66" w:rsidRPr="003C63EC" w:rsidRDefault="001765F4" w:rsidP="00BF7DB2">
      <w:pPr>
        <w:pStyle w:val="ListParagraph"/>
        <w:numPr>
          <w:ilvl w:val="0"/>
          <w:numId w:val="51"/>
        </w:numPr>
        <w:spacing w:after="120"/>
        <w:ind w:left="1134"/>
        <w:contextualSpacing w:val="0"/>
        <w:rPr>
          <w:rFonts w:cs="Times New Roman"/>
          <w:szCs w:val="24"/>
          <w:lang w:val="sr-Latn-RS"/>
        </w:rPr>
      </w:pPr>
      <w:r w:rsidRPr="003C63EC">
        <w:rPr>
          <w:rFonts w:cs="Times New Roman"/>
          <w:szCs w:val="24"/>
          <w:lang w:val="sr-Latn-RS"/>
        </w:rPr>
        <w:t>др</w:t>
      </w:r>
      <w:r w:rsidR="00833D66" w:rsidRPr="003C63EC">
        <w:rPr>
          <w:rFonts w:cs="Times New Roman"/>
          <w:szCs w:val="24"/>
          <w:lang w:val="sr-Latn-RS"/>
        </w:rPr>
        <w:t xml:space="preserve"> </w:t>
      </w:r>
      <w:r w:rsidRPr="003C63EC">
        <w:rPr>
          <w:rFonts w:cs="Times New Roman"/>
          <w:szCs w:val="24"/>
          <w:lang w:val="sr-Latn-RS"/>
        </w:rPr>
        <w:t>Нико</w:t>
      </w:r>
      <w:r w:rsidR="00833D66" w:rsidRPr="003C63EC">
        <w:rPr>
          <w:rFonts w:cs="Times New Roman"/>
          <w:szCs w:val="24"/>
          <w:lang w:val="sr-Latn-RS"/>
        </w:rPr>
        <w:t xml:space="preserve"> </w:t>
      </w:r>
      <w:r w:rsidRPr="003C63EC">
        <w:rPr>
          <w:rFonts w:cs="Times New Roman"/>
          <w:szCs w:val="24"/>
          <w:lang w:val="sr-Latn-RS"/>
        </w:rPr>
        <w:t>Радуловић</w:t>
      </w:r>
      <w:r w:rsidR="00BA553C" w:rsidRPr="003C63EC">
        <w:rPr>
          <w:rFonts w:cs="Times New Roman"/>
          <w:szCs w:val="24"/>
          <w:lang w:val="sr-Cyrl-RS"/>
        </w:rPr>
        <w:t>,</w:t>
      </w:r>
    </w:p>
    <w:p w14:paraId="20AF7E37" w14:textId="1023F27E" w:rsidR="00833D66" w:rsidRPr="003C63EC" w:rsidRDefault="001765F4" w:rsidP="00BF7DB2">
      <w:pPr>
        <w:pStyle w:val="ListParagraph"/>
        <w:numPr>
          <w:ilvl w:val="0"/>
          <w:numId w:val="51"/>
        </w:numPr>
        <w:spacing w:after="120"/>
        <w:ind w:left="1134"/>
        <w:contextualSpacing w:val="0"/>
        <w:rPr>
          <w:rFonts w:cs="Times New Roman"/>
          <w:szCs w:val="24"/>
          <w:lang w:val="sr-Latn-RS"/>
        </w:rPr>
      </w:pPr>
      <w:r w:rsidRPr="003C63EC">
        <w:rPr>
          <w:rFonts w:cs="Times New Roman"/>
          <w:szCs w:val="24"/>
          <w:lang w:val="sr-Latn-RS"/>
        </w:rPr>
        <w:t>др</w:t>
      </w:r>
      <w:r w:rsidR="00833D66" w:rsidRPr="003C63EC">
        <w:rPr>
          <w:rFonts w:cs="Times New Roman"/>
          <w:szCs w:val="24"/>
          <w:lang w:val="sr-Latn-RS"/>
        </w:rPr>
        <w:t xml:space="preserve"> </w:t>
      </w:r>
      <w:r w:rsidRPr="003C63EC">
        <w:rPr>
          <w:rFonts w:cs="Times New Roman"/>
          <w:szCs w:val="24"/>
          <w:lang w:val="sr-Latn-RS"/>
        </w:rPr>
        <w:t>Драган</w:t>
      </w:r>
      <w:r w:rsidR="00833D66" w:rsidRPr="003C63EC">
        <w:rPr>
          <w:rFonts w:cs="Times New Roman"/>
          <w:szCs w:val="24"/>
          <w:lang w:val="sr-Latn-RS"/>
        </w:rPr>
        <w:t xml:space="preserve"> </w:t>
      </w:r>
      <w:r w:rsidRPr="003C63EC">
        <w:rPr>
          <w:rFonts w:cs="Times New Roman"/>
          <w:szCs w:val="24"/>
          <w:lang w:val="sr-Latn-RS"/>
        </w:rPr>
        <w:t>Ђорђевић</w:t>
      </w:r>
      <w:r w:rsidR="00BA553C" w:rsidRPr="003C63EC">
        <w:rPr>
          <w:rFonts w:cs="Times New Roman"/>
          <w:szCs w:val="24"/>
          <w:lang w:val="sr-Cyrl-RS"/>
        </w:rPr>
        <w:t>,</w:t>
      </w:r>
    </w:p>
    <w:p w14:paraId="0789CA44" w14:textId="4E1A7C07" w:rsidR="00833D66" w:rsidRPr="003C63EC" w:rsidRDefault="001765F4" w:rsidP="00BF7DB2">
      <w:pPr>
        <w:pStyle w:val="ListParagraph"/>
        <w:numPr>
          <w:ilvl w:val="0"/>
          <w:numId w:val="51"/>
        </w:numPr>
        <w:spacing w:after="120"/>
        <w:ind w:left="1134"/>
        <w:contextualSpacing w:val="0"/>
        <w:rPr>
          <w:rFonts w:cs="Times New Roman"/>
          <w:szCs w:val="24"/>
          <w:lang w:val="sr-Latn-RS"/>
        </w:rPr>
      </w:pPr>
      <w:r w:rsidRPr="003C63EC">
        <w:rPr>
          <w:rFonts w:cs="Times New Roman"/>
          <w:szCs w:val="24"/>
          <w:lang w:val="sr-Latn-RS"/>
        </w:rPr>
        <w:t>др</w:t>
      </w:r>
      <w:r w:rsidR="00833D66" w:rsidRPr="003C63EC">
        <w:rPr>
          <w:rFonts w:cs="Times New Roman"/>
          <w:szCs w:val="24"/>
          <w:lang w:val="sr-Latn-RS"/>
        </w:rPr>
        <w:t xml:space="preserve"> </w:t>
      </w:r>
      <w:r w:rsidRPr="003C63EC">
        <w:rPr>
          <w:rFonts w:cs="Times New Roman"/>
          <w:szCs w:val="24"/>
          <w:lang w:val="sr-Latn-RS"/>
        </w:rPr>
        <w:t>Маја</w:t>
      </w:r>
      <w:r w:rsidR="00833D66" w:rsidRPr="003C63EC">
        <w:rPr>
          <w:rFonts w:cs="Times New Roman"/>
          <w:szCs w:val="24"/>
          <w:lang w:val="sr-Latn-RS"/>
        </w:rPr>
        <w:t xml:space="preserve"> </w:t>
      </w:r>
      <w:r w:rsidRPr="003C63EC">
        <w:rPr>
          <w:rFonts w:cs="Times New Roman"/>
          <w:szCs w:val="24"/>
          <w:lang w:val="sr-Latn-RS"/>
        </w:rPr>
        <w:t>Станковић</w:t>
      </w:r>
      <w:r w:rsidR="00BA553C" w:rsidRPr="003C63EC">
        <w:rPr>
          <w:rFonts w:cs="Times New Roman"/>
          <w:szCs w:val="24"/>
          <w:lang w:val="sr-Cyrl-RS"/>
        </w:rPr>
        <w:t>.</w:t>
      </w:r>
    </w:p>
    <w:p w14:paraId="7B301AEC" w14:textId="52487B22" w:rsidR="001765F4" w:rsidRPr="003C63EC" w:rsidRDefault="001765F4" w:rsidP="003C63EC">
      <w:pPr>
        <w:pStyle w:val="ListParagraph"/>
        <w:spacing w:after="0" w:line="240" w:lineRule="auto"/>
        <w:contextualSpacing w:val="0"/>
        <w:rPr>
          <w:rFonts w:cs="Times New Roman"/>
          <w:szCs w:val="24"/>
          <w:lang w:val="sr-Latn-RS"/>
        </w:rPr>
      </w:pPr>
    </w:p>
    <w:p w14:paraId="4BDD380E" w14:textId="43912EEE" w:rsidR="001765F4" w:rsidRPr="003C63EC" w:rsidRDefault="001765F4" w:rsidP="0086279F">
      <w:pPr>
        <w:spacing w:after="120"/>
        <w:ind w:firstLine="708"/>
        <w:rPr>
          <w:rFonts w:ascii="Times New Roman" w:hAnsi="Times New Roman" w:cs="Times New Roman"/>
          <w:sz w:val="24"/>
          <w:szCs w:val="24"/>
        </w:rPr>
      </w:pPr>
      <w:r w:rsidRPr="003C63EC">
        <w:rPr>
          <w:rFonts w:ascii="Times New Roman" w:hAnsi="Times New Roman" w:cs="Times New Roman"/>
          <w:sz w:val="24"/>
          <w:szCs w:val="24"/>
          <w:lang w:val="sr-Cyrl-RS"/>
        </w:rPr>
        <w:t>Чланови Комисије за акредитацију на Департману за рачунарске науке су:</w:t>
      </w:r>
    </w:p>
    <w:p w14:paraId="516651D6" w14:textId="733B1D4D" w:rsidR="00833D66" w:rsidRPr="003C63EC" w:rsidRDefault="001765F4" w:rsidP="00BF7DB2">
      <w:pPr>
        <w:pStyle w:val="ListParagraph"/>
        <w:numPr>
          <w:ilvl w:val="0"/>
          <w:numId w:val="52"/>
        </w:numPr>
        <w:spacing w:after="120"/>
        <w:ind w:left="1134"/>
        <w:contextualSpacing w:val="0"/>
        <w:rPr>
          <w:rFonts w:cs="Times New Roman"/>
          <w:b/>
          <w:bCs/>
          <w:szCs w:val="24"/>
          <w:lang w:val="sr-Latn-RS"/>
        </w:rPr>
      </w:pPr>
      <w:r w:rsidRPr="003C63EC">
        <w:rPr>
          <w:rFonts w:cs="Times New Roman"/>
          <w:b/>
          <w:bCs/>
          <w:szCs w:val="24"/>
          <w:lang w:val="sr-Latn-RS"/>
        </w:rPr>
        <w:t>др</w:t>
      </w:r>
      <w:r w:rsidR="00833D66" w:rsidRPr="003C63EC">
        <w:rPr>
          <w:rFonts w:cs="Times New Roman"/>
          <w:b/>
          <w:bCs/>
          <w:szCs w:val="24"/>
          <w:lang w:val="sr-Latn-RS"/>
        </w:rPr>
        <w:t xml:space="preserve"> </w:t>
      </w:r>
      <w:r w:rsidRPr="003C63EC">
        <w:rPr>
          <w:rFonts w:cs="Times New Roman"/>
          <w:b/>
          <w:bCs/>
          <w:szCs w:val="24"/>
          <w:lang w:val="sr-Latn-RS"/>
        </w:rPr>
        <w:t>Бранимир</w:t>
      </w:r>
      <w:r w:rsidR="00833D66" w:rsidRPr="003C63EC">
        <w:rPr>
          <w:rFonts w:cs="Times New Roman"/>
          <w:b/>
          <w:bCs/>
          <w:szCs w:val="24"/>
          <w:lang w:val="sr-Latn-RS"/>
        </w:rPr>
        <w:t xml:space="preserve"> </w:t>
      </w:r>
      <w:r w:rsidRPr="003C63EC">
        <w:rPr>
          <w:rFonts w:cs="Times New Roman"/>
          <w:b/>
          <w:bCs/>
          <w:szCs w:val="24"/>
          <w:lang w:val="sr-Latn-RS"/>
        </w:rPr>
        <w:t>Тодоровић</w:t>
      </w:r>
      <w:r w:rsidR="00FF1020" w:rsidRPr="003C63EC">
        <w:rPr>
          <w:rFonts w:cs="Times New Roman"/>
          <w:b/>
          <w:bCs/>
          <w:szCs w:val="24"/>
          <w:lang w:val="sr-Cyrl-RS"/>
        </w:rPr>
        <w:t xml:space="preserve"> - </w:t>
      </w:r>
      <w:r w:rsidRPr="003C63EC">
        <w:rPr>
          <w:rFonts w:cs="Times New Roman"/>
          <w:b/>
          <w:bCs/>
          <w:szCs w:val="24"/>
          <w:lang w:val="sr-Latn-RS"/>
        </w:rPr>
        <w:t>председник</w:t>
      </w:r>
      <w:r w:rsidR="00FF1020" w:rsidRPr="003C63EC">
        <w:rPr>
          <w:rFonts w:cs="Times New Roman"/>
          <w:b/>
          <w:bCs/>
          <w:szCs w:val="24"/>
          <w:lang w:val="sr-Cyrl-RS"/>
        </w:rPr>
        <w:t>,</w:t>
      </w:r>
    </w:p>
    <w:p w14:paraId="5D5E51D6" w14:textId="2AA8716B" w:rsidR="00833D66" w:rsidRPr="003C63EC" w:rsidRDefault="001765F4" w:rsidP="00BF7DB2">
      <w:pPr>
        <w:pStyle w:val="ListParagraph"/>
        <w:numPr>
          <w:ilvl w:val="0"/>
          <w:numId w:val="52"/>
        </w:numPr>
        <w:spacing w:after="120"/>
        <w:ind w:left="1134"/>
        <w:contextualSpacing w:val="0"/>
        <w:rPr>
          <w:rFonts w:cs="Times New Roman"/>
          <w:szCs w:val="24"/>
          <w:lang w:val="sr-Latn-RS"/>
        </w:rPr>
      </w:pPr>
      <w:r w:rsidRPr="003C63EC">
        <w:rPr>
          <w:rFonts w:cs="Times New Roman"/>
          <w:szCs w:val="24"/>
          <w:lang w:val="sr-Latn-RS"/>
        </w:rPr>
        <w:t>др</w:t>
      </w:r>
      <w:r w:rsidR="00833D66" w:rsidRPr="003C63EC">
        <w:rPr>
          <w:rFonts w:cs="Times New Roman"/>
          <w:szCs w:val="24"/>
          <w:lang w:val="sr-Latn-RS"/>
        </w:rPr>
        <w:t xml:space="preserve"> </w:t>
      </w:r>
      <w:r w:rsidRPr="003C63EC">
        <w:rPr>
          <w:rFonts w:cs="Times New Roman"/>
          <w:szCs w:val="24"/>
          <w:lang w:val="sr-Latn-RS"/>
        </w:rPr>
        <w:t>Јелена</w:t>
      </w:r>
      <w:r w:rsidR="00833D66" w:rsidRPr="003C63EC">
        <w:rPr>
          <w:rFonts w:cs="Times New Roman"/>
          <w:szCs w:val="24"/>
          <w:lang w:val="sr-Latn-RS"/>
        </w:rPr>
        <w:t xml:space="preserve"> </w:t>
      </w:r>
      <w:r w:rsidRPr="003C63EC">
        <w:rPr>
          <w:rFonts w:cs="Times New Roman"/>
          <w:szCs w:val="24"/>
          <w:lang w:val="sr-Latn-RS"/>
        </w:rPr>
        <w:t>Игњатовић</w:t>
      </w:r>
      <w:r w:rsidR="00FF1020" w:rsidRPr="003C63EC">
        <w:rPr>
          <w:rFonts w:cs="Times New Roman"/>
          <w:szCs w:val="24"/>
          <w:lang w:val="sr-Cyrl-RS"/>
        </w:rPr>
        <w:t>,</w:t>
      </w:r>
    </w:p>
    <w:p w14:paraId="067674E8" w14:textId="1B13DD0E" w:rsidR="00833D66" w:rsidRPr="003C63EC" w:rsidRDefault="001765F4" w:rsidP="00BF7DB2">
      <w:pPr>
        <w:pStyle w:val="ListParagraph"/>
        <w:numPr>
          <w:ilvl w:val="0"/>
          <w:numId w:val="52"/>
        </w:numPr>
        <w:spacing w:after="120"/>
        <w:ind w:left="1134"/>
        <w:contextualSpacing w:val="0"/>
        <w:rPr>
          <w:rFonts w:cs="Times New Roman"/>
          <w:szCs w:val="24"/>
          <w:lang w:val="sr-Latn-RS"/>
        </w:rPr>
      </w:pPr>
      <w:r w:rsidRPr="003C63EC">
        <w:rPr>
          <w:rFonts w:cs="Times New Roman"/>
          <w:szCs w:val="24"/>
          <w:lang w:val="sr-Latn-RS"/>
        </w:rPr>
        <w:t>др</w:t>
      </w:r>
      <w:r w:rsidR="00833D66" w:rsidRPr="003C63EC">
        <w:rPr>
          <w:rFonts w:cs="Times New Roman"/>
          <w:szCs w:val="24"/>
          <w:lang w:val="sr-Latn-RS"/>
        </w:rPr>
        <w:t xml:space="preserve"> </w:t>
      </w:r>
      <w:r w:rsidRPr="003C63EC">
        <w:rPr>
          <w:rFonts w:cs="Times New Roman"/>
          <w:szCs w:val="24"/>
          <w:lang w:val="sr-Latn-RS"/>
        </w:rPr>
        <w:t>Марко</w:t>
      </w:r>
      <w:r w:rsidR="00833D66" w:rsidRPr="003C63EC">
        <w:rPr>
          <w:rFonts w:cs="Times New Roman"/>
          <w:szCs w:val="24"/>
          <w:lang w:val="sr-Latn-RS"/>
        </w:rPr>
        <w:t xml:space="preserve"> </w:t>
      </w:r>
      <w:r w:rsidRPr="003C63EC">
        <w:rPr>
          <w:rFonts w:cs="Times New Roman"/>
          <w:szCs w:val="24"/>
          <w:lang w:val="sr-Latn-RS"/>
        </w:rPr>
        <w:t>Петковић</w:t>
      </w:r>
      <w:r w:rsidR="00FF1020" w:rsidRPr="003C63EC">
        <w:rPr>
          <w:rFonts w:cs="Times New Roman"/>
          <w:szCs w:val="24"/>
          <w:lang w:val="sr-Cyrl-RS"/>
        </w:rPr>
        <w:t>,</w:t>
      </w:r>
    </w:p>
    <w:p w14:paraId="096FACEB" w14:textId="64142AFD" w:rsidR="00833D66" w:rsidRPr="003C63EC" w:rsidRDefault="001765F4" w:rsidP="00BF7DB2">
      <w:pPr>
        <w:pStyle w:val="ListParagraph"/>
        <w:numPr>
          <w:ilvl w:val="0"/>
          <w:numId w:val="52"/>
        </w:numPr>
        <w:spacing w:after="120"/>
        <w:ind w:left="1134"/>
        <w:contextualSpacing w:val="0"/>
        <w:rPr>
          <w:rFonts w:cs="Times New Roman"/>
          <w:szCs w:val="24"/>
          <w:lang w:val="sr-Latn-RS"/>
        </w:rPr>
      </w:pPr>
      <w:r w:rsidRPr="003C63EC">
        <w:rPr>
          <w:rFonts w:cs="Times New Roman"/>
          <w:szCs w:val="24"/>
          <w:lang w:val="sr-Latn-RS"/>
        </w:rPr>
        <w:t>др</w:t>
      </w:r>
      <w:r w:rsidR="00833D66" w:rsidRPr="003C63EC">
        <w:rPr>
          <w:rFonts w:cs="Times New Roman"/>
          <w:szCs w:val="24"/>
          <w:lang w:val="sr-Latn-RS"/>
        </w:rPr>
        <w:t xml:space="preserve"> </w:t>
      </w:r>
      <w:r w:rsidRPr="003C63EC">
        <w:rPr>
          <w:rFonts w:cs="Times New Roman"/>
          <w:szCs w:val="24"/>
          <w:lang w:val="sr-Latn-RS"/>
        </w:rPr>
        <w:t>Милан</w:t>
      </w:r>
      <w:r w:rsidR="00833D66" w:rsidRPr="003C63EC">
        <w:rPr>
          <w:rFonts w:cs="Times New Roman"/>
          <w:szCs w:val="24"/>
          <w:lang w:val="sr-Latn-RS"/>
        </w:rPr>
        <w:t xml:space="preserve"> </w:t>
      </w:r>
      <w:r w:rsidRPr="003C63EC">
        <w:rPr>
          <w:rFonts w:cs="Times New Roman"/>
          <w:szCs w:val="24"/>
          <w:lang w:val="sr-Latn-RS"/>
        </w:rPr>
        <w:t>Башић</w:t>
      </w:r>
      <w:r w:rsidR="00FF1020" w:rsidRPr="003C63EC">
        <w:rPr>
          <w:rFonts w:cs="Times New Roman"/>
          <w:szCs w:val="24"/>
          <w:lang w:val="sr-Cyrl-RS"/>
        </w:rPr>
        <w:t>,</w:t>
      </w:r>
    </w:p>
    <w:p w14:paraId="1C497589" w14:textId="74C221FF" w:rsidR="00833D66" w:rsidRPr="003C63EC" w:rsidRDefault="001765F4" w:rsidP="00BF7DB2">
      <w:pPr>
        <w:pStyle w:val="ListParagraph"/>
        <w:numPr>
          <w:ilvl w:val="0"/>
          <w:numId w:val="52"/>
        </w:numPr>
        <w:spacing w:after="120"/>
        <w:ind w:left="1134"/>
        <w:contextualSpacing w:val="0"/>
        <w:rPr>
          <w:rFonts w:cs="Times New Roman"/>
          <w:szCs w:val="24"/>
          <w:lang w:val="sr-Latn-RS"/>
        </w:rPr>
      </w:pPr>
      <w:r w:rsidRPr="003C63EC">
        <w:rPr>
          <w:rFonts w:cs="Times New Roman"/>
          <w:szCs w:val="24"/>
          <w:lang w:val="sr-Latn-RS"/>
        </w:rPr>
        <w:t>др</w:t>
      </w:r>
      <w:r w:rsidR="00833D66" w:rsidRPr="003C63EC">
        <w:rPr>
          <w:rFonts w:cs="Times New Roman"/>
          <w:szCs w:val="24"/>
          <w:lang w:val="sr-Latn-RS"/>
        </w:rPr>
        <w:t xml:space="preserve"> </w:t>
      </w:r>
      <w:r w:rsidRPr="003C63EC">
        <w:rPr>
          <w:rFonts w:cs="Times New Roman"/>
          <w:szCs w:val="24"/>
          <w:lang w:val="sr-Latn-RS"/>
        </w:rPr>
        <w:t>Марко</w:t>
      </w:r>
      <w:r w:rsidR="00833D66" w:rsidRPr="003C63EC">
        <w:rPr>
          <w:rFonts w:cs="Times New Roman"/>
          <w:szCs w:val="24"/>
          <w:lang w:val="sr-Latn-RS"/>
        </w:rPr>
        <w:t xml:space="preserve"> </w:t>
      </w:r>
      <w:r w:rsidRPr="003C63EC">
        <w:rPr>
          <w:rFonts w:cs="Times New Roman"/>
          <w:szCs w:val="24"/>
          <w:lang w:val="sr-Latn-RS"/>
        </w:rPr>
        <w:t>Милошевић</w:t>
      </w:r>
      <w:r w:rsidR="00FF1020" w:rsidRPr="003C63EC">
        <w:rPr>
          <w:rFonts w:cs="Times New Roman"/>
          <w:szCs w:val="24"/>
          <w:lang w:val="sr-Cyrl-RS"/>
        </w:rPr>
        <w:t>,</w:t>
      </w:r>
    </w:p>
    <w:p w14:paraId="492ECB28" w14:textId="305BC17B" w:rsidR="00833D66" w:rsidRPr="003C63EC" w:rsidRDefault="001765F4" w:rsidP="00BF7DB2">
      <w:pPr>
        <w:pStyle w:val="ListParagraph"/>
        <w:numPr>
          <w:ilvl w:val="0"/>
          <w:numId w:val="52"/>
        </w:numPr>
        <w:spacing w:after="120"/>
        <w:ind w:left="1134"/>
        <w:contextualSpacing w:val="0"/>
        <w:rPr>
          <w:rFonts w:cs="Times New Roman"/>
          <w:szCs w:val="24"/>
          <w:lang w:val="sr-Latn-RS"/>
        </w:rPr>
      </w:pPr>
      <w:r w:rsidRPr="003C63EC">
        <w:rPr>
          <w:rFonts w:cs="Times New Roman"/>
          <w:szCs w:val="24"/>
          <w:lang w:val="sr-Latn-RS"/>
        </w:rPr>
        <w:t>др</w:t>
      </w:r>
      <w:r w:rsidR="00833D66" w:rsidRPr="003C63EC">
        <w:rPr>
          <w:rFonts w:cs="Times New Roman"/>
          <w:szCs w:val="24"/>
          <w:lang w:val="sr-Latn-RS"/>
        </w:rPr>
        <w:t xml:space="preserve"> </w:t>
      </w:r>
      <w:r w:rsidRPr="003C63EC">
        <w:rPr>
          <w:rFonts w:cs="Times New Roman"/>
          <w:szCs w:val="24"/>
          <w:lang w:val="sr-Latn-RS"/>
        </w:rPr>
        <w:t>Александар</w:t>
      </w:r>
      <w:r w:rsidR="00833D66" w:rsidRPr="003C63EC">
        <w:rPr>
          <w:rFonts w:cs="Times New Roman"/>
          <w:szCs w:val="24"/>
          <w:lang w:val="sr-Latn-RS"/>
        </w:rPr>
        <w:t xml:space="preserve"> </w:t>
      </w:r>
      <w:r w:rsidRPr="003C63EC">
        <w:rPr>
          <w:rFonts w:cs="Times New Roman"/>
          <w:szCs w:val="24"/>
          <w:lang w:val="sr-Latn-RS"/>
        </w:rPr>
        <w:t>Стаменковић</w:t>
      </w:r>
      <w:r w:rsidR="00FF1020" w:rsidRPr="003C63EC">
        <w:rPr>
          <w:rFonts w:cs="Times New Roman"/>
          <w:szCs w:val="24"/>
          <w:lang w:val="sr-Cyrl-RS"/>
        </w:rPr>
        <w:t>.</w:t>
      </w:r>
    </w:p>
    <w:p w14:paraId="4B1A54AA" w14:textId="77777777" w:rsidR="00FF1020" w:rsidRPr="003C63EC" w:rsidRDefault="00FF1020" w:rsidP="00A36BA7">
      <w:pPr>
        <w:pStyle w:val="ListParagraph"/>
        <w:spacing w:after="0" w:line="240" w:lineRule="auto"/>
        <w:ind w:left="992"/>
        <w:contextualSpacing w:val="0"/>
        <w:rPr>
          <w:rFonts w:cs="Times New Roman"/>
          <w:szCs w:val="24"/>
          <w:lang w:val="sr-Latn-RS"/>
        </w:rPr>
      </w:pPr>
    </w:p>
    <w:p w14:paraId="233494D3" w14:textId="11A490C9" w:rsidR="00833D66" w:rsidRPr="003C63EC" w:rsidRDefault="001765F4" w:rsidP="0086279F">
      <w:pPr>
        <w:spacing w:after="120"/>
        <w:ind w:firstLine="709"/>
        <w:rPr>
          <w:rFonts w:ascii="Times New Roman" w:hAnsi="Times New Roman" w:cs="Times New Roman"/>
          <w:b/>
          <w:bCs/>
          <w:sz w:val="24"/>
          <w:szCs w:val="24"/>
        </w:rPr>
      </w:pPr>
      <w:r w:rsidRPr="003C63EC">
        <w:rPr>
          <w:rFonts w:ascii="Times New Roman" w:hAnsi="Times New Roman" w:cs="Times New Roman"/>
          <w:sz w:val="24"/>
          <w:szCs w:val="24"/>
          <w:lang w:val="sr-Cyrl-RS"/>
        </w:rPr>
        <w:t>Чланови Комисије за акредитацију на Департману за биологију и екологију су:</w:t>
      </w:r>
    </w:p>
    <w:p w14:paraId="333E2D95" w14:textId="336C7DCF" w:rsidR="00833D66" w:rsidRPr="003C63EC" w:rsidRDefault="001765F4" w:rsidP="00BF7DB2">
      <w:pPr>
        <w:pStyle w:val="ListParagraph"/>
        <w:numPr>
          <w:ilvl w:val="0"/>
          <w:numId w:val="53"/>
        </w:numPr>
        <w:spacing w:after="120"/>
        <w:ind w:left="1134"/>
        <w:contextualSpacing w:val="0"/>
        <w:rPr>
          <w:rFonts w:cs="Times New Roman"/>
          <w:b/>
          <w:bCs/>
          <w:szCs w:val="24"/>
          <w:lang w:val="sr-Latn-RS"/>
        </w:rPr>
      </w:pPr>
      <w:r w:rsidRPr="003C63EC">
        <w:rPr>
          <w:rFonts w:cs="Times New Roman"/>
          <w:b/>
          <w:bCs/>
          <w:szCs w:val="24"/>
          <w:lang w:val="sr-Latn-RS"/>
        </w:rPr>
        <w:t>др</w:t>
      </w:r>
      <w:r w:rsidR="00833D66" w:rsidRPr="003C63EC">
        <w:rPr>
          <w:rFonts w:cs="Times New Roman"/>
          <w:b/>
          <w:bCs/>
          <w:szCs w:val="24"/>
          <w:lang w:val="sr-Latn-RS"/>
        </w:rPr>
        <w:t xml:space="preserve"> </w:t>
      </w:r>
      <w:r w:rsidRPr="003C63EC">
        <w:rPr>
          <w:rFonts w:cs="Times New Roman"/>
          <w:b/>
          <w:bCs/>
          <w:szCs w:val="24"/>
          <w:lang w:val="sr-Latn-RS"/>
        </w:rPr>
        <w:t>Владимир</w:t>
      </w:r>
      <w:r w:rsidR="00833D66" w:rsidRPr="003C63EC">
        <w:rPr>
          <w:rFonts w:cs="Times New Roman"/>
          <w:b/>
          <w:bCs/>
          <w:szCs w:val="24"/>
          <w:lang w:val="sr-Latn-RS"/>
        </w:rPr>
        <w:t xml:space="preserve"> </w:t>
      </w:r>
      <w:r w:rsidRPr="003C63EC">
        <w:rPr>
          <w:rFonts w:cs="Times New Roman"/>
          <w:b/>
          <w:bCs/>
          <w:szCs w:val="24"/>
          <w:lang w:val="sr-Latn-RS"/>
        </w:rPr>
        <w:t>Ранђеловић</w:t>
      </w:r>
      <w:r w:rsidR="00FF1020" w:rsidRPr="003C63EC">
        <w:rPr>
          <w:rFonts w:cs="Times New Roman"/>
          <w:b/>
          <w:bCs/>
          <w:szCs w:val="24"/>
          <w:lang w:val="sr-Cyrl-RS"/>
        </w:rPr>
        <w:t xml:space="preserve"> - </w:t>
      </w:r>
      <w:r w:rsidRPr="003C63EC">
        <w:rPr>
          <w:rFonts w:cs="Times New Roman"/>
          <w:b/>
          <w:bCs/>
          <w:szCs w:val="24"/>
          <w:lang w:val="sr-Latn-RS"/>
        </w:rPr>
        <w:t>председник</w:t>
      </w:r>
      <w:r w:rsidR="00FF1020" w:rsidRPr="003C63EC">
        <w:rPr>
          <w:rFonts w:cs="Times New Roman"/>
          <w:b/>
          <w:bCs/>
          <w:szCs w:val="24"/>
          <w:lang w:val="sr-Cyrl-RS"/>
        </w:rPr>
        <w:t>,</w:t>
      </w:r>
    </w:p>
    <w:p w14:paraId="7367792E" w14:textId="6B74F6F0" w:rsidR="00833D66" w:rsidRPr="003C63EC" w:rsidRDefault="001765F4" w:rsidP="00BF7DB2">
      <w:pPr>
        <w:pStyle w:val="ListParagraph"/>
        <w:numPr>
          <w:ilvl w:val="0"/>
          <w:numId w:val="53"/>
        </w:numPr>
        <w:spacing w:after="120"/>
        <w:ind w:left="1134"/>
        <w:contextualSpacing w:val="0"/>
        <w:rPr>
          <w:rFonts w:cs="Times New Roman"/>
          <w:szCs w:val="24"/>
          <w:lang w:val="sr-Latn-RS"/>
        </w:rPr>
      </w:pPr>
      <w:r w:rsidRPr="003C63EC">
        <w:rPr>
          <w:rFonts w:cs="Times New Roman"/>
          <w:szCs w:val="24"/>
          <w:lang w:val="sr-Latn-RS"/>
        </w:rPr>
        <w:t>др</w:t>
      </w:r>
      <w:r w:rsidR="00833D66" w:rsidRPr="003C63EC">
        <w:rPr>
          <w:rFonts w:cs="Times New Roman"/>
          <w:szCs w:val="24"/>
          <w:lang w:val="sr-Latn-RS"/>
        </w:rPr>
        <w:t xml:space="preserve"> </w:t>
      </w:r>
      <w:r w:rsidRPr="003C63EC">
        <w:rPr>
          <w:rFonts w:cs="Times New Roman"/>
          <w:szCs w:val="24"/>
          <w:lang w:val="sr-Latn-RS"/>
        </w:rPr>
        <w:t>Јелка</w:t>
      </w:r>
      <w:r w:rsidR="00833D66" w:rsidRPr="003C63EC">
        <w:rPr>
          <w:rFonts w:cs="Times New Roman"/>
          <w:szCs w:val="24"/>
          <w:lang w:val="sr-Latn-RS"/>
        </w:rPr>
        <w:t xml:space="preserve"> </w:t>
      </w:r>
      <w:r w:rsidRPr="003C63EC">
        <w:rPr>
          <w:rFonts w:cs="Times New Roman"/>
          <w:szCs w:val="24"/>
          <w:lang w:val="sr-Latn-RS"/>
        </w:rPr>
        <w:t>Црнобрња</w:t>
      </w:r>
      <w:r w:rsidR="00833D66" w:rsidRPr="003C63EC">
        <w:rPr>
          <w:rFonts w:cs="Times New Roman"/>
          <w:szCs w:val="24"/>
          <w:lang w:val="sr-Latn-RS"/>
        </w:rPr>
        <w:t>-</w:t>
      </w:r>
      <w:r w:rsidRPr="003C63EC">
        <w:rPr>
          <w:rFonts w:cs="Times New Roman"/>
          <w:szCs w:val="24"/>
          <w:lang w:val="sr-Latn-RS"/>
        </w:rPr>
        <w:t>Исаиловић</w:t>
      </w:r>
      <w:r w:rsidR="00FF1020" w:rsidRPr="003C63EC">
        <w:rPr>
          <w:rFonts w:cs="Times New Roman"/>
          <w:szCs w:val="24"/>
          <w:lang w:val="sr-Cyrl-RS"/>
        </w:rPr>
        <w:t>,</w:t>
      </w:r>
    </w:p>
    <w:p w14:paraId="63A0C18F" w14:textId="01323759" w:rsidR="00833D66" w:rsidRPr="003C63EC" w:rsidRDefault="001765F4" w:rsidP="00BF7DB2">
      <w:pPr>
        <w:pStyle w:val="ListParagraph"/>
        <w:numPr>
          <w:ilvl w:val="0"/>
          <w:numId w:val="53"/>
        </w:numPr>
        <w:spacing w:after="120"/>
        <w:ind w:left="1134"/>
        <w:contextualSpacing w:val="0"/>
        <w:rPr>
          <w:rFonts w:cs="Times New Roman"/>
          <w:szCs w:val="24"/>
          <w:lang w:val="sr-Latn-RS"/>
        </w:rPr>
      </w:pPr>
      <w:r w:rsidRPr="003C63EC">
        <w:rPr>
          <w:rFonts w:cs="Times New Roman"/>
          <w:szCs w:val="24"/>
          <w:lang w:val="sr-Latn-RS"/>
        </w:rPr>
        <w:t>др</w:t>
      </w:r>
      <w:r w:rsidR="00833D66" w:rsidRPr="003C63EC">
        <w:rPr>
          <w:rFonts w:cs="Times New Roman"/>
          <w:szCs w:val="24"/>
          <w:lang w:val="sr-Latn-RS"/>
        </w:rPr>
        <w:t xml:space="preserve"> </w:t>
      </w:r>
      <w:r w:rsidRPr="003C63EC">
        <w:rPr>
          <w:rFonts w:cs="Times New Roman"/>
          <w:szCs w:val="24"/>
          <w:lang w:val="sr-Latn-RS"/>
        </w:rPr>
        <w:t>Славиша</w:t>
      </w:r>
      <w:r w:rsidR="00833D66" w:rsidRPr="003C63EC">
        <w:rPr>
          <w:rFonts w:cs="Times New Roman"/>
          <w:szCs w:val="24"/>
          <w:lang w:val="sr-Latn-RS"/>
        </w:rPr>
        <w:t xml:space="preserve"> </w:t>
      </w:r>
      <w:r w:rsidRPr="003C63EC">
        <w:rPr>
          <w:rFonts w:cs="Times New Roman"/>
          <w:szCs w:val="24"/>
          <w:lang w:val="sr-Latn-RS"/>
        </w:rPr>
        <w:t>Стаменковић</w:t>
      </w:r>
      <w:r w:rsidR="00FF1020" w:rsidRPr="003C63EC">
        <w:rPr>
          <w:rFonts w:cs="Times New Roman"/>
          <w:szCs w:val="24"/>
          <w:lang w:val="sr-Cyrl-RS"/>
        </w:rPr>
        <w:t>,</w:t>
      </w:r>
    </w:p>
    <w:p w14:paraId="292E81DD" w14:textId="7E820302" w:rsidR="00833D66" w:rsidRPr="003C63EC" w:rsidRDefault="001765F4" w:rsidP="00BF7DB2">
      <w:pPr>
        <w:pStyle w:val="ListParagraph"/>
        <w:numPr>
          <w:ilvl w:val="0"/>
          <w:numId w:val="53"/>
        </w:numPr>
        <w:spacing w:after="120"/>
        <w:ind w:left="1134"/>
        <w:contextualSpacing w:val="0"/>
        <w:rPr>
          <w:rFonts w:cs="Times New Roman"/>
          <w:szCs w:val="24"/>
          <w:lang w:val="sr-Latn-RS"/>
        </w:rPr>
      </w:pPr>
      <w:r w:rsidRPr="003C63EC">
        <w:rPr>
          <w:rFonts w:cs="Times New Roman"/>
          <w:szCs w:val="24"/>
          <w:lang w:val="sr-Latn-RS"/>
        </w:rPr>
        <w:t>др</w:t>
      </w:r>
      <w:r w:rsidR="00833D66" w:rsidRPr="003C63EC">
        <w:rPr>
          <w:rFonts w:cs="Times New Roman"/>
          <w:szCs w:val="24"/>
          <w:lang w:val="sr-Latn-RS"/>
        </w:rPr>
        <w:t xml:space="preserve"> </w:t>
      </w:r>
      <w:r w:rsidRPr="003C63EC">
        <w:rPr>
          <w:rFonts w:cs="Times New Roman"/>
          <w:szCs w:val="24"/>
          <w:lang w:val="sr-Latn-RS"/>
        </w:rPr>
        <w:t>Владимир</w:t>
      </w:r>
      <w:r w:rsidR="00833D66" w:rsidRPr="003C63EC">
        <w:rPr>
          <w:rFonts w:cs="Times New Roman"/>
          <w:szCs w:val="24"/>
          <w:lang w:val="sr-Latn-RS"/>
        </w:rPr>
        <w:t xml:space="preserve"> </w:t>
      </w:r>
      <w:r w:rsidRPr="003C63EC">
        <w:rPr>
          <w:rFonts w:cs="Times New Roman"/>
          <w:szCs w:val="24"/>
          <w:lang w:val="sr-Latn-RS"/>
        </w:rPr>
        <w:t>Жикић</w:t>
      </w:r>
      <w:r w:rsidR="00FF1020" w:rsidRPr="003C63EC">
        <w:rPr>
          <w:rFonts w:cs="Times New Roman"/>
          <w:szCs w:val="24"/>
          <w:lang w:val="sr-Cyrl-RS"/>
        </w:rPr>
        <w:t>,</w:t>
      </w:r>
    </w:p>
    <w:p w14:paraId="7838B8E0" w14:textId="5CBA4DFA" w:rsidR="00833D66" w:rsidRPr="003C63EC" w:rsidRDefault="001765F4" w:rsidP="00BF7DB2">
      <w:pPr>
        <w:pStyle w:val="ListParagraph"/>
        <w:numPr>
          <w:ilvl w:val="0"/>
          <w:numId w:val="53"/>
        </w:numPr>
        <w:spacing w:after="120"/>
        <w:ind w:left="1134"/>
        <w:contextualSpacing w:val="0"/>
        <w:rPr>
          <w:rFonts w:cs="Times New Roman"/>
          <w:szCs w:val="24"/>
          <w:lang w:val="sr-Latn-RS"/>
        </w:rPr>
      </w:pPr>
      <w:r w:rsidRPr="003C63EC">
        <w:rPr>
          <w:rFonts w:cs="Times New Roman"/>
          <w:szCs w:val="24"/>
          <w:lang w:val="sr-Latn-RS"/>
        </w:rPr>
        <w:lastRenderedPageBreak/>
        <w:t>др</w:t>
      </w:r>
      <w:r w:rsidR="00833D66" w:rsidRPr="003C63EC">
        <w:rPr>
          <w:rFonts w:cs="Times New Roman"/>
          <w:szCs w:val="24"/>
          <w:lang w:val="sr-Latn-RS"/>
        </w:rPr>
        <w:t xml:space="preserve"> </w:t>
      </w:r>
      <w:r w:rsidRPr="003C63EC">
        <w:rPr>
          <w:rFonts w:cs="Times New Roman"/>
          <w:szCs w:val="24"/>
          <w:lang w:val="sr-Latn-RS"/>
        </w:rPr>
        <w:t>Татјана</w:t>
      </w:r>
      <w:r w:rsidR="00833D66" w:rsidRPr="003C63EC">
        <w:rPr>
          <w:rFonts w:cs="Times New Roman"/>
          <w:szCs w:val="24"/>
          <w:lang w:val="sr-Latn-RS"/>
        </w:rPr>
        <w:t xml:space="preserve"> </w:t>
      </w:r>
      <w:r w:rsidRPr="003C63EC">
        <w:rPr>
          <w:rFonts w:cs="Times New Roman"/>
          <w:szCs w:val="24"/>
          <w:lang w:val="sr-Latn-RS"/>
        </w:rPr>
        <w:t>Михајилов</w:t>
      </w:r>
      <w:r w:rsidR="00833D66" w:rsidRPr="003C63EC">
        <w:rPr>
          <w:rFonts w:cs="Times New Roman"/>
          <w:szCs w:val="24"/>
          <w:lang w:val="sr-Latn-RS"/>
        </w:rPr>
        <w:t>-</w:t>
      </w:r>
      <w:r w:rsidRPr="003C63EC">
        <w:rPr>
          <w:rFonts w:cs="Times New Roman"/>
          <w:szCs w:val="24"/>
          <w:lang w:val="sr-Latn-RS"/>
        </w:rPr>
        <w:t>Крстев</w:t>
      </w:r>
      <w:r w:rsidR="00FF1020" w:rsidRPr="003C63EC">
        <w:rPr>
          <w:rFonts w:cs="Times New Roman"/>
          <w:szCs w:val="24"/>
          <w:lang w:val="sr-Cyrl-RS"/>
        </w:rPr>
        <w:t>,</w:t>
      </w:r>
    </w:p>
    <w:p w14:paraId="27A9DE6B" w14:textId="16FEBCA8" w:rsidR="00FF1020" w:rsidRPr="003C63EC" w:rsidRDefault="001765F4" w:rsidP="00BF7DB2">
      <w:pPr>
        <w:pStyle w:val="ListParagraph"/>
        <w:numPr>
          <w:ilvl w:val="0"/>
          <w:numId w:val="53"/>
        </w:numPr>
        <w:spacing w:after="120"/>
        <w:ind w:left="1134"/>
        <w:contextualSpacing w:val="0"/>
        <w:rPr>
          <w:rFonts w:cs="Times New Roman"/>
          <w:szCs w:val="24"/>
          <w:lang w:val="sr-Latn-RS"/>
        </w:rPr>
      </w:pPr>
      <w:r w:rsidRPr="003C63EC">
        <w:rPr>
          <w:rFonts w:cs="Times New Roman"/>
          <w:szCs w:val="24"/>
          <w:lang w:val="sr-Latn-RS"/>
        </w:rPr>
        <w:t>др</w:t>
      </w:r>
      <w:r w:rsidR="00833D66" w:rsidRPr="003C63EC">
        <w:rPr>
          <w:rFonts w:cs="Times New Roman"/>
          <w:szCs w:val="24"/>
          <w:lang w:val="sr-Latn-RS"/>
        </w:rPr>
        <w:t xml:space="preserve"> </w:t>
      </w:r>
      <w:r w:rsidRPr="003C63EC">
        <w:rPr>
          <w:rFonts w:cs="Times New Roman"/>
          <w:szCs w:val="24"/>
          <w:lang w:val="sr-Latn-RS"/>
        </w:rPr>
        <w:t>Марина</w:t>
      </w:r>
      <w:r w:rsidR="00833D66" w:rsidRPr="003C63EC">
        <w:rPr>
          <w:rFonts w:cs="Times New Roman"/>
          <w:szCs w:val="24"/>
          <w:lang w:val="sr-Latn-RS"/>
        </w:rPr>
        <w:t xml:space="preserve"> </w:t>
      </w:r>
      <w:r w:rsidRPr="003C63EC">
        <w:rPr>
          <w:rFonts w:cs="Times New Roman"/>
          <w:szCs w:val="24"/>
          <w:lang w:val="sr-Latn-RS"/>
        </w:rPr>
        <w:t>Јушковић</w:t>
      </w:r>
      <w:r w:rsidR="00FF1020" w:rsidRPr="003C63EC">
        <w:rPr>
          <w:rFonts w:cs="Times New Roman"/>
          <w:szCs w:val="24"/>
          <w:lang w:val="sr-Cyrl-RS"/>
        </w:rPr>
        <w:t>.</w:t>
      </w:r>
    </w:p>
    <w:p w14:paraId="45982889" w14:textId="77777777" w:rsidR="00FF1020" w:rsidRPr="00FF1020" w:rsidRDefault="00FF1020" w:rsidP="00A36BA7">
      <w:pPr>
        <w:pStyle w:val="ListParagraph"/>
        <w:spacing w:after="0" w:line="240" w:lineRule="auto"/>
        <w:ind w:left="992"/>
        <w:contextualSpacing w:val="0"/>
        <w:rPr>
          <w:rFonts w:cs="Times New Roman"/>
          <w:sz w:val="26"/>
          <w:szCs w:val="26"/>
          <w:lang w:val="sr-Latn-RS"/>
        </w:rPr>
      </w:pPr>
    </w:p>
    <w:p w14:paraId="33817530" w14:textId="511CC750" w:rsidR="009A48DD" w:rsidRDefault="009A48DD" w:rsidP="00FF1020">
      <w:pPr>
        <w:jc w:val="center"/>
        <w:rPr>
          <w:rFonts w:ascii="Times New Roman" w:eastAsia="Calibri" w:hAnsi="Times New Roman" w:cs="Times New Roman"/>
          <w:b/>
          <w:bCs/>
          <w:sz w:val="26"/>
          <w:szCs w:val="26"/>
          <w:lang w:val="sr-Cyrl-CS"/>
        </w:rPr>
      </w:pPr>
      <w:r w:rsidRPr="009A48DD">
        <w:rPr>
          <w:rFonts w:ascii="Times New Roman" w:eastAsia="Calibri" w:hAnsi="Times New Roman" w:cs="Times New Roman"/>
          <w:b/>
          <w:bCs/>
          <w:sz w:val="26"/>
          <w:szCs w:val="26"/>
          <w:lang w:val="sr-Cyrl-CS"/>
        </w:rPr>
        <w:t>Упис</w:t>
      </w:r>
    </w:p>
    <w:p w14:paraId="581738C1" w14:textId="77777777" w:rsidR="00FF1020" w:rsidRPr="009A48DD" w:rsidRDefault="00FF1020" w:rsidP="00FF1020">
      <w:pPr>
        <w:spacing w:after="0" w:line="240" w:lineRule="auto"/>
        <w:jc w:val="center"/>
        <w:rPr>
          <w:rFonts w:ascii="Times New Roman" w:eastAsia="Calibri" w:hAnsi="Times New Roman" w:cs="Times New Roman"/>
          <w:b/>
          <w:bCs/>
          <w:sz w:val="26"/>
          <w:szCs w:val="26"/>
          <w:lang w:val="sr-Cyrl-CS"/>
        </w:rPr>
      </w:pPr>
    </w:p>
    <w:p w14:paraId="08798B28" w14:textId="71532C4F" w:rsidR="009A48DD" w:rsidRPr="003C63EC" w:rsidRDefault="009A48DD" w:rsidP="00FF1020">
      <w:pPr>
        <w:spacing w:after="120"/>
        <w:ind w:firstLine="708"/>
        <w:jc w:val="both"/>
        <w:rPr>
          <w:rFonts w:ascii="Times New Roman" w:eastAsia="Calibri" w:hAnsi="Times New Roman" w:cs="Times New Roman"/>
          <w:sz w:val="24"/>
          <w:szCs w:val="24"/>
          <w:lang w:val="sr-Cyrl-CS"/>
        </w:rPr>
      </w:pPr>
      <w:r w:rsidRPr="003C63EC">
        <w:rPr>
          <w:rFonts w:ascii="Times New Roman" w:eastAsia="Calibri" w:hAnsi="Times New Roman" w:cs="Times New Roman"/>
          <w:sz w:val="24"/>
          <w:szCs w:val="24"/>
          <w:lang w:val="sr-Cyrl-CS"/>
        </w:rPr>
        <w:t>На Природно-математичком факултету у школској 2019/20. години уписао је укупно 349 студената и то:</w:t>
      </w:r>
    </w:p>
    <w:p w14:paraId="39DC3368" w14:textId="5B83B253" w:rsidR="009A48DD" w:rsidRPr="003C63EC" w:rsidRDefault="009A48DD" w:rsidP="00FF1020">
      <w:pPr>
        <w:numPr>
          <w:ilvl w:val="0"/>
          <w:numId w:val="37"/>
        </w:numPr>
        <w:spacing w:after="120"/>
        <w:jc w:val="both"/>
        <w:rPr>
          <w:rFonts w:ascii="Times New Roman" w:eastAsia="Calibri" w:hAnsi="Times New Roman" w:cs="Times New Roman"/>
          <w:sz w:val="24"/>
          <w:szCs w:val="24"/>
          <w:lang w:val="sr-Cyrl-CS"/>
        </w:rPr>
      </w:pPr>
      <w:r w:rsidRPr="003C63EC">
        <w:rPr>
          <w:rFonts w:ascii="Times New Roman" w:eastAsia="Calibri" w:hAnsi="Times New Roman" w:cs="Times New Roman"/>
          <w:sz w:val="24"/>
          <w:szCs w:val="24"/>
          <w:lang w:val="sr-Cyrl-CS"/>
        </w:rPr>
        <w:t>212 студената на ОАС, слободних места остало је 118</w:t>
      </w:r>
      <w:r w:rsidR="00FF1020" w:rsidRPr="003C63EC">
        <w:rPr>
          <w:rFonts w:ascii="Times New Roman" w:eastAsia="Calibri" w:hAnsi="Times New Roman" w:cs="Times New Roman"/>
          <w:sz w:val="24"/>
          <w:szCs w:val="24"/>
          <w:lang w:val="sr-Cyrl-CS"/>
        </w:rPr>
        <w:t>,</w:t>
      </w:r>
    </w:p>
    <w:p w14:paraId="4FACE742" w14:textId="665CF6E9" w:rsidR="009A48DD" w:rsidRPr="003C63EC" w:rsidRDefault="009A48DD" w:rsidP="00FF1020">
      <w:pPr>
        <w:numPr>
          <w:ilvl w:val="0"/>
          <w:numId w:val="37"/>
        </w:numPr>
        <w:spacing w:after="120"/>
        <w:jc w:val="both"/>
        <w:rPr>
          <w:rFonts w:ascii="Times New Roman" w:eastAsia="Calibri" w:hAnsi="Times New Roman" w:cs="Times New Roman"/>
          <w:sz w:val="24"/>
          <w:szCs w:val="24"/>
          <w:lang w:val="sr-Cyrl-CS"/>
        </w:rPr>
      </w:pPr>
      <w:r w:rsidRPr="003C63EC">
        <w:rPr>
          <w:rFonts w:ascii="Times New Roman" w:eastAsia="Calibri" w:hAnsi="Times New Roman" w:cs="Times New Roman"/>
          <w:sz w:val="24"/>
          <w:szCs w:val="24"/>
          <w:lang w:val="sr-Cyrl-CS"/>
        </w:rPr>
        <w:t>110 студената на МАС, слободних места остало је 173</w:t>
      </w:r>
      <w:r w:rsidR="00FF1020" w:rsidRPr="003C63EC">
        <w:rPr>
          <w:rFonts w:ascii="Times New Roman" w:eastAsia="Calibri" w:hAnsi="Times New Roman" w:cs="Times New Roman"/>
          <w:sz w:val="24"/>
          <w:szCs w:val="24"/>
          <w:lang w:val="sr-Cyrl-CS"/>
        </w:rPr>
        <w:t>,</w:t>
      </w:r>
    </w:p>
    <w:p w14:paraId="3730BDF2" w14:textId="77777777" w:rsidR="009A48DD" w:rsidRPr="003C63EC" w:rsidRDefault="009A48DD" w:rsidP="00FF1020">
      <w:pPr>
        <w:numPr>
          <w:ilvl w:val="0"/>
          <w:numId w:val="37"/>
        </w:numPr>
        <w:spacing w:after="120"/>
        <w:jc w:val="both"/>
        <w:rPr>
          <w:rFonts w:ascii="Times New Roman" w:eastAsia="Calibri" w:hAnsi="Times New Roman" w:cs="Times New Roman"/>
          <w:sz w:val="24"/>
          <w:szCs w:val="24"/>
          <w:lang w:val="sr-Cyrl-CS"/>
        </w:rPr>
      </w:pPr>
      <w:r w:rsidRPr="003C63EC">
        <w:rPr>
          <w:rFonts w:ascii="Times New Roman" w:eastAsia="Calibri" w:hAnsi="Times New Roman" w:cs="Times New Roman"/>
          <w:sz w:val="24"/>
          <w:szCs w:val="24"/>
          <w:lang w:val="sr-Cyrl-CS"/>
        </w:rPr>
        <w:t xml:space="preserve">27 студената на ДАС, слободних места остало је 39. </w:t>
      </w:r>
    </w:p>
    <w:p w14:paraId="3F286134" w14:textId="6DA33050" w:rsidR="0086279F" w:rsidRDefault="009A48DD" w:rsidP="00A62DA4">
      <w:pPr>
        <w:spacing w:after="0" w:line="240" w:lineRule="auto"/>
        <w:rPr>
          <w:rFonts w:ascii="Times New Roman" w:eastAsia="Calibri" w:hAnsi="Times New Roman" w:cs="Times New Roman"/>
          <w:b/>
          <w:bCs/>
          <w:sz w:val="28"/>
          <w:szCs w:val="28"/>
          <w:lang w:val="en-US"/>
        </w:rPr>
      </w:pPr>
      <w:r w:rsidRPr="009A48DD">
        <w:rPr>
          <w:rFonts w:ascii="Times New Roman" w:eastAsia="Calibri" w:hAnsi="Times New Roman" w:cs="Times New Roman"/>
          <w:b/>
          <w:bCs/>
          <w:sz w:val="28"/>
          <w:szCs w:val="28"/>
          <w:lang w:val="en-US"/>
        </w:rPr>
        <w:t xml:space="preserve"> </w:t>
      </w:r>
    </w:p>
    <w:p w14:paraId="1A2B0B24" w14:textId="67CBBF06" w:rsidR="009A48DD" w:rsidRDefault="009A48DD" w:rsidP="00FF1020">
      <w:pPr>
        <w:jc w:val="center"/>
        <w:rPr>
          <w:rFonts w:ascii="Times New Roman" w:eastAsia="Calibri" w:hAnsi="Times New Roman" w:cs="Times New Roman"/>
          <w:b/>
          <w:bCs/>
          <w:sz w:val="26"/>
          <w:szCs w:val="26"/>
          <w:lang w:val="en-US"/>
        </w:rPr>
      </w:pPr>
      <w:proofErr w:type="spellStart"/>
      <w:r w:rsidRPr="009A48DD">
        <w:rPr>
          <w:rFonts w:ascii="Times New Roman" w:eastAsia="Calibri" w:hAnsi="Times New Roman" w:cs="Times New Roman"/>
          <w:b/>
          <w:bCs/>
          <w:sz w:val="26"/>
          <w:szCs w:val="26"/>
          <w:lang w:val="en-US"/>
        </w:rPr>
        <w:t>Пројекти</w:t>
      </w:r>
      <w:proofErr w:type="spellEnd"/>
      <w:r w:rsidRPr="009A48DD">
        <w:rPr>
          <w:rFonts w:ascii="Times New Roman" w:eastAsia="Calibri" w:hAnsi="Times New Roman" w:cs="Times New Roman"/>
          <w:b/>
          <w:bCs/>
          <w:sz w:val="26"/>
          <w:szCs w:val="26"/>
          <w:lang w:val="en-US"/>
        </w:rPr>
        <w:t xml:space="preserve"> и </w:t>
      </w:r>
      <w:proofErr w:type="spellStart"/>
      <w:r w:rsidRPr="009A48DD">
        <w:rPr>
          <w:rFonts w:ascii="Times New Roman" w:eastAsia="Calibri" w:hAnsi="Times New Roman" w:cs="Times New Roman"/>
          <w:b/>
          <w:bCs/>
          <w:sz w:val="26"/>
          <w:szCs w:val="26"/>
          <w:lang w:val="en-US"/>
        </w:rPr>
        <w:t>сарадња</w:t>
      </w:r>
      <w:proofErr w:type="spellEnd"/>
    </w:p>
    <w:p w14:paraId="0E6C29B1" w14:textId="77777777" w:rsidR="00FF1020" w:rsidRPr="009A48DD" w:rsidRDefault="00FF1020" w:rsidP="00A62DA4">
      <w:pPr>
        <w:spacing w:after="0" w:line="240" w:lineRule="auto"/>
        <w:jc w:val="center"/>
        <w:rPr>
          <w:rFonts w:ascii="Times New Roman" w:eastAsia="Calibri" w:hAnsi="Times New Roman" w:cs="Times New Roman"/>
          <w:b/>
          <w:bCs/>
          <w:sz w:val="26"/>
          <w:szCs w:val="26"/>
          <w:lang w:val="sr-Cyrl-CS"/>
        </w:rPr>
      </w:pPr>
    </w:p>
    <w:p w14:paraId="005728DE" w14:textId="676203F5" w:rsidR="009A48DD" w:rsidRPr="003C63EC" w:rsidRDefault="009A48DD" w:rsidP="0086279F">
      <w:pPr>
        <w:spacing w:after="120"/>
        <w:ind w:firstLine="708"/>
        <w:jc w:val="both"/>
        <w:rPr>
          <w:rFonts w:ascii="Times New Roman" w:eastAsia="Calibri" w:hAnsi="Times New Roman" w:cs="Times New Roman"/>
          <w:sz w:val="24"/>
          <w:szCs w:val="24"/>
          <w:lang w:val="sr-Cyrl-CS"/>
        </w:rPr>
      </w:pPr>
      <w:r w:rsidRPr="003C63EC">
        <w:rPr>
          <w:rFonts w:ascii="Times New Roman" w:eastAsia="Calibri" w:hAnsi="Times New Roman" w:cs="Times New Roman"/>
          <w:sz w:val="24"/>
          <w:szCs w:val="24"/>
          <w:lang w:val="sr-Cyrl-CS"/>
        </w:rPr>
        <w:t>На Природно-математичком факултету реализује се 37 научн</w:t>
      </w:r>
      <w:r w:rsidR="00907DA0" w:rsidRPr="003C63EC">
        <w:rPr>
          <w:rFonts w:ascii="Times New Roman" w:eastAsia="Calibri" w:hAnsi="Times New Roman" w:cs="Times New Roman"/>
          <w:sz w:val="24"/>
          <w:szCs w:val="24"/>
          <w:lang w:val="sr-Cyrl-CS"/>
        </w:rPr>
        <w:t>о</w:t>
      </w:r>
      <w:r w:rsidRPr="003C63EC">
        <w:rPr>
          <w:rFonts w:ascii="Times New Roman" w:eastAsia="Calibri" w:hAnsi="Times New Roman" w:cs="Times New Roman"/>
          <w:sz w:val="24"/>
          <w:szCs w:val="24"/>
          <w:lang w:val="sr-Cyrl-CS"/>
        </w:rPr>
        <w:t>-истраживачких пројеката под покровитељством Министарства просвете, науке и технолошког развоја.</w:t>
      </w:r>
      <w:r w:rsidR="00591501" w:rsidRPr="003C63EC">
        <w:rPr>
          <w:rFonts w:ascii="Times New Roman" w:eastAsia="Calibri" w:hAnsi="Times New Roman" w:cs="Times New Roman"/>
          <w:sz w:val="24"/>
          <w:szCs w:val="24"/>
          <w:lang w:val="sr-Cyrl-CS"/>
        </w:rPr>
        <w:t xml:space="preserve"> Називи пројеката налазе се у Извештају продекана за науку и научно-истраживачки рад.</w:t>
      </w:r>
    </w:p>
    <w:p w14:paraId="4E2B038B" w14:textId="56A987D9" w:rsidR="00573B72" w:rsidRPr="003C63EC" w:rsidRDefault="00C36606" w:rsidP="0086279F">
      <w:pPr>
        <w:spacing w:after="120"/>
        <w:ind w:firstLine="708"/>
        <w:jc w:val="both"/>
        <w:rPr>
          <w:rFonts w:ascii="Times New Roman" w:eastAsia="Calibri" w:hAnsi="Times New Roman" w:cs="Times New Roman"/>
          <w:sz w:val="24"/>
          <w:szCs w:val="24"/>
          <w:lang w:eastAsia="sr-Latn-RS"/>
        </w:rPr>
      </w:pPr>
      <w:r>
        <w:rPr>
          <w:rFonts w:ascii="Times New Roman" w:eastAsia="Calibri" w:hAnsi="Times New Roman" w:cs="Times New Roman"/>
          <w:sz w:val="24"/>
          <w:szCs w:val="24"/>
          <w:lang w:val="sr-Cyrl-RS" w:eastAsia="sr-Latn-RS"/>
        </w:rPr>
        <w:t xml:space="preserve">Започета је реализација </w:t>
      </w:r>
      <w:r w:rsidR="00573B72" w:rsidRPr="003C63EC">
        <w:rPr>
          <w:rFonts w:ascii="Times New Roman" w:eastAsia="Calibri" w:hAnsi="Times New Roman" w:cs="Times New Roman"/>
          <w:sz w:val="24"/>
          <w:szCs w:val="24"/>
          <w:lang w:eastAsia="sr-Latn-RS"/>
        </w:rPr>
        <w:t>Erasmus + пројек</w:t>
      </w:r>
      <w:r>
        <w:rPr>
          <w:rFonts w:ascii="Times New Roman" w:eastAsia="Calibri" w:hAnsi="Times New Roman" w:cs="Times New Roman"/>
          <w:sz w:val="24"/>
          <w:szCs w:val="24"/>
          <w:lang w:val="sr-Cyrl-RS" w:eastAsia="sr-Latn-RS"/>
        </w:rPr>
        <w:t>та</w:t>
      </w:r>
      <w:r w:rsidR="00573B72" w:rsidRPr="003C63EC">
        <w:rPr>
          <w:rFonts w:ascii="Times New Roman" w:eastAsia="Calibri" w:hAnsi="Times New Roman" w:cs="Times New Roman"/>
          <w:sz w:val="24"/>
          <w:szCs w:val="24"/>
          <w:lang w:eastAsia="sr-Latn-RS"/>
        </w:rPr>
        <w:t> </w:t>
      </w:r>
      <w:r w:rsidR="00573B72" w:rsidRPr="003C63EC">
        <w:rPr>
          <w:rFonts w:ascii="Times New Roman" w:eastAsia="Calibri" w:hAnsi="Times New Roman" w:cs="Times New Roman"/>
          <w:i/>
          <w:iCs/>
          <w:sz w:val="24"/>
          <w:szCs w:val="24"/>
          <w:lang w:eastAsia="sr-Latn-RS"/>
        </w:rPr>
        <w:t>Strengthening Teaching Competences in Higher Education in Natural and Mathematical Sciences </w:t>
      </w:r>
      <w:r w:rsidR="00573B72" w:rsidRPr="003C63EC">
        <w:rPr>
          <w:rFonts w:ascii="Times New Roman" w:eastAsia="Calibri" w:hAnsi="Times New Roman" w:cs="Times New Roman"/>
          <w:sz w:val="24"/>
          <w:szCs w:val="24"/>
          <w:lang w:eastAsia="sr-Latn-RS"/>
        </w:rPr>
        <w:t>-TeComp</w:t>
      </w:r>
      <w:r>
        <w:rPr>
          <w:rFonts w:ascii="Times New Roman" w:eastAsia="Calibri" w:hAnsi="Times New Roman" w:cs="Times New Roman"/>
          <w:sz w:val="24"/>
          <w:szCs w:val="24"/>
          <w:lang w:val="sr-Cyrl-RS" w:eastAsia="sr-Latn-RS"/>
        </w:rPr>
        <w:t>.</w:t>
      </w:r>
      <w:r w:rsidR="00573B72" w:rsidRPr="003C63EC">
        <w:rPr>
          <w:rFonts w:ascii="Times New Roman" w:eastAsia="Calibri" w:hAnsi="Times New Roman" w:cs="Times New Roman"/>
          <w:sz w:val="24"/>
          <w:szCs w:val="24"/>
          <w:lang w:eastAsia="sr-Latn-RS"/>
        </w:rPr>
        <w:t xml:space="preserve"> </w:t>
      </w:r>
      <w:r>
        <w:rPr>
          <w:rFonts w:ascii="Times New Roman" w:eastAsia="Calibri" w:hAnsi="Times New Roman" w:cs="Times New Roman"/>
          <w:sz w:val="24"/>
          <w:szCs w:val="24"/>
          <w:lang w:val="sr-Cyrl-RS" w:eastAsia="sr-Latn-RS"/>
        </w:rPr>
        <w:t xml:space="preserve">У питању је </w:t>
      </w:r>
      <w:r w:rsidR="00573B72" w:rsidRPr="003C63EC">
        <w:rPr>
          <w:rFonts w:ascii="Times New Roman" w:eastAsia="Calibri" w:hAnsi="Times New Roman" w:cs="Times New Roman"/>
          <w:sz w:val="24"/>
          <w:szCs w:val="24"/>
          <w:lang w:eastAsia="sr-Latn-RS"/>
        </w:rPr>
        <w:t>координаторски пројекат Универзитета у Нишу који реализује Природно-математички факултет  у сарадњи са Филозофским факултетом у Нишу. Пројекат се бави појачавањем наставних компетенција младих наставника у области природних наука и математике, у складу са савременим европским трендовима. Ци</w:t>
      </w:r>
      <w:r w:rsidR="00AA0A65" w:rsidRPr="003C63EC">
        <w:rPr>
          <w:rFonts w:ascii="Times New Roman" w:eastAsia="Calibri" w:hAnsi="Times New Roman" w:cs="Times New Roman"/>
          <w:sz w:val="24"/>
          <w:szCs w:val="24"/>
          <w:lang w:val="sr-Cyrl-RS" w:eastAsia="sr-Latn-RS"/>
        </w:rPr>
        <w:t>љ</w:t>
      </w:r>
      <w:r w:rsidR="00573B72" w:rsidRPr="003C63EC">
        <w:rPr>
          <w:rFonts w:ascii="Times New Roman" w:eastAsia="Calibri" w:hAnsi="Times New Roman" w:cs="Times New Roman"/>
          <w:sz w:val="24"/>
          <w:szCs w:val="24"/>
          <w:lang w:eastAsia="sr-Latn-RS"/>
        </w:rPr>
        <w:t>еви пројекта су да</w:t>
      </w:r>
      <w:r w:rsidR="00AA0A65" w:rsidRPr="003C63EC">
        <w:rPr>
          <w:rFonts w:ascii="Times New Roman" w:eastAsia="Calibri" w:hAnsi="Times New Roman" w:cs="Times New Roman"/>
          <w:sz w:val="24"/>
          <w:szCs w:val="24"/>
          <w:lang w:val="sr-Cyrl-RS" w:eastAsia="sr-Latn-RS"/>
        </w:rPr>
        <w:t>:</w:t>
      </w:r>
      <w:r w:rsidR="00573B72" w:rsidRPr="003C63EC">
        <w:rPr>
          <w:rFonts w:ascii="Times New Roman" w:eastAsia="Calibri" w:hAnsi="Times New Roman" w:cs="Times New Roman"/>
          <w:sz w:val="24"/>
          <w:szCs w:val="24"/>
          <w:lang w:eastAsia="sr-Latn-RS"/>
        </w:rPr>
        <w:t> </w:t>
      </w:r>
    </w:p>
    <w:p w14:paraId="698CBDB1" w14:textId="4A892CFE" w:rsidR="00907DA0" w:rsidRPr="003C63EC" w:rsidRDefault="00573B72" w:rsidP="00BF7DB2">
      <w:pPr>
        <w:pStyle w:val="ListParagraph"/>
        <w:numPr>
          <w:ilvl w:val="0"/>
          <w:numId w:val="55"/>
        </w:numPr>
        <w:spacing w:after="120"/>
        <w:contextualSpacing w:val="0"/>
        <w:jc w:val="both"/>
        <w:rPr>
          <w:rFonts w:eastAsia="Calibri" w:cs="Times New Roman"/>
          <w:szCs w:val="24"/>
          <w:lang w:eastAsia="sr-Latn-RS"/>
        </w:rPr>
      </w:pPr>
      <w:proofErr w:type="spellStart"/>
      <w:r w:rsidRPr="003C63EC">
        <w:rPr>
          <w:rFonts w:eastAsia="Calibri" w:cs="Times New Roman"/>
          <w:szCs w:val="24"/>
          <w:lang w:eastAsia="sr-Latn-RS"/>
        </w:rPr>
        <w:t>побољша</w:t>
      </w:r>
      <w:proofErr w:type="spellEnd"/>
      <w:r w:rsidRPr="003C63EC">
        <w:rPr>
          <w:rFonts w:eastAsia="Calibri" w:cs="Times New Roman"/>
          <w:szCs w:val="24"/>
          <w:lang w:eastAsia="sr-Latn-RS"/>
        </w:rPr>
        <w:t xml:space="preserve"> </w:t>
      </w:r>
      <w:proofErr w:type="spellStart"/>
      <w:r w:rsidRPr="003C63EC">
        <w:rPr>
          <w:rFonts w:eastAsia="Calibri" w:cs="Times New Roman"/>
          <w:szCs w:val="24"/>
          <w:lang w:eastAsia="sr-Latn-RS"/>
        </w:rPr>
        <w:t>стручне</w:t>
      </w:r>
      <w:proofErr w:type="spellEnd"/>
      <w:r w:rsidRPr="003C63EC">
        <w:rPr>
          <w:rFonts w:eastAsia="Calibri" w:cs="Times New Roman"/>
          <w:szCs w:val="24"/>
          <w:lang w:eastAsia="sr-Latn-RS"/>
        </w:rPr>
        <w:t xml:space="preserve"> </w:t>
      </w:r>
      <w:proofErr w:type="spellStart"/>
      <w:r w:rsidRPr="003C63EC">
        <w:rPr>
          <w:rFonts w:eastAsia="Calibri" w:cs="Times New Roman"/>
          <w:szCs w:val="24"/>
          <w:lang w:eastAsia="sr-Latn-RS"/>
        </w:rPr>
        <w:t>компетенције</w:t>
      </w:r>
      <w:proofErr w:type="spellEnd"/>
      <w:r w:rsidRPr="003C63EC">
        <w:rPr>
          <w:rFonts w:eastAsia="Calibri" w:cs="Times New Roman"/>
          <w:szCs w:val="24"/>
          <w:lang w:eastAsia="sr-Latn-RS"/>
        </w:rPr>
        <w:t xml:space="preserve"> и </w:t>
      </w:r>
      <w:proofErr w:type="spellStart"/>
      <w:r w:rsidRPr="003C63EC">
        <w:rPr>
          <w:rFonts w:eastAsia="Calibri" w:cs="Times New Roman"/>
          <w:szCs w:val="24"/>
          <w:lang w:eastAsia="sr-Latn-RS"/>
        </w:rPr>
        <w:t>вештине</w:t>
      </w:r>
      <w:proofErr w:type="spellEnd"/>
      <w:r w:rsidRPr="003C63EC">
        <w:rPr>
          <w:rFonts w:eastAsia="Calibri" w:cs="Times New Roman"/>
          <w:szCs w:val="24"/>
          <w:lang w:eastAsia="sr-Latn-RS"/>
        </w:rPr>
        <w:t xml:space="preserve"> </w:t>
      </w:r>
      <w:proofErr w:type="spellStart"/>
      <w:r w:rsidRPr="003C63EC">
        <w:rPr>
          <w:rFonts w:eastAsia="Calibri" w:cs="Times New Roman"/>
          <w:szCs w:val="24"/>
          <w:lang w:eastAsia="sr-Latn-RS"/>
        </w:rPr>
        <w:t>наставног</w:t>
      </w:r>
      <w:proofErr w:type="spellEnd"/>
      <w:r w:rsidRPr="003C63EC">
        <w:rPr>
          <w:rFonts w:eastAsia="Calibri" w:cs="Times New Roman"/>
          <w:szCs w:val="24"/>
          <w:lang w:eastAsia="sr-Latn-RS"/>
        </w:rPr>
        <w:t xml:space="preserve"> </w:t>
      </w:r>
      <w:proofErr w:type="spellStart"/>
      <w:r w:rsidRPr="003C63EC">
        <w:rPr>
          <w:rFonts w:eastAsia="Calibri" w:cs="Times New Roman"/>
          <w:szCs w:val="24"/>
          <w:lang w:eastAsia="sr-Latn-RS"/>
        </w:rPr>
        <w:t>особља</w:t>
      </w:r>
      <w:proofErr w:type="spellEnd"/>
      <w:r w:rsidRPr="003C63EC">
        <w:rPr>
          <w:rFonts w:eastAsia="Calibri" w:cs="Times New Roman"/>
          <w:szCs w:val="24"/>
          <w:lang w:eastAsia="sr-Latn-RS"/>
        </w:rPr>
        <w:t>, </w:t>
      </w:r>
      <w:proofErr w:type="spellStart"/>
      <w:r w:rsidRPr="003C63EC">
        <w:rPr>
          <w:rFonts w:eastAsia="Calibri" w:cs="Times New Roman"/>
          <w:szCs w:val="24"/>
          <w:lang w:eastAsia="sr-Latn-RS"/>
        </w:rPr>
        <w:t>кроз</w:t>
      </w:r>
      <w:proofErr w:type="spellEnd"/>
      <w:r w:rsidRPr="003C63EC">
        <w:rPr>
          <w:rFonts w:eastAsia="Calibri" w:cs="Times New Roman"/>
          <w:szCs w:val="24"/>
          <w:lang w:eastAsia="sr-Latn-RS"/>
        </w:rPr>
        <w:t xml:space="preserve"> </w:t>
      </w:r>
      <w:proofErr w:type="spellStart"/>
      <w:r w:rsidRPr="003C63EC">
        <w:rPr>
          <w:rFonts w:eastAsia="Calibri" w:cs="Times New Roman"/>
          <w:szCs w:val="24"/>
          <w:lang w:eastAsia="sr-Latn-RS"/>
        </w:rPr>
        <w:t>обуке</w:t>
      </w:r>
      <w:proofErr w:type="spellEnd"/>
      <w:r w:rsidRPr="003C63EC">
        <w:rPr>
          <w:rFonts w:eastAsia="Calibri" w:cs="Times New Roman"/>
          <w:szCs w:val="24"/>
          <w:lang w:eastAsia="sr-Latn-RS"/>
        </w:rPr>
        <w:t xml:space="preserve"> о </w:t>
      </w:r>
      <w:proofErr w:type="spellStart"/>
      <w:r w:rsidRPr="003C63EC">
        <w:rPr>
          <w:rFonts w:eastAsia="Calibri" w:cs="Times New Roman"/>
          <w:szCs w:val="24"/>
          <w:lang w:eastAsia="sr-Latn-RS"/>
        </w:rPr>
        <w:t>примени</w:t>
      </w:r>
      <w:proofErr w:type="spellEnd"/>
      <w:r w:rsidRPr="003C63EC">
        <w:rPr>
          <w:rFonts w:eastAsia="Calibri" w:cs="Times New Roman"/>
          <w:szCs w:val="24"/>
          <w:lang w:eastAsia="sr-Latn-RS"/>
        </w:rPr>
        <w:t xml:space="preserve"> </w:t>
      </w:r>
      <w:proofErr w:type="spellStart"/>
      <w:r w:rsidRPr="003C63EC">
        <w:rPr>
          <w:rFonts w:eastAsia="Calibri" w:cs="Times New Roman"/>
          <w:szCs w:val="24"/>
          <w:lang w:eastAsia="sr-Latn-RS"/>
        </w:rPr>
        <w:t>савремених</w:t>
      </w:r>
      <w:proofErr w:type="spellEnd"/>
      <w:r w:rsidRPr="003C63EC">
        <w:rPr>
          <w:rFonts w:eastAsia="Calibri" w:cs="Times New Roman"/>
          <w:szCs w:val="24"/>
          <w:lang w:eastAsia="sr-Latn-RS"/>
        </w:rPr>
        <w:t xml:space="preserve"> </w:t>
      </w:r>
      <w:proofErr w:type="spellStart"/>
      <w:r w:rsidRPr="003C63EC">
        <w:rPr>
          <w:rFonts w:eastAsia="Calibri" w:cs="Times New Roman"/>
          <w:szCs w:val="24"/>
          <w:lang w:eastAsia="sr-Latn-RS"/>
        </w:rPr>
        <w:t>педагошких</w:t>
      </w:r>
      <w:proofErr w:type="spellEnd"/>
      <w:r w:rsidRPr="003C63EC">
        <w:rPr>
          <w:rFonts w:eastAsia="Calibri" w:cs="Times New Roman"/>
          <w:szCs w:val="24"/>
          <w:lang w:eastAsia="sr-Latn-RS"/>
        </w:rPr>
        <w:t xml:space="preserve"> </w:t>
      </w:r>
      <w:proofErr w:type="spellStart"/>
      <w:r w:rsidRPr="003C63EC">
        <w:rPr>
          <w:rFonts w:eastAsia="Calibri" w:cs="Times New Roman"/>
          <w:szCs w:val="24"/>
          <w:lang w:eastAsia="sr-Latn-RS"/>
        </w:rPr>
        <w:t>метода</w:t>
      </w:r>
      <w:proofErr w:type="spellEnd"/>
      <w:r w:rsidRPr="003C63EC">
        <w:rPr>
          <w:rFonts w:eastAsia="Calibri" w:cs="Times New Roman"/>
          <w:szCs w:val="24"/>
          <w:lang w:eastAsia="sr-Latn-RS"/>
        </w:rPr>
        <w:t xml:space="preserve"> и </w:t>
      </w:r>
      <w:proofErr w:type="spellStart"/>
      <w:r w:rsidRPr="003C63EC">
        <w:rPr>
          <w:rFonts w:eastAsia="Calibri" w:cs="Times New Roman"/>
          <w:szCs w:val="24"/>
          <w:lang w:eastAsia="sr-Latn-RS"/>
        </w:rPr>
        <w:t>образовних</w:t>
      </w:r>
      <w:proofErr w:type="spellEnd"/>
      <w:r w:rsidRPr="003C63EC">
        <w:rPr>
          <w:rFonts w:eastAsia="Calibri" w:cs="Times New Roman"/>
          <w:szCs w:val="24"/>
          <w:lang w:eastAsia="sr-Latn-RS"/>
        </w:rPr>
        <w:t xml:space="preserve"> </w:t>
      </w:r>
      <w:proofErr w:type="spellStart"/>
      <w:r w:rsidRPr="003C63EC">
        <w:rPr>
          <w:rFonts w:eastAsia="Calibri" w:cs="Times New Roman"/>
          <w:szCs w:val="24"/>
          <w:lang w:eastAsia="sr-Latn-RS"/>
        </w:rPr>
        <w:t>технологија</w:t>
      </w:r>
      <w:proofErr w:type="spellEnd"/>
      <w:r w:rsidRPr="003C63EC">
        <w:rPr>
          <w:rFonts w:eastAsia="Calibri" w:cs="Times New Roman"/>
          <w:szCs w:val="24"/>
          <w:lang w:eastAsia="sr-Latn-RS"/>
        </w:rPr>
        <w:t xml:space="preserve"> у </w:t>
      </w:r>
      <w:proofErr w:type="spellStart"/>
      <w:r w:rsidRPr="003C63EC">
        <w:rPr>
          <w:rFonts w:eastAsia="Calibri" w:cs="Times New Roman"/>
          <w:szCs w:val="24"/>
          <w:lang w:eastAsia="sr-Latn-RS"/>
        </w:rPr>
        <w:t>настави</w:t>
      </w:r>
      <w:proofErr w:type="spellEnd"/>
      <w:r w:rsidRPr="003C63EC">
        <w:rPr>
          <w:rFonts w:eastAsia="Calibri" w:cs="Times New Roman"/>
          <w:szCs w:val="24"/>
          <w:lang w:eastAsia="sr-Latn-RS"/>
        </w:rPr>
        <w:t xml:space="preserve"> и </w:t>
      </w:r>
      <w:proofErr w:type="spellStart"/>
      <w:proofErr w:type="gramStart"/>
      <w:r w:rsidRPr="003C63EC">
        <w:rPr>
          <w:rFonts w:eastAsia="Calibri" w:cs="Times New Roman"/>
          <w:szCs w:val="24"/>
          <w:lang w:eastAsia="sr-Latn-RS"/>
        </w:rPr>
        <w:t>учењу</w:t>
      </w:r>
      <w:proofErr w:type="spellEnd"/>
      <w:r w:rsidRPr="003C63EC">
        <w:rPr>
          <w:rFonts w:eastAsia="Calibri" w:cs="Times New Roman"/>
          <w:szCs w:val="24"/>
          <w:lang w:eastAsia="sr-Latn-RS"/>
        </w:rPr>
        <w:t>;</w:t>
      </w:r>
      <w:proofErr w:type="gramEnd"/>
    </w:p>
    <w:p w14:paraId="0E0E02AC" w14:textId="77777777" w:rsidR="00907DA0" w:rsidRPr="003C63EC" w:rsidRDefault="00573B72" w:rsidP="00BF7DB2">
      <w:pPr>
        <w:pStyle w:val="ListParagraph"/>
        <w:numPr>
          <w:ilvl w:val="0"/>
          <w:numId w:val="55"/>
        </w:numPr>
        <w:spacing w:after="120"/>
        <w:contextualSpacing w:val="0"/>
        <w:jc w:val="both"/>
        <w:rPr>
          <w:rFonts w:eastAsia="Calibri" w:cs="Times New Roman"/>
          <w:szCs w:val="24"/>
          <w:lang w:eastAsia="sr-Latn-RS"/>
        </w:rPr>
      </w:pPr>
      <w:proofErr w:type="spellStart"/>
      <w:r w:rsidRPr="003C63EC">
        <w:rPr>
          <w:rFonts w:eastAsia="Calibri" w:cs="Times New Roman"/>
          <w:szCs w:val="24"/>
          <w:lang w:eastAsia="sr-Latn-RS"/>
        </w:rPr>
        <w:t>унапредити</w:t>
      </w:r>
      <w:proofErr w:type="spellEnd"/>
      <w:r w:rsidRPr="003C63EC">
        <w:rPr>
          <w:rFonts w:eastAsia="Calibri" w:cs="Times New Roman"/>
          <w:szCs w:val="24"/>
          <w:lang w:eastAsia="sr-Latn-RS"/>
        </w:rPr>
        <w:t xml:space="preserve"> </w:t>
      </w:r>
      <w:proofErr w:type="spellStart"/>
      <w:r w:rsidRPr="003C63EC">
        <w:rPr>
          <w:rFonts w:eastAsia="Calibri" w:cs="Times New Roman"/>
          <w:szCs w:val="24"/>
          <w:lang w:eastAsia="sr-Latn-RS"/>
        </w:rPr>
        <w:t>образовну</w:t>
      </w:r>
      <w:proofErr w:type="spellEnd"/>
      <w:r w:rsidRPr="003C63EC">
        <w:rPr>
          <w:rFonts w:eastAsia="Calibri" w:cs="Times New Roman"/>
          <w:szCs w:val="24"/>
          <w:lang w:eastAsia="sr-Latn-RS"/>
        </w:rPr>
        <w:t xml:space="preserve"> </w:t>
      </w:r>
      <w:proofErr w:type="spellStart"/>
      <w:r w:rsidRPr="003C63EC">
        <w:rPr>
          <w:rFonts w:eastAsia="Calibri" w:cs="Times New Roman"/>
          <w:szCs w:val="24"/>
          <w:lang w:eastAsia="sr-Latn-RS"/>
        </w:rPr>
        <w:t>инфраструктуру</w:t>
      </w:r>
      <w:proofErr w:type="spellEnd"/>
      <w:r w:rsidRPr="003C63EC">
        <w:rPr>
          <w:rFonts w:eastAsia="Calibri" w:cs="Times New Roman"/>
          <w:szCs w:val="24"/>
          <w:lang w:eastAsia="sr-Latn-RS"/>
        </w:rPr>
        <w:t xml:space="preserve"> </w:t>
      </w:r>
      <w:proofErr w:type="spellStart"/>
      <w:r w:rsidRPr="003C63EC">
        <w:rPr>
          <w:rFonts w:eastAsia="Calibri" w:cs="Times New Roman"/>
          <w:szCs w:val="24"/>
          <w:lang w:eastAsia="sr-Latn-RS"/>
        </w:rPr>
        <w:t>како</w:t>
      </w:r>
      <w:proofErr w:type="spellEnd"/>
      <w:r w:rsidRPr="003C63EC">
        <w:rPr>
          <w:rFonts w:eastAsia="Calibri" w:cs="Times New Roman"/>
          <w:szCs w:val="24"/>
          <w:lang w:eastAsia="sr-Latn-RS"/>
        </w:rPr>
        <w:t xml:space="preserve"> би се створила боља основа за </w:t>
      </w:r>
      <w:proofErr w:type="spellStart"/>
      <w:r w:rsidRPr="003C63EC">
        <w:rPr>
          <w:rFonts w:eastAsia="Calibri" w:cs="Times New Roman"/>
          <w:szCs w:val="24"/>
          <w:lang w:eastAsia="sr-Latn-RS"/>
        </w:rPr>
        <w:t>ширу</w:t>
      </w:r>
      <w:proofErr w:type="spellEnd"/>
      <w:r w:rsidRPr="003C63EC">
        <w:rPr>
          <w:rFonts w:eastAsia="Calibri" w:cs="Times New Roman"/>
          <w:szCs w:val="24"/>
          <w:lang w:eastAsia="sr-Latn-RS"/>
        </w:rPr>
        <w:t xml:space="preserve"> </w:t>
      </w:r>
      <w:proofErr w:type="spellStart"/>
      <w:r w:rsidRPr="003C63EC">
        <w:rPr>
          <w:rFonts w:eastAsia="Calibri" w:cs="Times New Roman"/>
          <w:szCs w:val="24"/>
          <w:lang w:eastAsia="sr-Latn-RS"/>
        </w:rPr>
        <w:t>интеграцију</w:t>
      </w:r>
      <w:proofErr w:type="spellEnd"/>
      <w:r w:rsidRPr="003C63EC">
        <w:rPr>
          <w:rFonts w:eastAsia="Calibri" w:cs="Times New Roman"/>
          <w:szCs w:val="24"/>
          <w:lang w:eastAsia="sr-Latn-RS"/>
        </w:rPr>
        <w:t xml:space="preserve"> </w:t>
      </w:r>
      <w:proofErr w:type="spellStart"/>
      <w:r w:rsidRPr="003C63EC">
        <w:rPr>
          <w:rFonts w:eastAsia="Calibri" w:cs="Times New Roman"/>
          <w:szCs w:val="24"/>
          <w:lang w:eastAsia="sr-Latn-RS"/>
        </w:rPr>
        <w:t>савремених</w:t>
      </w:r>
      <w:proofErr w:type="spellEnd"/>
      <w:r w:rsidRPr="003C63EC">
        <w:rPr>
          <w:rFonts w:eastAsia="Calibri" w:cs="Times New Roman"/>
          <w:szCs w:val="24"/>
          <w:lang w:eastAsia="sr-Latn-RS"/>
        </w:rPr>
        <w:t xml:space="preserve"> </w:t>
      </w:r>
      <w:proofErr w:type="spellStart"/>
      <w:r w:rsidRPr="003C63EC">
        <w:rPr>
          <w:rFonts w:eastAsia="Calibri" w:cs="Times New Roman"/>
          <w:szCs w:val="24"/>
          <w:lang w:eastAsia="sr-Latn-RS"/>
        </w:rPr>
        <w:t>педагошких</w:t>
      </w:r>
      <w:proofErr w:type="spellEnd"/>
      <w:r w:rsidRPr="003C63EC">
        <w:rPr>
          <w:rFonts w:eastAsia="Calibri" w:cs="Times New Roman"/>
          <w:szCs w:val="24"/>
          <w:lang w:eastAsia="sr-Latn-RS"/>
        </w:rPr>
        <w:t xml:space="preserve"> </w:t>
      </w:r>
      <w:proofErr w:type="spellStart"/>
      <w:r w:rsidRPr="003C63EC">
        <w:rPr>
          <w:rFonts w:eastAsia="Calibri" w:cs="Times New Roman"/>
          <w:szCs w:val="24"/>
          <w:lang w:eastAsia="sr-Latn-RS"/>
        </w:rPr>
        <w:t>принципа</w:t>
      </w:r>
      <w:proofErr w:type="spellEnd"/>
      <w:r w:rsidRPr="003C63EC">
        <w:rPr>
          <w:rFonts w:eastAsia="Calibri" w:cs="Times New Roman"/>
          <w:szCs w:val="24"/>
          <w:lang w:eastAsia="sr-Latn-RS"/>
        </w:rPr>
        <w:t xml:space="preserve"> и </w:t>
      </w:r>
      <w:proofErr w:type="spellStart"/>
      <w:r w:rsidRPr="003C63EC">
        <w:rPr>
          <w:rFonts w:eastAsia="Calibri" w:cs="Times New Roman"/>
          <w:szCs w:val="24"/>
          <w:lang w:eastAsia="sr-Latn-RS"/>
        </w:rPr>
        <w:t>технологија</w:t>
      </w:r>
      <w:proofErr w:type="spellEnd"/>
      <w:r w:rsidRPr="003C63EC">
        <w:rPr>
          <w:rFonts w:eastAsia="Calibri" w:cs="Times New Roman"/>
          <w:szCs w:val="24"/>
          <w:lang w:eastAsia="sr-Latn-RS"/>
        </w:rPr>
        <w:t xml:space="preserve"> у </w:t>
      </w:r>
      <w:proofErr w:type="spellStart"/>
      <w:r w:rsidRPr="003C63EC">
        <w:rPr>
          <w:rFonts w:eastAsia="Calibri" w:cs="Times New Roman"/>
          <w:szCs w:val="24"/>
          <w:lang w:eastAsia="sr-Latn-RS"/>
        </w:rPr>
        <w:t>високошколско</w:t>
      </w:r>
      <w:proofErr w:type="spellEnd"/>
      <w:r w:rsidRPr="003C63EC">
        <w:rPr>
          <w:rFonts w:eastAsia="Calibri" w:cs="Times New Roman"/>
          <w:szCs w:val="24"/>
          <w:lang w:eastAsia="sr-Latn-RS"/>
        </w:rPr>
        <w:t xml:space="preserve"> </w:t>
      </w:r>
      <w:proofErr w:type="spellStart"/>
      <w:r w:rsidRPr="003C63EC">
        <w:rPr>
          <w:rFonts w:eastAsia="Calibri" w:cs="Times New Roman"/>
          <w:szCs w:val="24"/>
          <w:lang w:eastAsia="sr-Latn-RS"/>
        </w:rPr>
        <w:t>образовање</w:t>
      </w:r>
      <w:proofErr w:type="spellEnd"/>
      <w:r w:rsidRPr="003C63EC">
        <w:rPr>
          <w:rFonts w:eastAsia="Calibri" w:cs="Times New Roman"/>
          <w:szCs w:val="24"/>
          <w:lang w:eastAsia="sr-Latn-RS"/>
        </w:rPr>
        <w:t xml:space="preserve"> и у </w:t>
      </w:r>
      <w:proofErr w:type="spellStart"/>
      <w:r w:rsidRPr="003C63EC">
        <w:rPr>
          <w:rFonts w:eastAsia="Calibri" w:cs="Times New Roman"/>
          <w:szCs w:val="24"/>
          <w:lang w:eastAsia="sr-Latn-RS"/>
        </w:rPr>
        <w:t>другим</w:t>
      </w:r>
      <w:proofErr w:type="spellEnd"/>
      <w:r w:rsidRPr="003C63EC">
        <w:rPr>
          <w:rFonts w:eastAsia="Calibri" w:cs="Times New Roman"/>
          <w:szCs w:val="24"/>
          <w:lang w:eastAsia="sr-Latn-RS"/>
        </w:rPr>
        <w:t xml:space="preserve"> </w:t>
      </w:r>
      <w:proofErr w:type="spellStart"/>
      <w:proofErr w:type="gramStart"/>
      <w:r w:rsidRPr="003C63EC">
        <w:rPr>
          <w:rFonts w:eastAsia="Calibri" w:cs="Times New Roman"/>
          <w:szCs w:val="24"/>
          <w:lang w:eastAsia="sr-Latn-RS"/>
        </w:rPr>
        <w:t>областима</w:t>
      </w:r>
      <w:proofErr w:type="spellEnd"/>
      <w:r w:rsidRPr="003C63EC">
        <w:rPr>
          <w:rFonts w:eastAsia="Calibri" w:cs="Times New Roman"/>
          <w:szCs w:val="24"/>
          <w:lang w:eastAsia="sr-Latn-RS"/>
        </w:rPr>
        <w:t>;</w:t>
      </w:r>
      <w:proofErr w:type="gramEnd"/>
    </w:p>
    <w:p w14:paraId="638C1D2F" w14:textId="614E25D3" w:rsidR="00573B72" w:rsidRPr="003C63EC" w:rsidRDefault="00573B72" w:rsidP="00BF7DB2">
      <w:pPr>
        <w:pStyle w:val="ListParagraph"/>
        <w:numPr>
          <w:ilvl w:val="0"/>
          <w:numId w:val="55"/>
        </w:numPr>
        <w:spacing w:after="120"/>
        <w:contextualSpacing w:val="0"/>
        <w:jc w:val="both"/>
        <w:rPr>
          <w:rFonts w:eastAsia="Calibri" w:cs="Times New Roman"/>
          <w:szCs w:val="24"/>
          <w:lang w:eastAsia="sr-Latn-RS"/>
        </w:rPr>
      </w:pPr>
      <w:proofErr w:type="spellStart"/>
      <w:r w:rsidRPr="003C63EC">
        <w:rPr>
          <w:rFonts w:eastAsia="Calibri" w:cs="Times New Roman"/>
          <w:szCs w:val="24"/>
          <w:lang w:eastAsia="sr-Latn-RS"/>
        </w:rPr>
        <w:t>омогући</w:t>
      </w:r>
      <w:proofErr w:type="spellEnd"/>
      <w:r w:rsidRPr="003C63EC">
        <w:rPr>
          <w:rFonts w:eastAsia="Calibri" w:cs="Times New Roman"/>
          <w:szCs w:val="24"/>
          <w:lang w:eastAsia="sr-Latn-RS"/>
        </w:rPr>
        <w:t xml:space="preserve"> и </w:t>
      </w:r>
      <w:proofErr w:type="spellStart"/>
      <w:r w:rsidRPr="003C63EC">
        <w:rPr>
          <w:rFonts w:eastAsia="Calibri" w:cs="Times New Roman"/>
          <w:szCs w:val="24"/>
          <w:lang w:eastAsia="sr-Latn-RS"/>
        </w:rPr>
        <w:t>подстакне</w:t>
      </w:r>
      <w:proofErr w:type="spellEnd"/>
      <w:r w:rsidRPr="003C63EC">
        <w:rPr>
          <w:rFonts w:eastAsia="Calibri" w:cs="Times New Roman"/>
          <w:szCs w:val="24"/>
          <w:lang w:eastAsia="sr-Latn-RS"/>
        </w:rPr>
        <w:t xml:space="preserve"> </w:t>
      </w:r>
      <w:proofErr w:type="spellStart"/>
      <w:r w:rsidRPr="003C63EC">
        <w:rPr>
          <w:rFonts w:eastAsia="Calibri" w:cs="Times New Roman"/>
          <w:szCs w:val="24"/>
          <w:lang w:eastAsia="sr-Latn-RS"/>
        </w:rPr>
        <w:t>реализацију</w:t>
      </w:r>
      <w:proofErr w:type="spellEnd"/>
      <w:r w:rsidRPr="003C63EC">
        <w:rPr>
          <w:rFonts w:eastAsia="Calibri" w:cs="Times New Roman"/>
          <w:szCs w:val="24"/>
          <w:lang w:eastAsia="sr-Latn-RS"/>
        </w:rPr>
        <w:t xml:space="preserve"> </w:t>
      </w:r>
      <w:proofErr w:type="spellStart"/>
      <w:r w:rsidRPr="003C63EC">
        <w:rPr>
          <w:rFonts w:eastAsia="Calibri" w:cs="Times New Roman"/>
          <w:szCs w:val="24"/>
          <w:lang w:eastAsia="sr-Latn-RS"/>
        </w:rPr>
        <w:t>нових</w:t>
      </w:r>
      <w:proofErr w:type="spellEnd"/>
      <w:r w:rsidRPr="003C63EC">
        <w:rPr>
          <w:rFonts w:eastAsia="Calibri" w:cs="Times New Roman"/>
          <w:szCs w:val="24"/>
          <w:lang w:eastAsia="sr-Latn-RS"/>
        </w:rPr>
        <w:t>/</w:t>
      </w:r>
      <w:proofErr w:type="spellStart"/>
      <w:r w:rsidRPr="003C63EC">
        <w:rPr>
          <w:rFonts w:eastAsia="Calibri" w:cs="Times New Roman"/>
          <w:szCs w:val="24"/>
          <w:lang w:eastAsia="sr-Latn-RS"/>
        </w:rPr>
        <w:t>модификованих</w:t>
      </w:r>
      <w:proofErr w:type="spellEnd"/>
      <w:r w:rsidRPr="003C63EC">
        <w:rPr>
          <w:rFonts w:eastAsia="Calibri" w:cs="Times New Roman"/>
          <w:szCs w:val="24"/>
          <w:lang w:eastAsia="sr-Latn-RS"/>
        </w:rPr>
        <w:t xml:space="preserve"> </w:t>
      </w:r>
      <w:proofErr w:type="spellStart"/>
      <w:r w:rsidRPr="003C63EC">
        <w:rPr>
          <w:rFonts w:eastAsia="Calibri" w:cs="Times New Roman"/>
          <w:szCs w:val="24"/>
          <w:lang w:eastAsia="sr-Latn-RS"/>
        </w:rPr>
        <w:t>курсева</w:t>
      </w:r>
      <w:proofErr w:type="spellEnd"/>
      <w:r w:rsidRPr="003C63EC">
        <w:rPr>
          <w:rFonts w:eastAsia="Calibri" w:cs="Times New Roman"/>
          <w:szCs w:val="24"/>
          <w:lang w:eastAsia="sr-Latn-RS"/>
        </w:rPr>
        <w:t xml:space="preserve"> </w:t>
      </w:r>
      <w:proofErr w:type="spellStart"/>
      <w:r w:rsidRPr="003C63EC">
        <w:rPr>
          <w:rFonts w:eastAsia="Calibri" w:cs="Times New Roman"/>
          <w:szCs w:val="24"/>
          <w:lang w:eastAsia="sr-Latn-RS"/>
        </w:rPr>
        <w:t>из</w:t>
      </w:r>
      <w:proofErr w:type="spellEnd"/>
      <w:r w:rsidRPr="003C63EC">
        <w:rPr>
          <w:rFonts w:eastAsia="Calibri" w:cs="Times New Roman"/>
          <w:szCs w:val="24"/>
          <w:lang w:eastAsia="sr-Latn-RS"/>
        </w:rPr>
        <w:t xml:space="preserve"> </w:t>
      </w:r>
      <w:proofErr w:type="spellStart"/>
      <w:r w:rsidRPr="003C63EC">
        <w:rPr>
          <w:rFonts w:eastAsia="Calibri" w:cs="Times New Roman"/>
          <w:szCs w:val="24"/>
          <w:lang w:eastAsia="sr-Latn-RS"/>
        </w:rPr>
        <w:t>психологије</w:t>
      </w:r>
      <w:proofErr w:type="spellEnd"/>
      <w:r w:rsidRPr="003C63EC">
        <w:rPr>
          <w:rFonts w:eastAsia="Calibri" w:cs="Times New Roman"/>
          <w:szCs w:val="24"/>
          <w:lang w:eastAsia="sr-Latn-RS"/>
        </w:rPr>
        <w:t>, педагогије, методологије подучавања и технолошког усавршавања на факултетима у складу са актуелним европским стратегијама.</w:t>
      </w:r>
    </w:p>
    <w:p w14:paraId="11489195" w14:textId="266FE3E4" w:rsidR="00573B72" w:rsidRPr="003C63EC" w:rsidRDefault="00573B72" w:rsidP="0086279F">
      <w:pPr>
        <w:spacing w:after="120"/>
        <w:ind w:firstLine="708"/>
        <w:jc w:val="both"/>
        <w:rPr>
          <w:rFonts w:ascii="Times New Roman" w:eastAsia="Calibri" w:hAnsi="Times New Roman" w:cs="Times New Roman"/>
          <w:sz w:val="24"/>
          <w:szCs w:val="24"/>
          <w:lang w:eastAsia="sr-Latn-RS"/>
        </w:rPr>
      </w:pPr>
      <w:r w:rsidRPr="003C63EC">
        <w:rPr>
          <w:rFonts w:ascii="Times New Roman" w:eastAsia="Calibri" w:hAnsi="Times New Roman" w:cs="Times New Roman"/>
          <w:sz w:val="24"/>
          <w:szCs w:val="24"/>
          <w:lang w:eastAsia="sr-Latn-RS"/>
        </w:rPr>
        <w:t>У току реализације пројекта треба код (младих) наставника развити свест о неопходности да препознају и предузму неопходне мере и активности потребне за унапређење квалитета процеса наставе и учења, као да се едукују за кориш</w:t>
      </w:r>
      <w:r w:rsidR="007C6208" w:rsidRPr="003C63EC">
        <w:rPr>
          <w:rFonts w:ascii="Times New Roman" w:eastAsia="Calibri" w:hAnsi="Times New Roman" w:cs="Times New Roman"/>
          <w:sz w:val="24"/>
          <w:szCs w:val="24"/>
          <w:lang w:val="sr-Cyrl-RS" w:eastAsia="sr-Latn-RS"/>
        </w:rPr>
        <w:t>ћ</w:t>
      </w:r>
      <w:r w:rsidRPr="003C63EC">
        <w:rPr>
          <w:rFonts w:ascii="Times New Roman" w:eastAsia="Calibri" w:hAnsi="Times New Roman" w:cs="Times New Roman"/>
          <w:sz w:val="24"/>
          <w:szCs w:val="24"/>
          <w:lang w:eastAsia="sr-Latn-RS"/>
        </w:rPr>
        <w:t>ење педагошких и методолошких принципа, нових начина подоучавања и учења и  методологија и платформи за ширу интеграцију информационих технологија у наставу. </w:t>
      </w:r>
    </w:p>
    <w:p w14:paraId="4A207FF5" w14:textId="0B8FE212" w:rsidR="00BE2611" w:rsidRPr="003C63EC" w:rsidRDefault="00573B72" w:rsidP="0086279F">
      <w:pPr>
        <w:spacing w:after="120"/>
        <w:ind w:firstLine="708"/>
        <w:jc w:val="both"/>
        <w:rPr>
          <w:rFonts w:ascii="Times New Roman" w:eastAsia="Calibri" w:hAnsi="Times New Roman" w:cs="Times New Roman"/>
          <w:sz w:val="24"/>
          <w:szCs w:val="24"/>
          <w:lang w:eastAsia="sr-Latn-RS"/>
        </w:rPr>
      </w:pPr>
      <w:r w:rsidRPr="003C63EC">
        <w:rPr>
          <w:rFonts w:ascii="Times New Roman" w:eastAsia="Calibri" w:hAnsi="Times New Roman" w:cs="Times New Roman"/>
          <w:sz w:val="24"/>
          <w:szCs w:val="24"/>
          <w:lang w:eastAsia="sr-Latn-RS"/>
        </w:rPr>
        <w:t>Пројекат укљ</w:t>
      </w:r>
      <w:r w:rsidR="00907DA0" w:rsidRPr="003C63EC">
        <w:rPr>
          <w:rFonts w:ascii="Times New Roman" w:eastAsia="Calibri" w:hAnsi="Times New Roman" w:cs="Times New Roman"/>
          <w:sz w:val="24"/>
          <w:szCs w:val="24"/>
          <w:lang w:val="sr-Cyrl-RS" w:eastAsia="sr-Latn-RS"/>
        </w:rPr>
        <w:t>у</w:t>
      </w:r>
      <w:r w:rsidRPr="003C63EC">
        <w:rPr>
          <w:rFonts w:ascii="Times New Roman" w:eastAsia="Calibri" w:hAnsi="Times New Roman" w:cs="Times New Roman"/>
          <w:sz w:val="24"/>
          <w:szCs w:val="24"/>
          <w:lang w:eastAsia="sr-Latn-RS"/>
        </w:rPr>
        <w:t>чује партнере из Србије (четири универзитета), Албаније (2 универзитета), Словачке (универзитет у Банској Бистрици), Шпаније (универзитет у Овиеду и униврзитет у Гранади), Белгију (универзитет у Генту) и Чешку (универзитет у Острави).</w:t>
      </w:r>
    </w:p>
    <w:p w14:paraId="6EB827FA" w14:textId="77777777" w:rsidR="00AF51CA" w:rsidRPr="00AF51CA" w:rsidRDefault="00AF51CA" w:rsidP="00AF51CA">
      <w:pPr>
        <w:spacing w:after="120"/>
        <w:ind w:firstLine="708"/>
        <w:jc w:val="both"/>
        <w:rPr>
          <w:rFonts w:ascii="Times New Roman" w:eastAsia="Calibri" w:hAnsi="Times New Roman" w:cs="Times New Roman"/>
          <w:sz w:val="24"/>
          <w:szCs w:val="24"/>
          <w:lang w:val="sr-Cyrl-RS" w:eastAsia="sr-Latn-RS"/>
        </w:rPr>
      </w:pPr>
      <w:r w:rsidRPr="00AF51CA">
        <w:rPr>
          <w:rFonts w:ascii="Times New Roman" w:eastAsia="Calibri" w:hAnsi="Times New Roman" w:cs="Times New Roman"/>
          <w:sz w:val="24"/>
          <w:szCs w:val="24"/>
          <w:lang w:val="sr-Cyrl-RS" w:eastAsia="sr-Latn-RS"/>
        </w:rPr>
        <w:t xml:space="preserve">Током 2019. године окончани су Erasmus+ пројекти: </w:t>
      </w:r>
    </w:p>
    <w:p w14:paraId="2DE6A06F" w14:textId="5897C08C" w:rsidR="00AF51CA" w:rsidRDefault="00AF51CA" w:rsidP="00AF51CA">
      <w:pPr>
        <w:pStyle w:val="ListParagraph"/>
        <w:numPr>
          <w:ilvl w:val="0"/>
          <w:numId w:val="57"/>
        </w:numPr>
        <w:spacing w:after="120"/>
        <w:ind w:left="1276"/>
        <w:contextualSpacing w:val="0"/>
        <w:jc w:val="both"/>
        <w:rPr>
          <w:rFonts w:eastAsia="Calibri" w:cs="Times New Roman"/>
          <w:szCs w:val="24"/>
          <w:lang w:val="sr-Cyrl-RS" w:eastAsia="sr-Latn-RS"/>
        </w:rPr>
      </w:pPr>
      <w:r w:rsidRPr="00AF51CA">
        <w:rPr>
          <w:rFonts w:eastAsia="Calibri" w:cs="Times New Roman"/>
          <w:szCs w:val="24"/>
          <w:lang w:val="sr-Cyrl-RS" w:eastAsia="sr-Latn-RS"/>
        </w:rPr>
        <w:t>Enhancement of HE research potential contributing of further growth of the WB region</w:t>
      </w:r>
      <w:r w:rsidR="00C36606">
        <w:rPr>
          <w:rFonts w:eastAsia="Calibri" w:cs="Times New Roman"/>
          <w:szCs w:val="24"/>
          <w:lang w:val="sr-Cyrl-RS" w:eastAsia="sr-Latn-RS"/>
        </w:rPr>
        <w:t>,</w:t>
      </w:r>
    </w:p>
    <w:p w14:paraId="7F5B7F8D" w14:textId="65256C63" w:rsidR="00573B72" w:rsidRDefault="00AF51CA" w:rsidP="00AF51CA">
      <w:pPr>
        <w:pStyle w:val="ListParagraph"/>
        <w:numPr>
          <w:ilvl w:val="0"/>
          <w:numId w:val="57"/>
        </w:numPr>
        <w:spacing w:after="120"/>
        <w:ind w:left="1276"/>
        <w:contextualSpacing w:val="0"/>
        <w:jc w:val="both"/>
        <w:rPr>
          <w:rFonts w:eastAsia="Calibri" w:cs="Times New Roman"/>
          <w:szCs w:val="24"/>
          <w:lang w:val="sr-Cyrl-RS" w:eastAsia="sr-Latn-RS"/>
        </w:rPr>
      </w:pPr>
      <w:r w:rsidRPr="00AF51CA">
        <w:rPr>
          <w:rFonts w:eastAsia="Calibri" w:cs="Times New Roman"/>
          <w:szCs w:val="24"/>
          <w:lang w:val="sr-Cyrl-RS" w:eastAsia="sr-Latn-RS"/>
        </w:rPr>
        <w:lastRenderedPageBreak/>
        <w:t>NetChem :: ICT Networking for Overcoming Technical and Social Barriers in Instrumental Analytical Chemistry education.</w:t>
      </w:r>
    </w:p>
    <w:p w14:paraId="67BC019B" w14:textId="77777777" w:rsidR="00AF51CA" w:rsidRPr="00AF51CA" w:rsidRDefault="00AF51CA" w:rsidP="00AF51CA">
      <w:pPr>
        <w:pStyle w:val="ListParagraph"/>
        <w:spacing w:after="120"/>
        <w:ind w:left="1276"/>
        <w:contextualSpacing w:val="0"/>
        <w:jc w:val="both"/>
        <w:rPr>
          <w:rFonts w:eastAsia="Calibri" w:cs="Times New Roman"/>
          <w:szCs w:val="24"/>
          <w:lang w:val="sr-Cyrl-RS" w:eastAsia="sr-Latn-RS"/>
        </w:rPr>
      </w:pPr>
    </w:p>
    <w:p w14:paraId="41156E1C" w14:textId="3DB52CE8" w:rsidR="009A48DD" w:rsidRDefault="009A48DD" w:rsidP="00907DA0">
      <w:pPr>
        <w:jc w:val="center"/>
        <w:rPr>
          <w:rFonts w:ascii="Times New Roman" w:eastAsia="Calibri" w:hAnsi="Times New Roman" w:cs="Times New Roman"/>
          <w:b/>
          <w:bCs/>
          <w:sz w:val="26"/>
          <w:szCs w:val="26"/>
          <w:lang w:val="en-US"/>
        </w:rPr>
      </w:pPr>
      <w:proofErr w:type="spellStart"/>
      <w:r w:rsidRPr="009A48DD">
        <w:rPr>
          <w:rFonts w:ascii="Times New Roman" w:eastAsia="Calibri" w:hAnsi="Times New Roman" w:cs="Times New Roman"/>
          <w:b/>
          <w:bCs/>
          <w:sz w:val="26"/>
          <w:szCs w:val="26"/>
          <w:lang w:val="en-US"/>
        </w:rPr>
        <w:t>Промотивне</w:t>
      </w:r>
      <w:proofErr w:type="spellEnd"/>
      <w:r w:rsidRPr="009A48DD">
        <w:rPr>
          <w:rFonts w:ascii="Times New Roman" w:eastAsia="Calibri" w:hAnsi="Times New Roman" w:cs="Times New Roman"/>
          <w:b/>
          <w:bCs/>
          <w:sz w:val="26"/>
          <w:szCs w:val="26"/>
          <w:lang w:val="en-US"/>
        </w:rPr>
        <w:t xml:space="preserve"> </w:t>
      </w:r>
      <w:proofErr w:type="spellStart"/>
      <w:r w:rsidRPr="009A48DD">
        <w:rPr>
          <w:rFonts w:ascii="Times New Roman" w:eastAsia="Calibri" w:hAnsi="Times New Roman" w:cs="Times New Roman"/>
          <w:b/>
          <w:bCs/>
          <w:sz w:val="26"/>
          <w:szCs w:val="26"/>
          <w:lang w:val="en-US"/>
        </w:rPr>
        <w:t>активности</w:t>
      </w:r>
      <w:proofErr w:type="spellEnd"/>
      <w:r w:rsidRPr="009A48DD">
        <w:rPr>
          <w:rFonts w:ascii="Times New Roman" w:eastAsia="Calibri" w:hAnsi="Times New Roman" w:cs="Times New Roman"/>
          <w:b/>
          <w:bCs/>
          <w:sz w:val="26"/>
          <w:szCs w:val="26"/>
          <w:lang w:val="en-US"/>
        </w:rPr>
        <w:t xml:space="preserve"> </w:t>
      </w:r>
      <w:proofErr w:type="spellStart"/>
      <w:r w:rsidRPr="009A48DD">
        <w:rPr>
          <w:rFonts w:ascii="Times New Roman" w:eastAsia="Calibri" w:hAnsi="Times New Roman" w:cs="Times New Roman"/>
          <w:b/>
          <w:bCs/>
          <w:sz w:val="26"/>
          <w:szCs w:val="26"/>
          <w:lang w:val="en-US"/>
        </w:rPr>
        <w:t>Факултета</w:t>
      </w:r>
      <w:proofErr w:type="spellEnd"/>
    </w:p>
    <w:p w14:paraId="6A8888BC" w14:textId="77777777" w:rsidR="00907DA0" w:rsidRPr="009A48DD" w:rsidRDefault="00907DA0" w:rsidP="00907DA0">
      <w:pPr>
        <w:spacing w:after="0" w:line="240" w:lineRule="auto"/>
        <w:jc w:val="center"/>
        <w:rPr>
          <w:rFonts w:ascii="Times New Roman" w:eastAsia="Calibri" w:hAnsi="Times New Roman" w:cs="Times New Roman"/>
          <w:b/>
          <w:bCs/>
          <w:sz w:val="26"/>
          <w:szCs w:val="26"/>
          <w:lang w:val="en-US"/>
        </w:rPr>
      </w:pPr>
    </w:p>
    <w:p w14:paraId="77F2E908" w14:textId="5266C569" w:rsidR="009A48DD" w:rsidRPr="003C63EC" w:rsidRDefault="009A48DD" w:rsidP="00A62DA4">
      <w:pPr>
        <w:spacing w:after="120"/>
        <w:ind w:firstLine="708"/>
        <w:jc w:val="both"/>
        <w:rPr>
          <w:rFonts w:ascii="Times New Roman" w:eastAsia="Calibri" w:hAnsi="Times New Roman" w:cs="Times New Roman"/>
          <w:sz w:val="24"/>
          <w:szCs w:val="24"/>
          <w:lang w:val="sr-Cyrl-RS"/>
        </w:rPr>
      </w:pPr>
      <w:r w:rsidRPr="003C63EC">
        <w:rPr>
          <w:rFonts w:ascii="Times New Roman" w:eastAsia="Calibri" w:hAnsi="Times New Roman" w:cs="Times New Roman"/>
          <w:sz w:val="24"/>
          <w:szCs w:val="24"/>
          <w:lang w:val="sr-Cyrl-RS"/>
        </w:rPr>
        <w:t>Дана 14.11.2019. године Одлуком декана бр. 1325/1-01 именовани су чланови Комисије за промоцију Факултета</w:t>
      </w:r>
      <w:r w:rsidR="00907DA0" w:rsidRPr="003C63EC">
        <w:rPr>
          <w:rFonts w:ascii="Times New Roman" w:eastAsia="Calibri" w:hAnsi="Times New Roman" w:cs="Times New Roman"/>
          <w:sz w:val="24"/>
          <w:szCs w:val="24"/>
          <w:lang w:val="sr-Cyrl-RS"/>
        </w:rPr>
        <w:t>,</w:t>
      </w:r>
      <w:r w:rsidRPr="003C63EC">
        <w:rPr>
          <w:rFonts w:ascii="Times New Roman" w:eastAsia="Calibri" w:hAnsi="Times New Roman" w:cs="Times New Roman"/>
          <w:sz w:val="24"/>
          <w:szCs w:val="24"/>
          <w:lang w:val="sr-Cyrl-RS"/>
        </w:rPr>
        <w:t xml:space="preserve"> и то:</w:t>
      </w:r>
    </w:p>
    <w:p w14:paraId="45F61B23" w14:textId="77777777" w:rsidR="00907DA0" w:rsidRPr="003C63EC" w:rsidRDefault="009A48DD" w:rsidP="00A62DA4">
      <w:pPr>
        <w:pStyle w:val="ListParagraph"/>
        <w:numPr>
          <w:ilvl w:val="0"/>
          <w:numId w:val="37"/>
        </w:numPr>
        <w:spacing w:after="120"/>
        <w:contextualSpacing w:val="0"/>
        <w:jc w:val="both"/>
        <w:rPr>
          <w:rFonts w:eastAsia="Calibri" w:cs="Times New Roman"/>
          <w:szCs w:val="24"/>
          <w:lang w:val="sr-Cyrl-RS"/>
        </w:rPr>
      </w:pPr>
      <w:r w:rsidRPr="003C63EC">
        <w:rPr>
          <w:rFonts w:eastAsia="Calibri" w:cs="Times New Roman"/>
          <w:szCs w:val="24"/>
          <w:lang w:val="sr-Cyrl-RS"/>
        </w:rPr>
        <w:t>др Александра Павловић</w:t>
      </w:r>
      <w:r w:rsidR="00907DA0" w:rsidRPr="003C63EC">
        <w:rPr>
          <w:rFonts w:eastAsia="Calibri" w:cs="Times New Roman"/>
          <w:szCs w:val="24"/>
          <w:lang w:val="sr-Cyrl-RS"/>
        </w:rPr>
        <w:t xml:space="preserve"> - </w:t>
      </w:r>
      <w:r w:rsidRPr="003C63EC">
        <w:rPr>
          <w:rFonts w:eastAsia="Calibri" w:cs="Times New Roman"/>
          <w:szCs w:val="24"/>
          <w:lang w:val="sr-Cyrl-RS"/>
        </w:rPr>
        <w:t xml:space="preserve">председник Комисије, </w:t>
      </w:r>
    </w:p>
    <w:p w14:paraId="65694484" w14:textId="77777777" w:rsidR="00907DA0" w:rsidRPr="003C63EC" w:rsidRDefault="009A48DD" w:rsidP="00A62DA4">
      <w:pPr>
        <w:pStyle w:val="ListParagraph"/>
        <w:numPr>
          <w:ilvl w:val="0"/>
          <w:numId w:val="37"/>
        </w:numPr>
        <w:spacing w:after="120"/>
        <w:contextualSpacing w:val="0"/>
        <w:jc w:val="both"/>
        <w:rPr>
          <w:rFonts w:eastAsia="Calibri" w:cs="Times New Roman"/>
          <w:szCs w:val="24"/>
          <w:lang w:val="sr-Cyrl-RS"/>
        </w:rPr>
      </w:pPr>
      <w:r w:rsidRPr="003C63EC">
        <w:rPr>
          <w:rFonts w:eastAsia="Calibri" w:cs="Times New Roman"/>
          <w:szCs w:val="24"/>
          <w:lang w:val="sr-Cyrl-RS"/>
        </w:rPr>
        <w:t xml:space="preserve">др Татјана Михајилов-Крстев, </w:t>
      </w:r>
    </w:p>
    <w:p w14:paraId="61F110F7" w14:textId="77777777" w:rsidR="00907DA0" w:rsidRPr="003C63EC" w:rsidRDefault="009A48DD" w:rsidP="00A62DA4">
      <w:pPr>
        <w:pStyle w:val="ListParagraph"/>
        <w:numPr>
          <w:ilvl w:val="0"/>
          <w:numId w:val="37"/>
        </w:numPr>
        <w:spacing w:after="120"/>
        <w:contextualSpacing w:val="0"/>
        <w:jc w:val="both"/>
        <w:rPr>
          <w:rFonts w:eastAsia="Calibri" w:cs="Times New Roman"/>
          <w:szCs w:val="24"/>
          <w:lang w:val="sr-Cyrl-RS"/>
        </w:rPr>
      </w:pPr>
      <w:r w:rsidRPr="003C63EC">
        <w:rPr>
          <w:rFonts w:eastAsia="Calibri" w:cs="Times New Roman"/>
          <w:szCs w:val="24"/>
          <w:lang w:val="sr-Cyrl-RS"/>
        </w:rPr>
        <w:t xml:space="preserve">др Љиљана Стричевић, </w:t>
      </w:r>
    </w:p>
    <w:p w14:paraId="36D515A7" w14:textId="77777777" w:rsidR="00907DA0" w:rsidRPr="003C63EC" w:rsidRDefault="009A48DD" w:rsidP="00A62DA4">
      <w:pPr>
        <w:pStyle w:val="ListParagraph"/>
        <w:numPr>
          <w:ilvl w:val="0"/>
          <w:numId w:val="37"/>
        </w:numPr>
        <w:spacing w:after="120"/>
        <w:contextualSpacing w:val="0"/>
        <w:jc w:val="both"/>
        <w:rPr>
          <w:rFonts w:eastAsia="Calibri" w:cs="Times New Roman"/>
          <w:szCs w:val="24"/>
          <w:lang w:val="sr-Cyrl-RS"/>
        </w:rPr>
      </w:pPr>
      <w:r w:rsidRPr="003C63EC">
        <w:rPr>
          <w:rFonts w:eastAsia="Calibri" w:cs="Times New Roman"/>
          <w:szCs w:val="24"/>
          <w:lang w:val="sr-Cyrl-RS"/>
        </w:rPr>
        <w:t xml:space="preserve">др Јелена Милошевић, </w:t>
      </w:r>
    </w:p>
    <w:p w14:paraId="206FA436" w14:textId="77777777" w:rsidR="00907DA0" w:rsidRPr="003C63EC" w:rsidRDefault="009A48DD" w:rsidP="00A62DA4">
      <w:pPr>
        <w:pStyle w:val="ListParagraph"/>
        <w:numPr>
          <w:ilvl w:val="0"/>
          <w:numId w:val="37"/>
        </w:numPr>
        <w:spacing w:after="120"/>
        <w:contextualSpacing w:val="0"/>
        <w:jc w:val="both"/>
        <w:rPr>
          <w:rFonts w:eastAsia="Calibri" w:cs="Times New Roman"/>
          <w:szCs w:val="24"/>
          <w:lang w:val="sr-Cyrl-RS"/>
        </w:rPr>
      </w:pPr>
      <w:r w:rsidRPr="003C63EC">
        <w:rPr>
          <w:rFonts w:eastAsia="Calibri" w:cs="Times New Roman"/>
          <w:szCs w:val="24"/>
          <w:lang w:val="sr-Cyrl-RS"/>
        </w:rPr>
        <w:t xml:space="preserve">др Лана Пантић Ранђеловић, </w:t>
      </w:r>
    </w:p>
    <w:p w14:paraId="48FD1C10" w14:textId="77777777" w:rsidR="00907DA0" w:rsidRPr="003C63EC" w:rsidRDefault="009A48DD" w:rsidP="00A62DA4">
      <w:pPr>
        <w:pStyle w:val="ListParagraph"/>
        <w:numPr>
          <w:ilvl w:val="0"/>
          <w:numId w:val="37"/>
        </w:numPr>
        <w:spacing w:after="120"/>
        <w:contextualSpacing w:val="0"/>
        <w:jc w:val="both"/>
        <w:rPr>
          <w:rFonts w:eastAsia="Calibri" w:cs="Times New Roman"/>
          <w:szCs w:val="24"/>
          <w:lang w:val="sr-Cyrl-RS"/>
        </w:rPr>
      </w:pPr>
      <w:r w:rsidRPr="003C63EC">
        <w:rPr>
          <w:rFonts w:eastAsia="Calibri" w:cs="Times New Roman"/>
          <w:szCs w:val="24"/>
          <w:lang w:val="sr-Cyrl-RS"/>
        </w:rPr>
        <w:t xml:space="preserve">др Снежана Јовановић, </w:t>
      </w:r>
    </w:p>
    <w:p w14:paraId="411AD23D" w14:textId="77777777" w:rsidR="00907DA0" w:rsidRPr="003C63EC" w:rsidRDefault="009A48DD" w:rsidP="00A62DA4">
      <w:pPr>
        <w:pStyle w:val="ListParagraph"/>
        <w:numPr>
          <w:ilvl w:val="0"/>
          <w:numId w:val="37"/>
        </w:numPr>
        <w:spacing w:after="120"/>
        <w:contextualSpacing w:val="0"/>
        <w:jc w:val="both"/>
        <w:rPr>
          <w:rFonts w:eastAsia="Calibri" w:cs="Times New Roman"/>
          <w:szCs w:val="24"/>
          <w:lang w:val="sr-Cyrl-RS"/>
        </w:rPr>
      </w:pPr>
      <w:r w:rsidRPr="003C63EC">
        <w:rPr>
          <w:rFonts w:eastAsia="Calibri" w:cs="Times New Roman"/>
          <w:szCs w:val="24"/>
          <w:lang w:val="sr-Cyrl-RS"/>
        </w:rPr>
        <w:t xml:space="preserve">Јелена Матејић и </w:t>
      </w:r>
    </w:p>
    <w:p w14:paraId="3CE2D603" w14:textId="312A5C11" w:rsidR="009A48DD" w:rsidRPr="003C63EC" w:rsidRDefault="009A48DD" w:rsidP="00A62DA4">
      <w:pPr>
        <w:pStyle w:val="ListParagraph"/>
        <w:numPr>
          <w:ilvl w:val="0"/>
          <w:numId w:val="37"/>
        </w:numPr>
        <w:spacing w:after="120"/>
        <w:contextualSpacing w:val="0"/>
        <w:jc w:val="both"/>
        <w:rPr>
          <w:rFonts w:eastAsia="Calibri" w:cs="Times New Roman"/>
          <w:szCs w:val="24"/>
          <w:lang w:val="sr-Cyrl-RS"/>
        </w:rPr>
      </w:pPr>
      <w:r w:rsidRPr="003C63EC">
        <w:rPr>
          <w:rFonts w:eastAsia="Calibri" w:cs="Times New Roman"/>
          <w:szCs w:val="24"/>
          <w:lang w:val="sr-Cyrl-RS"/>
        </w:rPr>
        <w:t xml:space="preserve">Катарина Гајић Павловић.  </w:t>
      </w:r>
    </w:p>
    <w:p w14:paraId="5EFFB88D" w14:textId="77777777" w:rsidR="009A2634" w:rsidRDefault="009A2634" w:rsidP="007960D2">
      <w:pPr>
        <w:spacing w:after="120"/>
        <w:jc w:val="both"/>
        <w:rPr>
          <w:rFonts w:ascii="Times New Roman" w:eastAsia="Calibri" w:hAnsi="Times New Roman" w:cs="Times New Roman"/>
          <w:sz w:val="24"/>
          <w:szCs w:val="24"/>
          <w:lang w:val="sr-Cyrl-RS"/>
        </w:rPr>
      </w:pPr>
    </w:p>
    <w:p w14:paraId="6538FF8A" w14:textId="6E7D7BB5" w:rsidR="009A48DD" w:rsidRPr="003C63EC" w:rsidRDefault="009A48DD" w:rsidP="00A62DA4">
      <w:pPr>
        <w:spacing w:after="120"/>
        <w:ind w:firstLine="708"/>
        <w:jc w:val="both"/>
        <w:rPr>
          <w:rFonts w:ascii="Times New Roman" w:eastAsia="Calibri" w:hAnsi="Times New Roman" w:cs="Times New Roman"/>
          <w:sz w:val="24"/>
          <w:szCs w:val="24"/>
          <w:lang w:val="sr-Cyrl-RS"/>
        </w:rPr>
      </w:pPr>
      <w:r w:rsidRPr="003C63EC">
        <w:rPr>
          <w:rFonts w:ascii="Times New Roman" w:eastAsia="Calibri" w:hAnsi="Times New Roman" w:cs="Times New Roman"/>
          <w:sz w:val="24"/>
          <w:szCs w:val="24"/>
          <w:lang w:val="sr-Cyrl-RS"/>
        </w:rPr>
        <w:t xml:space="preserve">Комисија за промоцију Факултета је организовала следеће промотивне активности: </w:t>
      </w:r>
    </w:p>
    <w:p w14:paraId="09FD053E" w14:textId="77777777" w:rsidR="00907DA0" w:rsidRPr="003C63EC" w:rsidRDefault="009A48DD" w:rsidP="00A62DA4">
      <w:pPr>
        <w:pStyle w:val="ListParagraph"/>
        <w:numPr>
          <w:ilvl w:val="0"/>
          <w:numId w:val="37"/>
        </w:numPr>
        <w:spacing w:after="120"/>
        <w:contextualSpacing w:val="0"/>
        <w:jc w:val="both"/>
        <w:rPr>
          <w:rFonts w:eastAsia="Calibri" w:cs="Times New Roman"/>
          <w:szCs w:val="24"/>
          <w:lang w:val="sr-Cyrl-CS"/>
        </w:rPr>
      </w:pPr>
      <w:r w:rsidRPr="003C63EC">
        <w:rPr>
          <w:rFonts w:eastAsia="Calibri" w:cs="Times New Roman"/>
          <w:szCs w:val="24"/>
          <w:lang w:val="sr-Cyrl-CS"/>
        </w:rPr>
        <w:t xml:space="preserve">Посета </w:t>
      </w:r>
      <w:r w:rsidR="00907DA0" w:rsidRPr="003C63EC">
        <w:rPr>
          <w:rFonts w:eastAsia="Calibri" w:cs="Times New Roman"/>
          <w:szCs w:val="24"/>
          <w:lang w:val="sr-Cyrl-CS"/>
        </w:rPr>
        <w:t>М</w:t>
      </w:r>
      <w:r w:rsidRPr="003C63EC">
        <w:rPr>
          <w:rFonts w:eastAsia="Calibri" w:cs="Times New Roman"/>
          <w:szCs w:val="24"/>
          <w:lang w:val="sr-Cyrl-CS"/>
        </w:rPr>
        <w:t xml:space="preserve">едицинској школи ''др Миленко Хаџић'' у циљу презентације Факултета 4.11.2019. године; </w:t>
      </w:r>
    </w:p>
    <w:p w14:paraId="28827356" w14:textId="77777777" w:rsidR="00907DA0" w:rsidRPr="003C63EC" w:rsidRDefault="009A48DD" w:rsidP="00A62DA4">
      <w:pPr>
        <w:pStyle w:val="ListParagraph"/>
        <w:numPr>
          <w:ilvl w:val="0"/>
          <w:numId w:val="37"/>
        </w:numPr>
        <w:spacing w:after="120"/>
        <w:contextualSpacing w:val="0"/>
        <w:jc w:val="both"/>
        <w:rPr>
          <w:rFonts w:eastAsia="Calibri" w:cs="Times New Roman"/>
          <w:szCs w:val="24"/>
          <w:lang w:val="sr-Cyrl-CS"/>
        </w:rPr>
      </w:pPr>
      <w:r w:rsidRPr="003C63EC">
        <w:rPr>
          <w:rFonts w:eastAsia="Calibri" w:cs="Times New Roman"/>
          <w:szCs w:val="24"/>
          <w:lang w:val="sr-Cyrl-CS"/>
        </w:rPr>
        <w:t xml:space="preserve">Промоција часописа Природно-математичког факултета у Нишу на сајму књига у Нишу 7.12.2019. године; </w:t>
      </w:r>
    </w:p>
    <w:p w14:paraId="2F8E8E05" w14:textId="77777777" w:rsidR="00907DA0" w:rsidRPr="003C63EC" w:rsidRDefault="009A48DD" w:rsidP="00A62DA4">
      <w:pPr>
        <w:pStyle w:val="ListParagraph"/>
        <w:numPr>
          <w:ilvl w:val="0"/>
          <w:numId w:val="37"/>
        </w:numPr>
        <w:spacing w:after="120"/>
        <w:contextualSpacing w:val="0"/>
        <w:jc w:val="both"/>
        <w:rPr>
          <w:rFonts w:eastAsia="Calibri" w:cs="Times New Roman"/>
          <w:szCs w:val="24"/>
          <w:lang w:val="sr-Cyrl-CS"/>
        </w:rPr>
      </w:pPr>
      <w:r w:rsidRPr="003C63EC">
        <w:rPr>
          <w:rFonts w:eastAsia="Calibri" w:cs="Times New Roman"/>
          <w:szCs w:val="24"/>
          <w:lang w:val="sr-Cyrl-CS"/>
        </w:rPr>
        <w:t>Промоција Факултета у Центру за стручно усавршавање у образовању</w:t>
      </w:r>
      <w:r w:rsidR="00AD0D27" w:rsidRPr="003C63EC">
        <w:rPr>
          <w:rFonts w:eastAsia="Calibri" w:cs="Times New Roman"/>
          <w:szCs w:val="24"/>
          <w:lang w:val="sr-Cyrl-CS"/>
        </w:rPr>
        <w:t xml:space="preserve"> у </w:t>
      </w:r>
      <w:r w:rsidRPr="003C63EC">
        <w:rPr>
          <w:rFonts w:eastAsia="Calibri" w:cs="Times New Roman"/>
          <w:szCs w:val="24"/>
          <w:lang w:val="sr-Cyrl-CS"/>
        </w:rPr>
        <w:t>Лесков</w:t>
      </w:r>
      <w:r w:rsidR="00AD0D27" w:rsidRPr="003C63EC">
        <w:rPr>
          <w:rFonts w:eastAsia="Calibri" w:cs="Times New Roman"/>
          <w:szCs w:val="24"/>
          <w:lang w:val="sr-Cyrl-CS"/>
        </w:rPr>
        <w:t>цу</w:t>
      </w:r>
      <w:r w:rsidRPr="003C63EC">
        <w:rPr>
          <w:rFonts w:eastAsia="Calibri" w:cs="Times New Roman"/>
          <w:szCs w:val="24"/>
          <w:lang w:val="sr-Cyrl-CS"/>
        </w:rPr>
        <w:t xml:space="preserve">, 17.12.2019. године; </w:t>
      </w:r>
    </w:p>
    <w:p w14:paraId="7737A3C0" w14:textId="77777777" w:rsidR="00907DA0" w:rsidRPr="003C63EC" w:rsidRDefault="009A48DD" w:rsidP="00A62DA4">
      <w:pPr>
        <w:pStyle w:val="ListParagraph"/>
        <w:numPr>
          <w:ilvl w:val="0"/>
          <w:numId w:val="37"/>
        </w:numPr>
        <w:spacing w:after="120"/>
        <w:contextualSpacing w:val="0"/>
        <w:jc w:val="both"/>
        <w:rPr>
          <w:rFonts w:eastAsia="Calibri" w:cs="Times New Roman"/>
          <w:szCs w:val="24"/>
          <w:lang w:val="sr-Cyrl-CS"/>
        </w:rPr>
      </w:pPr>
      <w:r w:rsidRPr="003C63EC">
        <w:rPr>
          <w:rFonts w:eastAsia="Calibri" w:cs="Times New Roman"/>
          <w:szCs w:val="24"/>
          <w:lang w:val="sr-Cyrl-CS"/>
        </w:rPr>
        <w:t xml:space="preserve">Посета Гимназији Пирот, 20.12.2019. године; </w:t>
      </w:r>
    </w:p>
    <w:p w14:paraId="56B031CA" w14:textId="0AEB12A9" w:rsidR="009A48DD" w:rsidRPr="003C63EC" w:rsidRDefault="009A48DD" w:rsidP="00A62DA4">
      <w:pPr>
        <w:pStyle w:val="ListParagraph"/>
        <w:numPr>
          <w:ilvl w:val="0"/>
          <w:numId w:val="37"/>
        </w:numPr>
        <w:spacing w:after="120"/>
        <w:contextualSpacing w:val="0"/>
        <w:jc w:val="both"/>
        <w:rPr>
          <w:rFonts w:eastAsia="Calibri" w:cs="Times New Roman"/>
          <w:szCs w:val="24"/>
          <w:lang w:val="sr-Cyrl-CS"/>
        </w:rPr>
      </w:pPr>
      <w:r w:rsidRPr="003C63EC">
        <w:rPr>
          <w:rFonts w:eastAsia="Calibri" w:cs="Times New Roman"/>
          <w:szCs w:val="24"/>
          <w:lang w:val="sr-Cyrl-CS"/>
        </w:rPr>
        <w:t xml:space="preserve">Промоција </w:t>
      </w:r>
      <w:r w:rsidR="00AD0D27" w:rsidRPr="003C63EC">
        <w:rPr>
          <w:rFonts w:eastAsia="Calibri" w:cs="Times New Roman"/>
          <w:szCs w:val="24"/>
          <w:lang w:val="sr-Cyrl-CS"/>
        </w:rPr>
        <w:t xml:space="preserve">у </w:t>
      </w:r>
      <w:r w:rsidRPr="003C63EC">
        <w:rPr>
          <w:rFonts w:eastAsia="Calibri" w:cs="Times New Roman"/>
          <w:szCs w:val="24"/>
          <w:lang w:val="sr-Cyrl-CS"/>
        </w:rPr>
        <w:t xml:space="preserve">Гимназији у Алексинцу, 23.12.2019. године. </w:t>
      </w:r>
    </w:p>
    <w:p w14:paraId="4072F85C" w14:textId="77777777" w:rsidR="009A48DD" w:rsidRPr="003C63EC" w:rsidRDefault="009A48DD" w:rsidP="00A62DA4">
      <w:pPr>
        <w:spacing w:after="120"/>
        <w:ind w:firstLine="708"/>
        <w:jc w:val="both"/>
        <w:rPr>
          <w:rFonts w:ascii="Times New Roman" w:eastAsia="Calibri" w:hAnsi="Times New Roman" w:cs="Times New Roman"/>
          <w:sz w:val="24"/>
          <w:szCs w:val="24"/>
          <w:lang w:val="sr-Cyrl-CS"/>
        </w:rPr>
      </w:pPr>
      <w:r w:rsidRPr="003C63EC">
        <w:rPr>
          <w:rFonts w:ascii="Times New Roman" w:eastAsia="Calibri" w:hAnsi="Times New Roman" w:cs="Times New Roman"/>
          <w:sz w:val="24"/>
          <w:szCs w:val="24"/>
          <w:lang w:val="sr-Cyrl-CS"/>
        </w:rPr>
        <w:t>Остале промотивне активности Факултета током 2019. године реализоване су у оквиру свих Департмана Факултета и приказане су у Извештајима Департмана.</w:t>
      </w:r>
    </w:p>
    <w:p w14:paraId="6242C927" w14:textId="77777777" w:rsidR="00F90832" w:rsidRPr="0097556B" w:rsidRDefault="00F90832" w:rsidP="001013CF">
      <w:pPr>
        <w:rPr>
          <w:rFonts w:ascii="Times New Roman" w:hAnsi="Times New Roman" w:cs="Times New Roman"/>
          <w:b/>
          <w:bCs/>
          <w:sz w:val="28"/>
          <w:szCs w:val="28"/>
          <w:lang w:val="sr-Cyrl-RS"/>
        </w:rPr>
      </w:pPr>
    </w:p>
    <w:p w14:paraId="5520EDCC" w14:textId="77777777" w:rsidR="001013CF" w:rsidRPr="001013CF" w:rsidRDefault="001013CF" w:rsidP="001013CF">
      <w:pPr>
        <w:rPr>
          <w:rFonts w:ascii="Times New Roman" w:hAnsi="Times New Roman" w:cs="Times New Roman"/>
          <w:b/>
          <w:bCs/>
          <w:sz w:val="36"/>
          <w:szCs w:val="36"/>
          <w:lang w:val="sr-Cyrl-RS"/>
        </w:rPr>
      </w:pPr>
    </w:p>
    <w:p w14:paraId="5196499B" w14:textId="4F2C2CF6" w:rsidR="0082629E" w:rsidRDefault="0082629E" w:rsidP="00156599">
      <w:pPr>
        <w:jc w:val="center"/>
        <w:rPr>
          <w:rFonts w:ascii="Times New Roman" w:hAnsi="Times New Roman" w:cs="Times New Roman"/>
          <w:b/>
          <w:bCs/>
          <w:sz w:val="36"/>
          <w:szCs w:val="36"/>
          <w:lang w:val="sr-Cyrl-RS"/>
        </w:rPr>
      </w:pPr>
    </w:p>
    <w:p w14:paraId="6CC5BF7E" w14:textId="795034B7" w:rsidR="005758A8" w:rsidRDefault="005758A8" w:rsidP="00156599">
      <w:pPr>
        <w:jc w:val="center"/>
        <w:rPr>
          <w:rFonts w:ascii="Times New Roman" w:hAnsi="Times New Roman" w:cs="Times New Roman"/>
          <w:b/>
          <w:bCs/>
          <w:sz w:val="36"/>
          <w:szCs w:val="36"/>
          <w:lang w:val="sr-Cyrl-RS"/>
        </w:rPr>
      </w:pPr>
    </w:p>
    <w:p w14:paraId="150338B5" w14:textId="37A344B5" w:rsidR="005758A8" w:rsidRDefault="005758A8" w:rsidP="00156599">
      <w:pPr>
        <w:jc w:val="center"/>
        <w:rPr>
          <w:rFonts w:ascii="Times New Roman" w:hAnsi="Times New Roman" w:cs="Times New Roman"/>
          <w:b/>
          <w:bCs/>
          <w:sz w:val="36"/>
          <w:szCs w:val="36"/>
          <w:lang w:val="sr-Cyrl-RS"/>
        </w:rPr>
      </w:pPr>
    </w:p>
    <w:p w14:paraId="0D8F9C23" w14:textId="5965B006" w:rsidR="005758A8" w:rsidRDefault="005758A8" w:rsidP="00156599">
      <w:pPr>
        <w:jc w:val="center"/>
        <w:rPr>
          <w:rFonts w:ascii="Times New Roman" w:hAnsi="Times New Roman" w:cs="Times New Roman"/>
          <w:b/>
          <w:bCs/>
          <w:sz w:val="36"/>
          <w:szCs w:val="36"/>
          <w:lang w:val="sr-Cyrl-RS"/>
        </w:rPr>
      </w:pPr>
    </w:p>
    <w:p w14:paraId="2D1EB0B2" w14:textId="0D6D6054" w:rsidR="005758A8" w:rsidRDefault="005758A8" w:rsidP="00156599">
      <w:pPr>
        <w:jc w:val="center"/>
        <w:rPr>
          <w:rFonts w:ascii="Times New Roman" w:hAnsi="Times New Roman" w:cs="Times New Roman"/>
          <w:b/>
          <w:bCs/>
          <w:sz w:val="36"/>
          <w:szCs w:val="36"/>
          <w:lang w:val="sr-Cyrl-RS"/>
        </w:rPr>
      </w:pPr>
    </w:p>
    <w:p w14:paraId="38152AD1" w14:textId="1F186586" w:rsidR="005758A8" w:rsidRDefault="005758A8" w:rsidP="00156599">
      <w:pPr>
        <w:jc w:val="center"/>
        <w:rPr>
          <w:rFonts w:ascii="Times New Roman" w:hAnsi="Times New Roman" w:cs="Times New Roman"/>
          <w:b/>
          <w:bCs/>
          <w:sz w:val="36"/>
          <w:szCs w:val="36"/>
          <w:lang w:val="sr-Cyrl-RS"/>
        </w:rPr>
      </w:pPr>
    </w:p>
    <w:p w14:paraId="05FB981B" w14:textId="2006EFCB" w:rsidR="005758A8" w:rsidRDefault="005758A8" w:rsidP="00156599">
      <w:pPr>
        <w:jc w:val="center"/>
        <w:rPr>
          <w:rFonts w:ascii="Times New Roman" w:hAnsi="Times New Roman" w:cs="Times New Roman"/>
          <w:b/>
          <w:bCs/>
          <w:sz w:val="36"/>
          <w:szCs w:val="36"/>
          <w:lang w:val="sr-Cyrl-RS"/>
        </w:rPr>
      </w:pPr>
    </w:p>
    <w:p w14:paraId="452A0A20" w14:textId="78D33D1F" w:rsidR="005758A8" w:rsidRDefault="005758A8" w:rsidP="00156599">
      <w:pPr>
        <w:jc w:val="center"/>
        <w:rPr>
          <w:rFonts w:ascii="Times New Roman" w:hAnsi="Times New Roman" w:cs="Times New Roman"/>
          <w:b/>
          <w:bCs/>
          <w:sz w:val="36"/>
          <w:szCs w:val="36"/>
          <w:lang w:val="sr-Cyrl-RS"/>
        </w:rPr>
      </w:pPr>
    </w:p>
    <w:p w14:paraId="57674FE3" w14:textId="74AE0A12" w:rsidR="003C63EC" w:rsidRDefault="003C63EC" w:rsidP="00156599">
      <w:pPr>
        <w:jc w:val="center"/>
        <w:rPr>
          <w:rFonts w:ascii="Times New Roman" w:hAnsi="Times New Roman" w:cs="Times New Roman"/>
          <w:b/>
          <w:bCs/>
          <w:sz w:val="36"/>
          <w:szCs w:val="36"/>
          <w:lang w:val="sr-Cyrl-RS"/>
        </w:rPr>
      </w:pPr>
    </w:p>
    <w:p w14:paraId="53C55BEF" w14:textId="77777777" w:rsidR="00600F2D" w:rsidRDefault="00600F2D" w:rsidP="00156599">
      <w:pPr>
        <w:jc w:val="center"/>
        <w:rPr>
          <w:rFonts w:ascii="Times New Roman" w:hAnsi="Times New Roman" w:cs="Times New Roman"/>
          <w:b/>
          <w:bCs/>
          <w:sz w:val="36"/>
          <w:szCs w:val="36"/>
          <w:lang w:val="sr-Cyrl-RS"/>
        </w:rPr>
      </w:pPr>
    </w:p>
    <w:p w14:paraId="4AA21F8B" w14:textId="48A106FD" w:rsidR="003C63EC" w:rsidRDefault="003C63EC" w:rsidP="00156599">
      <w:pPr>
        <w:jc w:val="center"/>
        <w:rPr>
          <w:rFonts w:ascii="Times New Roman" w:hAnsi="Times New Roman" w:cs="Times New Roman"/>
          <w:b/>
          <w:bCs/>
          <w:sz w:val="36"/>
          <w:szCs w:val="36"/>
          <w:lang w:val="sr-Cyrl-RS"/>
        </w:rPr>
      </w:pPr>
    </w:p>
    <w:p w14:paraId="6495FC89" w14:textId="598CE15E" w:rsidR="003C63EC" w:rsidRDefault="003C63EC" w:rsidP="00156599">
      <w:pPr>
        <w:jc w:val="center"/>
        <w:rPr>
          <w:rFonts w:ascii="Times New Roman" w:hAnsi="Times New Roman" w:cs="Times New Roman"/>
          <w:b/>
          <w:bCs/>
          <w:sz w:val="36"/>
          <w:szCs w:val="36"/>
          <w:lang w:val="sr-Cyrl-RS"/>
        </w:rPr>
      </w:pPr>
    </w:p>
    <w:p w14:paraId="6383FC3E" w14:textId="5970D18E" w:rsidR="00A62DA4" w:rsidRDefault="00A62DA4" w:rsidP="00156599">
      <w:pPr>
        <w:jc w:val="center"/>
        <w:rPr>
          <w:rFonts w:ascii="Times New Roman" w:hAnsi="Times New Roman" w:cs="Times New Roman"/>
          <w:b/>
          <w:bCs/>
          <w:sz w:val="36"/>
          <w:szCs w:val="36"/>
          <w:lang w:val="sr-Cyrl-RS"/>
        </w:rPr>
      </w:pPr>
    </w:p>
    <w:p w14:paraId="0CDF1F3F" w14:textId="77777777" w:rsidR="00A62DA4" w:rsidRPr="00D7646E" w:rsidRDefault="00A62DA4" w:rsidP="00156599">
      <w:pPr>
        <w:jc w:val="center"/>
        <w:rPr>
          <w:rFonts w:ascii="Times New Roman" w:hAnsi="Times New Roman" w:cs="Times New Roman"/>
          <w:b/>
          <w:bCs/>
          <w:sz w:val="36"/>
          <w:szCs w:val="36"/>
          <w:lang w:val="sr-Cyrl-RS"/>
        </w:rPr>
      </w:pPr>
    </w:p>
    <w:p w14:paraId="19CAF0A2" w14:textId="5359AA8E" w:rsidR="00966F9E" w:rsidRPr="009F7187" w:rsidRDefault="002C79FE" w:rsidP="00156599">
      <w:pPr>
        <w:jc w:val="center"/>
        <w:rPr>
          <w:rFonts w:ascii="Times New Roman" w:hAnsi="Times New Roman" w:cs="Times New Roman"/>
          <w:b/>
          <w:bCs/>
          <w:sz w:val="32"/>
          <w:szCs w:val="32"/>
          <w:lang w:val="sr-Cyrl-RS"/>
        </w:rPr>
      </w:pPr>
      <w:r w:rsidRPr="009F7187">
        <w:rPr>
          <w:rFonts w:ascii="Times New Roman" w:hAnsi="Times New Roman" w:cs="Times New Roman"/>
          <w:b/>
          <w:bCs/>
          <w:sz w:val="32"/>
          <w:szCs w:val="32"/>
          <w:lang w:val="sr-Cyrl-RS"/>
        </w:rPr>
        <w:t>Извештај о раду продекана за наставу и студентска питања</w:t>
      </w:r>
    </w:p>
    <w:p w14:paraId="4E85A1C3" w14:textId="779BA69B" w:rsidR="00156599" w:rsidRPr="00D7646E" w:rsidRDefault="00156599" w:rsidP="00966F9E">
      <w:pPr>
        <w:rPr>
          <w:rFonts w:ascii="Times New Roman" w:hAnsi="Times New Roman" w:cs="Times New Roman"/>
          <w:b/>
          <w:bCs/>
          <w:sz w:val="24"/>
          <w:lang w:val="sr-Cyrl-RS"/>
        </w:rPr>
      </w:pPr>
    </w:p>
    <w:p w14:paraId="29537050" w14:textId="0108650A" w:rsidR="00156599" w:rsidRPr="00D7646E" w:rsidRDefault="00156599" w:rsidP="00966F9E">
      <w:pPr>
        <w:rPr>
          <w:rFonts w:ascii="Times New Roman" w:hAnsi="Times New Roman" w:cs="Times New Roman"/>
          <w:b/>
          <w:bCs/>
          <w:sz w:val="24"/>
          <w:lang w:val="sr-Cyrl-RS"/>
        </w:rPr>
      </w:pPr>
    </w:p>
    <w:p w14:paraId="3A18D80C" w14:textId="66250CAA" w:rsidR="00156599" w:rsidRPr="00D7646E" w:rsidRDefault="00156599" w:rsidP="00966F9E">
      <w:pPr>
        <w:rPr>
          <w:rFonts w:ascii="Times New Roman" w:hAnsi="Times New Roman" w:cs="Times New Roman"/>
          <w:b/>
          <w:bCs/>
          <w:sz w:val="24"/>
          <w:lang w:val="sr-Cyrl-RS"/>
        </w:rPr>
      </w:pPr>
    </w:p>
    <w:p w14:paraId="3663C5ED" w14:textId="2CACEBB7" w:rsidR="00156599" w:rsidRPr="00D7646E" w:rsidRDefault="00156599" w:rsidP="00966F9E">
      <w:pPr>
        <w:rPr>
          <w:rFonts w:ascii="Times New Roman" w:hAnsi="Times New Roman" w:cs="Times New Roman"/>
          <w:b/>
          <w:bCs/>
          <w:sz w:val="24"/>
          <w:lang w:val="sr-Cyrl-RS"/>
        </w:rPr>
      </w:pPr>
    </w:p>
    <w:p w14:paraId="00DBA46D" w14:textId="053F8E04" w:rsidR="00156599" w:rsidRPr="00D7646E" w:rsidRDefault="00156599" w:rsidP="00966F9E">
      <w:pPr>
        <w:rPr>
          <w:rFonts w:ascii="Times New Roman" w:hAnsi="Times New Roman" w:cs="Times New Roman"/>
          <w:b/>
          <w:bCs/>
          <w:sz w:val="24"/>
          <w:lang w:val="sr-Cyrl-RS"/>
        </w:rPr>
      </w:pPr>
    </w:p>
    <w:p w14:paraId="7237ED91" w14:textId="66A1CF43" w:rsidR="00156599" w:rsidRPr="00D7646E" w:rsidRDefault="00156599" w:rsidP="00966F9E">
      <w:pPr>
        <w:rPr>
          <w:rFonts w:ascii="Times New Roman" w:hAnsi="Times New Roman" w:cs="Times New Roman"/>
          <w:b/>
          <w:bCs/>
          <w:sz w:val="24"/>
          <w:lang w:val="sr-Cyrl-RS"/>
        </w:rPr>
      </w:pPr>
    </w:p>
    <w:p w14:paraId="68993A65" w14:textId="59621499" w:rsidR="00156599" w:rsidRPr="00D7646E" w:rsidRDefault="00156599" w:rsidP="00966F9E">
      <w:pPr>
        <w:rPr>
          <w:rFonts w:ascii="Times New Roman" w:hAnsi="Times New Roman" w:cs="Times New Roman"/>
          <w:b/>
          <w:bCs/>
          <w:sz w:val="24"/>
          <w:lang w:val="sr-Cyrl-RS"/>
        </w:rPr>
      </w:pPr>
    </w:p>
    <w:p w14:paraId="22BD1E9B" w14:textId="4C4BDECC" w:rsidR="00156599" w:rsidRPr="00D7646E" w:rsidRDefault="00156599" w:rsidP="00966F9E">
      <w:pPr>
        <w:rPr>
          <w:rFonts w:ascii="Times New Roman" w:hAnsi="Times New Roman" w:cs="Times New Roman"/>
          <w:b/>
          <w:bCs/>
          <w:sz w:val="24"/>
          <w:lang w:val="sr-Cyrl-RS"/>
        </w:rPr>
      </w:pPr>
    </w:p>
    <w:p w14:paraId="15AF24AF" w14:textId="7B1F089D" w:rsidR="00156599" w:rsidRPr="00D7646E" w:rsidRDefault="00156599" w:rsidP="00966F9E">
      <w:pPr>
        <w:rPr>
          <w:rFonts w:ascii="Times New Roman" w:hAnsi="Times New Roman" w:cs="Times New Roman"/>
          <w:b/>
          <w:bCs/>
          <w:sz w:val="24"/>
          <w:lang w:val="sr-Cyrl-RS"/>
        </w:rPr>
      </w:pPr>
    </w:p>
    <w:p w14:paraId="709A7454" w14:textId="706DC01C" w:rsidR="00156599" w:rsidRPr="00D7646E" w:rsidRDefault="00156599" w:rsidP="00966F9E">
      <w:pPr>
        <w:rPr>
          <w:rFonts w:ascii="Times New Roman" w:hAnsi="Times New Roman" w:cs="Times New Roman"/>
          <w:b/>
          <w:bCs/>
          <w:sz w:val="24"/>
          <w:lang w:val="sr-Cyrl-RS"/>
        </w:rPr>
      </w:pPr>
    </w:p>
    <w:p w14:paraId="3D6FED48" w14:textId="09EEA76B" w:rsidR="00156599" w:rsidRPr="00D7646E" w:rsidRDefault="00156599" w:rsidP="00966F9E">
      <w:pPr>
        <w:rPr>
          <w:rFonts w:ascii="Times New Roman" w:hAnsi="Times New Roman" w:cs="Times New Roman"/>
          <w:b/>
          <w:bCs/>
          <w:sz w:val="24"/>
          <w:lang w:val="sr-Cyrl-RS"/>
        </w:rPr>
      </w:pPr>
    </w:p>
    <w:p w14:paraId="2399798E" w14:textId="51D91394" w:rsidR="00156599" w:rsidRPr="00D7646E" w:rsidRDefault="00156599" w:rsidP="00966F9E">
      <w:pPr>
        <w:rPr>
          <w:rFonts w:ascii="Times New Roman" w:hAnsi="Times New Roman" w:cs="Times New Roman"/>
          <w:b/>
          <w:bCs/>
          <w:sz w:val="24"/>
          <w:lang w:val="sr-Cyrl-RS"/>
        </w:rPr>
      </w:pPr>
    </w:p>
    <w:p w14:paraId="0FD0EA30" w14:textId="5CB4E99C" w:rsidR="00156599" w:rsidRPr="00D7646E" w:rsidRDefault="00156599" w:rsidP="00966F9E">
      <w:pPr>
        <w:rPr>
          <w:rFonts w:ascii="Times New Roman" w:hAnsi="Times New Roman" w:cs="Times New Roman"/>
          <w:b/>
          <w:bCs/>
          <w:sz w:val="24"/>
          <w:lang w:val="sr-Cyrl-RS"/>
        </w:rPr>
      </w:pPr>
    </w:p>
    <w:p w14:paraId="2372EC07" w14:textId="0AD580AB" w:rsidR="00156599" w:rsidRPr="00D7646E" w:rsidRDefault="00156599" w:rsidP="00966F9E">
      <w:pPr>
        <w:rPr>
          <w:rFonts w:ascii="Times New Roman" w:hAnsi="Times New Roman" w:cs="Times New Roman"/>
          <w:b/>
          <w:bCs/>
          <w:sz w:val="24"/>
          <w:lang w:val="sr-Cyrl-RS"/>
        </w:rPr>
      </w:pPr>
    </w:p>
    <w:p w14:paraId="3BB5D578" w14:textId="314E50B2" w:rsidR="00156599" w:rsidRDefault="00156599" w:rsidP="00966F9E">
      <w:pPr>
        <w:rPr>
          <w:rFonts w:ascii="Times New Roman" w:hAnsi="Times New Roman" w:cs="Times New Roman"/>
          <w:b/>
          <w:bCs/>
          <w:sz w:val="24"/>
          <w:lang w:val="sr-Cyrl-RS"/>
        </w:rPr>
      </w:pPr>
    </w:p>
    <w:p w14:paraId="247A978E" w14:textId="77777777" w:rsidR="00514F52" w:rsidRPr="00D7646E" w:rsidRDefault="00514F52" w:rsidP="00966F9E">
      <w:pPr>
        <w:rPr>
          <w:rFonts w:ascii="Times New Roman" w:hAnsi="Times New Roman" w:cs="Times New Roman"/>
          <w:b/>
          <w:bCs/>
          <w:sz w:val="24"/>
          <w:lang w:val="sr-Cyrl-RS"/>
        </w:rPr>
      </w:pPr>
    </w:p>
    <w:p w14:paraId="0C5DA524" w14:textId="1357E559" w:rsidR="00E237D6" w:rsidRDefault="00E237D6" w:rsidP="00966F9E">
      <w:pPr>
        <w:rPr>
          <w:rFonts w:ascii="Times New Roman" w:hAnsi="Times New Roman" w:cs="Times New Roman"/>
          <w:b/>
          <w:bCs/>
          <w:sz w:val="24"/>
          <w:lang w:val="sr-Cyrl-RS"/>
        </w:rPr>
      </w:pPr>
    </w:p>
    <w:p w14:paraId="2E063EEE" w14:textId="77777777" w:rsidR="009A2634" w:rsidRDefault="009A2634" w:rsidP="00966F9E">
      <w:pPr>
        <w:rPr>
          <w:rFonts w:ascii="Times New Roman" w:hAnsi="Times New Roman" w:cs="Times New Roman"/>
          <w:b/>
          <w:bCs/>
          <w:sz w:val="24"/>
          <w:lang w:val="sr-Cyrl-RS"/>
        </w:rPr>
      </w:pPr>
    </w:p>
    <w:p w14:paraId="5A16D726" w14:textId="77777777" w:rsidR="009F7187" w:rsidRPr="00D7646E" w:rsidRDefault="009F7187" w:rsidP="00966F9E">
      <w:pPr>
        <w:rPr>
          <w:rFonts w:ascii="Times New Roman" w:hAnsi="Times New Roman" w:cs="Times New Roman"/>
          <w:b/>
          <w:bCs/>
          <w:sz w:val="24"/>
          <w:lang w:val="sr-Cyrl-RS"/>
        </w:rPr>
      </w:pPr>
    </w:p>
    <w:p w14:paraId="197E4800" w14:textId="3948A0F3" w:rsidR="00966F9E" w:rsidRPr="009F7187" w:rsidRDefault="00966F9E" w:rsidP="009F7187">
      <w:pPr>
        <w:numPr>
          <w:ilvl w:val="0"/>
          <w:numId w:val="1"/>
        </w:numPr>
        <w:ind w:right="-427"/>
        <w:contextualSpacing/>
        <w:jc w:val="both"/>
        <w:rPr>
          <w:rFonts w:ascii="Times New Roman" w:eastAsia="Times New Roman" w:hAnsi="Times New Roman" w:cs="Times New Roman"/>
          <w:b/>
          <w:bCs/>
          <w:color w:val="000000"/>
          <w:lang w:val="en-US"/>
        </w:rPr>
      </w:pPr>
      <w:proofErr w:type="spellStart"/>
      <w:r w:rsidRPr="00D7646E">
        <w:rPr>
          <w:rFonts w:ascii="Times New Roman" w:eastAsia="Times New Roman" w:hAnsi="Times New Roman" w:cs="Times New Roman"/>
          <w:b/>
          <w:bCs/>
          <w:color w:val="000000"/>
          <w:lang w:val="en-US"/>
        </w:rPr>
        <w:lastRenderedPageBreak/>
        <w:t>Извештај</w:t>
      </w:r>
      <w:proofErr w:type="spellEnd"/>
      <w:r w:rsidRPr="00D7646E">
        <w:rPr>
          <w:rFonts w:ascii="Times New Roman" w:eastAsia="Times New Roman" w:hAnsi="Times New Roman" w:cs="Times New Roman"/>
          <w:b/>
          <w:bCs/>
          <w:color w:val="000000"/>
          <w:lang w:val="en-US"/>
        </w:rPr>
        <w:t xml:space="preserve"> о </w:t>
      </w:r>
      <w:proofErr w:type="spellStart"/>
      <w:r w:rsidRPr="00D7646E">
        <w:rPr>
          <w:rFonts w:ascii="Times New Roman" w:eastAsia="Times New Roman" w:hAnsi="Times New Roman" w:cs="Times New Roman"/>
          <w:b/>
          <w:bCs/>
          <w:color w:val="000000"/>
          <w:lang w:val="en-US"/>
        </w:rPr>
        <w:t>упису</w:t>
      </w:r>
      <w:proofErr w:type="spellEnd"/>
      <w:r w:rsidRPr="00D7646E">
        <w:rPr>
          <w:rFonts w:ascii="Times New Roman" w:eastAsia="Times New Roman" w:hAnsi="Times New Roman" w:cs="Times New Roman"/>
          <w:b/>
          <w:bCs/>
          <w:color w:val="000000"/>
          <w:lang w:val="en-US"/>
        </w:rPr>
        <w:t xml:space="preserve"> у </w:t>
      </w:r>
      <w:proofErr w:type="spellStart"/>
      <w:r w:rsidRPr="00D7646E">
        <w:rPr>
          <w:rFonts w:ascii="Times New Roman" w:eastAsia="Times New Roman" w:hAnsi="Times New Roman" w:cs="Times New Roman"/>
          <w:b/>
          <w:bCs/>
          <w:color w:val="000000"/>
          <w:lang w:val="en-US"/>
        </w:rPr>
        <w:t>прву</w:t>
      </w:r>
      <w:proofErr w:type="spellEnd"/>
      <w:r w:rsidRPr="00D7646E">
        <w:rPr>
          <w:rFonts w:ascii="Times New Roman" w:eastAsia="Times New Roman" w:hAnsi="Times New Roman" w:cs="Times New Roman"/>
          <w:b/>
          <w:bCs/>
          <w:color w:val="000000"/>
          <w:lang w:val="en-US"/>
        </w:rPr>
        <w:t xml:space="preserve"> </w:t>
      </w:r>
      <w:proofErr w:type="spellStart"/>
      <w:r w:rsidRPr="00D7646E">
        <w:rPr>
          <w:rFonts w:ascii="Times New Roman" w:eastAsia="Times New Roman" w:hAnsi="Times New Roman" w:cs="Times New Roman"/>
          <w:b/>
          <w:bCs/>
          <w:color w:val="000000"/>
          <w:lang w:val="en-US"/>
        </w:rPr>
        <w:t>годину</w:t>
      </w:r>
      <w:proofErr w:type="spellEnd"/>
      <w:r w:rsidRPr="00D7646E">
        <w:rPr>
          <w:rFonts w:ascii="Times New Roman" w:eastAsia="Times New Roman" w:hAnsi="Times New Roman" w:cs="Times New Roman"/>
          <w:b/>
          <w:bCs/>
          <w:color w:val="000000"/>
          <w:lang w:val="en-US"/>
        </w:rPr>
        <w:t xml:space="preserve"> </w:t>
      </w:r>
      <w:r w:rsidRPr="00D7646E">
        <w:rPr>
          <w:rFonts w:ascii="Times New Roman" w:eastAsia="Times New Roman" w:hAnsi="Times New Roman" w:cs="Times New Roman"/>
          <w:b/>
          <w:bCs/>
          <w:color w:val="000000"/>
          <w:lang w:val="sr-Cyrl-RS"/>
        </w:rPr>
        <w:t>на студијским програмима Факултета школске</w:t>
      </w:r>
      <w:r w:rsidRPr="00D7646E">
        <w:rPr>
          <w:rFonts w:ascii="Times New Roman" w:eastAsia="Times New Roman" w:hAnsi="Times New Roman" w:cs="Times New Roman"/>
          <w:b/>
          <w:bCs/>
          <w:color w:val="000000"/>
          <w:lang w:val="en-US"/>
        </w:rPr>
        <w:t xml:space="preserve"> 201</w:t>
      </w:r>
      <w:r w:rsidRPr="00D7646E">
        <w:rPr>
          <w:rFonts w:ascii="Times New Roman" w:eastAsia="Times New Roman" w:hAnsi="Times New Roman" w:cs="Times New Roman"/>
          <w:b/>
          <w:bCs/>
          <w:color w:val="000000"/>
          <w:lang w:val="sr-Cyrl-RS"/>
        </w:rPr>
        <w:t>9</w:t>
      </w:r>
      <w:r w:rsidRPr="00D7646E">
        <w:rPr>
          <w:rFonts w:ascii="Times New Roman" w:eastAsia="Times New Roman" w:hAnsi="Times New Roman" w:cs="Times New Roman"/>
          <w:b/>
          <w:bCs/>
          <w:color w:val="000000"/>
          <w:lang w:val="en-US"/>
        </w:rPr>
        <w:t>/20</w:t>
      </w:r>
      <w:r w:rsidRPr="00D7646E">
        <w:rPr>
          <w:rFonts w:ascii="Times New Roman" w:eastAsia="Times New Roman" w:hAnsi="Times New Roman" w:cs="Times New Roman"/>
          <w:b/>
          <w:bCs/>
          <w:color w:val="000000"/>
          <w:lang w:val="sr-Cyrl-RS"/>
        </w:rPr>
        <w:t>20</w:t>
      </w:r>
      <w:r w:rsidRPr="00D7646E">
        <w:rPr>
          <w:rFonts w:ascii="Times New Roman" w:eastAsia="Times New Roman" w:hAnsi="Times New Roman" w:cs="Times New Roman"/>
          <w:b/>
          <w:bCs/>
          <w:color w:val="000000"/>
          <w:lang w:val="en-US"/>
        </w:rPr>
        <w:t>.</w:t>
      </w:r>
      <w:r w:rsidR="009F7187">
        <w:rPr>
          <w:rFonts w:ascii="Times New Roman" w:eastAsia="Times New Roman" w:hAnsi="Times New Roman" w:cs="Times New Roman"/>
          <w:b/>
          <w:bCs/>
          <w:color w:val="000000"/>
          <w:lang w:val="sr-Cyrl-RS"/>
        </w:rPr>
        <w:t xml:space="preserve"> </w:t>
      </w:r>
      <w:proofErr w:type="spellStart"/>
      <w:r w:rsidRPr="00D7646E">
        <w:rPr>
          <w:rFonts w:ascii="Times New Roman" w:eastAsia="Times New Roman" w:hAnsi="Times New Roman" w:cs="Times New Roman"/>
          <w:b/>
          <w:bCs/>
          <w:color w:val="000000"/>
          <w:lang w:val="en-US"/>
        </w:rPr>
        <w:t>године</w:t>
      </w:r>
      <w:proofErr w:type="spellEnd"/>
      <w:r w:rsidRPr="00D7646E">
        <w:rPr>
          <w:rFonts w:ascii="Times New Roman" w:eastAsia="Times New Roman" w:hAnsi="Times New Roman" w:cs="Times New Roman"/>
          <w:b/>
          <w:bCs/>
          <w:color w:val="000000"/>
          <w:lang w:val="sr-Cyrl-RS"/>
        </w:rPr>
        <w:t xml:space="preserve"> </w:t>
      </w:r>
    </w:p>
    <w:p w14:paraId="32536371" w14:textId="77777777" w:rsidR="009F7187" w:rsidRPr="00D7646E" w:rsidRDefault="009F7187" w:rsidP="009F7187">
      <w:pPr>
        <w:ind w:left="360" w:right="-427"/>
        <w:contextualSpacing/>
        <w:jc w:val="both"/>
        <w:rPr>
          <w:rFonts w:ascii="Times New Roman" w:eastAsia="Times New Roman" w:hAnsi="Times New Roman" w:cs="Times New Roman"/>
          <w:b/>
          <w:bCs/>
          <w:color w:val="000000"/>
          <w:lang w:val="en-US"/>
        </w:rPr>
      </w:pPr>
    </w:p>
    <w:p w14:paraId="1C9CF6FA" w14:textId="77777777" w:rsidR="00966F9E" w:rsidRPr="00D7646E" w:rsidRDefault="00966F9E" w:rsidP="00966F9E">
      <w:pPr>
        <w:spacing w:after="0"/>
        <w:jc w:val="center"/>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b/>
          <w:bCs/>
          <w:color w:val="000000"/>
          <w:lang w:val="sr-Cyrl-RS"/>
        </w:rPr>
        <w:t>Школска 2019/20 - ОАС</w:t>
      </w:r>
    </w:p>
    <w:tbl>
      <w:tblPr>
        <w:tblStyle w:val="TableGrid"/>
        <w:tblW w:w="10916" w:type="dxa"/>
        <w:tblInd w:w="-42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1560"/>
        <w:gridCol w:w="709"/>
        <w:gridCol w:w="709"/>
        <w:gridCol w:w="1048"/>
        <w:gridCol w:w="1080"/>
        <w:gridCol w:w="1260"/>
        <w:gridCol w:w="1080"/>
        <w:gridCol w:w="990"/>
        <w:gridCol w:w="990"/>
        <w:gridCol w:w="1490"/>
      </w:tblGrid>
      <w:tr w:rsidR="00966F9E" w:rsidRPr="00D7646E" w14:paraId="0F160C24" w14:textId="77777777" w:rsidTr="00E237D6">
        <w:tc>
          <w:tcPr>
            <w:tcW w:w="1560" w:type="dxa"/>
            <w:vAlign w:val="center"/>
          </w:tcPr>
          <w:p w14:paraId="4CBB9987" w14:textId="77777777" w:rsidR="00966F9E" w:rsidRPr="00D7646E" w:rsidRDefault="00966F9E" w:rsidP="00966F9E">
            <w:pPr>
              <w:rPr>
                <w:rFonts w:eastAsia="Times New Roman"/>
                <w:bCs/>
                <w:color w:val="000000"/>
                <w:sz w:val="20"/>
                <w:szCs w:val="20"/>
                <w:lang w:val="sr-Cyrl-RS"/>
              </w:rPr>
            </w:pPr>
            <w:r w:rsidRPr="00D7646E">
              <w:rPr>
                <w:rFonts w:eastAsia="Times New Roman"/>
                <w:bCs/>
                <w:sz w:val="20"/>
                <w:szCs w:val="20"/>
                <w:lang w:val="sr-Cyrl-CS"/>
              </w:rPr>
              <w:t>Студијски програм</w:t>
            </w:r>
          </w:p>
        </w:tc>
        <w:tc>
          <w:tcPr>
            <w:tcW w:w="709" w:type="dxa"/>
            <w:vAlign w:val="center"/>
          </w:tcPr>
          <w:p w14:paraId="53FDBF89"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lang w:val="sr-Cyrl-CS"/>
              </w:rPr>
              <w:t>буџет</w:t>
            </w:r>
          </w:p>
        </w:tc>
        <w:tc>
          <w:tcPr>
            <w:tcW w:w="709" w:type="dxa"/>
            <w:vAlign w:val="center"/>
          </w:tcPr>
          <w:p w14:paraId="48A9CF66"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lang w:val="sr-Cyrl-CS"/>
              </w:rPr>
              <w:t>аф. мере</w:t>
            </w:r>
          </w:p>
        </w:tc>
        <w:tc>
          <w:tcPr>
            <w:tcW w:w="1048" w:type="dxa"/>
            <w:vAlign w:val="center"/>
          </w:tcPr>
          <w:p w14:paraId="358653B9" w14:textId="77777777" w:rsidR="00966F9E" w:rsidRPr="00D7646E" w:rsidRDefault="00966F9E" w:rsidP="00966F9E">
            <w:pPr>
              <w:jc w:val="center"/>
              <w:rPr>
                <w:rFonts w:eastAsia="Times New Roman"/>
                <w:bCs/>
                <w:sz w:val="20"/>
                <w:szCs w:val="20"/>
              </w:rPr>
            </w:pPr>
            <w:r w:rsidRPr="00D7646E">
              <w:rPr>
                <w:rFonts w:eastAsia="Times New Roman"/>
                <w:bCs/>
                <w:sz w:val="20"/>
                <w:szCs w:val="20"/>
                <w:lang w:val="sr-Cyrl-CS"/>
              </w:rPr>
              <w:t>уписано буџет</w:t>
            </w:r>
          </w:p>
          <w:p w14:paraId="7D46A79C"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lang w:val="sr-Cyrl-RS"/>
              </w:rPr>
              <w:t>1. рок</w:t>
            </w:r>
          </w:p>
        </w:tc>
        <w:tc>
          <w:tcPr>
            <w:tcW w:w="1080" w:type="dxa"/>
            <w:vAlign w:val="center"/>
          </w:tcPr>
          <w:p w14:paraId="1A990FD9" w14:textId="77777777" w:rsidR="00966F9E" w:rsidRPr="00D7646E" w:rsidRDefault="00966F9E" w:rsidP="00966F9E">
            <w:pPr>
              <w:jc w:val="center"/>
              <w:rPr>
                <w:rFonts w:eastAsia="Times New Roman"/>
                <w:bCs/>
                <w:sz w:val="20"/>
                <w:szCs w:val="20"/>
                <w:lang w:val="sr-Cyrl-CS"/>
              </w:rPr>
            </w:pPr>
            <w:r w:rsidRPr="00D7646E">
              <w:rPr>
                <w:rFonts w:eastAsia="Times New Roman"/>
                <w:bCs/>
                <w:sz w:val="20"/>
                <w:szCs w:val="20"/>
                <w:lang w:val="sr-Cyrl-CS"/>
              </w:rPr>
              <w:t>уписано</w:t>
            </w:r>
          </w:p>
          <w:p w14:paraId="7D01BB30"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lang w:val="sr-Cyrl-CS"/>
              </w:rPr>
              <w:t>самофин.</w:t>
            </w:r>
            <w:r w:rsidRPr="00D7646E">
              <w:rPr>
                <w:rFonts w:eastAsia="Times New Roman"/>
                <w:bCs/>
                <w:sz w:val="20"/>
                <w:szCs w:val="20"/>
                <w:lang w:val="sr-Cyrl-RS"/>
              </w:rPr>
              <w:t xml:space="preserve"> 1. рок</w:t>
            </w:r>
          </w:p>
        </w:tc>
        <w:tc>
          <w:tcPr>
            <w:tcW w:w="1260" w:type="dxa"/>
            <w:vAlign w:val="center"/>
          </w:tcPr>
          <w:p w14:paraId="46772BF4" w14:textId="77777777" w:rsidR="00966F9E" w:rsidRPr="00D7646E" w:rsidRDefault="00966F9E" w:rsidP="00966F9E">
            <w:pPr>
              <w:jc w:val="center"/>
              <w:rPr>
                <w:rFonts w:eastAsia="Times New Roman"/>
                <w:bCs/>
                <w:sz w:val="20"/>
                <w:szCs w:val="20"/>
                <w:lang w:val="sr-Cyrl-CS"/>
              </w:rPr>
            </w:pPr>
            <w:r w:rsidRPr="00D7646E">
              <w:rPr>
                <w:rFonts w:eastAsia="Times New Roman"/>
                <w:bCs/>
                <w:sz w:val="20"/>
                <w:szCs w:val="20"/>
                <w:lang w:val="sr-Cyrl-CS"/>
              </w:rPr>
              <w:t>укупно уписано</w:t>
            </w:r>
          </w:p>
          <w:p w14:paraId="64DE11DF"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lang w:val="sr-Cyrl-RS"/>
              </w:rPr>
              <w:t>1. рок</w:t>
            </w:r>
          </w:p>
        </w:tc>
        <w:tc>
          <w:tcPr>
            <w:tcW w:w="1080" w:type="dxa"/>
            <w:vAlign w:val="center"/>
          </w:tcPr>
          <w:p w14:paraId="366076DF" w14:textId="77777777" w:rsidR="00966F9E" w:rsidRPr="00D7646E" w:rsidRDefault="00966F9E" w:rsidP="00966F9E">
            <w:pPr>
              <w:jc w:val="center"/>
              <w:rPr>
                <w:rFonts w:eastAsia="Times New Roman"/>
                <w:bCs/>
                <w:sz w:val="20"/>
                <w:szCs w:val="20"/>
                <w:lang w:val="sr-Cyrl-CS"/>
              </w:rPr>
            </w:pPr>
            <w:r w:rsidRPr="00D7646E">
              <w:rPr>
                <w:rFonts w:eastAsia="Times New Roman"/>
                <w:bCs/>
                <w:sz w:val="20"/>
                <w:szCs w:val="20"/>
                <w:lang w:val="sr-Cyrl-CS"/>
              </w:rPr>
              <w:t>укупно уписано</w:t>
            </w:r>
          </w:p>
          <w:p w14:paraId="2DBD2134"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lang w:val="sr-Cyrl-RS"/>
              </w:rPr>
              <w:t>2. рок</w:t>
            </w:r>
          </w:p>
        </w:tc>
        <w:tc>
          <w:tcPr>
            <w:tcW w:w="990" w:type="dxa"/>
            <w:vAlign w:val="center"/>
          </w:tcPr>
          <w:p w14:paraId="4BAF99B6" w14:textId="77777777" w:rsidR="00966F9E" w:rsidRPr="00D7646E" w:rsidRDefault="00966F9E" w:rsidP="00966F9E">
            <w:pPr>
              <w:jc w:val="center"/>
              <w:rPr>
                <w:rFonts w:eastAsia="Times New Roman"/>
                <w:bCs/>
                <w:sz w:val="20"/>
                <w:szCs w:val="20"/>
                <w:lang w:val="sr-Cyrl-CS"/>
              </w:rPr>
            </w:pPr>
            <w:r w:rsidRPr="00D7646E">
              <w:rPr>
                <w:rFonts w:eastAsia="Times New Roman"/>
                <w:bCs/>
                <w:sz w:val="20"/>
                <w:szCs w:val="20"/>
                <w:lang w:val="sr-Cyrl-CS"/>
              </w:rPr>
              <w:t>укупно уписано</w:t>
            </w:r>
          </w:p>
          <w:p w14:paraId="2AA8C272"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lang w:val="sr-Cyrl-RS"/>
              </w:rPr>
              <w:t>3. рок</w:t>
            </w:r>
          </w:p>
        </w:tc>
        <w:tc>
          <w:tcPr>
            <w:tcW w:w="990" w:type="dxa"/>
            <w:vAlign w:val="center"/>
          </w:tcPr>
          <w:p w14:paraId="27385566" w14:textId="77777777" w:rsidR="00966F9E" w:rsidRPr="00D7646E" w:rsidRDefault="00966F9E" w:rsidP="00966F9E">
            <w:pPr>
              <w:jc w:val="center"/>
              <w:rPr>
                <w:rFonts w:eastAsia="Times New Roman"/>
                <w:bCs/>
                <w:sz w:val="20"/>
                <w:szCs w:val="20"/>
                <w:lang w:val="sr-Cyrl-CS"/>
              </w:rPr>
            </w:pPr>
            <w:r w:rsidRPr="00D7646E">
              <w:rPr>
                <w:rFonts w:eastAsia="Times New Roman"/>
                <w:bCs/>
                <w:sz w:val="20"/>
                <w:szCs w:val="20"/>
                <w:lang w:val="sr-Cyrl-CS"/>
              </w:rPr>
              <w:t>укупно уписано</w:t>
            </w:r>
          </w:p>
          <w:p w14:paraId="3730F68F" w14:textId="77777777" w:rsidR="00966F9E" w:rsidRPr="00D7646E" w:rsidRDefault="00966F9E" w:rsidP="00966F9E">
            <w:pPr>
              <w:jc w:val="center"/>
              <w:rPr>
                <w:rFonts w:eastAsia="Times New Roman"/>
                <w:bCs/>
                <w:color w:val="000000"/>
                <w:sz w:val="20"/>
                <w:szCs w:val="20"/>
                <w:lang w:val="sr-Cyrl-RS"/>
              </w:rPr>
            </w:pPr>
          </w:p>
        </w:tc>
        <w:tc>
          <w:tcPr>
            <w:tcW w:w="1490" w:type="dxa"/>
            <w:vAlign w:val="center"/>
          </w:tcPr>
          <w:p w14:paraId="6C6F90E2"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lang w:val="sr-Cyrl-CS"/>
              </w:rPr>
              <w:t>слободна места</w:t>
            </w:r>
          </w:p>
        </w:tc>
      </w:tr>
      <w:tr w:rsidR="00966F9E" w:rsidRPr="00D7646E" w14:paraId="038CEDE7" w14:textId="77777777" w:rsidTr="00E237D6">
        <w:tc>
          <w:tcPr>
            <w:tcW w:w="1560" w:type="dxa"/>
            <w:vAlign w:val="center"/>
          </w:tcPr>
          <w:p w14:paraId="5BDC730E" w14:textId="77777777" w:rsidR="00966F9E" w:rsidRPr="00D7646E" w:rsidRDefault="00966F9E" w:rsidP="00966F9E">
            <w:pPr>
              <w:rPr>
                <w:rFonts w:eastAsia="Times New Roman"/>
                <w:bCs/>
                <w:color w:val="000000"/>
                <w:sz w:val="20"/>
                <w:szCs w:val="20"/>
                <w:lang w:val="sr-Cyrl-RS"/>
              </w:rPr>
            </w:pPr>
            <w:r w:rsidRPr="00D7646E">
              <w:rPr>
                <w:rFonts w:eastAsia="Times New Roman"/>
                <w:bCs/>
                <w:sz w:val="20"/>
                <w:szCs w:val="20"/>
                <w:lang w:val="sr-Cyrl-CS"/>
              </w:rPr>
              <w:t>Математика</w:t>
            </w:r>
          </w:p>
        </w:tc>
        <w:tc>
          <w:tcPr>
            <w:tcW w:w="709" w:type="dxa"/>
            <w:vAlign w:val="center"/>
          </w:tcPr>
          <w:p w14:paraId="3336BFD8"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rPr>
              <w:t>77</w:t>
            </w:r>
          </w:p>
        </w:tc>
        <w:tc>
          <w:tcPr>
            <w:tcW w:w="709" w:type="dxa"/>
            <w:vMerge w:val="restart"/>
          </w:tcPr>
          <w:p w14:paraId="566AA08D" w14:textId="77777777" w:rsidR="00966F9E" w:rsidRPr="00D7646E" w:rsidRDefault="00966F9E" w:rsidP="00966F9E">
            <w:pPr>
              <w:jc w:val="center"/>
              <w:rPr>
                <w:rFonts w:eastAsia="Times New Roman"/>
                <w:bCs/>
                <w:color w:val="000000"/>
                <w:sz w:val="20"/>
                <w:szCs w:val="20"/>
                <w:lang w:val="sr-Cyrl-RS"/>
              </w:rPr>
            </w:pPr>
          </w:p>
        </w:tc>
        <w:tc>
          <w:tcPr>
            <w:tcW w:w="1048" w:type="dxa"/>
            <w:vAlign w:val="center"/>
          </w:tcPr>
          <w:p w14:paraId="539E2E51"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rPr>
              <w:t>16</w:t>
            </w:r>
          </w:p>
        </w:tc>
        <w:tc>
          <w:tcPr>
            <w:tcW w:w="1080" w:type="dxa"/>
            <w:vAlign w:val="center"/>
          </w:tcPr>
          <w:p w14:paraId="7663C53F"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lang w:val="sr-Cyrl-RS"/>
              </w:rPr>
              <w:t>1</w:t>
            </w:r>
          </w:p>
        </w:tc>
        <w:tc>
          <w:tcPr>
            <w:tcW w:w="1260" w:type="dxa"/>
            <w:vAlign w:val="center"/>
          </w:tcPr>
          <w:p w14:paraId="6C92EA56"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rPr>
              <w:t>17</w:t>
            </w:r>
          </w:p>
        </w:tc>
        <w:tc>
          <w:tcPr>
            <w:tcW w:w="1080" w:type="dxa"/>
            <w:vAlign w:val="center"/>
          </w:tcPr>
          <w:p w14:paraId="5B34C72C"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rPr>
              <w:t>6</w:t>
            </w:r>
          </w:p>
        </w:tc>
        <w:tc>
          <w:tcPr>
            <w:tcW w:w="990" w:type="dxa"/>
            <w:vAlign w:val="center"/>
          </w:tcPr>
          <w:p w14:paraId="12C9CC69"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lang w:val="sr-Cyrl-RS"/>
              </w:rPr>
              <w:t>/</w:t>
            </w:r>
          </w:p>
        </w:tc>
        <w:tc>
          <w:tcPr>
            <w:tcW w:w="990" w:type="dxa"/>
            <w:vAlign w:val="center"/>
          </w:tcPr>
          <w:p w14:paraId="62B3A16C"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rPr>
              <w:t>23</w:t>
            </w:r>
          </w:p>
        </w:tc>
        <w:tc>
          <w:tcPr>
            <w:tcW w:w="1490" w:type="dxa"/>
            <w:vAlign w:val="center"/>
          </w:tcPr>
          <w:p w14:paraId="20449ECD"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rPr>
              <w:t>54</w:t>
            </w:r>
          </w:p>
        </w:tc>
      </w:tr>
      <w:tr w:rsidR="00966F9E" w:rsidRPr="00D7646E" w14:paraId="55A3BEC1" w14:textId="77777777" w:rsidTr="00E237D6">
        <w:tc>
          <w:tcPr>
            <w:tcW w:w="1560" w:type="dxa"/>
            <w:vAlign w:val="center"/>
          </w:tcPr>
          <w:p w14:paraId="508F58B6" w14:textId="77777777" w:rsidR="00966F9E" w:rsidRPr="00D7646E" w:rsidRDefault="00966F9E" w:rsidP="00966F9E">
            <w:pPr>
              <w:rPr>
                <w:rFonts w:eastAsia="Times New Roman"/>
                <w:bCs/>
                <w:color w:val="000000"/>
                <w:sz w:val="20"/>
                <w:szCs w:val="20"/>
                <w:lang w:val="sr-Cyrl-RS"/>
              </w:rPr>
            </w:pPr>
            <w:r w:rsidRPr="00D7646E">
              <w:rPr>
                <w:rFonts w:eastAsia="Times New Roman"/>
                <w:bCs/>
                <w:sz w:val="20"/>
                <w:szCs w:val="20"/>
                <w:lang w:val="sr-Cyrl-CS"/>
              </w:rPr>
              <w:t>Рач. науке</w:t>
            </w:r>
          </w:p>
        </w:tc>
        <w:tc>
          <w:tcPr>
            <w:tcW w:w="709" w:type="dxa"/>
            <w:vAlign w:val="center"/>
          </w:tcPr>
          <w:p w14:paraId="264B14E3"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rPr>
              <w:t>53</w:t>
            </w:r>
          </w:p>
        </w:tc>
        <w:tc>
          <w:tcPr>
            <w:tcW w:w="709" w:type="dxa"/>
            <w:vMerge/>
          </w:tcPr>
          <w:p w14:paraId="296D08FB" w14:textId="77777777" w:rsidR="00966F9E" w:rsidRPr="00D7646E" w:rsidRDefault="00966F9E" w:rsidP="00966F9E">
            <w:pPr>
              <w:jc w:val="center"/>
              <w:rPr>
                <w:rFonts w:eastAsia="Times New Roman"/>
                <w:bCs/>
                <w:color w:val="000000"/>
                <w:sz w:val="20"/>
                <w:szCs w:val="20"/>
                <w:lang w:val="sr-Cyrl-RS"/>
              </w:rPr>
            </w:pPr>
          </w:p>
        </w:tc>
        <w:tc>
          <w:tcPr>
            <w:tcW w:w="1048" w:type="dxa"/>
            <w:vAlign w:val="center"/>
          </w:tcPr>
          <w:p w14:paraId="56FE47B8"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rPr>
              <w:t>49</w:t>
            </w:r>
          </w:p>
        </w:tc>
        <w:tc>
          <w:tcPr>
            <w:tcW w:w="1080" w:type="dxa"/>
            <w:vAlign w:val="center"/>
          </w:tcPr>
          <w:p w14:paraId="74124312"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rPr>
              <w:t>4</w:t>
            </w:r>
          </w:p>
        </w:tc>
        <w:tc>
          <w:tcPr>
            <w:tcW w:w="1260" w:type="dxa"/>
            <w:vAlign w:val="center"/>
          </w:tcPr>
          <w:p w14:paraId="7BA3F296"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rPr>
              <w:t>53</w:t>
            </w:r>
          </w:p>
        </w:tc>
        <w:tc>
          <w:tcPr>
            <w:tcW w:w="1080" w:type="dxa"/>
            <w:vAlign w:val="center"/>
          </w:tcPr>
          <w:p w14:paraId="5B9E57CE"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rPr>
              <w:t>/</w:t>
            </w:r>
          </w:p>
        </w:tc>
        <w:tc>
          <w:tcPr>
            <w:tcW w:w="990" w:type="dxa"/>
            <w:vAlign w:val="center"/>
          </w:tcPr>
          <w:p w14:paraId="649B68A7"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lang w:val="sr-Cyrl-RS"/>
              </w:rPr>
              <w:t>/</w:t>
            </w:r>
          </w:p>
        </w:tc>
        <w:tc>
          <w:tcPr>
            <w:tcW w:w="990" w:type="dxa"/>
            <w:vAlign w:val="center"/>
          </w:tcPr>
          <w:p w14:paraId="390AC14F"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rPr>
              <w:t>53</w:t>
            </w:r>
          </w:p>
        </w:tc>
        <w:tc>
          <w:tcPr>
            <w:tcW w:w="1490" w:type="dxa"/>
            <w:vAlign w:val="center"/>
          </w:tcPr>
          <w:p w14:paraId="6CA6CA17"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lang w:val="sr-Cyrl-RS"/>
              </w:rPr>
              <w:t>0</w:t>
            </w:r>
          </w:p>
        </w:tc>
      </w:tr>
      <w:tr w:rsidR="00966F9E" w:rsidRPr="00D7646E" w14:paraId="0E79B86F" w14:textId="77777777" w:rsidTr="00E237D6">
        <w:tc>
          <w:tcPr>
            <w:tcW w:w="1560" w:type="dxa"/>
            <w:vAlign w:val="center"/>
          </w:tcPr>
          <w:p w14:paraId="05D9C942" w14:textId="77777777" w:rsidR="00966F9E" w:rsidRPr="00D7646E" w:rsidRDefault="00966F9E" w:rsidP="00966F9E">
            <w:pPr>
              <w:rPr>
                <w:rFonts w:eastAsia="Times New Roman"/>
                <w:bCs/>
                <w:color w:val="000000"/>
                <w:sz w:val="20"/>
                <w:szCs w:val="20"/>
                <w:lang w:val="sr-Cyrl-RS"/>
              </w:rPr>
            </w:pPr>
            <w:r w:rsidRPr="00D7646E">
              <w:rPr>
                <w:rFonts w:eastAsia="Times New Roman"/>
                <w:bCs/>
                <w:sz w:val="20"/>
                <w:szCs w:val="20"/>
                <w:lang w:val="sr-Cyrl-CS"/>
              </w:rPr>
              <w:t>Физика</w:t>
            </w:r>
          </w:p>
        </w:tc>
        <w:tc>
          <w:tcPr>
            <w:tcW w:w="709" w:type="dxa"/>
            <w:vAlign w:val="center"/>
          </w:tcPr>
          <w:p w14:paraId="0F0AA5F9"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lang w:val="sr-Cyrl-CS"/>
              </w:rPr>
              <w:t>44</w:t>
            </w:r>
          </w:p>
        </w:tc>
        <w:tc>
          <w:tcPr>
            <w:tcW w:w="709" w:type="dxa"/>
            <w:vMerge/>
          </w:tcPr>
          <w:p w14:paraId="268DEF64" w14:textId="77777777" w:rsidR="00966F9E" w:rsidRPr="00D7646E" w:rsidRDefault="00966F9E" w:rsidP="00966F9E">
            <w:pPr>
              <w:jc w:val="center"/>
              <w:rPr>
                <w:rFonts w:eastAsia="Times New Roman"/>
                <w:bCs/>
                <w:color w:val="000000"/>
                <w:sz w:val="20"/>
                <w:szCs w:val="20"/>
                <w:lang w:val="sr-Cyrl-RS"/>
              </w:rPr>
            </w:pPr>
          </w:p>
        </w:tc>
        <w:tc>
          <w:tcPr>
            <w:tcW w:w="1048" w:type="dxa"/>
            <w:vAlign w:val="center"/>
          </w:tcPr>
          <w:p w14:paraId="2E259011"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rPr>
              <w:t>12</w:t>
            </w:r>
          </w:p>
        </w:tc>
        <w:tc>
          <w:tcPr>
            <w:tcW w:w="1080" w:type="dxa"/>
            <w:vAlign w:val="center"/>
          </w:tcPr>
          <w:p w14:paraId="7214B39D"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rPr>
              <w:t>1</w:t>
            </w:r>
          </w:p>
        </w:tc>
        <w:tc>
          <w:tcPr>
            <w:tcW w:w="1260" w:type="dxa"/>
            <w:vAlign w:val="center"/>
          </w:tcPr>
          <w:p w14:paraId="1F3B8D44"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rPr>
              <w:t>13</w:t>
            </w:r>
          </w:p>
        </w:tc>
        <w:tc>
          <w:tcPr>
            <w:tcW w:w="1080" w:type="dxa"/>
            <w:vAlign w:val="center"/>
          </w:tcPr>
          <w:p w14:paraId="4AA72DAA"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rPr>
              <w:t>5</w:t>
            </w:r>
          </w:p>
        </w:tc>
        <w:tc>
          <w:tcPr>
            <w:tcW w:w="990" w:type="dxa"/>
            <w:vAlign w:val="center"/>
          </w:tcPr>
          <w:p w14:paraId="0A8FA2EF"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lang w:val="sr-Cyrl-RS"/>
              </w:rPr>
              <w:t>/</w:t>
            </w:r>
          </w:p>
        </w:tc>
        <w:tc>
          <w:tcPr>
            <w:tcW w:w="990" w:type="dxa"/>
            <w:vAlign w:val="center"/>
          </w:tcPr>
          <w:p w14:paraId="436A6BF0"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rPr>
              <w:t>18</w:t>
            </w:r>
          </w:p>
        </w:tc>
        <w:tc>
          <w:tcPr>
            <w:tcW w:w="1490" w:type="dxa"/>
            <w:vAlign w:val="center"/>
          </w:tcPr>
          <w:p w14:paraId="64BBAA1B"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rPr>
              <w:t>26</w:t>
            </w:r>
          </w:p>
        </w:tc>
      </w:tr>
      <w:tr w:rsidR="00966F9E" w:rsidRPr="00D7646E" w14:paraId="216907BB" w14:textId="77777777" w:rsidTr="00E237D6">
        <w:tc>
          <w:tcPr>
            <w:tcW w:w="1560" w:type="dxa"/>
            <w:vAlign w:val="center"/>
          </w:tcPr>
          <w:p w14:paraId="6EA54001" w14:textId="77777777" w:rsidR="00966F9E" w:rsidRPr="00D7646E" w:rsidRDefault="00966F9E" w:rsidP="00966F9E">
            <w:pPr>
              <w:rPr>
                <w:rFonts w:eastAsia="Times New Roman"/>
                <w:bCs/>
                <w:color w:val="000000"/>
                <w:sz w:val="20"/>
                <w:szCs w:val="20"/>
                <w:lang w:val="sr-Cyrl-RS"/>
              </w:rPr>
            </w:pPr>
            <w:r w:rsidRPr="00D7646E">
              <w:rPr>
                <w:rFonts w:eastAsia="Times New Roman"/>
                <w:bCs/>
                <w:sz w:val="20"/>
                <w:szCs w:val="20"/>
                <w:lang w:val="sr-Cyrl-CS"/>
              </w:rPr>
              <w:t>Хемија</w:t>
            </w:r>
          </w:p>
        </w:tc>
        <w:tc>
          <w:tcPr>
            <w:tcW w:w="709" w:type="dxa"/>
            <w:vAlign w:val="center"/>
          </w:tcPr>
          <w:p w14:paraId="549563B8"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lang w:val="sr-Cyrl-CS"/>
              </w:rPr>
              <w:t>44</w:t>
            </w:r>
          </w:p>
        </w:tc>
        <w:tc>
          <w:tcPr>
            <w:tcW w:w="709" w:type="dxa"/>
            <w:vMerge/>
          </w:tcPr>
          <w:p w14:paraId="021F5F57" w14:textId="77777777" w:rsidR="00966F9E" w:rsidRPr="00D7646E" w:rsidRDefault="00966F9E" w:rsidP="00966F9E">
            <w:pPr>
              <w:jc w:val="center"/>
              <w:rPr>
                <w:rFonts w:eastAsia="Times New Roman"/>
                <w:bCs/>
                <w:color w:val="000000"/>
                <w:sz w:val="20"/>
                <w:szCs w:val="20"/>
                <w:lang w:val="sr-Cyrl-RS"/>
              </w:rPr>
            </w:pPr>
          </w:p>
        </w:tc>
        <w:tc>
          <w:tcPr>
            <w:tcW w:w="1048" w:type="dxa"/>
            <w:vAlign w:val="center"/>
          </w:tcPr>
          <w:p w14:paraId="089949C0"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rPr>
              <w:t>27</w:t>
            </w:r>
          </w:p>
        </w:tc>
        <w:tc>
          <w:tcPr>
            <w:tcW w:w="1080" w:type="dxa"/>
            <w:vAlign w:val="center"/>
          </w:tcPr>
          <w:p w14:paraId="7BAF069E"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lang w:val="sr-Cyrl-RS"/>
              </w:rPr>
              <w:t>/</w:t>
            </w:r>
          </w:p>
        </w:tc>
        <w:tc>
          <w:tcPr>
            <w:tcW w:w="1260" w:type="dxa"/>
            <w:vAlign w:val="center"/>
          </w:tcPr>
          <w:p w14:paraId="049DD141"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rPr>
              <w:t>27</w:t>
            </w:r>
          </w:p>
        </w:tc>
        <w:tc>
          <w:tcPr>
            <w:tcW w:w="1080" w:type="dxa"/>
            <w:vAlign w:val="center"/>
          </w:tcPr>
          <w:p w14:paraId="35716A87"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lang w:val="sr-Cyrl-RS"/>
              </w:rPr>
              <w:t>5</w:t>
            </w:r>
          </w:p>
        </w:tc>
        <w:tc>
          <w:tcPr>
            <w:tcW w:w="990" w:type="dxa"/>
            <w:vAlign w:val="center"/>
          </w:tcPr>
          <w:p w14:paraId="5B10948F"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lang w:val="sr-Cyrl-RS"/>
              </w:rPr>
              <w:t>/</w:t>
            </w:r>
          </w:p>
        </w:tc>
        <w:tc>
          <w:tcPr>
            <w:tcW w:w="990" w:type="dxa"/>
            <w:vAlign w:val="center"/>
          </w:tcPr>
          <w:p w14:paraId="262011C9"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rPr>
              <w:t>32</w:t>
            </w:r>
          </w:p>
        </w:tc>
        <w:tc>
          <w:tcPr>
            <w:tcW w:w="1490" w:type="dxa"/>
            <w:vAlign w:val="center"/>
          </w:tcPr>
          <w:p w14:paraId="37570BB6"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rPr>
              <w:t>12</w:t>
            </w:r>
          </w:p>
        </w:tc>
      </w:tr>
      <w:tr w:rsidR="00966F9E" w:rsidRPr="00D7646E" w14:paraId="3F153368" w14:textId="77777777" w:rsidTr="00E237D6">
        <w:tc>
          <w:tcPr>
            <w:tcW w:w="1560" w:type="dxa"/>
            <w:vAlign w:val="center"/>
          </w:tcPr>
          <w:p w14:paraId="555A56C4" w14:textId="77777777" w:rsidR="00966F9E" w:rsidRPr="00D7646E" w:rsidRDefault="00966F9E" w:rsidP="00966F9E">
            <w:pPr>
              <w:rPr>
                <w:rFonts w:eastAsia="Times New Roman"/>
                <w:bCs/>
                <w:color w:val="000000"/>
                <w:sz w:val="20"/>
                <w:szCs w:val="20"/>
                <w:lang w:val="sr-Cyrl-RS"/>
              </w:rPr>
            </w:pPr>
            <w:r w:rsidRPr="00D7646E">
              <w:rPr>
                <w:rFonts w:eastAsia="Times New Roman"/>
                <w:bCs/>
                <w:sz w:val="20"/>
                <w:szCs w:val="20"/>
                <w:lang w:val="sr-Cyrl-CS"/>
              </w:rPr>
              <w:t>Биологија</w:t>
            </w:r>
          </w:p>
        </w:tc>
        <w:tc>
          <w:tcPr>
            <w:tcW w:w="709" w:type="dxa"/>
            <w:vAlign w:val="center"/>
          </w:tcPr>
          <w:p w14:paraId="05BF8223"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lang w:val="sr-Cyrl-CS"/>
              </w:rPr>
              <w:t>59</w:t>
            </w:r>
          </w:p>
        </w:tc>
        <w:tc>
          <w:tcPr>
            <w:tcW w:w="709" w:type="dxa"/>
            <w:vMerge/>
          </w:tcPr>
          <w:p w14:paraId="1EF01F88" w14:textId="77777777" w:rsidR="00966F9E" w:rsidRPr="00D7646E" w:rsidRDefault="00966F9E" w:rsidP="00966F9E">
            <w:pPr>
              <w:jc w:val="center"/>
              <w:rPr>
                <w:rFonts w:eastAsia="Times New Roman"/>
                <w:bCs/>
                <w:color w:val="000000"/>
                <w:sz w:val="20"/>
                <w:szCs w:val="20"/>
                <w:lang w:val="sr-Cyrl-RS"/>
              </w:rPr>
            </w:pPr>
          </w:p>
        </w:tc>
        <w:tc>
          <w:tcPr>
            <w:tcW w:w="1048" w:type="dxa"/>
            <w:vAlign w:val="center"/>
          </w:tcPr>
          <w:p w14:paraId="7CF65B53"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rPr>
              <w:t>32</w:t>
            </w:r>
          </w:p>
        </w:tc>
        <w:tc>
          <w:tcPr>
            <w:tcW w:w="1080" w:type="dxa"/>
            <w:vAlign w:val="center"/>
          </w:tcPr>
          <w:p w14:paraId="121A84D4"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rPr>
              <w:t>1</w:t>
            </w:r>
          </w:p>
        </w:tc>
        <w:tc>
          <w:tcPr>
            <w:tcW w:w="1260" w:type="dxa"/>
            <w:vAlign w:val="center"/>
          </w:tcPr>
          <w:p w14:paraId="1E666E4B"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rPr>
              <w:t>33</w:t>
            </w:r>
          </w:p>
        </w:tc>
        <w:tc>
          <w:tcPr>
            <w:tcW w:w="1080" w:type="dxa"/>
            <w:vAlign w:val="center"/>
          </w:tcPr>
          <w:p w14:paraId="5AA1EC57"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rPr>
              <w:t>12</w:t>
            </w:r>
          </w:p>
        </w:tc>
        <w:tc>
          <w:tcPr>
            <w:tcW w:w="990" w:type="dxa"/>
            <w:vAlign w:val="center"/>
          </w:tcPr>
          <w:p w14:paraId="10F4AF2F"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rPr>
              <w:t>/</w:t>
            </w:r>
          </w:p>
        </w:tc>
        <w:tc>
          <w:tcPr>
            <w:tcW w:w="990" w:type="dxa"/>
            <w:vAlign w:val="center"/>
          </w:tcPr>
          <w:p w14:paraId="15F14EEE"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rPr>
              <w:t>45</w:t>
            </w:r>
          </w:p>
        </w:tc>
        <w:tc>
          <w:tcPr>
            <w:tcW w:w="1490" w:type="dxa"/>
            <w:vAlign w:val="center"/>
          </w:tcPr>
          <w:p w14:paraId="656DC46B"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rPr>
              <w:t>14</w:t>
            </w:r>
          </w:p>
        </w:tc>
      </w:tr>
      <w:tr w:rsidR="00966F9E" w:rsidRPr="00D7646E" w14:paraId="1E1FF660" w14:textId="77777777" w:rsidTr="00E237D6">
        <w:tc>
          <w:tcPr>
            <w:tcW w:w="1560" w:type="dxa"/>
            <w:vAlign w:val="center"/>
          </w:tcPr>
          <w:p w14:paraId="2B620442" w14:textId="77777777" w:rsidR="00966F9E" w:rsidRPr="00D7646E" w:rsidRDefault="00966F9E" w:rsidP="00966F9E">
            <w:pPr>
              <w:rPr>
                <w:rFonts w:eastAsia="Times New Roman"/>
                <w:bCs/>
                <w:color w:val="000000"/>
                <w:sz w:val="20"/>
                <w:szCs w:val="20"/>
                <w:lang w:val="sr-Cyrl-RS"/>
              </w:rPr>
            </w:pPr>
            <w:r w:rsidRPr="00D7646E">
              <w:rPr>
                <w:rFonts w:eastAsia="Times New Roman"/>
                <w:bCs/>
                <w:sz w:val="20"/>
                <w:szCs w:val="20"/>
                <w:lang w:val="sr-Cyrl-CS"/>
              </w:rPr>
              <w:t>Географија</w:t>
            </w:r>
          </w:p>
        </w:tc>
        <w:tc>
          <w:tcPr>
            <w:tcW w:w="709" w:type="dxa"/>
            <w:vAlign w:val="center"/>
          </w:tcPr>
          <w:p w14:paraId="6A4A2BE5"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lang w:val="sr-Cyrl-CS"/>
              </w:rPr>
              <w:t>53</w:t>
            </w:r>
          </w:p>
        </w:tc>
        <w:tc>
          <w:tcPr>
            <w:tcW w:w="709" w:type="dxa"/>
            <w:vMerge/>
          </w:tcPr>
          <w:p w14:paraId="3A82DAD1" w14:textId="77777777" w:rsidR="00966F9E" w:rsidRPr="00D7646E" w:rsidRDefault="00966F9E" w:rsidP="00966F9E">
            <w:pPr>
              <w:jc w:val="center"/>
              <w:rPr>
                <w:rFonts w:eastAsia="Times New Roman"/>
                <w:bCs/>
                <w:color w:val="000000"/>
                <w:sz w:val="20"/>
                <w:szCs w:val="20"/>
                <w:lang w:val="sr-Cyrl-RS"/>
              </w:rPr>
            </w:pPr>
          </w:p>
        </w:tc>
        <w:tc>
          <w:tcPr>
            <w:tcW w:w="1048" w:type="dxa"/>
            <w:vAlign w:val="center"/>
          </w:tcPr>
          <w:p w14:paraId="4911499C"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rPr>
              <w:t>32</w:t>
            </w:r>
          </w:p>
        </w:tc>
        <w:tc>
          <w:tcPr>
            <w:tcW w:w="1080" w:type="dxa"/>
            <w:vAlign w:val="center"/>
          </w:tcPr>
          <w:p w14:paraId="3741BCAA"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lang w:val="sr-Cyrl-RS"/>
              </w:rPr>
              <w:t>1</w:t>
            </w:r>
          </w:p>
        </w:tc>
        <w:tc>
          <w:tcPr>
            <w:tcW w:w="1260" w:type="dxa"/>
            <w:vAlign w:val="center"/>
          </w:tcPr>
          <w:p w14:paraId="6FEF9B2C"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rPr>
              <w:t>33</w:t>
            </w:r>
          </w:p>
        </w:tc>
        <w:tc>
          <w:tcPr>
            <w:tcW w:w="1080" w:type="dxa"/>
            <w:vAlign w:val="center"/>
          </w:tcPr>
          <w:p w14:paraId="5620E9E2"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rPr>
              <w:t>7</w:t>
            </w:r>
          </w:p>
        </w:tc>
        <w:tc>
          <w:tcPr>
            <w:tcW w:w="990" w:type="dxa"/>
            <w:vAlign w:val="center"/>
          </w:tcPr>
          <w:p w14:paraId="47B96987"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rPr>
              <w:t>1</w:t>
            </w:r>
          </w:p>
        </w:tc>
        <w:tc>
          <w:tcPr>
            <w:tcW w:w="990" w:type="dxa"/>
            <w:vAlign w:val="center"/>
          </w:tcPr>
          <w:p w14:paraId="2F12457F"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rPr>
              <w:t>41</w:t>
            </w:r>
          </w:p>
        </w:tc>
        <w:tc>
          <w:tcPr>
            <w:tcW w:w="1490" w:type="dxa"/>
            <w:vAlign w:val="center"/>
          </w:tcPr>
          <w:p w14:paraId="6B00F0BA" w14:textId="77777777" w:rsidR="00966F9E" w:rsidRPr="00D7646E" w:rsidRDefault="00966F9E" w:rsidP="00966F9E">
            <w:pPr>
              <w:jc w:val="center"/>
              <w:rPr>
                <w:rFonts w:eastAsia="Times New Roman"/>
                <w:bCs/>
                <w:color w:val="000000"/>
                <w:sz w:val="20"/>
                <w:szCs w:val="20"/>
                <w:lang w:val="sr-Cyrl-RS"/>
              </w:rPr>
            </w:pPr>
            <w:r w:rsidRPr="00D7646E">
              <w:rPr>
                <w:rFonts w:eastAsia="Times New Roman"/>
                <w:bCs/>
                <w:sz w:val="20"/>
                <w:szCs w:val="20"/>
              </w:rPr>
              <w:t>12</w:t>
            </w:r>
          </w:p>
        </w:tc>
      </w:tr>
      <w:tr w:rsidR="00966F9E" w:rsidRPr="00D7646E" w14:paraId="29D2AD27" w14:textId="77777777" w:rsidTr="00E237D6">
        <w:tc>
          <w:tcPr>
            <w:tcW w:w="1560" w:type="dxa"/>
            <w:vAlign w:val="center"/>
          </w:tcPr>
          <w:p w14:paraId="4B3B7C71" w14:textId="77777777" w:rsidR="00966F9E" w:rsidRPr="00D7646E" w:rsidRDefault="00966F9E" w:rsidP="00966F9E">
            <w:pPr>
              <w:rPr>
                <w:rFonts w:eastAsia="Times New Roman"/>
                <w:b/>
                <w:color w:val="000000"/>
                <w:sz w:val="20"/>
                <w:szCs w:val="20"/>
                <w:lang w:val="sr-Cyrl-RS"/>
              </w:rPr>
            </w:pPr>
            <w:r w:rsidRPr="00D7646E">
              <w:rPr>
                <w:rFonts w:eastAsia="Times New Roman"/>
                <w:b/>
                <w:sz w:val="20"/>
                <w:szCs w:val="20"/>
                <w:lang w:val="sr-Cyrl-CS"/>
              </w:rPr>
              <w:t>УКУПНО:</w:t>
            </w:r>
          </w:p>
        </w:tc>
        <w:tc>
          <w:tcPr>
            <w:tcW w:w="709" w:type="dxa"/>
            <w:vAlign w:val="center"/>
          </w:tcPr>
          <w:p w14:paraId="4421E466" w14:textId="77777777" w:rsidR="00966F9E" w:rsidRPr="00D7646E" w:rsidRDefault="00966F9E" w:rsidP="00966F9E">
            <w:pPr>
              <w:jc w:val="center"/>
              <w:rPr>
                <w:rFonts w:eastAsia="Times New Roman"/>
                <w:b/>
                <w:color w:val="000000"/>
                <w:sz w:val="20"/>
                <w:szCs w:val="20"/>
                <w:lang w:val="sr-Cyrl-RS"/>
              </w:rPr>
            </w:pPr>
            <w:r w:rsidRPr="00D7646E">
              <w:rPr>
                <w:rFonts w:eastAsia="Times New Roman"/>
                <w:b/>
                <w:sz w:val="20"/>
                <w:szCs w:val="20"/>
                <w:lang w:val="sr-Cyrl-CS"/>
              </w:rPr>
              <w:t>330</w:t>
            </w:r>
          </w:p>
        </w:tc>
        <w:tc>
          <w:tcPr>
            <w:tcW w:w="709" w:type="dxa"/>
          </w:tcPr>
          <w:p w14:paraId="634405BA" w14:textId="77777777" w:rsidR="00966F9E" w:rsidRPr="00D7646E" w:rsidRDefault="00966F9E" w:rsidP="00966F9E">
            <w:pPr>
              <w:jc w:val="center"/>
              <w:rPr>
                <w:rFonts w:eastAsia="Times New Roman"/>
                <w:b/>
                <w:color w:val="000000"/>
                <w:sz w:val="20"/>
                <w:szCs w:val="20"/>
                <w:lang w:val="sr-Cyrl-RS"/>
              </w:rPr>
            </w:pPr>
            <w:r w:rsidRPr="00D7646E">
              <w:rPr>
                <w:rFonts w:eastAsia="Times New Roman"/>
                <w:b/>
                <w:sz w:val="20"/>
                <w:szCs w:val="20"/>
                <w:lang w:val="sr-Cyrl-RS"/>
              </w:rPr>
              <w:t>9</w:t>
            </w:r>
          </w:p>
        </w:tc>
        <w:tc>
          <w:tcPr>
            <w:tcW w:w="1048" w:type="dxa"/>
            <w:vAlign w:val="center"/>
          </w:tcPr>
          <w:p w14:paraId="439CA742" w14:textId="77777777" w:rsidR="00966F9E" w:rsidRPr="00D7646E" w:rsidRDefault="00966F9E" w:rsidP="00966F9E">
            <w:pPr>
              <w:jc w:val="center"/>
              <w:rPr>
                <w:rFonts w:eastAsia="Times New Roman"/>
                <w:b/>
                <w:color w:val="000000"/>
                <w:sz w:val="20"/>
                <w:szCs w:val="20"/>
                <w:lang w:val="sr-Cyrl-RS"/>
              </w:rPr>
            </w:pPr>
            <w:r w:rsidRPr="00D7646E">
              <w:rPr>
                <w:rFonts w:eastAsia="Times New Roman"/>
                <w:b/>
                <w:sz w:val="20"/>
                <w:szCs w:val="20"/>
              </w:rPr>
              <w:t>168</w:t>
            </w:r>
          </w:p>
        </w:tc>
        <w:tc>
          <w:tcPr>
            <w:tcW w:w="1080" w:type="dxa"/>
            <w:vAlign w:val="center"/>
          </w:tcPr>
          <w:p w14:paraId="6BC95E06" w14:textId="77777777" w:rsidR="00966F9E" w:rsidRPr="00D7646E" w:rsidRDefault="00966F9E" w:rsidP="00966F9E">
            <w:pPr>
              <w:jc w:val="center"/>
              <w:rPr>
                <w:rFonts w:eastAsia="Times New Roman"/>
                <w:b/>
                <w:color w:val="000000"/>
                <w:sz w:val="20"/>
                <w:szCs w:val="20"/>
                <w:lang w:val="sr-Cyrl-RS"/>
              </w:rPr>
            </w:pPr>
            <w:r w:rsidRPr="00D7646E">
              <w:rPr>
                <w:rFonts w:eastAsia="Times New Roman"/>
                <w:b/>
                <w:sz w:val="20"/>
                <w:szCs w:val="20"/>
              </w:rPr>
              <w:t>8</w:t>
            </w:r>
          </w:p>
        </w:tc>
        <w:tc>
          <w:tcPr>
            <w:tcW w:w="1260" w:type="dxa"/>
            <w:vAlign w:val="center"/>
          </w:tcPr>
          <w:p w14:paraId="2728FE39" w14:textId="77777777" w:rsidR="00966F9E" w:rsidRPr="00D7646E" w:rsidRDefault="00966F9E" w:rsidP="00966F9E">
            <w:pPr>
              <w:jc w:val="center"/>
              <w:rPr>
                <w:rFonts w:eastAsia="Times New Roman"/>
                <w:b/>
                <w:color w:val="000000"/>
                <w:sz w:val="20"/>
                <w:szCs w:val="20"/>
                <w:lang w:val="sr-Cyrl-RS"/>
              </w:rPr>
            </w:pPr>
            <w:r w:rsidRPr="00D7646E">
              <w:rPr>
                <w:rFonts w:eastAsia="Times New Roman"/>
                <w:b/>
                <w:sz w:val="20"/>
                <w:szCs w:val="20"/>
              </w:rPr>
              <w:t>176</w:t>
            </w:r>
          </w:p>
        </w:tc>
        <w:tc>
          <w:tcPr>
            <w:tcW w:w="1080" w:type="dxa"/>
            <w:vAlign w:val="center"/>
          </w:tcPr>
          <w:p w14:paraId="6AAD95DD" w14:textId="77777777" w:rsidR="00966F9E" w:rsidRPr="00D7646E" w:rsidRDefault="00966F9E" w:rsidP="00966F9E">
            <w:pPr>
              <w:jc w:val="center"/>
              <w:rPr>
                <w:rFonts w:eastAsia="Times New Roman"/>
                <w:b/>
                <w:color w:val="000000"/>
                <w:sz w:val="20"/>
                <w:szCs w:val="20"/>
                <w:lang w:val="sr-Cyrl-RS"/>
              </w:rPr>
            </w:pPr>
            <w:r w:rsidRPr="00D7646E">
              <w:rPr>
                <w:rFonts w:eastAsia="Times New Roman"/>
                <w:b/>
                <w:sz w:val="20"/>
                <w:szCs w:val="20"/>
              </w:rPr>
              <w:t>35</w:t>
            </w:r>
          </w:p>
        </w:tc>
        <w:tc>
          <w:tcPr>
            <w:tcW w:w="990" w:type="dxa"/>
            <w:vAlign w:val="center"/>
          </w:tcPr>
          <w:p w14:paraId="205B323A" w14:textId="77777777" w:rsidR="00966F9E" w:rsidRPr="00D7646E" w:rsidRDefault="00966F9E" w:rsidP="00966F9E">
            <w:pPr>
              <w:jc w:val="center"/>
              <w:rPr>
                <w:rFonts w:eastAsia="Times New Roman"/>
                <w:b/>
                <w:color w:val="000000"/>
                <w:sz w:val="20"/>
                <w:szCs w:val="20"/>
                <w:lang w:val="sr-Cyrl-RS"/>
              </w:rPr>
            </w:pPr>
            <w:r w:rsidRPr="00D7646E">
              <w:rPr>
                <w:rFonts w:eastAsia="Times New Roman"/>
                <w:b/>
                <w:sz w:val="20"/>
                <w:szCs w:val="20"/>
                <w:lang w:val="sr-Cyrl-RS"/>
              </w:rPr>
              <w:t>1</w:t>
            </w:r>
          </w:p>
        </w:tc>
        <w:tc>
          <w:tcPr>
            <w:tcW w:w="990" w:type="dxa"/>
            <w:vAlign w:val="center"/>
          </w:tcPr>
          <w:p w14:paraId="65A2A6F8" w14:textId="77777777" w:rsidR="00966F9E" w:rsidRPr="00D7646E" w:rsidRDefault="00966F9E" w:rsidP="00966F9E">
            <w:pPr>
              <w:jc w:val="center"/>
              <w:rPr>
                <w:rFonts w:eastAsia="Times New Roman"/>
                <w:b/>
                <w:color w:val="000000"/>
                <w:sz w:val="20"/>
                <w:szCs w:val="20"/>
                <w:lang w:val="sr-Cyrl-RS"/>
              </w:rPr>
            </w:pPr>
            <w:r w:rsidRPr="00D7646E">
              <w:rPr>
                <w:rFonts w:eastAsia="Times New Roman"/>
                <w:b/>
                <w:sz w:val="20"/>
                <w:szCs w:val="20"/>
              </w:rPr>
              <w:t>212</w:t>
            </w:r>
          </w:p>
        </w:tc>
        <w:tc>
          <w:tcPr>
            <w:tcW w:w="1490" w:type="dxa"/>
            <w:vAlign w:val="center"/>
          </w:tcPr>
          <w:p w14:paraId="2BEC785F" w14:textId="77777777" w:rsidR="00966F9E" w:rsidRPr="00D7646E" w:rsidRDefault="00966F9E" w:rsidP="00966F9E">
            <w:pPr>
              <w:jc w:val="center"/>
              <w:rPr>
                <w:rFonts w:eastAsia="Times New Roman"/>
                <w:b/>
                <w:color w:val="000000"/>
                <w:sz w:val="20"/>
                <w:szCs w:val="20"/>
                <w:lang w:val="sr-Cyrl-RS"/>
              </w:rPr>
            </w:pPr>
            <w:r w:rsidRPr="00D7646E">
              <w:rPr>
                <w:rFonts w:eastAsia="Times New Roman"/>
                <w:b/>
                <w:sz w:val="20"/>
                <w:szCs w:val="20"/>
                <w:lang w:val="sr-Cyrl-RS"/>
              </w:rPr>
              <w:t>11</w:t>
            </w:r>
            <w:r w:rsidRPr="00D7646E">
              <w:rPr>
                <w:rFonts w:eastAsia="Times New Roman"/>
                <w:b/>
                <w:sz w:val="20"/>
                <w:szCs w:val="20"/>
              </w:rPr>
              <w:t>8</w:t>
            </w:r>
          </w:p>
        </w:tc>
      </w:tr>
    </w:tbl>
    <w:p w14:paraId="12498671" w14:textId="77777777" w:rsidR="00966F9E" w:rsidRPr="00D7646E" w:rsidRDefault="00966F9E" w:rsidP="00966F9E">
      <w:pPr>
        <w:spacing w:after="0"/>
        <w:rPr>
          <w:rFonts w:ascii="Times New Roman" w:eastAsia="Times New Roman" w:hAnsi="Times New Roman" w:cs="Times New Roman"/>
          <w:b/>
          <w:bCs/>
          <w:color w:val="000000"/>
          <w:sz w:val="16"/>
          <w:szCs w:val="16"/>
          <w:lang w:val="sr-Cyrl-RS"/>
        </w:rPr>
      </w:pPr>
    </w:p>
    <w:p w14:paraId="29B7454A" w14:textId="77777777" w:rsidR="00966F9E" w:rsidRPr="00D7646E" w:rsidRDefault="00966F9E" w:rsidP="00966F9E">
      <w:pPr>
        <w:spacing w:after="0"/>
        <w:jc w:val="center"/>
        <w:rPr>
          <w:rFonts w:ascii="Times New Roman" w:eastAsia="Times New Roman" w:hAnsi="Times New Roman" w:cs="Times New Roman"/>
          <w:b/>
          <w:bCs/>
          <w:color w:val="000000"/>
          <w:lang w:val="sr-Cyrl-RS"/>
        </w:rPr>
      </w:pPr>
      <w:r w:rsidRPr="00D7646E">
        <w:rPr>
          <w:rFonts w:ascii="Times New Roman" w:eastAsia="Times New Roman" w:hAnsi="Times New Roman" w:cs="Times New Roman"/>
          <w:b/>
          <w:bCs/>
          <w:color w:val="000000"/>
          <w:lang w:val="sr-Cyrl-RS"/>
        </w:rPr>
        <w:t>Школска 2019/20 – МАС</w:t>
      </w:r>
    </w:p>
    <w:tbl>
      <w:tblPr>
        <w:tblW w:w="1091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1702"/>
        <w:gridCol w:w="585"/>
        <w:gridCol w:w="540"/>
        <w:gridCol w:w="720"/>
        <w:gridCol w:w="810"/>
        <w:gridCol w:w="540"/>
        <w:gridCol w:w="450"/>
        <w:gridCol w:w="630"/>
        <w:gridCol w:w="900"/>
        <w:gridCol w:w="450"/>
        <w:gridCol w:w="450"/>
        <w:gridCol w:w="630"/>
        <w:gridCol w:w="798"/>
        <w:gridCol w:w="462"/>
        <w:gridCol w:w="540"/>
        <w:gridCol w:w="708"/>
      </w:tblGrid>
      <w:tr w:rsidR="00966F9E" w:rsidRPr="00D7646E" w14:paraId="170C4BA4" w14:textId="77777777" w:rsidTr="00E237D6">
        <w:trPr>
          <w:trHeight w:val="943"/>
          <w:jc w:val="center"/>
        </w:trPr>
        <w:tc>
          <w:tcPr>
            <w:tcW w:w="1702" w:type="dxa"/>
            <w:vMerge w:val="restart"/>
            <w:vAlign w:val="center"/>
          </w:tcPr>
          <w:p w14:paraId="76E9F01C" w14:textId="77777777" w:rsidR="00966F9E" w:rsidRPr="00D7646E" w:rsidRDefault="00966F9E" w:rsidP="00966F9E">
            <w:pPr>
              <w:spacing w:after="0" w:line="240" w:lineRule="auto"/>
              <w:rPr>
                <w:rFonts w:ascii="Times New Roman" w:hAnsi="Times New Roman" w:cs="Times New Roman"/>
                <w:bCs/>
                <w:sz w:val="20"/>
                <w:szCs w:val="20"/>
                <w:lang w:val="sr-Cyrl-CS"/>
              </w:rPr>
            </w:pPr>
            <w:r w:rsidRPr="00D7646E">
              <w:rPr>
                <w:rFonts w:ascii="Times New Roman" w:hAnsi="Times New Roman" w:cs="Times New Roman"/>
                <w:bCs/>
                <w:sz w:val="20"/>
                <w:szCs w:val="20"/>
                <w:lang w:val="sr-Cyrl-RS"/>
              </w:rPr>
              <w:t>Студијски програм</w:t>
            </w:r>
          </w:p>
        </w:tc>
        <w:tc>
          <w:tcPr>
            <w:tcW w:w="1845" w:type="dxa"/>
            <w:gridSpan w:val="3"/>
          </w:tcPr>
          <w:p w14:paraId="07AD6646" w14:textId="77777777" w:rsidR="00966F9E" w:rsidRPr="00D7646E" w:rsidRDefault="00966F9E" w:rsidP="00966F9E">
            <w:pPr>
              <w:spacing w:after="0" w:line="240" w:lineRule="auto"/>
              <w:jc w:val="center"/>
              <w:rPr>
                <w:rFonts w:ascii="Times New Roman" w:hAnsi="Times New Roman" w:cs="Times New Roman"/>
                <w:bCs/>
                <w:sz w:val="20"/>
                <w:szCs w:val="20"/>
                <w:lang w:val="en-US"/>
              </w:rPr>
            </w:pPr>
            <w:r w:rsidRPr="00D7646E">
              <w:rPr>
                <w:rFonts w:ascii="Times New Roman" w:hAnsi="Times New Roman" w:cs="Times New Roman"/>
                <w:bCs/>
                <w:sz w:val="20"/>
                <w:szCs w:val="20"/>
                <w:lang w:val="ru-RU"/>
              </w:rPr>
              <w:t>одобрена места</w:t>
            </w:r>
          </w:p>
          <w:p w14:paraId="223947E6" w14:textId="77777777" w:rsidR="00966F9E" w:rsidRPr="00D7646E" w:rsidRDefault="00966F9E" w:rsidP="00966F9E">
            <w:pPr>
              <w:spacing w:after="0" w:line="240" w:lineRule="auto"/>
              <w:jc w:val="center"/>
              <w:rPr>
                <w:rFonts w:ascii="Times New Roman" w:hAnsi="Times New Roman" w:cs="Times New Roman"/>
                <w:b/>
                <w:sz w:val="20"/>
                <w:szCs w:val="20"/>
                <w:lang w:val="en-US"/>
              </w:rPr>
            </w:pPr>
          </w:p>
        </w:tc>
        <w:tc>
          <w:tcPr>
            <w:tcW w:w="810" w:type="dxa"/>
            <w:vMerge w:val="restart"/>
          </w:tcPr>
          <w:p w14:paraId="0A880C70" w14:textId="77777777" w:rsidR="00966F9E" w:rsidRPr="00D7646E" w:rsidRDefault="00966F9E" w:rsidP="00966F9E">
            <w:pPr>
              <w:spacing w:after="0" w:line="240" w:lineRule="auto"/>
              <w:jc w:val="center"/>
              <w:rPr>
                <w:rFonts w:ascii="Times New Roman" w:hAnsi="Times New Roman" w:cs="Times New Roman"/>
                <w:sz w:val="20"/>
                <w:szCs w:val="20"/>
                <w:lang w:val="sr-Latn-CS"/>
              </w:rPr>
            </w:pPr>
            <w:r w:rsidRPr="00D7646E">
              <w:rPr>
                <w:rFonts w:ascii="Times New Roman" w:hAnsi="Times New Roman" w:cs="Times New Roman"/>
                <w:sz w:val="20"/>
                <w:szCs w:val="20"/>
                <w:lang w:val="sr-Cyrl-RS"/>
              </w:rPr>
              <w:t>пријављени</w:t>
            </w:r>
          </w:p>
        </w:tc>
        <w:tc>
          <w:tcPr>
            <w:tcW w:w="1620" w:type="dxa"/>
            <w:gridSpan w:val="3"/>
          </w:tcPr>
          <w:p w14:paraId="2051DBE9" w14:textId="77777777" w:rsidR="00966F9E" w:rsidRPr="00D7646E" w:rsidRDefault="00966F9E" w:rsidP="00966F9E">
            <w:pPr>
              <w:spacing w:after="0" w:line="240" w:lineRule="auto"/>
              <w:jc w:val="center"/>
              <w:rPr>
                <w:rFonts w:ascii="Times New Roman" w:hAnsi="Times New Roman" w:cs="Times New Roman"/>
                <w:bCs/>
                <w:sz w:val="20"/>
                <w:szCs w:val="20"/>
                <w:lang w:val="ru-RU"/>
              </w:rPr>
            </w:pPr>
            <w:r w:rsidRPr="00D7646E">
              <w:rPr>
                <w:rFonts w:ascii="Times New Roman" w:hAnsi="Times New Roman" w:cs="Times New Roman"/>
                <w:bCs/>
                <w:sz w:val="20"/>
                <w:szCs w:val="20"/>
                <w:lang w:val="ru-RU"/>
              </w:rPr>
              <w:t>уписано</w:t>
            </w:r>
          </w:p>
          <w:p w14:paraId="7F6E4E76" w14:textId="77777777" w:rsidR="00966F9E" w:rsidRPr="00D7646E" w:rsidRDefault="00966F9E" w:rsidP="00966F9E">
            <w:pPr>
              <w:spacing w:after="0" w:line="240" w:lineRule="auto"/>
              <w:jc w:val="center"/>
              <w:rPr>
                <w:rFonts w:ascii="Times New Roman" w:hAnsi="Times New Roman" w:cs="Times New Roman"/>
                <w:b/>
                <w:sz w:val="20"/>
                <w:szCs w:val="20"/>
                <w:lang w:val="ru-RU"/>
              </w:rPr>
            </w:pPr>
            <w:r w:rsidRPr="00D7646E">
              <w:rPr>
                <w:rFonts w:ascii="Times New Roman" w:hAnsi="Times New Roman" w:cs="Times New Roman"/>
                <w:bCs/>
                <w:sz w:val="20"/>
                <w:szCs w:val="20"/>
                <w:lang w:val="ru-RU"/>
              </w:rPr>
              <w:t>1.рок</w:t>
            </w:r>
          </w:p>
        </w:tc>
        <w:tc>
          <w:tcPr>
            <w:tcW w:w="900" w:type="dxa"/>
            <w:vMerge w:val="restart"/>
          </w:tcPr>
          <w:p w14:paraId="45C4F662" w14:textId="77777777" w:rsidR="00966F9E" w:rsidRPr="00D7646E" w:rsidRDefault="00966F9E" w:rsidP="00966F9E">
            <w:pPr>
              <w:spacing w:after="0" w:line="240" w:lineRule="auto"/>
              <w:jc w:val="center"/>
              <w:rPr>
                <w:rFonts w:ascii="Times New Roman" w:hAnsi="Times New Roman" w:cs="Times New Roman"/>
                <w:sz w:val="20"/>
                <w:szCs w:val="20"/>
                <w:lang w:val="sr-Cyrl-RS"/>
              </w:rPr>
            </w:pPr>
            <w:r w:rsidRPr="00D7646E">
              <w:rPr>
                <w:rFonts w:ascii="Times New Roman" w:hAnsi="Times New Roman" w:cs="Times New Roman"/>
                <w:sz w:val="20"/>
                <w:szCs w:val="20"/>
                <w:lang w:val="sr-Cyrl-RS"/>
              </w:rPr>
              <w:t>пријављени</w:t>
            </w:r>
          </w:p>
        </w:tc>
        <w:tc>
          <w:tcPr>
            <w:tcW w:w="1530" w:type="dxa"/>
            <w:gridSpan w:val="3"/>
          </w:tcPr>
          <w:p w14:paraId="302CEEA3" w14:textId="77777777" w:rsidR="00966F9E" w:rsidRPr="00D7646E" w:rsidRDefault="00966F9E" w:rsidP="00966F9E">
            <w:pPr>
              <w:spacing w:after="0" w:line="240" w:lineRule="auto"/>
              <w:jc w:val="center"/>
              <w:rPr>
                <w:rFonts w:ascii="Times New Roman" w:eastAsia="Times New Roman" w:hAnsi="Times New Roman" w:cs="Times New Roman"/>
                <w:bCs/>
                <w:sz w:val="20"/>
                <w:szCs w:val="20"/>
                <w:lang w:val="sr-Cyrl-CS"/>
              </w:rPr>
            </w:pPr>
            <w:r w:rsidRPr="00D7646E">
              <w:rPr>
                <w:rFonts w:ascii="Times New Roman" w:eastAsia="Times New Roman" w:hAnsi="Times New Roman" w:cs="Times New Roman"/>
                <w:bCs/>
                <w:sz w:val="20"/>
                <w:szCs w:val="20"/>
                <w:lang w:val="sr-Cyrl-CS"/>
              </w:rPr>
              <w:t>уписано</w:t>
            </w:r>
          </w:p>
          <w:p w14:paraId="46CB9F4F" w14:textId="77777777" w:rsidR="00966F9E" w:rsidRPr="00D7646E" w:rsidRDefault="00966F9E" w:rsidP="00966F9E">
            <w:pPr>
              <w:spacing w:after="0" w:line="240" w:lineRule="auto"/>
              <w:jc w:val="center"/>
              <w:rPr>
                <w:rFonts w:ascii="Times New Roman" w:hAnsi="Times New Roman" w:cs="Times New Roman"/>
                <w:b/>
                <w:sz w:val="20"/>
                <w:szCs w:val="20"/>
                <w:lang w:val="ru-RU"/>
              </w:rPr>
            </w:pPr>
            <w:r w:rsidRPr="00D7646E">
              <w:rPr>
                <w:rFonts w:ascii="Times New Roman" w:eastAsia="Times New Roman" w:hAnsi="Times New Roman" w:cs="Times New Roman"/>
                <w:bCs/>
                <w:sz w:val="20"/>
                <w:szCs w:val="20"/>
                <w:lang w:val="sr-Cyrl-RS"/>
              </w:rPr>
              <w:t>2. рок</w:t>
            </w:r>
          </w:p>
        </w:tc>
        <w:tc>
          <w:tcPr>
            <w:tcW w:w="798" w:type="dxa"/>
            <w:vMerge w:val="restart"/>
          </w:tcPr>
          <w:p w14:paraId="0CAB671B" w14:textId="77777777" w:rsidR="00966F9E" w:rsidRPr="00D7646E" w:rsidRDefault="00966F9E" w:rsidP="00966F9E">
            <w:pPr>
              <w:spacing w:after="0" w:line="240" w:lineRule="auto"/>
              <w:jc w:val="center"/>
              <w:rPr>
                <w:rFonts w:ascii="Times New Roman" w:hAnsi="Times New Roman" w:cs="Times New Roman"/>
                <w:sz w:val="20"/>
                <w:szCs w:val="20"/>
                <w:lang w:val="sr-Cyrl-RS"/>
              </w:rPr>
            </w:pPr>
            <w:r w:rsidRPr="00D7646E">
              <w:rPr>
                <w:rFonts w:ascii="Times New Roman" w:hAnsi="Times New Roman" w:cs="Times New Roman"/>
                <w:sz w:val="20"/>
                <w:szCs w:val="20"/>
                <w:lang w:val="sr-Cyrl-RS"/>
              </w:rPr>
              <w:t>пријављени</w:t>
            </w:r>
          </w:p>
        </w:tc>
        <w:tc>
          <w:tcPr>
            <w:tcW w:w="1710" w:type="dxa"/>
            <w:gridSpan w:val="3"/>
          </w:tcPr>
          <w:p w14:paraId="269F1C46" w14:textId="77777777" w:rsidR="00966F9E" w:rsidRPr="00D7646E" w:rsidRDefault="00966F9E" w:rsidP="00966F9E">
            <w:pPr>
              <w:spacing w:after="0" w:line="240" w:lineRule="auto"/>
              <w:jc w:val="center"/>
              <w:rPr>
                <w:rFonts w:ascii="Times New Roman" w:eastAsia="Times New Roman" w:hAnsi="Times New Roman" w:cs="Times New Roman"/>
                <w:bCs/>
                <w:sz w:val="20"/>
                <w:szCs w:val="20"/>
                <w:lang w:val="sr-Cyrl-CS"/>
              </w:rPr>
            </w:pPr>
            <w:r w:rsidRPr="00D7646E">
              <w:rPr>
                <w:rFonts w:ascii="Times New Roman" w:eastAsia="Times New Roman" w:hAnsi="Times New Roman" w:cs="Times New Roman"/>
                <w:bCs/>
                <w:sz w:val="20"/>
                <w:szCs w:val="20"/>
                <w:lang w:val="sr-Cyrl-CS"/>
              </w:rPr>
              <w:t>уписано</w:t>
            </w:r>
          </w:p>
          <w:p w14:paraId="410C7C60" w14:textId="77777777" w:rsidR="00966F9E" w:rsidRPr="00D7646E" w:rsidRDefault="00966F9E" w:rsidP="00966F9E">
            <w:pPr>
              <w:spacing w:after="0" w:line="240" w:lineRule="auto"/>
              <w:jc w:val="center"/>
              <w:rPr>
                <w:rFonts w:ascii="Times New Roman" w:hAnsi="Times New Roman" w:cs="Times New Roman"/>
                <w:b/>
                <w:sz w:val="20"/>
                <w:szCs w:val="20"/>
                <w:lang w:val="ru-RU"/>
              </w:rPr>
            </w:pPr>
            <w:r w:rsidRPr="00D7646E">
              <w:rPr>
                <w:rFonts w:ascii="Times New Roman" w:eastAsia="Times New Roman" w:hAnsi="Times New Roman" w:cs="Times New Roman"/>
                <w:bCs/>
                <w:sz w:val="20"/>
                <w:szCs w:val="20"/>
                <w:lang w:val="sr-Cyrl-RS"/>
              </w:rPr>
              <w:t>3. рок</w:t>
            </w:r>
          </w:p>
        </w:tc>
      </w:tr>
      <w:tr w:rsidR="00966F9E" w:rsidRPr="00D7646E" w14:paraId="3A193F6B" w14:textId="77777777" w:rsidTr="00E237D6">
        <w:trPr>
          <w:trHeight w:val="381"/>
          <w:jc w:val="center"/>
        </w:trPr>
        <w:tc>
          <w:tcPr>
            <w:tcW w:w="1702" w:type="dxa"/>
            <w:vMerge/>
            <w:vAlign w:val="center"/>
          </w:tcPr>
          <w:p w14:paraId="4DBE811C" w14:textId="77777777" w:rsidR="00966F9E" w:rsidRPr="00D7646E" w:rsidRDefault="00966F9E" w:rsidP="00966F9E">
            <w:pPr>
              <w:jc w:val="center"/>
              <w:rPr>
                <w:rFonts w:ascii="Times New Roman" w:hAnsi="Times New Roman" w:cs="Times New Roman"/>
                <w:bCs/>
                <w:sz w:val="20"/>
                <w:szCs w:val="20"/>
                <w:lang w:val="sr-Cyrl-CS"/>
              </w:rPr>
            </w:pPr>
          </w:p>
        </w:tc>
        <w:tc>
          <w:tcPr>
            <w:tcW w:w="585" w:type="dxa"/>
            <w:vAlign w:val="center"/>
          </w:tcPr>
          <w:p w14:paraId="206BE14C" w14:textId="77777777" w:rsidR="00966F9E" w:rsidRPr="00D7646E" w:rsidRDefault="00966F9E" w:rsidP="00966F9E">
            <w:pPr>
              <w:spacing w:after="0"/>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sr-Cyrl-RS"/>
              </w:rPr>
              <w:t>б</w:t>
            </w:r>
            <w:r w:rsidRPr="00D7646E">
              <w:rPr>
                <w:rFonts w:ascii="Times New Roman" w:hAnsi="Times New Roman" w:cs="Times New Roman"/>
                <w:bCs/>
                <w:sz w:val="16"/>
                <w:szCs w:val="16"/>
                <w:lang w:val="ru-RU"/>
              </w:rPr>
              <w:t>уџ.</w:t>
            </w:r>
          </w:p>
        </w:tc>
        <w:tc>
          <w:tcPr>
            <w:tcW w:w="540" w:type="dxa"/>
            <w:vAlign w:val="center"/>
          </w:tcPr>
          <w:p w14:paraId="65AED715" w14:textId="77777777" w:rsidR="00966F9E" w:rsidRPr="00D7646E" w:rsidRDefault="00966F9E" w:rsidP="00E237D6">
            <w:pPr>
              <w:spacing w:after="0"/>
              <w:ind w:left="-129"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само.</w:t>
            </w:r>
          </w:p>
        </w:tc>
        <w:tc>
          <w:tcPr>
            <w:tcW w:w="720" w:type="dxa"/>
            <w:vAlign w:val="center"/>
          </w:tcPr>
          <w:p w14:paraId="7F7E1C7D" w14:textId="77777777" w:rsidR="00966F9E" w:rsidRPr="00D7646E" w:rsidRDefault="00966F9E" w:rsidP="00966F9E">
            <w:pPr>
              <w:spacing w:after="0"/>
              <w:ind w:right="-113"/>
              <w:jc w:val="center"/>
              <w:rPr>
                <w:rFonts w:ascii="Times New Roman" w:hAnsi="Times New Roman" w:cs="Times New Roman"/>
                <w:bCs/>
                <w:sz w:val="16"/>
                <w:szCs w:val="16"/>
                <w:lang w:val="sr-Cyrl-RS"/>
              </w:rPr>
            </w:pPr>
            <w:proofErr w:type="spellStart"/>
            <w:r w:rsidRPr="00D7646E">
              <w:rPr>
                <w:rFonts w:ascii="Times New Roman" w:hAnsi="Times New Roman" w:cs="Times New Roman"/>
                <w:bCs/>
                <w:sz w:val="16"/>
                <w:szCs w:val="16"/>
                <w:lang w:val="en-US"/>
              </w:rPr>
              <w:t>укупн</w:t>
            </w:r>
            <w:proofErr w:type="spellEnd"/>
            <w:r w:rsidRPr="00D7646E">
              <w:rPr>
                <w:rFonts w:ascii="Times New Roman" w:hAnsi="Times New Roman" w:cs="Times New Roman"/>
                <w:bCs/>
                <w:sz w:val="16"/>
                <w:szCs w:val="16"/>
                <w:lang w:val="sr-Cyrl-RS"/>
              </w:rPr>
              <w:t>о</w:t>
            </w:r>
          </w:p>
        </w:tc>
        <w:tc>
          <w:tcPr>
            <w:tcW w:w="810" w:type="dxa"/>
            <w:vMerge/>
          </w:tcPr>
          <w:p w14:paraId="2417DBC7" w14:textId="77777777" w:rsidR="00966F9E" w:rsidRPr="00D7646E" w:rsidRDefault="00966F9E" w:rsidP="00966F9E">
            <w:pPr>
              <w:spacing w:after="0"/>
              <w:jc w:val="center"/>
              <w:rPr>
                <w:rFonts w:ascii="Times New Roman" w:hAnsi="Times New Roman" w:cs="Times New Roman"/>
                <w:bCs/>
                <w:sz w:val="16"/>
                <w:szCs w:val="16"/>
                <w:lang w:val="sr-Latn-CS"/>
              </w:rPr>
            </w:pPr>
          </w:p>
        </w:tc>
        <w:tc>
          <w:tcPr>
            <w:tcW w:w="540" w:type="dxa"/>
            <w:vAlign w:val="center"/>
          </w:tcPr>
          <w:p w14:paraId="42571837" w14:textId="77777777" w:rsidR="00966F9E" w:rsidRPr="00D7646E" w:rsidRDefault="00966F9E" w:rsidP="00966F9E">
            <w:pPr>
              <w:spacing w:after="0"/>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буџ.</w:t>
            </w:r>
          </w:p>
        </w:tc>
        <w:tc>
          <w:tcPr>
            <w:tcW w:w="450" w:type="dxa"/>
            <w:vAlign w:val="center"/>
          </w:tcPr>
          <w:p w14:paraId="2248D54B" w14:textId="77777777" w:rsidR="00966F9E" w:rsidRPr="00D7646E" w:rsidRDefault="00966F9E" w:rsidP="00E237D6">
            <w:pPr>
              <w:spacing w:after="0"/>
              <w:ind w:left="-47"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само</w:t>
            </w:r>
            <w:r w:rsidRPr="00D7646E">
              <w:rPr>
                <w:rFonts w:ascii="Times New Roman" w:hAnsi="Times New Roman" w:cs="Times New Roman"/>
                <w:bCs/>
                <w:sz w:val="16"/>
                <w:szCs w:val="16"/>
                <w:lang w:val="ru-RU"/>
              </w:rPr>
              <w:t>.</w:t>
            </w:r>
          </w:p>
        </w:tc>
        <w:tc>
          <w:tcPr>
            <w:tcW w:w="630" w:type="dxa"/>
            <w:vAlign w:val="center"/>
          </w:tcPr>
          <w:p w14:paraId="5F2B5385" w14:textId="77777777" w:rsidR="00966F9E" w:rsidRPr="00D7646E" w:rsidRDefault="00966F9E" w:rsidP="00966F9E">
            <w:pPr>
              <w:spacing w:after="0"/>
              <w:ind w:right="-113"/>
              <w:jc w:val="center"/>
              <w:rPr>
                <w:rFonts w:ascii="Times New Roman" w:hAnsi="Times New Roman" w:cs="Times New Roman"/>
                <w:bCs/>
                <w:sz w:val="16"/>
                <w:szCs w:val="16"/>
                <w:lang w:val="en-US"/>
              </w:rPr>
            </w:pPr>
            <w:proofErr w:type="spellStart"/>
            <w:r w:rsidRPr="00D7646E">
              <w:rPr>
                <w:rFonts w:ascii="Times New Roman" w:hAnsi="Times New Roman" w:cs="Times New Roman"/>
                <w:bCs/>
                <w:sz w:val="16"/>
                <w:szCs w:val="16"/>
                <w:lang w:val="en-US"/>
              </w:rPr>
              <w:t>укупно</w:t>
            </w:r>
            <w:proofErr w:type="spellEnd"/>
          </w:p>
        </w:tc>
        <w:tc>
          <w:tcPr>
            <w:tcW w:w="900" w:type="dxa"/>
            <w:vMerge/>
          </w:tcPr>
          <w:p w14:paraId="1C2FF4C7" w14:textId="77777777" w:rsidR="00966F9E" w:rsidRPr="00D7646E" w:rsidRDefault="00966F9E" w:rsidP="00966F9E">
            <w:pPr>
              <w:spacing w:after="0"/>
              <w:jc w:val="center"/>
              <w:rPr>
                <w:rFonts w:ascii="Times New Roman" w:hAnsi="Times New Roman" w:cs="Times New Roman"/>
                <w:bCs/>
                <w:sz w:val="16"/>
                <w:szCs w:val="16"/>
                <w:lang w:val="sr-Latn-CS"/>
              </w:rPr>
            </w:pPr>
          </w:p>
        </w:tc>
        <w:tc>
          <w:tcPr>
            <w:tcW w:w="450" w:type="dxa"/>
            <w:vAlign w:val="center"/>
          </w:tcPr>
          <w:p w14:paraId="76CE3980" w14:textId="77777777" w:rsidR="00966F9E" w:rsidRPr="00D7646E" w:rsidRDefault="00966F9E" w:rsidP="00966F9E">
            <w:pPr>
              <w:spacing w:after="0"/>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буџ.</w:t>
            </w:r>
          </w:p>
        </w:tc>
        <w:tc>
          <w:tcPr>
            <w:tcW w:w="450" w:type="dxa"/>
            <w:vAlign w:val="center"/>
          </w:tcPr>
          <w:p w14:paraId="6080E114" w14:textId="77777777" w:rsidR="00966F9E" w:rsidRPr="00D7646E" w:rsidRDefault="00966F9E" w:rsidP="00E237D6">
            <w:pPr>
              <w:spacing w:after="0"/>
              <w:ind w:left="-66" w:right="-113"/>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само.</w:t>
            </w:r>
          </w:p>
        </w:tc>
        <w:tc>
          <w:tcPr>
            <w:tcW w:w="630" w:type="dxa"/>
            <w:vAlign w:val="center"/>
          </w:tcPr>
          <w:p w14:paraId="4B47A697" w14:textId="77777777" w:rsidR="00966F9E" w:rsidRPr="00D7646E" w:rsidRDefault="00966F9E" w:rsidP="00966F9E">
            <w:pPr>
              <w:spacing w:after="0"/>
              <w:ind w:right="-113"/>
              <w:jc w:val="center"/>
              <w:rPr>
                <w:rFonts w:ascii="Times New Roman" w:hAnsi="Times New Roman" w:cs="Times New Roman"/>
                <w:bCs/>
                <w:sz w:val="16"/>
                <w:szCs w:val="16"/>
                <w:lang w:val="en-US"/>
              </w:rPr>
            </w:pPr>
            <w:proofErr w:type="spellStart"/>
            <w:r w:rsidRPr="00D7646E">
              <w:rPr>
                <w:rFonts w:ascii="Times New Roman" w:hAnsi="Times New Roman" w:cs="Times New Roman"/>
                <w:bCs/>
                <w:sz w:val="16"/>
                <w:szCs w:val="16"/>
                <w:lang w:val="en-US"/>
              </w:rPr>
              <w:t>укупно</w:t>
            </w:r>
            <w:proofErr w:type="spellEnd"/>
          </w:p>
        </w:tc>
        <w:tc>
          <w:tcPr>
            <w:tcW w:w="798" w:type="dxa"/>
            <w:vMerge/>
          </w:tcPr>
          <w:p w14:paraId="16CEBF08" w14:textId="77777777" w:rsidR="00966F9E" w:rsidRPr="00D7646E" w:rsidRDefault="00966F9E" w:rsidP="00966F9E">
            <w:pPr>
              <w:spacing w:after="0"/>
              <w:jc w:val="center"/>
              <w:rPr>
                <w:rFonts w:ascii="Times New Roman" w:hAnsi="Times New Roman" w:cs="Times New Roman"/>
                <w:bCs/>
                <w:sz w:val="16"/>
                <w:szCs w:val="16"/>
                <w:lang w:val="sr-Latn-CS"/>
              </w:rPr>
            </w:pPr>
          </w:p>
        </w:tc>
        <w:tc>
          <w:tcPr>
            <w:tcW w:w="462" w:type="dxa"/>
            <w:vAlign w:val="center"/>
          </w:tcPr>
          <w:p w14:paraId="14835706" w14:textId="77777777" w:rsidR="00966F9E" w:rsidRPr="00D7646E" w:rsidRDefault="00966F9E" w:rsidP="00966F9E">
            <w:pPr>
              <w:spacing w:after="0"/>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буџ.</w:t>
            </w:r>
          </w:p>
        </w:tc>
        <w:tc>
          <w:tcPr>
            <w:tcW w:w="540" w:type="dxa"/>
            <w:vAlign w:val="center"/>
          </w:tcPr>
          <w:p w14:paraId="0DAE2EBD" w14:textId="77777777" w:rsidR="00966F9E" w:rsidRPr="00D7646E" w:rsidRDefault="00966F9E" w:rsidP="00966F9E">
            <w:pPr>
              <w:spacing w:after="0"/>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само.</w:t>
            </w:r>
          </w:p>
        </w:tc>
        <w:tc>
          <w:tcPr>
            <w:tcW w:w="708" w:type="dxa"/>
            <w:vAlign w:val="center"/>
          </w:tcPr>
          <w:p w14:paraId="6E43CCEB" w14:textId="77777777" w:rsidR="00966F9E" w:rsidRPr="00D7646E" w:rsidRDefault="00966F9E" w:rsidP="00966F9E">
            <w:pPr>
              <w:spacing w:after="0"/>
              <w:ind w:right="-113"/>
              <w:jc w:val="center"/>
              <w:rPr>
                <w:rFonts w:ascii="Times New Roman" w:hAnsi="Times New Roman" w:cs="Times New Roman"/>
                <w:bCs/>
                <w:sz w:val="16"/>
                <w:szCs w:val="16"/>
                <w:lang w:val="en-US"/>
              </w:rPr>
            </w:pPr>
            <w:proofErr w:type="spellStart"/>
            <w:r w:rsidRPr="00D7646E">
              <w:rPr>
                <w:rFonts w:ascii="Times New Roman" w:hAnsi="Times New Roman" w:cs="Times New Roman"/>
                <w:bCs/>
                <w:sz w:val="16"/>
                <w:szCs w:val="16"/>
                <w:lang w:val="en-US"/>
              </w:rPr>
              <w:t>укупно</w:t>
            </w:r>
            <w:proofErr w:type="spellEnd"/>
          </w:p>
        </w:tc>
      </w:tr>
      <w:tr w:rsidR="00966F9E" w:rsidRPr="00D7646E" w14:paraId="3CBB7026" w14:textId="77777777" w:rsidTr="00E237D6">
        <w:trPr>
          <w:trHeight w:val="286"/>
          <w:jc w:val="center"/>
        </w:trPr>
        <w:tc>
          <w:tcPr>
            <w:tcW w:w="1702" w:type="dxa"/>
            <w:vAlign w:val="center"/>
          </w:tcPr>
          <w:p w14:paraId="75A2C302" w14:textId="77777777" w:rsidR="00966F9E" w:rsidRPr="00D7646E" w:rsidRDefault="00966F9E" w:rsidP="00966F9E">
            <w:pPr>
              <w:rPr>
                <w:rFonts w:ascii="Times New Roman" w:hAnsi="Times New Roman" w:cs="Times New Roman"/>
                <w:bCs/>
                <w:sz w:val="16"/>
                <w:szCs w:val="16"/>
                <w:lang w:val="sr-Cyrl-CS"/>
              </w:rPr>
            </w:pPr>
            <w:r w:rsidRPr="00D7646E">
              <w:rPr>
                <w:rFonts w:ascii="Times New Roman" w:hAnsi="Times New Roman" w:cs="Times New Roman"/>
                <w:bCs/>
                <w:sz w:val="16"/>
                <w:szCs w:val="16"/>
                <w:lang w:val="sr-Cyrl-CS"/>
              </w:rPr>
              <w:t>Математика</w:t>
            </w:r>
          </w:p>
        </w:tc>
        <w:tc>
          <w:tcPr>
            <w:tcW w:w="585" w:type="dxa"/>
            <w:vAlign w:val="center"/>
          </w:tcPr>
          <w:p w14:paraId="00202D73"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32</w:t>
            </w:r>
          </w:p>
        </w:tc>
        <w:tc>
          <w:tcPr>
            <w:tcW w:w="540" w:type="dxa"/>
            <w:vAlign w:val="center"/>
          </w:tcPr>
          <w:p w14:paraId="6D7C42DB"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22</w:t>
            </w:r>
          </w:p>
        </w:tc>
        <w:tc>
          <w:tcPr>
            <w:tcW w:w="720" w:type="dxa"/>
            <w:vAlign w:val="center"/>
          </w:tcPr>
          <w:p w14:paraId="531DC099"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54</w:t>
            </w:r>
          </w:p>
        </w:tc>
        <w:tc>
          <w:tcPr>
            <w:tcW w:w="810" w:type="dxa"/>
            <w:vAlign w:val="center"/>
          </w:tcPr>
          <w:p w14:paraId="37728B2B" w14:textId="77777777" w:rsidR="00966F9E" w:rsidRPr="00D7646E" w:rsidRDefault="00966F9E" w:rsidP="00966F9E">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9</w:t>
            </w:r>
          </w:p>
        </w:tc>
        <w:tc>
          <w:tcPr>
            <w:tcW w:w="540" w:type="dxa"/>
            <w:vAlign w:val="center"/>
          </w:tcPr>
          <w:p w14:paraId="4051C571"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9</w:t>
            </w:r>
          </w:p>
        </w:tc>
        <w:tc>
          <w:tcPr>
            <w:tcW w:w="450" w:type="dxa"/>
            <w:vAlign w:val="center"/>
          </w:tcPr>
          <w:p w14:paraId="1C104B35"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630" w:type="dxa"/>
            <w:vAlign w:val="center"/>
          </w:tcPr>
          <w:p w14:paraId="3821EAD9"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9</w:t>
            </w:r>
          </w:p>
        </w:tc>
        <w:tc>
          <w:tcPr>
            <w:tcW w:w="900" w:type="dxa"/>
            <w:vAlign w:val="center"/>
          </w:tcPr>
          <w:p w14:paraId="083B6253" w14:textId="77777777" w:rsidR="00966F9E" w:rsidRPr="00D7646E" w:rsidRDefault="00966F9E" w:rsidP="00966F9E">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3</w:t>
            </w:r>
          </w:p>
        </w:tc>
        <w:tc>
          <w:tcPr>
            <w:tcW w:w="450" w:type="dxa"/>
            <w:vAlign w:val="center"/>
          </w:tcPr>
          <w:p w14:paraId="6937B54F"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3</w:t>
            </w:r>
          </w:p>
        </w:tc>
        <w:tc>
          <w:tcPr>
            <w:tcW w:w="450" w:type="dxa"/>
            <w:vAlign w:val="center"/>
          </w:tcPr>
          <w:p w14:paraId="19338985"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630" w:type="dxa"/>
            <w:vAlign w:val="center"/>
          </w:tcPr>
          <w:p w14:paraId="692F636B"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3</w:t>
            </w:r>
          </w:p>
        </w:tc>
        <w:tc>
          <w:tcPr>
            <w:tcW w:w="798" w:type="dxa"/>
            <w:vAlign w:val="center"/>
          </w:tcPr>
          <w:p w14:paraId="5A05F13D" w14:textId="77777777" w:rsidR="00966F9E" w:rsidRPr="00D7646E" w:rsidRDefault="00966F9E" w:rsidP="00966F9E">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w:t>
            </w:r>
          </w:p>
        </w:tc>
        <w:tc>
          <w:tcPr>
            <w:tcW w:w="462" w:type="dxa"/>
            <w:vAlign w:val="center"/>
          </w:tcPr>
          <w:p w14:paraId="3104842F"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2</w:t>
            </w:r>
          </w:p>
        </w:tc>
        <w:tc>
          <w:tcPr>
            <w:tcW w:w="540" w:type="dxa"/>
            <w:vAlign w:val="center"/>
          </w:tcPr>
          <w:p w14:paraId="154FBC72"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708" w:type="dxa"/>
            <w:vAlign w:val="center"/>
          </w:tcPr>
          <w:p w14:paraId="2EFD0BD3"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w:t>
            </w:r>
          </w:p>
        </w:tc>
      </w:tr>
      <w:tr w:rsidR="00966F9E" w:rsidRPr="00D7646E" w14:paraId="1D4BCD13" w14:textId="77777777" w:rsidTr="00E237D6">
        <w:trPr>
          <w:trHeight w:val="394"/>
          <w:jc w:val="center"/>
        </w:trPr>
        <w:tc>
          <w:tcPr>
            <w:tcW w:w="1702" w:type="dxa"/>
            <w:vAlign w:val="center"/>
          </w:tcPr>
          <w:p w14:paraId="7DCA3B1E" w14:textId="77777777" w:rsidR="00966F9E" w:rsidRPr="00D7646E" w:rsidRDefault="00966F9E" w:rsidP="00966F9E">
            <w:pPr>
              <w:rPr>
                <w:rFonts w:ascii="Times New Roman" w:hAnsi="Times New Roman" w:cs="Times New Roman"/>
                <w:bCs/>
                <w:sz w:val="16"/>
                <w:szCs w:val="16"/>
                <w:lang w:val="sr-Cyrl-CS"/>
              </w:rPr>
            </w:pPr>
            <w:r w:rsidRPr="00D7646E">
              <w:rPr>
                <w:rFonts w:ascii="Times New Roman" w:hAnsi="Times New Roman" w:cs="Times New Roman"/>
                <w:bCs/>
                <w:sz w:val="16"/>
                <w:szCs w:val="16"/>
                <w:lang w:val="sr-Cyrl-CS"/>
              </w:rPr>
              <w:t>Рач.науке</w:t>
            </w:r>
          </w:p>
        </w:tc>
        <w:tc>
          <w:tcPr>
            <w:tcW w:w="585" w:type="dxa"/>
            <w:vAlign w:val="center"/>
          </w:tcPr>
          <w:p w14:paraId="524ADB85"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17</w:t>
            </w:r>
          </w:p>
        </w:tc>
        <w:tc>
          <w:tcPr>
            <w:tcW w:w="540" w:type="dxa"/>
            <w:vAlign w:val="center"/>
          </w:tcPr>
          <w:p w14:paraId="1CD44D44"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37</w:t>
            </w:r>
          </w:p>
        </w:tc>
        <w:tc>
          <w:tcPr>
            <w:tcW w:w="720" w:type="dxa"/>
            <w:vAlign w:val="center"/>
          </w:tcPr>
          <w:p w14:paraId="17A4FC47"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54</w:t>
            </w:r>
          </w:p>
        </w:tc>
        <w:tc>
          <w:tcPr>
            <w:tcW w:w="810" w:type="dxa"/>
            <w:vAlign w:val="center"/>
          </w:tcPr>
          <w:p w14:paraId="2F6EE9B7" w14:textId="77777777" w:rsidR="00966F9E" w:rsidRPr="00D7646E" w:rsidRDefault="00966F9E" w:rsidP="00966F9E">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4</w:t>
            </w:r>
          </w:p>
        </w:tc>
        <w:tc>
          <w:tcPr>
            <w:tcW w:w="540" w:type="dxa"/>
            <w:vAlign w:val="center"/>
          </w:tcPr>
          <w:p w14:paraId="4D08D49E"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4</w:t>
            </w:r>
          </w:p>
        </w:tc>
        <w:tc>
          <w:tcPr>
            <w:tcW w:w="450" w:type="dxa"/>
            <w:vAlign w:val="center"/>
          </w:tcPr>
          <w:p w14:paraId="66D181A5"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630" w:type="dxa"/>
            <w:vAlign w:val="center"/>
          </w:tcPr>
          <w:p w14:paraId="0E678564"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4</w:t>
            </w:r>
          </w:p>
        </w:tc>
        <w:tc>
          <w:tcPr>
            <w:tcW w:w="900" w:type="dxa"/>
            <w:vAlign w:val="center"/>
          </w:tcPr>
          <w:p w14:paraId="3474F6C4" w14:textId="77777777" w:rsidR="00966F9E" w:rsidRPr="00D7646E" w:rsidRDefault="00966F9E" w:rsidP="00966F9E">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4</w:t>
            </w:r>
          </w:p>
        </w:tc>
        <w:tc>
          <w:tcPr>
            <w:tcW w:w="450" w:type="dxa"/>
            <w:vAlign w:val="center"/>
          </w:tcPr>
          <w:p w14:paraId="062B81D7"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4</w:t>
            </w:r>
          </w:p>
        </w:tc>
        <w:tc>
          <w:tcPr>
            <w:tcW w:w="450" w:type="dxa"/>
            <w:vAlign w:val="center"/>
          </w:tcPr>
          <w:p w14:paraId="4E20D744"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630" w:type="dxa"/>
            <w:vAlign w:val="center"/>
          </w:tcPr>
          <w:p w14:paraId="5CEF3474"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4</w:t>
            </w:r>
          </w:p>
        </w:tc>
        <w:tc>
          <w:tcPr>
            <w:tcW w:w="798" w:type="dxa"/>
            <w:vAlign w:val="center"/>
          </w:tcPr>
          <w:p w14:paraId="5FBC1D6E" w14:textId="77777777" w:rsidR="00966F9E" w:rsidRPr="00D7646E" w:rsidRDefault="00966F9E" w:rsidP="00966F9E">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w:t>
            </w:r>
          </w:p>
        </w:tc>
        <w:tc>
          <w:tcPr>
            <w:tcW w:w="462" w:type="dxa"/>
            <w:vAlign w:val="center"/>
          </w:tcPr>
          <w:p w14:paraId="4EC1F640"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2</w:t>
            </w:r>
          </w:p>
        </w:tc>
        <w:tc>
          <w:tcPr>
            <w:tcW w:w="540" w:type="dxa"/>
            <w:vAlign w:val="center"/>
          </w:tcPr>
          <w:p w14:paraId="0210E7AB"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708" w:type="dxa"/>
            <w:vAlign w:val="center"/>
          </w:tcPr>
          <w:p w14:paraId="5D944C9B"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w:t>
            </w:r>
          </w:p>
        </w:tc>
      </w:tr>
      <w:tr w:rsidR="00966F9E" w:rsidRPr="00D7646E" w14:paraId="70A1ECBC" w14:textId="77777777" w:rsidTr="00E237D6">
        <w:trPr>
          <w:trHeight w:val="75"/>
          <w:jc w:val="center"/>
        </w:trPr>
        <w:tc>
          <w:tcPr>
            <w:tcW w:w="1702" w:type="dxa"/>
            <w:vAlign w:val="center"/>
          </w:tcPr>
          <w:p w14:paraId="00071890" w14:textId="77777777" w:rsidR="00966F9E" w:rsidRPr="00D7646E" w:rsidRDefault="00966F9E" w:rsidP="00966F9E">
            <w:pPr>
              <w:rPr>
                <w:rFonts w:ascii="Times New Roman" w:hAnsi="Times New Roman" w:cs="Times New Roman"/>
                <w:bCs/>
                <w:sz w:val="16"/>
                <w:szCs w:val="16"/>
                <w:lang w:val="sr-Cyrl-CS"/>
              </w:rPr>
            </w:pPr>
            <w:r w:rsidRPr="00D7646E">
              <w:rPr>
                <w:rFonts w:ascii="Times New Roman" w:hAnsi="Times New Roman" w:cs="Times New Roman"/>
                <w:bCs/>
                <w:sz w:val="16"/>
                <w:szCs w:val="16"/>
                <w:lang w:val="sr-Cyrl-CS"/>
              </w:rPr>
              <w:t>Физика</w:t>
            </w:r>
          </w:p>
        </w:tc>
        <w:tc>
          <w:tcPr>
            <w:tcW w:w="585" w:type="dxa"/>
            <w:vAlign w:val="center"/>
          </w:tcPr>
          <w:p w14:paraId="2B460ACE"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15</w:t>
            </w:r>
          </w:p>
        </w:tc>
        <w:tc>
          <w:tcPr>
            <w:tcW w:w="540" w:type="dxa"/>
            <w:vAlign w:val="center"/>
          </w:tcPr>
          <w:p w14:paraId="3919470C"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12</w:t>
            </w:r>
          </w:p>
        </w:tc>
        <w:tc>
          <w:tcPr>
            <w:tcW w:w="720" w:type="dxa"/>
            <w:vAlign w:val="center"/>
          </w:tcPr>
          <w:p w14:paraId="19C7600B"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27</w:t>
            </w:r>
          </w:p>
        </w:tc>
        <w:tc>
          <w:tcPr>
            <w:tcW w:w="810" w:type="dxa"/>
            <w:vAlign w:val="center"/>
          </w:tcPr>
          <w:p w14:paraId="10BC40D1" w14:textId="77777777" w:rsidR="00966F9E" w:rsidRPr="00D7646E" w:rsidRDefault="00966F9E" w:rsidP="00966F9E">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540" w:type="dxa"/>
            <w:vAlign w:val="center"/>
          </w:tcPr>
          <w:p w14:paraId="210F5BF5"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w:t>
            </w:r>
          </w:p>
        </w:tc>
        <w:tc>
          <w:tcPr>
            <w:tcW w:w="450" w:type="dxa"/>
            <w:vAlign w:val="center"/>
          </w:tcPr>
          <w:p w14:paraId="65478B29"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630" w:type="dxa"/>
            <w:vAlign w:val="center"/>
          </w:tcPr>
          <w:p w14:paraId="04B296D7"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900" w:type="dxa"/>
            <w:vAlign w:val="center"/>
          </w:tcPr>
          <w:p w14:paraId="52515BA5" w14:textId="77777777" w:rsidR="00966F9E" w:rsidRPr="00D7646E" w:rsidRDefault="00966F9E" w:rsidP="00966F9E">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450" w:type="dxa"/>
            <w:vAlign w:val="center"/>
          </w:tcPr>
          <w:p w14:paraId="1635A2DC"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w:t>
            </w:r>
          </w:p>
        </w:tc>
        <w:tc>
          <w:tcPr>
            <w:tcW w:w="450" w:type="dxa"/>
            <w:vAlign w:val="center"/>
          </w:tcPr>
          <w:p w14:paraId="22B58433"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630" w:type="dxa"/>
            <w:vAlign w:val="center"/>
          </w:tcPr>
          <w:p w14:paraId="289D6DCC"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798" w:type="dxa"/>
            <w:vAlign w:val="center"/>
          </w:tcPr>
          <w:p w14:paraId="3A89F9B6" w14:textId="77777777" w:rsidR="00966F9E" w:rsidRPr="00D7646E" w:rsidRDefault="00966F9E" w:rsidP="00966F9E">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3</w:t>
            </w:r>
          </w:p>
        </w:tc>
        <w:tc>
          <w:tcPr>
            <w:tcW w:w="462" w:type="dxa"/>
            <w:vAlign w:val="center"/>
          </w:tcPr>
          <w:p w14:paraId="5A3D8359"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3</w:t>
            </w:r>
          </w:p>
        </w:tc>
        <w:tc>
          <w:tcPr>
            <w:tcW w:w="540" w:type="dxa"/>
            <w:vAlign w:val="center"/>
          </w:tcPr>
          <w:p w14:paraId="04E4CB12"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708" w:type="dxa"/>
            <w:vAlign w:val="center"/>
          </w:tcPr>
          <w:p w14:paraId="584F2DEE"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3</w:t>
            </w:r>
          </w:p>
        </w:tc>
      </w:tr>
      <w:tr w:rsidR="00966F9E" w:rsidRPr="00D7646E" w14:paraId="6AE13F33" w14:textId="77777777" w:rsidTr="00E237D6">
        <w:trPr>
          <w:trHeight w:val="258"/>
          <w:jc w:val="center"/>
        </w:trPr>
        <w:tc>
          <w:tcPr>
            <w:tcW w:w="1702" w:type="dxa"/>
            <w:vAlign w:val="center"/>
          </w:tcPr>
          <w:p w14:paraId="0F03CA02" w14:textId="77777777" w:rsidR="00966F9E" w:rsidRPr="00D7646E" w:rsidRDefault="00966F9E" w:rsidP="00966F9E">
            <w:pPr>
              <w:rPr>
                <w:rFonts w:ascii="Times New Roman" w:hAnsi="Times New Roman" w:cs="Times New Roman"/>
                <w:bCs/>
                <w:sz w:val="16"/>
                <w:szCs w:val="16"/>
                <w:lang w:val="sr-Cyrl-CS"/>
              </w:rPr>
            </w:pPr>
            <w:r w:rsidRPr="00D7646E">
              <w:rPr>
                <w:rFonts w:ascii="Times New Roman" w:hAnsi="Times New Roman" w:cs="Times New Roman"/>
                <w:bCs/>
                <w:sz w:val="16"/>
                <w:szCs w:val="16"/>
                <w:lang w:val="sr-Cyrl-CS"/>
              </w:rPr>
              <w:t>Хемија</w:t>
            </w:r>
          </w:p>
        </w:tc>
        <w:tc>
          <w:tcPr>
            <w:tcW w:w="585" w:type="dxa"/>
            <w:vAlign w:val="center"/>
          </w:tcPr>
          <w:p w14:paraId="1F695CCF"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12</w:t>
            </w:r>
          </w:p>
        </w:tc>
        <w:tc>
          <w:tcPr>
            <w:tcW w:w="540" w:type="dxa"/>
            <w:vAlign w:val="center"/>
          </w:tcPr>
          <w:p w14:paraId="281A3FE0"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8</w:t>
            </w:r>
          </w:p>
        </w:tc>
        <w:tc>
          <w:tcPr>
            <w:tcW w:w="720" w:type="dxa"/>
            <w:vAlign w:val="center"/>
          </w:tcPr>
          <w:p w14:paraId="12114394"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20</w:t>
            </w:r>
          </w:p>
        </w:tc>
        <w:tc>
          <w:tcPr>
            <w:tcW w:w="810" w:type="dxa"/>
            <w:vAlign w:val="center"/>
          </w:tcPr>
          <w:p w14:paraId="3B5A3804" w14:textId="77777777" w:rsidR="00966F9E" w:rsidRPr="00D7646E" w:rsidRDefault="00966F9E" w:rsidP="00966F9E">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5</w:t>
            </w:r>
          </w:p>
        </w:tc>
        <w:tc>
          <w:tcPr>
            <w:tcW w:w="540" w:type="dxa"/>
            <w:vAlign w:val="center"/>
          </w:tcPr>
          <w:p w14:paraId="0F23D496"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5</w:t>
            </w:r>
          </w:p>
        </w:tc>
        <w:tc>
          <w:tcPr>
            <w:tcW w:w="450" w:type="dxa"/>
            <w:vAlign w:val="center"/>
          </w:tcPr>
          <w:p w14:paraId="6C9F3DE1"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630" w:type="dxa"/>
            <w:vAlign w:val="center"/>
          </w:tcPr>
          <w:p w14:paraId="3415D434"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5</w:t>
            </w:r>
          </w:p>
        </w:tc>
        <w:tc>
          <w:tcPr>
            <w:tcW w:w="900" w:type="dxa"/>
            <w:vAlign w:val="center"/>
          </w:tcPr>
          <w:p w14:paraId="447AA548" w14:textId="77777777" w:rsidR="00966F9E" w:rsidRPr="00D7646E" w:rsidRDefault="00966F9E" w:rsidP="00966F9E">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3</w:t>
            </w:r>
          </w:p>
        </w:tc>
        <w:tc>
          <w:tcPr>
            <w:tcW w:w="450" w:type="dxa"/>
            <w:vAlign w:val="center"/>
          </w:tcPr>
          <w:p w14:paraId="3023A58E"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3</w:t>
            </w:r>
          </w:p>
        </w:tc>
        <w:tc>
          <w:tcPr>
            <w:tcW w:w="450" w:type="dxa"/>
            <w:vAlign w:val="center"/>
          </w:tcPr>
          <w:p w14:paraId="62930FBA"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630" w:type="dxa"/>
            <w:vAlign w:val="center"/>
          </w:tcPr>
          <w:p w14:paraId="3ECF35ED"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3</w:t>
            </w:r>
          </w:p>
        </w:tc>
        <w:tc>
          <w:tcPr>
            <w:tcW w:w="798" w:type="dxa"/>
            <w:vAlign w:val="center"/>
          </w:tcPr>
          <w:p w14:paraId="2E549965" w14:textId="77777777" w:rsidR="00966F9E" w:rsidRPr="00D7646E" w:rsidRDefault="00966F9E" w:rsidP="00966F9E">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3</w:t>
            </w:r>
          </w:p>
        </w:tc>
        <w:tc>
          <w:tcPr>
            <w:tcW w:w="462" w:type="dxa"/>
            <w:vAlign w:val="center"/>
          </w:tcPr>
          <w:p w14:paraId="7E8D786D"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2</w:t>
            </w:r>
          </w:p>
        </w:tc>
        <w:tc>
          <w:tcPr>
            <w:tcW w:w="540" w:type="dxa"/>
            <w:vAlign w:val="center"/>
          </w:tcPr>
          <w:p w14:paraId="1451EB68"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708" w:type="dxa"/>
            <w:vAlign w:val="center"/>
          </w:tcPr>
          <w:p w14:paraId="25C0A75C"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w:t>
            </w:r>
          </w:p>
        </w:tc>
      </w:tr>
      <w:tr w:rsidR="00966F9E" w:rsidRPr="00D7646E" w14:paraId="5B72158C" w14:textId="77777777" w:rsidTr="00E237D6">
        <w:trPr>
          <w:trHeight w:val="246"/>
          <w:jc w:val="center"/>
        </w:trPr>
        <w:tc>
          <w:tcPr>
            <w:tcW w:w="1702" w:type="dxa"/>
            <w:vAlign w:val="center"/>
          </w:tcPr>
          <w:p w14:paraId="5E426C01" w14:textId="77777777" w:rsidR="00966F9E" w:rsidRPr="00D7646E" w:rsidRDefault="00966F9E" w:rsidP="00966F9E">
            <w:pPr>
              <w:rPr>
                <w:rFonts w:ascii="Times New Roman" w:hAnsi="Times New Roman" w:cs="Times New Roman"/>
                <w:bCs/>
                <w:sz w:val="16"/>
                <w:szCs w:val="16"/>
                <w:lang w:val="sr-Cyrl-CS"/>
              </w:rPr>
            </w:pPr>
            <w:r w:rsidRPr="00D7646E">
              <w:rPr>
                <w:rFonts w:ascii="Times New Roman" w:hAnsi="Times New Roman" w:cs="Times New Roman"/>
                <w:bCs/>
                <w:sz w:val="16"/>
                <w:szCs w:val="16"/>
                <w:lang w:val="sr-Cyrl-CS"/>
              </w:rPr>
              <w:t>Прим.хемија</w:t>
            </w:r>
          </w:p>
        </w:tc>
        <w:tc>
          <w:tcPr>
            <w:tcW w:w="585" w:type="dxa"/>
            <w:vAlign w:val="center"/>
          </w:tcPr>
          <w:p w14:paraId="35365288"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12</w:t>
            </w:r>
          </w:p>
        </w:tc>
        <w:tc>
          <w:tcPr>
            <w:tcW w:w="540" w:type="dxa"/>
            <w:vAlign w:val="center"/>
          </w:tcPr>
          <w:p w14:paraId="00090207"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8</w:t>
            </w:r>
          </w:p>
        </w:tc>
        <w:tc>
          <w:tcPr>
            <w:tcW w:w="720" w:type="dxa"/>
            <w:vAlign w:val="center"/>
          </w:tcPr>
          <w:p w14:paraId="749F791E"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20</w:t>
            </w:r>
          </w:p>
        </w:tc>
        <w:tc>
          <w:tcPr>
            <w:tcW w:w="810" w:type="dxa"/>
            <w:vAlign w:val="center"/>
          </w:tcPr>
          <w:p w14:paraId="24F6650B" w14:textId="77777777" w:rsidR="00966F9E" w:rsidRPr="00D7646E" w:rsidRDefault="00966F9E" w:rsidP="00966F9E">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9</w:t>
            </w:r>
          </w:p>
        </w:tc>
        <w:tc>
          <w:tcPr>
            <w:tcW w:w="540" w:type="dxa"/>
            <w:vAlign w:val="center"/>
          </w:tcPr>
          <w:p w14:paraId="1B8F22E7"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8</w:t>
            </w:r>
          </w:p>
        </w:tc>
        <w:tc>
          <w:tcPr>
            <w:tcW w:w="450" w:type="dxa"/>
            <w:vAlign w:val="center"/>
          </w:tcPr>
          <w:p w14:paraId="5D3AAB78"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630" w:type="dxa"/>
            <w:vAlign w:val="center"/>
          </w:tcPr>
          <w:p w14:paraId="2ED0F33C"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9</w:t>
            </w:r>
          </w:p>
        </w:tc>
        <w:tc>
          <w:tcPr>
            <w:tcW w:w="900" w:type="dxa"/>
            <w:vAlign w:val="center"/>
          </w:tcPr>
          <w:p w14:paraId="21101A11" w14:textId="77777777" w:rsidR="00966F9E" w:rsidRPr="00D7646E" w:rsidRDefault="00966F9E" w:rsidP="00966F9E">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w:t>
            </w:r>
          </w:p>
        </w:tc>
        <w:tc>
          <w:tcPr>
            <w:tcW w:w="450" w:type="dxa"/>
            <w:vAlign w:val="center"/>
          </w:tcPr>
          <w:p w14:paraId="01C4CCC8"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2</w:t>
            </w:r>
          </w:p>
        </w:tc>
        <w:tc>
          <w:tcPr>
            <w:tcW w:w="450" w:type="dxa"/>
            <w:vAlign w:val="center"/>
          </w:tcPr>
          <w:p w14:paraId="75F0B685"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630" w:type="dxa"/>
            <w:vAlign w:val="center"/>
          </w:tcPr>
          <w:p w14:paraId="2E97106B"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w:t>
            </w:r>
          </w:p>
        </w:tc>
        <w:tc>
          <w:tcPr>
            <w:tcW w:w="798" w:type="dxa"/>
            <w:vAlign w:val="center"/>
          </w:tcPr>
          <w:p w14:paraId="745DAC43" w14:textId="77777777" w:rsidR="00966F9E" w:rsidRPr="00D7646E" w:rsidRDefault="00966F9E" w:rsidP="00966F9E">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w:t>
            </w:r>
          </w:p>
        </w:tc>
        <w:tc>
          <w:tcPr>
            <w:tcW w:w="462" w:type="dxa"/>
            <w:vAlign w:val="center"/>
          </w:tcPr>
          <w:p w14:paraId="48A68CE9"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2</w:t>
            </w:r>
          </w:p>
        </w:tc>
        <w:tc>
          <w:tcPr>
            <w:tcW w:w="540" w:type="dxa"/>
            <w:vAlign w:val="center"/>
          </w:tcPr>
          <w:p w14:paraId="3878A92D"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708" w:type="dxa"/>
            <w:vAlign w:val="center"/>
          </w:tcPr>
          <w:p w14:paraId="07FEF7B8"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w:t>
            </w:r>
          </w:p>
        </w:tc>
      </w:tr>
      <w:tr w:rsidR="00966F9E" w:rsidRPr="00D7646E" w14:paraId="01EDA208" w14:textId="77777777" w:rsidTr="00E237D6">
        <w:trPr>
          <w:trHeight w:val="75"/>
          <w:jc w:val="center"/>
        </w:trPr>
        <w:tc>
          <w:tcPr>
            <w:tcW w:w="1702" w:type="dxa"/>
            <w:vAlign w:val="center"/>
          </w:tcPr>
          <w:p w14:paraId="42B1958B" w14:textId="77777777" w:rsidR="00966F9E" w:rsidRPr="00D7646E" w:rsidRDefault="00966F9E" w:rsidP="00966F9E">
            <w:pPr>
              <w:rPr>
                <w:rFonts w:ascii="Times New Roman" w:hAnsi="Times New Roman" w:cs="Times New Roman"/>
                <w:bCs/>
                <w:sz w:val="16"/>
                <w:szCs w:val="16"/>
                <w:lang w:val="sr-Cyrl-CS"/>
              </w:rPr>
            </w:pPr>
            <w:r w:rsidRPr="00D7646E">
              <w:rPr>
                <w:rFonts w:ascii="Times New Roman" w:hAnsi="Times New Roman" w:cs="Times New Roman"/>
                <w:bCs/>
                <w:sz w:val="16"/>
                <w:szCs w:val="16"/>
                <w:lang w:val="sr-Cyrl-CS"/>
              </w:rPr>
              <w:t>Биологија</w:t>
            </w:r>
          </w:p>
        </w:tc>
        <w:tc>
          <w:tcPr>
            <w:tcW w:w="585" w:type="dxa"/>
            <w:vAlign w:val="center"/>
          </w:tcPr>
          <w:p w14:paraId="31C2CEBD"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18</w:t>
            </w:r>
          </w:p>
        </w:tc>
        <w:tc>
          <w:tcPr>
            <w:tcW w:w="540" w:type="dxa"/>
            <w:vAlign w:val="center"/>
          </w:tcPr>
          <w:p w14:paraId="1981E8F4"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9</w:t>
            </w:r>
          </w:p>
        </w:tc>
        <w:tc>
          <w:tcPr>
            <w:tcW w:w="720" w:type="dxa"/>
            <w:vAlign w:val="center"/>
          </w:tcPr>
          <w:p w14:paraId="27D28646"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27</w:t>
            </w:r>
          </w:p>
        </w:tc>
        <w:tc>
          <w:tcPr>
            <w:tcW w:w="810" w:type="dxa"/>
            <w:vAlign w:val="center"/>
          </w:tcPr>
          <w:p w14:paraId="5275F6A8" w14:textId="77777777" w:rsidR="00966F9E" w:rsidRPr="00D7646E" w:rsidRDefault="00966F9E" w:rsidP="00966F9E">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11</w:t>
            </w:r>
          </w:p>
        </w:tc>
        <w:tc>
          <w:tcPr>
            <w:tcW w:w="540" w:type="dxa"/>
            <w:vAlign w:val="center"/>
          </w:tcPr>
          <w:p w14:paraId="128472F6"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10</w:t>
            </w:r>
          </w:p>
        </w:tc>
        <w:tc>
          <w:tcPr>
            <w:tcW w:w="450" w:type="dxa"/>
            <w:vAlign w:val="center"/>
          </w:tcPr>
          <w:p w14:paraId="7E3AF85E"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630" w:type="dxa"/>
            <w:vAlign w:val="center"/>
          </w:tcPr>
          <w:p w14:paraId="37572669"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10</w:t>
            </w:r>
          </w:p>
        </w:tc>
        <w:tc>
          <w:tcPr>
            <w:tcW w:w="900" w:type="dxa"/>
            <w:vAlign w:val="center"/>
          </w:tcPr>
          <w:p w14:paraId="25695227" w14:textId="77777777" w:rsidR="00966F9E" w:rsidRPr="00D7646E" w:rsidRDefault="00966F9E" w:rsidP="00966F9E">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8</w:t>
            </w:r>
          </w:p>
        </w:tc>
        <w:tc>
          <w:tcPr>
            <w:tcW w:w="450" w:type="dxa"/>
            <w:vAlign w:val="center"/>
          </w:tcPr>
          <w:p w14:paraId="54816AFF"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7</w:t>
            </w:r>
          </w:p>
        </w:tc>
        <w:tc>
          <w:tcPr>
            <w:tcW w:w="450" w:type="dxa"/>
            <w:vAlign w:val="center"/>
          </w:tcPr>
          <w:p w14:paraId="03F2A7C2"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630" w:type="dxa"/>
            <w:vAlign w:val="center"/>
          </w:tcPr>
          <w:p w14:paraId="0F1A7F44"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8</w:t>
            </w:r>
          </w:p>
        </w:tc>
        <w:tc>
          <w:tcPr>
            <w:tcW w:w="798" w:type="dxa"/>
            <w:vAlign w:val="center"/>
          </w:tcPr>
          <w:p w14:paraId="0691199D" w14:textId="77777777" w:rsidR="00966F9E" w:rsidRPr="00D7646E" w:rsidRDefault="00966F9E" w:rsidP="00966F9E">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462" w:type="dxa"/>
            <w:vAlign w:val="center"/>
          </w:tcPr>
          <w:p w14:paraId="07906193"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w:t>
            </w:r>
          </w:p>
        </w:tc>
        <w:tc>
          <w:tcPr>
            <w:tcW w:w="540" w:type="dxa"/>
            <w:vAlign w:val="center"/>
          </w:tcPr>
          <w:p w14:paraId="48FBE718"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708" w:type="dxa"/>
            <w:vAlign w:val="center"/>
          </w:tcPr>
          <w:p w14:paraId="02DD6162"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r>
      <w:tr w:rsidR="00966F9E" w:rsidRPr="00D7646E" w14:paraId="69A9CDB9" w14:textId="77777777" w:rsidTr="00E237D6">
        <w:trPr>
          <w:trHeight w:val="224"/>
          <w:jc w:val="center"/>
        </w:trPr>
        <w:tc>
          <w:tcPr>
            <w:tcW w:w="1702" w:type="dxa"/>
            <w:vAlign w:val="center"/>
          </w:tcPr>
          <w:p w14:paraId="146DAD95" w14:textId="77777777" w:rsidR="00966F9E" w:rsidRPr="00D7646E" w:rsidRDefault="00966F9E" w:rsidP="00966F9E">
            <w:pPr>
              <w:rPr>
                <w:rFonts w:ascii="Times New Roman" w:hAnsi="Times New Roman" w:cs="Times New Roman"/>
                <w:bCs/>
                <w:sz w:val="16"/>
                <w:szCs w:val="16"/>
                <w:lang w:val="sr-Cyrl-RS"/>
              </w:rPr>
            </w:pPr>
            <w:r w:rsidRPr="00D7646E">
              <w:rPr>
                <w:rFonts w:ascii="Times New Roman" w:hAnsi="Times New Roman" w:cs="Times New Roman"/>
                <w:bCs/>
                <w:sz w:val="14"/>
                <w:szCs w:val="14"/>
                <w:lang w:val="sr-Cyrl-RS"/>
              </w:rPr>
              <w:t>Еко. и зашт.сред.</w:t>
            </w:r>
          </w:p>
        </w:tc>
        <w:tc>
          <w:tcPr>
            <w:tcW w:w="585" w:type="dxa"/>
            <w:vAlign w:val="center"/>
          </w:tcPr>
          <w:p w14:paraId="4EA8D8BB"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18</w:t>
            </w:r>
          </w:p>
        </w:tc>
        <w:tc>
          <w:tcPr>
            <w:tcW w:w="540" w:type="dxa"/>
            <w:vAlign w:val="center"/>
          </w:tcPr>
          <w:p w14:paraId="3E8F6B93"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9</w:t>
            </w:r>
          </w:p>
        </w:tc>
        <w:tc>
          <w:tcPr>
            <w:tcW w:w="720" w:type="dxa"/>
            <w:vAlign w:val="center"/>
          </w:tcPr>
          <w:p w14:paraId="1F1EAE69"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27</w:t>
            </w:r>
          </w:p>
        </w:tc>
        <w:tc>
          <w:tcPr>
            <w:tcW w:w="810" w:type="dxa"/>
            <w:vAlign w:val="center"/>
          </w:tcPr>
          <w:p w14:paraId="7715BAF9" w14:textId="77777777" w:rsidR="00966F9E" w:rsidRPr="00D7646E" w:rsidRDefault="00966F9E" w:rsidP="00966F9E">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8</w:t>
            </w:r>
          </w:p>
        </w:tc>
        <w:tc>
          <w:tcPr>
            <w:tcW w:w="540" w:type="dxa"/>
            <w:vAlign w:val="center"/>
          </w:tcPr>
          <w:p w14:paraId="17B2D194"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6</w:t>
            </w:r>
          </w:p>
        </w:tc>
        <w:tc>
          <w:tcPr>
            <w:tcW w:w="450" w:type="dxa"/>
            <w:vAlign w:val="center"/>
          </w:tcPr>
          <w:p w14:paraId="421EDCA1"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630" w:type="dxa"/>
            <w:vAlign w:val="center"/>
          </w:tcPr>
          <w:p w14:paraId="3502D95E"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7</w:t>
            </w:r>
          </w:p>
        </w:tc>
        <w:tc>
          <w:tcPr>
            <w:tcW w:w="900" w:type="dxa"/>
            <w:vAlign w:val="center"/>
          </w:tcPr>
          <w:p w14:paraId="4959AC90" w14:textId="77777777" w:rsidR="00966F9E" w:rsidRPr="00D7646E" w:rsidRDefault="00966F9E" w:rsidP="00966F9E">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3</w:t>
            </w:r>
          </w:p>
        </w:tc>
        <w:tc>
          <w:tcPr>
            <w:tcW w:w="450" w:type="dxa"/>
            <w:vAlign w:val="center"/>
          </w:tcPr>
          <w:p w14:paraId="103DD9BF"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2</w:t>
            </w:r>
          </w:p>
        </w:tc>
        <w:tc>
          <w:tcPr>
            <w:tcW w:w="450" w:type="dxa"/>
            <w:vAlign w:val="center"/>
          </w:tcPr>
          <w:p w14:paraId="2FD7282A"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630" w:type="dxa"/>
            <w:vAlign w:val="center"/>
          </w:tcPr>
          <w:p w14:paraId="6C2C9A70"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w:t>
            </w:r>
          </w:p>
        </w:tc>
        <w:tc>
          <w:tcPr>
            <w:tcW w:w="798" w:type="dxa"/>
            <w:vAlign w:val="center"/>
          </w:tcPr>
          <w:p w14:paraId="062DA9F6" w14:textId="77777777" w:rsidR="00966F9E" w:rsidRPr="00D7646E" w:rsidRDefault="00966F9E" w:rsidP="00966F9E">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462" w:type="dxa"/>
            <w:vAlign w:val="center"/>
          </w:tcPr>
          <w:p w14:paraId="20DDEBCE"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w:t>
            </w:r>
          </w:p>
        </w:tc>
        <w:tc>
          <w:tcPr>
            <w:tcW w:w="540" w:type="dxa"/>
            <w:vAlign w:val="center"/>
          </w:tcPr>
          <w:p w14:paraId="7CAC0278"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708" w:type="dxa"/>
            <w:vAlign w:val="center"/>
          </w:tcPr>
          <w:p w14:paraId="6DE79E1E"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r>
      <w:tr w:rsidR="00966F9E" w:rsidRPr="00D7646E" w14:paraId="42EA3C42" w14:textId="77777777" w:rsidTr="00E237D6">
        <w:trPr>
          <w:trHeight w:val="315"/>
          <w:jc w:val="center"/>
        </w:trPr>
        <w:tc>
          <w:tcPr>
            <w:tcW w:w="1702" w:type="dxa"/>
            <w:vAlign w:val="center"/>
          </w:tcPr>
          <w:p w14:paraId="3246108B" w14:textId="77777777" w:rsidR="00966F9E" w:rsidRPr="00D7646E" w:rsidRDefault="00966F9E" w:rsidP="00966F9E">
            <w:pP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Географија</w:t>
            </w:r>
          </w:p>
        </w:tc>
        <w:tc>
          <w:tcPr>
            <w:tcW w:w="585" w:type="dxa"/>
            <w:vAlign w:val="center"/>
          </w:tcPr>
          <w:p w14:paraId="44F57246"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18</w:t>
            </w:r>
          </w:p>
        </w:tc>
        <w:tc>
          <w:tcPr>
            <w:tcW w:w="540" w:type="dxa"/>
            <w:vAlign w:val="center"/>
          </w:tcPr>
          <w:p w14:paraId="172DAFBD"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9</w:t>
            </w:r>
          </w:p>
        </w:tc>
        <w:tc>
          <w:tcPr>
            <w:tcW w:w="720" w:type="dxa"/>
            <w:vAlign w:val="center"/>
          </w:tcPr>
          <w:p w14:paraId="4EBBA400"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27</w:t>
            </w:r>
          </w:p>
        </w:tc>
        <w:tc>
          <w:tcPr>
            <w:tcW w:w="810" w:type="dxa"/>
            <w:vAlign w:val="center"/>
          </w:tcPr>
          <w:p w14:paraId="0F8F72A3" w14:textId="77777777" w:rsidR="00966F9E" w:rsidRPr="00D7646E" w:rsidRDefault="00966F9E" w:rsidP="00966F9E">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4</w:t>
            </w:r>
          </w:p>
        </w:tc>
        <w:tc>
          <w:tcPr>
            <w:tcW w:w="540" w:type="dxa"/>
            <w:vAlign w:val="center"/>
          </w:tcPr>
          <w:p w14:paraId="0D2D9A81"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3</w:t>
            </w:r>
          </w:p>
        </w:tc>
        <w:tc>
          <w:tcPr>
            <w:tcW w:w="450" w:type="dxa"/>
            <w:vAlign w:val="center"/>
          </w:tcPr>
          <w:p w14:paraId="298CFEB0"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630" w:type="dxa"/>
            <w:vAlign w:val="center"/>
          </w:tcPr>
          <w:p w14:paraId="211365C7"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4</w:t>
            </w:r>
          </w:p>
        </w:tc>
        <w:tc>
          <w:tcPr>
            <w:tcW w:w="900" w:type="dxa"/>
            <w:vAlign w:val="center"/>
          </w:tcPr>
          <w:p w14:paraId="003453D8" w14:textId="77777777" w:rsidR="00966F9E" w:rsidRPr="00D7646E" w:rsidRDefault="00966F9E" w:rsidP="00966F9E">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10</w:t>
            </w:r>
          </w:p>
        </w:tc>
        <w:tc>
          <w:tcPr>
            <w:tcW w:w="450" w:type="dxa"/>
            <w:vAlign w:val="center"/>
          </w:tcPr>
          <w:p w14:paraId="7281430F"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9</w:t>
            </w:r>
          </w:p>
        </w:tc>
        <w:tc>
          <w:tcPr>
            <w:tcW w:w="450" w:type="dxa"/>
            <w:vAlign w:val="center"/>
          </w:tcPr>
          <w:p w14:paraId="63F67C20"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630" w:type="dxa"/>
            <w:vAlign w:val="center"/>
          </w:tcPr>
          <w:p w14:paraId="0204D296"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9</w:t>
            </w:r>
          </w:p>
        </w:tc>
        <w:tc>
          <w:tcPr>
            <w:tcW w:w="798" w:type="dxa"/>
            <w:vAlign w:val="center"/>
          </w:tcPr>
          <w:p w14:paraId="0E0F7ABE" w14:textId="77777777" w:rsidR="00966F9E" w:rsidRPr="00D7646E" w:rsidRDefault="00966F9E" w:rsidP="00966F9E">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3</w:t>
            </w:r>
          </w:p>
        </w:tc>
        <w:tc>
          <w:tcPr>
            <w:tcW w:w="462" w:type="dxa"/>
            <w:vAlign w:val="center"/>
          </w:tcPr>
          <w:p w14:paraId="02E491FD"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3</w:t>
            </w:r>
          </w:p>
        </w:tc>
        <w:tc>
          <w:tcPr>
            <w:tcW w:w="540" w:type="dxa"/>
            <w:vAlign w:val="center"/>
          </w:tcPr>
          <w:p w14:paraId="15C13B8E"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708" w:type="dxa"/>
            <w:vAlign w:val="center"/>
          </w:tcPr>
          <w:p w14:paraId="3116633F"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3</w:t>
            </w:r>
          </w:p>
        </w:tc>
      </w:tr>
      <w:tr w:rsidR="00966F9E" w:rsidRPr="00D7646E" w14:paraId="4FC1ABFF" w14:textId="77777777" w:rsidTr="00E237D6">
        <w:trPr>
          <w:trHeight w:val="89"/>
          <w:jc w:val="center"/>
        </w:trPr>
        <w:tc>
          <w:tcPr>
            <w:tcW w:w="1702" w:type="dxa"/>
            <w:vAlign w:val="center"/>
          </w:tcPr>
          <w:p w14:paraId="2F1677AF" w14:textId="77777777" w:rsidR="00966F9E" w:rsidRPr="00D7646E" w:rsidRDefault="00966F9E" w:rsidP="00966F9E">
            <w:pP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Туризам</w:t>
            </w:r>
          </w:p>
        </w:tc>
        <w:tc>
          <w:tcPr>
            <w:tcW w:w="585" w:type="dxa"/>
            <w:vAlign w:val="center"/>
          </w:tcPr>
          <w:p w14:paraId="0BFA47E6"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18</w:t>
            </w:r>
          </w:p>
        </w:tc>
        <w:tc>
          <w:tcPr>
            <w:tcW w:w="540" w:type="dxa"/>
            <w:vAlign w:val="center"/>
          </w:tcPr>
          <w:p w14:paraId="1BA4F56F"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9</w:t>
            </w:r>
          </w:p>
        </w:tc>
        <w:tc>
          <w:tcPr>
            <w:tcW w:w="720" w:type="dxa"/>
            <w:vAlign w:val="center"/>
          </w:tcPr>
          <w:p w14:paraId="2268639D"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27</w:t>
            </w:r>
          </w:p>
        </w:tc>
        <w:tc>
          <w:tcPr>
            <w:tcW w:w="810" w:type="dxa"/>
            <w:vAlign w:val="center"/>
          </w:tcPr>
          <w:p w14:paraId="19C25208" w14:textId="77777777" w:rsidR="00966F9E" w:rsidRPr="00D7646E" w:rsidRDefault="00966F9E" w:rsidP="00966F9E">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4</w:t>
            </w:r>
          </w:p>
        </w:tc>
        <w:tc>
          <w:tcPr>
            <w:tcW w:w="540" w:type="dxa"/>
            <w:vAlign w:val="center"/>
          </w:tcPr>
          <w:p w14:paraId="4ED1C822"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3</w:t>
            </w:r>
          </w:p>
        </w:tc>
        <w:tc>
          <w:tcPr>
            <w:tcW w:w="450" w:type="dxa"/>
            <w:vAlign w:val="center"/>
          </w:tcPr>
          <w:p w14:paraId="60F7A847"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630" w:type="dxa"/>
            <w:vAlign w:val="center"/>
          </w:tcPr>
          <w:p w14:paraId="17FF832A"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3</w:t>
            </w:r>
          </w:p>
        </w:tc>
        <w:tc>
          <w:tcPr>
            <w:tcW w:w="900" w:type="dxa"/>
            <w:vAlign w:val="center"/>
          </w:tcPr>
          <w:p w14:paraId="40578DCB" w14:textId="77777777" w:rsidR="00966F9E" w:rsidRPr="00D7646E" w:rsidRDefault="00966F9E" w:rsidP="00966F9E">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9</w:t>
            </w:r>
          </w:p>
        </w:tc>
        <w:tc>
          <w:tcPr>
            <w:tcW w:w="450" w:type="dxa"/>
            <w:vAlign w:val="center"/>
          </w:tcPr>
          <w:p w14:paraId="79E76CAD"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9</w:t>
            </w:r>
          </w:p>
        </w:tc>
        <w:tc>
          <w:tcPr>
            <w:tcW w:w="450" w:type="dxa"/>
            <w:vAlign w:val="center"/>
          </w:tcPr>
          <w:p w14:paraId="3E411113"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630" w:type="dxa"/>
            <w:vAlign w:val="center"/>
          </w:tcPr>
          <w:p w14:paraId="6138D2DA"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9</w:t>
            </w:r>
          </w:p>
        </w:tc>
        <w:tc>
          <w:tcPr>
            <w:tcW w:w="798" w:type="dxa"/>
            <w:vAlign w:val="center"/>
          </w:tcPr>
          <w:p w14:paraId="5BFDE3F0" w14:textId="77777777" w:rsidR="00966F9E" w:rsidRPr="00D7646E" w:rsidRDefault="00966F9E" w:rsidP="00966F9E">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w:t>
            </w:r>
          </w:p>
        </w:tc>
        <w:tc>
          <w:tcPr>
            <w:tcW w:w="462" w:type="dxa"/>
            <w:vAlign w:val="center"/>
          </w:tcPr>
          <w:p w14:paraId="361E59DC"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2</w:t>
            </w:r>
          </w:p>
        </w:tc>
        <w:tc>
          <w:tcPr>
            <w:tcW w:w="540" w:type="dxa"/>
            <w:vAlign w:val="center"/>
          </w:tcPr>
          <w:p w14:paraId="456A276F"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708" w:type="dxa"/>
            <w:vAlign w:val="center"/>
          </w:tcPr>
          <w:p w14:paraId="1477B75A"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w:t>
            </w:r>
          </w:p>
        </w:tc>
      </w:tr>
      <w:tr w:rsidR="00966F9E" w:rsidRPr="00D7646E" w14:paraId="0D81B22E" w14:textId="77777777" w:rsidTr="00E237D6">
        <w:trPr>
          <w:trHeight w:val="206"/>
          <w:jc w:val="center"/>
        </w:trPr>
        <w:tc>
          <w:tcPr>
            <w:tcW w:w="1702" w:type="dxa"/>
            <w:vAlign w:val="center"/>
          </w:tcPr>
          <w:p w14:paraId="53F0273C" w14:textId="77777777" w:rsidR="00966F9E" w:rsidRPr="00D7646E" w:rsidRDefault="00966F9E" w:rsidP="00966F9E">
            <w:pPr>
              <w:rPr>
                <w:rFonts w:ascii="Times New Roman" w:hAnsi="Times New Roman" w:cs="Times New Roman"/>
                <w:b/>
                <w:sz w:val="18"/>
                <w:szCs w:val="18"/>
                <w:lang w:val="ru-RU"/>
              </w:rPr>
            </w:pPr>
            <w:r w:rsidRPr="00D7646E">
              <w:rPr>
                <w:rFonts w:ascii="Times New Roman" w:hAnsi="Times New Roman" w:cs="Times New Roman"/>
                <w:b/>
                <w:sz w:val="18"/>
                <w:szCs w:val="18"/>
                <w:lang w:val="ru-RU"/>
              </w:rPr>
              <w:t>УКУПНО</w:t>
            </w:r>
          </w:p>
        </w:tc>
        <w:tc>
          <w:tcPr>
            <w:tcW w:w="585" w:type="dxa"/>
            <w:vAlign w:val="center"/>
          </w:tcPr>
          <w:p w14:paraId="3F1DFB38" w14:textId="77777777" w:rsidR="00966F9E" w:rsidRPr="00D7646E" w:rsidRDefault="00966F9E" w:rsidP="00966F9E">
            <w:pPr>
              <w:ind w:right="-113"/>
              <w:jc w:val="center"/>
              <w:rPr>
                <w:rFonts w:ascii="Times New Roman" w:hAnsi="Times New Roman" w:cs="Times New Roman"/>
                <w:b/>
                <w:sz w:val="18"/>
                <w:szCs w:val="18"/>
                <w:lang w:val="ru-RU"/>
              </w:rPr>
            </w:pPr>
            <w:r w:rsidRPr="00D7646E">
              <w:rPr>
                <w:rFonts w:ascii="Times New Roman" w:hAnsi="Times New Roman" w:cs="Times New Roman"/>
                <w:b/>
                <w:sz w:val="18"/>
                <w:szCs w:val="18"/>
                <w:lang w:val="ru-RU"/>
              </w:rPr>
              <w:t>160</w:t>
            </w:r>
          </w:p>
        </w:tc>
        <w:tc>
          <w:tcPr>
            <w:tcW w:w="540" w:type="dxa"/>
            <w:vAlign w:val="center"/>
          </w:tcPr>
          <w:p w14:paraId="7C3B65B0" w14:textId="77777777" w:rsidR="00966F9E" w:rsidRPr="00D7646E" w:rsidRDefault="00966F9E" w:rsidP="00966F9E">
            <w:pPr>
              <w:ind w:right="-113"/>
              <w:jc w:val="center"/>
              <w:rPr>
                <w:rFonts w:ascii="Times New Roman" w:hAnsi="Times New Roman" w:cs="Times New Roman"/>
                <w:b/>
                <w:sz w:val="18"/>
                <w:szCs w:val="18"/>
                <w:lang w:val="sr-Cyrl-RS"/>
              </w:rPr>
            </w:pPr>
            <w:r w:rsidRPr="00D7646E">
              <w:rPr>
                <w:rFonts w:ascii="Times New Roman" w:hAnsi="Times New Roman" w:cs="Times New Roman"/>
                <w:b/>
                <w:sz w:val="18"/>
                <w:szCs w:val="18"/>
                <w:lang w:val="sr-Cyrl-RS"/>
              </w:rPr>
              <w:t>123</w:t>
            </w:r>
          </w:p>
        </w:tc>
        <w:tc>
          <w:tcPr>
            <w:tcW w:w="720" w:type="dxa"/>
            <w:vAlign w:val="center"/>
          </w:tcPr>
          <w:p w14:paraId="0DB902AF" w14:textId="77777777" w:rsidR="00966F9E" w:rsidRPr="00D7646E" w:rsidRDefault="00966F9E" w:rsidP="00966F9E">
            <w:pPr>
              <w:ind w:right="-113"/>
              <w:jc w:val="center"/>
              <w:rPr>
                <w:rFonts w:ascii="Times New Roman" w:hAnsi="Times New Roman" w:cs="Times New Roman"/>
                <w:b/>
                <w:sz w:val="18"/>
                <w:szCs w:val="18"/>
                <w:lang w:val="sr-Cyrl-RS"/>
              </w:rPr>
            </w:pPr>
            <w:r w:rsidRPr="00D7646E">
              <w:rPr>
                <w:rFonts w:ascii="Times New Roman" w:hAnsi="Times New Roman" w:cs="Times New Roman"/>
                <w:b/>
                <w:sz w:val="18"/>
                <w:szCs w:val="18"/>
                <w:lang w:val="sr-Cyrl-RS"/>
              </w:rPr>
              <w:t>283</w:t>
            </w:r>
          </w:p>
        </w:tc>
        <w:tc>
          <w:tcPr>
            <w:tcW w:w="810" w:type="dxa"/>
            <w:vAlign w:val="center"/>
          </w:tcPr>
          <w:p w14:paraId="0DA89CDD" w14:textId="77777777" w:rsidR="00966F9E" w:rsidRPr="00D7646E" w:rsidRDefault="00966F9E" w:rsidP="00966F9E">
            <w:pPr>
              <w:jc w:val="center"/>
              <w:rPr>
                <w:rFonts w:ascii="Times New Roman" w:hAnsi="Times New Roman" w:cs="Times New Roman"/>
                <w:b/>
                <w:sz w:val="18"/>
                <w:szCs w:val="18"/>
                <w:lang w:val="sr-Cyrl-RS"/>
              </w:rPr>
            </w:pPr>
            <w:r w:rsidRPr="00D7646E">
              <w:rPr>
                <w:rFonts w:ascii="Times New Roman" w:hAnsi="Times New Roman" w:cs="Times New Roman"/>
                <w:b/>
                <w:sz w:val="18"/>
                <w:szCs w:val="18"/>
                <w:lang w:val="sr-Cyrl-RS"/>
              </w:rPr>
              <w:t>55</w:t>
            </w:r>
          </w:p>
        </w:tc>
        <w:tc>
          <w:tcPr>
            <w:tcW w:w="540" w:type="dxa"/>
            <w:vAlign w:val="center"/>
          </w:tcPr>
          <w:p w14:paraId="189680FC" w14:textId="77777777" w:rsidR="00966F9E" w:rsidRPr="00D7646E" w:rsidRDefault="00966F9E" w:rsidP="00966F9E">
            <w:pPr>
              <w:ind w:right="-113"/>
              <w:jc w:val="center"/>
              <w:rPr>
                <w:rFonts w:ascii="Times New Roman" w:hAnsi="Times New Roman" w:cs="Times New Roman"/>
                <w:b/>
                <w:sz w:val="18"/>
                <w:szCs w:val="18"/>
                <w:lang w:val="ru-RU"/>
              </w:rPr>
            </w:pPr>
            <w:r w:rsidRPr="00D7646E">
              <w:rPr>
                <w:rFonts w:ascii="Times New Roman" w:hAnsi="Times New Roman" w:cs="Times New Roman"/>
                <w:b/>
                <w:sz w:val="18"/>
                <w:szCs w:val="18"/>
                <w:lang w:val="ru-RU"/>
              </w:rPr>
              <w:t>49</w:t>
            </w:r>
          </w:p>
        </w:tc>
        <w:tc>
          <w:tcPr>
            <w:tcW w:w="450" w:type="dxa"/>
            <w:vAlign w:val="center"/>
          </w:tcPr>
          <w:p w14:paraId="60DF0DF3" w14:textId="77777777" w:rsidR="00966F9E" w:rsidRPr="00D7646E" w:rsidRDefault="00966F9E" w:rsidP="00966F9E">
            <w:pPr>
              <w:ind w:right="-113"/>
              <w:jc w:val="center"/>
              <w:rPr>
                <w:rFonts w:ascii="Times New Roman" w:hAnsi="Times New Roman" w:cs="Times New Roman"/>
                <w:b/>
                <w:sz w:val="18"/>
                <w:szCs w:val="18"/>
                <w:lang w:val="sr-Cyrl-RS"/>
              </w:rPr>
            </w:pPr>
            <w:r w:rsidRPr="00D7646E">
              <w:rPr>
                <w:rFonts w:ascii="Times New Roman" w:hAnsi="Times New Roman" w:cs="Times New Roman"/>
                <w:b/>
                <w:sz w:val="18"/>
                <w:szCs w:val="18"/>
                <w:lang w:val="sr-Cyrl-RS"/>
              </w:rPr>
              <w:t>3</w:t>
            </w:r>
          </w:p>
        </w:tc>
        <w:tc>
          <w:tcPr>
            <w:tcW w:w="630" w:type="dxa"/>
            <w:vAlign w:val="center"/>
          </w:tcPr>
          <w:p w14:paraId="68270B47" w14:textId="77777777" w:rsidR="00966F9E" w:rsidRPr="00D7646E" w:rsidRDefault="00966F9E" w:rsidP="00966F9E">
            <w:pPr>
              <w:ind w:right="-113"/>
              <w:jc w:val="center"/>
              <w:rPr>
                <w:rFonts w:ascii="Times New Roman" w:hAnsi="Times New Roman" w:cs="Times New Roman"/>
                <w:b/>
                <w:sz w:val="18"/>
                <w:szCs w:val="18"/>
                <w:lang w:val="sr-Cyrl-RS"/>
              </w:rPr>
            </w:pPr>
            <w:r w:rsidRPr="00D7646E">
              <w:rPr>
                <w:rFonts w:ascii="Times New Roman" w:hAnsi="Times New Roman" w:cs="Times New Roman"/>
                <w:b/>
                <w:sz w:val="18"/>
                <w:szCs w:val="18"/>
                <w:lang w:val="sr-Cyrl-RS"/>
              </w:rPr>
              <w:t>52</w:t>
            </w:r>
          </w:p>
        </w:tc>
        <w:tc>
          <w:tcPr>
            <w:tcW w:w="900" w:type="dxa"/>
            <w:vAlign w:val="center"/>
          </w:tcPr>
          <w:p w14:paraId="3CE88121" w14:textId="77777777" w:rsidR="00966F9E" w:rsidRPr="00D7646E" w:rsidRDefault="00966F9E" w:rsidP="00966F9E">
            <w:pPr>
              <w:jc w:val="center"/>
              <w:rPr>
                <w:rFonts w:ascii="Times New Roman" w:hAnsi="Times New Roman" w:cs="Times New Roman"/>
                <w:b/>
                <w:sz w:val="18"/>
                <w:szCs w:val="18"/>
                <w:lang w:val="sr-Cyrl-RS"/>
              </w:rPr>
            </w:pPr>
            <w:r w:rsidRPr="00D7646E">
              <w:rPr>
                <w:rFonts w:ascii="Times New Roman" w:hAnsi="Times New Roman" w:cs="Times New Roman"/>
                <w:b/>
                <w:sz w:val="18"/>
                <w:szCs w:val="18"/>
                <w:lang w:val="sr-Cyrl-RS"/>
              </w:rPr>
              <w:t>43</w:t>
            </w:r>
          </w:p>
        </w:tc>
        <w:tc>
          <w:tcPr>
            <w:tcW w:w="450" w:type="dxa"/>
            <w:vAlign w:val="center"/>
          </w:tcPr>
          <w:p w14:paraId="3EAE9CC4" w14:textId="77777777" w:rsidR="00966F9E" w:rsidRPr="00D7646E" w:rsidRDefault="00966F9E" w:rsidP="00966F9E">
            <w:pPr>
              <w:ind w:right="-113"/>
              <w:jc w:val="center"/>
              <w:rPr>
                <w:rFonts w:ascii="Times New Roman" w:hAnsi="Times New Roman" w:cs="Times New Roman"/>
                <w:b/>
                <w:sz w:val="18"/>
                <w:szCs w:val="18"/>
                <w:lang w:val="ru-RU"/>
              </w:rPr>
            </w:pPr>
            <w:r w:rsidRPr="00D7646E">
              <w:rPr>
                <w:rFonts w:ascii="Times New Roman" w:hAnsi="Times New Roman" w:cs="Times New Roman"/>
                <w:b/>
                <w:sz w:val="18"/>
                <w:szCs w:val="18"/>
                <w:lang w:val="ru-RU"/>
              </w:rPr>
              <w:t>40</w:t>
            </w:r>
          </w:p>
        </w:tc>
        <w:tc>
          <w:tcPr>
            <w:tcW w:w="450" w:type="dxa"/>
            <w:vAlign w:val="center"/>
          </w:tcPr>
          <w:p w14:paraId="4BC0D382" w14:textId="77777777" w:rsidR="00966F9E" w:rsidRPr="00D7646E" w:rsidRDefault="00966F9E" w:rsidP="00966F9E">
            <w:pPr>
              <w:ind w:right="-113"/>
              <w:jc w:val="center"/>
              <w:rPr>
                <w:rFonts w:ascii="Times New Roman" w:hAnsi="Times New Roman" w:cs="Times New Roman"/>
                <w:b/>
                <w:sz w:val="18"/>
                <w:szCs w:val="18"/>
                <w:lang w:val="sr-Cyrl-RS"/>
              </w:rPr>
            </w:pPr>
            <w:r w:rsidRPr="00D7646E">
              <w:rPr>
                <w:rFonts w:ascii="Times New Roman" w:hAnsi="Times New Roman" w:cs="Times New Roman"/>
                <w:b/>
                <w:sz w:val="18"/>
                <w:szCs w:val="18"/>
                <w:lang w:val="sr-Cyrl-RS"/>
              </w:rPr>
              <w:t>1</w:t>
            </w:r>
          </w:p>
        </w:tc>
        <w:tc>
          <w:tcPr>
            <w:tcW w:w="630" w:type="dxa"/>
            <w:vAlign w:val="center"/>
          </w:tcPr>
          <w:p w14:paraId="3F7F06EE" w14:textId="77777777" w:rsidR="00966F9E" w:rsidRPr="00D7646E" w:rsidRDefault="00966F9E" w:rsidP="00966F9E">
            <w:pPr>
              <w:ind w:right="-113"/>
              <w:jc w:val="center"/>
              <w:rPr>
                <w:rFonts w:ascii="Times New Roman" w:hAnsi="Times New Roman" w:cs="Times New Roman"/>
                <w:b/>
                <w:sz w:val="18"/>
                <w:szCs w:val="18"/>
                <w:lang w:val="sr-Cyrl-RS"/>
              </w:rPr>
            </w:pPr>
            <w:r w:rsidRPr="00D7646E">
              <w:rPr>
                <w:rFonts w:ascii="Times New Roman" w:hAnsi="Times New Roman" w:cs="Times New Roman"/>
                <w:b/>
                <w:sz w:val="18"/>
                <w:szCs w:val="18"/>
                <w:lang w:val="sr-Cyrl-RS"/>
              </w:rPr>
              <w:t>41</w:t>
            </w:r>
          </w:p>
        </w:tc>
        <w:tc>
          <w:tcPr>
            <w:tcW w:w="798" w:type="dxa"/>
            <w:vAlign w:val="center"/>
          </w:tcPr>
          <w:p w14:paraId="0739B719" w14:textId="77777777" w:rsidR="00966F9E" w:rsidRPr="00D7646E" w:rsidRDefault="00966F9E" w:rsidP="00966F9E">
            <w:pPr>
              <w:jc w:val="center"/>
              <w:rPr>
                <w:rFonts w:ascii="Times New Roman" w:hAnsi="Times New Roman" w:cs="Times New Roman"/>
                <w:b/>
                <w:sz w:val="18"/>
                <w:szCs w:val="18"/>
                <w:lang w:val="sr-Cyrl-RS"/>
              </w:rPr>
            </w:pPr>
            <w:r w:rsidRPr="00D7646E">
              <w:rPr>
                <w:rFonts w:ascii="Times New Roman" w:hAnsi="Times New Roman" w:cs="Times New Roman"/>
                <w:b/>
                <w:sz w:val="18"/>
                <w:szCs w:val="18"/>
                <w:lang w:val="sr-Cyrl-RS"/>
              </w:rPr>
              <w:t>18</w:t>
            </w:r>
          </w:p>
        </w:tc>
        <w:tc>
          <w:tcPr>
            <w:tcW w:w="462" w:type="dxa"/>
            <w:vAlign w:val="center"/>
          </w:tcPr>
          <w:p w14:paraId="4C31FD5E" w14:textId="77777777" w:rsidR="00966F9E" w:rsidRPr="00D7646E" w:rsidRDefault="00966F9E" w:rsidP="00966F9E">
            <w:pPr>
              <w:ind w:right="-113"/>
              <w:jc w:val="center"/>
              <w:rPr>
                <w:rFonts w:ascii="Times New Roman" w:hAnsi="Times New Roman" w:cs="Times New Roman"/>
                <w:b/>
                <w:sz w:val="18"/>
                <w:szCs w:val="18"/>
                <w:lang w:val="ru-RU"/>
              </w:rPr>
            </w:pPr>
            <w:r w:rsidRPr="00D7646E">
              <w:rPr>
                <w:rFonts w:ascii="Times New Roman" w:hAnsi="Times New Roman" w:cs="Times New Roman"/>
                <w:b/>
                <w:sz w:val="18"/>
                <w:szCs w:val="18"/>
                <w:lang w:val="ru-RU"/>
              </w:rPr>
              <w:t>17</w:t>
            </w:r>
          </w:p>
        </w:tc>
        <w:tc>
          <w:tcPr>
            <w:tcW w:w="540" w:type="dxa"/>
            <w:vAlign w:val="center"/>
          </w:tcPr>
          <w:p w14:paraId="34D1DD56" w14:textId="77777777" w:rsidR="00966F9E" w:rsidRPr="00D7646E" w:rsidRDefault="00966F9E" w:rsidP="00966F9E">
            <w:pPr>
              <w:ind w:right="-113"/>
              <w:jc w:val="center"/>
              <w:rPr>
                <w:rFonts w:ascii="Times New Roman" w:hAnsi="Times New Roman" w:cs="Times New Roman"/>
                <w:b/>
                <w:sz w:val="18"/>
                <w:szCs w:val="18"/>
                <w:lang w:val="sr-Cyrl-RS"/>
              </w:rPr>
            </w:pPr>
            <w:r w:rsidRPr="00D7646E">
              <w:rPr>
                <w:rFonts w:ascii="Times New Roman" w:hAnsi="Times New Roman" w:cs="Times New Roman"/>
                <w:b/>
                <w:sz w:val="18"/>
                <w:szCs w:val="18"/>
                <w:lang w:val="sr-Cyrl-RS"/>
              </w:rPr>
              <w:t>/</w:t>
            </w:r>
          </w:p>
        </w:tc>
        <w:tc>
          <w:tcPr>
            <w:tcW w:w="708" w:type="dxa"/>
            <w:vAlign w:val="center"/>
          </w:tcPr>
          <w:p w14:paraId="7224EC14" w14:textId="77777777" w:rsidR="00966F9E" w:rsidRPr="00D7646E" w:rsidRDefault="00966F9E" w:rsidP="00966F9E">
            <w:pPr>
              <w:ind w:right="-113"/>
              <w:jc w:val="center"/>
              <w:rPr>
                <w:rFonts w:ascii="Times New Roman" w:hAnsi="Times New Roman" w:cs="Times New Roman"/>
                <w:b/>
                <w:sz w:val="18"/>
                <w:szCs w:val="18"/>
                <w:lang w:val="sr-Cyrl-RS"/>
              </w:rPr>
            </w:pPr>
            <w:r w:rsidRPr="00D7646E">
              <w:rPr>
                <w:rFonts w:ascii="Times New Roman" w:hAnsi="Times New Roman" w:cs="Times New Roman"/>
                <w:b/>
                <w:sz w:val="18"/>
                <w:szCs w:val="18"/>
                <w:lang w:val="sr-Cyrl-RS"/>
              </w:rPr>
              <w:t>17</w:t>
            </w:r>
          </w:p>
        </w:tc>
      </w:tr>
    </w:tbl>
    <w:p w14:paraId="4460CCE6" w14:textId="77777777" w:rsidR="00966F9E" w:rsidRPr="00D7646E" w:rsidRDefault="00966F9E" w:rsidP="00966F9E">
      <w:pPr>
        <w:spacing w:after="0"/>
        <w:rPr>
          <w:rFonts w:ascii="Times New Roman" w:eastAsia="Times New Roman" w:hAnsi="Times New Roman" w:cs="Times New Roman"/>
          <w:b/>
          <w:bCs/>
          <w:color w:val="000000"/>
          <w:sz w:val="16"/>
          <w:szCs w:val="16"/>
          <w:lang w:val="sr-Cyrl-RS"/>
        </w:rPr>
      </w:pPr>
    </w:p>
    <w:p w14:paraId="6F73B89F" w14:textId="77777777" w:rsidR="00202986" w:rsidRPr="00D7646E" w:rsidRDefault="00202986" w:rsidP="00966F9E">
      <w:pPr>
        <w:spacing w:after="0"/>
        <w:rPr>
          <w:rFonts w:ascii="Times New Roman" w:eastAsia="Times New Roman" w:hAnsi="Times New Roman" w:cs="Times New Roman"/>
          <w:b/>
          <w:bCs/>
          <w:color w:val="000000"/>
          <w:sz w:val="16"/>
          <w:szCs w:val="16"/>
          <w:lang w:val="sr-Cyrl-RS"/>
        </w:rPr>
      </w:pPr>
    </w:p>
    <w:tbl>
      <w:tblPr>
        <w:tblW w:w="10922"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3551"/>
        <w:gridCol w:w="1417"/>
        <w:gridCol w:w="993"/>
        <w:gridCol w:w="992"/>
        <w:gridCol w:w="992"/>
        <w:gridCol w:w="992"/>
        <w:gridCol w:w="993"/>
        <w:gridCol w:w="992"/>
      </w:tblGrid>
      <w:tr w:rsidR="003C63EC" w:rsidRPr="00D7646E" w14:paraId="1E377A4B" w14:textId="77777777" w:rsidTr="00E237D6">
        <w:trPr>
          <w:trHeight w:val="596"/>
          <w:jc w:val="center"/>
        </w:trPr>
        <w:tc>
          <w:tcPr>
            <w:tcW w:w="3551" w:type="dxa"/>
            <w:vMerge w:val="restart"/>
            <w:vAlign w:val="center"/>
          </w:tcPr>
          <w:p w14:paraId="5AFFF819" w14:textId="77777777" w:rsidR="00966F9E" w:rsidRPr="00D7646E" w:rsidRDefault="00966F9E" w:rsidP="00966F9E">
            <w:pPr>
              <w:spacing w:after="0" w:line="240" w:lineRule="auto"/>
              <w:jc w:val="center"/>
              <w:rPr>
                <w:rFonts w:ascii="Times New Roman" w:hAnsi="Times New Roman" w:cs="Times New Roman"/>
                <w:sz w:val="20"/>
                <w:szCs w:val="20"/>
                <w:lang w:val="sr-Cyrl-RS"/>
              </w:rPr>
            </w:pPr>
            <w:r w:rsidRPr="00D7646E">
              <w:rPr>
                <w:rFonts w:ascii="Times New Roman" w:hAnsi="Times New Roman" w:cs="Times New Roman"/>
                <w:b/>
                <w:sz w:val="20"/>
                <w:szCs w:val="20"/>
                <w:lang w:val="sr-Cyrl-RS"/>
              </w:rPr>
              <w:t>Студијски програм</w:t>
            </w:r>
          </w:p>
        </w:tc>
        <w:tc>
          <w:tcPr>
            <w:tcW w:w="1417" w:type="dxa"/>
            <w:vMerge w:val="restart"/>
          </w:tcPr>
          <w:p w14:paraId="28DDAD40" w14:textId="77777777" w:rsidR="00966F9E" w:rsidRPr="00D7646E" w:rsidRDefault="00966F9E" w:rsidP="00966F9E">
            <w:pPr>
              <w:spacing w:after="0" w:line="240" w:lineRule="auto"/>
              <w:jc w:val="center"/>
              <w:rPr>
                <w:rFonts w:ascii="Times New Roman" w:hAnsi="Times New Roman" w:cs="Times New Roman"/>
                <w:sz w:val="20"/>
                <w:szCs w:val="20"/>
                <w:lang w:val="sr-Cyrl-RS"/>
              </w:rPr>
            </w:pPr>
            <w:r w:rsidRPr="00D7646E">
              <w:rPr>
                <w:rFonts w:ascii="Times New Roman" w:hAnsi="Times New Roman" w:cs="Times New Roman"/>
                <w:sz w:val="20"/>
                <w:szCs w:val="20"/>
                <w:lang w:val="sr-Cyrl-RS"/>
              </w:rPr>
              <w:t>укупан број пријављених</w:t>
            </w:r>
          </w:p>
        </w:tc>
        <w:tc>
          <w:tcPr>
            <w:tcW w:w="2977" w:type="dxa"/>
            <w:gridSpan w:val="3"/>
          </w:tcPr>
          <w:p w14:paraId="5B4C45BE" w14:textId="77777777" w:rsidR="00966F9E" w:rsidRPr="00D7646E" w:rsidRDefault="00966F9E" w:rsidP="00966F9E">
            <w:pPr>
              <w:jc w:val="center"/>
              <w:rPr>
                <w:rFonts w:ascii="Times New Roman" w:eastAsia="Times New Roman" w:hAnsi="Times New Roman" w:cs="Times New Roman"/>
                <w:bCs/>
                <w:sz w:val="20"/>
                <w:szCs w:val="20"/>
                <w:lang w:val="sr-Cyrl-CS"/>
              </w:rPr>
            </w:pPr>
            <w:r w:rsidRPr="00D7646E">
              <w:rPr>
                <w:rFonts w:ascii="Times New Roman" w:eastAsia="Times New Roman" w:hAnsi="Times New Roman" w:cs="Times New Roman"/>
                <w:bCs/>
                <w:sz w:val="20"/>
                <w:szCs w:val="20"/>
                <w:lang w:val="sr-Cyrl-CS"/>
              </w:rPr>
              <w:t>укупно уписано</w:t>
            </w:r>
          </w:p>
          <w:p w14:paraId="181C6D88" w14:textId="77777777" w:rsidR="00966F9E" w:rsidRPr="00D7646E" w:rsidRDefault="00966F9E" w:rsidP="00966F9E">
            <w:pPr>
              <w:spacing w:after="0" w:line="240" w:lineRule="auto"/>
              <w:jc w:val="center"/>
              <w:rPr>
                <w:rFonts w:ascii="Times New Roman" w:hAnsi="Times New Roman" w:cs="Times New Roman"/>
                <w:sz w:val="20"/>
                <w:szCs w:val="20"/>
                <w:lang w:val="sr-Latn-CS"/>
              </w:rPr>
            </w:pPr>
          </w:p>
        </w:tc>
        <w:tc>
          <w:tcPr>
            <w:tcW w:w="2977" w:type="dxa"/>
            <w:gridSpan w:val="3"/>
          </w:tcPr>
          <w:p w14:paraId="15A2B647" w14:textId="77777777" w:rsidR="00966F9E" w:rsidRPr="00D7646E" w:rsidRDefault="00966F9E" w:rsidP="00966F9E">
            <w:pPr>
              <w:spacing w:after="0" w:line="240" w:lineRule="auto"/>
              <w:jc w:val="center"/>
              <w:rPr>
                <w:rFonts w:ascii="Times New Roman" w:hAnsi="Times New Roman" w:cs="Times New Roman"/>
                <w:b/>
                <w:sz w:val="20"/>
                <w:szCs w:val="20"/>
                <w:lang w:val="en-US"/>
              </w:rPr>
            </w:pPr>
            <w:r w:rsidRPr="00D7646E">
              <w:rPr>
                <w:rFonts w:ascii="Times New Roman" w:eastAsia="Times New Roman" w:hAnsi="Times New Roman" w:cs="Times New Roman"/>
                <w:bCs/>
                <w:sz w:val="20"/>
                <w:szCs w:val="20"/>
                <w:lang w:val="sr-Cyrl-CS"/>
              </w:rPr>
              <w:t>слободна места</w:t>
            </w:r>
          </w:p>
        </w:tc>
      </w:tr>
      <w:tr w:rsidR="003C63EC" w:rsidRPr="00D7646E" w14:paraId="0E954179" w14:textId="77777777" w:rsidTr="00E237D6">
        <w:trPr>
          <w:trHeight w:val="241"/>
          <w:jc w:val="center"/>
        </w:trPr>
        <w:tc>
          <w:tcPr>
            <w:tcW w:w="3551" w:type="dxa"/>
            <w:vMerge/>
            <w:vAlign w:val="center"/>
          </w:tcPr>
          <w:p w14:paraId="515B4113" w14:textId="77777777" w:rsidR="00966F9E" w:rsidRPr="00D7646E" w:rsidRDefault="00966F9E" w:rsidP="00966F9E">
            <w:pPr>
              <w:spacing w:after="0"/>
              <w:jc w:val="center"/>
              <w:rPr>
                <w:rFonts w:ascii="Times New Roman" w:hAnsi="Times New Roman" w:cs="Times New Roman"/>
                <w:sz w:val="20"/>
                <w:szCs w:val="20"/>
                <w:lang w:val="sr-Latn-CS"/>
              </w:rPr>
            </w:pPr>
          </w:p>
        </w:tc>
        <w:tc>
          <w:tcPr>
            <w:tcW w:w="1417" w:type="dxa"/>
            <w:vMerge/>
          </w:tcPr>
          <w:p w14:paraId="34DC47BA" w14:textId="77777777" w:rsidR="00966F9E" w:rsidRPr="00D7646E" w:rsidRDefault="00966F9E" w:rsidP="00966F9E">
            <w:pPr>
              <w:spacing w:after="0"/>
              <w:jc w:val="center"/>
              <w:rPr>
                <w:rFonts w:ascii="Times New Roman" w:hAnsi="Times New Roman" w:cs="Times New Roman"/>
                <w:sz w:val="20"/>
                <w:szCs w:val="20"/>
                <w:lang w:val="sr-Latn-CS"/>
              </w:rPr>
            </w:pPr>
          </w:p>
        </w:tc>
        <w:tc>
          <w:tcPr>
            <w:tcW w:w="993" w:type="dxa"/>
            <w:vAlign w:val="center"/>
          </w:tcPr>
          <w:p w14:paraId="01B86B8A" w14:textId="77777777" w:rsidR="00966F9E" w:rsidRPr="00D7646E" w:rsidRDefault="00966F9E" w:rsidP="00966F9E">
            <w:pPr>
              <w:spacing w:after="0"/>
              <w:ind w:right="-113"/>
              <w:jc w:val="center"/>
              <w:rPr>
                <w:rFonts w:ascii="Times New Roman" w:hAnsi="Times New Roman" w:cs="Times New Roman"/>
                <w:bCs/>
                <w:sz w:val="20"/>
                <w:szCs w:val="20"/>
                <w:lang w:val="ru-RU"/>
              </w:rPr>
            </w:pPr>
            <w:r w:rsidRPr="00D7646E">
              <w:rPr>
                <w:rFonts w:ascii="Times New Roman" w:hAnsi="Times New Roman" w:cs="Times New Roman"/>
                <w:bCs/>
                <w:sz w:val="20"/>
                <w:szCs w:val="20"/>
                <w:lang w:val="ru-RU"/>
              </w:rPr>
              <w:t>буџет</w:t>
            </w:r>
          </w:p>
        </w:tc>
        <w:tc>
          <w:tcPr>
            <w:tcW w:w="992" w:type="dxa"/>
            <w:vAlign w:val="center"/>
          </w:tcPr>
          <w:p w14:paraId="1B022CC1" w14:textId="77777777" w:rsidR="00966F9E" w:rsidRPr="00D7646E" w:rsidRDefault="00966F9E" w:rsidP="00966F9E">
            <w:pPr>
              <w:spacing w:after="0"/>
              <w:ind w:right="-113"/>
              <w:jc w:val="center"/>
              <w:rPr>
                <w:rFonts w:ascii="Times New Roman" w:hAnsi="Times New Roman" w:cs="Times New Roman"/>
                <w:bCs/>
                <w:sz w:val="20"/>
                <w:szCs w:val="20"/>
                <w:lang w:val="sr-Cyrl-RS"/>
              </w:rPr>
            </w:pPr>
            <w:r w:rsidRPr="00D7646E">
              <w:rPr>
                <w:rFonts w:ascii="Times New Roman" w:hAnsi="Times New Roman" w:cs="Times New Roman"/>
                <w:bCs/>
                <w:sz w:val="20"/>
                <w:szCs w:val="20"/>
                <w:lang w:val="sr-Cyrl-RS"/>
              </w:rPr>
              <w:t>само</w:t>
            </w:r>
            <w:r w:rsidRPr="00D7646E">
              <w:rPr>
                <w:rFonts w:ascii="Times New Roman" w:hAnsi="Times New Roman" w:cs="Times New Roman"/>
                <w:bCs/>
                <w:sz w:val="20"/>
                <w:szCs w:val="20"/>
                <w:lang w:val="ru-RU"/>
              </w:rPr>
              <w:t>ф.</w:t>
            </w:r>
          </w:p>
        </w:tc>
        <w:tc>
          <w:tcPr>
            <w:tcW w:w="992" w:type="dxa"/>
            <w:vAlign w:val="center"/>
          </w:tcPr>
          <w:p w14:paraId="3D7BB49E" w14:textId="77777777" w:rsidR="00966F9E" w:rsidRPr="00D7646E" w:rsidRDefault="00966F9E" w:rsidP="00966F9E">
            <w:pPr>
              <w:spacing w:after="0"/>
              <w:ind w:right="-113"/>
              <w:jc w:val="center"/>
              <w:rPr>
                <w:rFonts w:ascii="Times New Roman" w:hAnsi="Times New Roman" w:cs="Times New Roman"/>
                <w:bCs/>
                <w:sz w:val="20"/>
                <w:szCs w:val="20"/>
                <w:lang w:val="en-US"/>
              </w:rPr>
            </w:pPr>
            <w:proofErr w:type="spellStart"/>
            <w:r w:rsidRPr="00D7646E">
              <w:rPr>
                <w:rFonts w:ascii="Times New Roman" w:hAnsi="Times New Roman" w:cs="Times New Roman"/>
                <w:bCs/>
                <w:sz w:val="20"/>
                <w:szCs w:val="20"/>
                <w:lang w:val="en-US"/>
              </w:rPr>
              <w:t>укупно</w:t>
            </w:r>
            <w:proofErr w:type="spellEnd"/>
          </w:p>
        </w:tc>
        <w:tc>
          <w:tcPr>
            <w:tcW w:w="992" w:type="dxa"/>
            <w:vAlign w:val="center"/>
          </w:tcPr>
          <w:p w14:paraId="4DCCED56" w14:textId="77777777" w:rsidR="00966F9E" w:rsidRPr="00D7646E" w:rsidRDefault="00966F9E" w:rsidP="00966F9E">
            <w:pPr>
              <w:spacing w:after="0"/>
              <w:ind w:right="-113"/>
              <w:jc w:val="center"/>
              <w:rPr>
                <w:rFonts w:ascii="Times New Roman" w:hAnsi="Times New Roman" w:cs="Times New Roman"/>
                <w:bCs/>
                <w:sz w:val="20"/>
                <w:szCs w:val="20"/>
                <w:lang w:val="ru-RU"/>
              </w:rPr>
            </w:pPr>
            <w:r w:rsidRPr="00D7646E">
              <w:rPr>
                <w:rFonts w:ascii="Times New Roman" w:hAnsi="Times New Roman" w:cs="Times New Roman"/>
                <w:bCs/>
                <w:sz w:val="20"/>
                <w:szCs w:val="20"/>
                <w:lang w:val="ru-RU"/>
              </w:rPr>
              <w:t>буџет</w:t>
            </w:r>
          </w:p>
        </w:tc>
        <w:tc>
          <w:tcPr>
            <w:tcW w:w="993" w:type="dxa"/>
            <w:vAlign w:val="center"/>
          </w:tcPr>
          <w:p w14:paraId="49B9D136" w14:textId="77777777" w:rsidR="00966F9E" w:rsidRPr="00D7646E" w:rsidRDefault="00966F9E" w:rsidP="00966F9E">
            <w:pPr>
              <w:spacing w:after="0"/>
              <w:ind w:right="-113"/>
              <w:jc w:val="center"/>
              <w:rPr>
                <w:rFonts w:ascii="Times New Roman" w:hAnsi="Times New Roman" w:cs="Times New Roman"/>
                <w:bCs/>
                <w:sz w:val="20"/>
                <w:szCs w:val="20"/>
                <w:lang w:val="sr-Cyrl-RS"/>
              </w:rPr>
            </w:pPr>
            <w:r w:rsidRPr="00D7646E">
              <w:rPr>
                <w:rFonts w:ascii="Times New Roman" w:hAnsi="Times New Roman" w:cs="Times New Roman"/>
                <w:bCs/>
                <w:sz w:val="20"/>
                <w:szCs w:val="20"/>
                <w:lang w:val="sr-Cyrl-RS"/>
              </w:rPr>
              <w:t>само</w:t>
            </w:r>
            <w:r w:rsidRPr="00D7646E">
              <w:rPr>
                <w:rFonts w:ascii="Times New Roman" w:hAnsi="Times New Roman" w:cs="Times New Roman"/>
                <w:bCs/>
                <w:sz w:val="20"/>
                <w:szCs w:val="20"/>
                <w:lang w:val="ru-RU"/>
              </w:rPr>
              <w:t>ф.</w:t>
            </w:r>
          </w:p>
        </w:tc>
        <w:tc>
          <w:tcPr>
            <w:tcW w:w="992" w:type="dxa"/>
            <w:vAlign w:val="center"/>
          </w:tcPr>
          <w:p w14:paraId="789BDDB4" w14:textId="77777777" w:rsidR="00966F9E" w:rsidRPr="00D7646E" w:rsidRDefault="00966F9E" w:rsidP="00966F9E">
            <w:pPr>
              <w:spacing w:after="0"/>
              <w:ind w:right="-113"/>
              <w:jc w:val="center"/>
              <w:rPr>
                <w:rFonts w:ascii="Times New Roman" w:hAnsi="Times New Roman" w:cs="Times New Roman"/>
                <w:bCs/>
                <w:sz w:val="20"/>
                <w:szCs w:val="20"/>
                <w:lang w:val="en-US"/>
              </w:rPr>
            </w:pPr>
            <w:proofErr w:type="spellStart"/>
            <w:r w:rsidRPr="00D7646E">
              <w:rPr>
                <w:rFonts w:ascii="Times New Roman" w:hAnsi="Times New Roman" w:cs="Times New Roman"/>
                <w:bCs/>
                <w:sz w:val="20"/>
                <w:szCs w:val="20"/>
                <w:lang w:val="en-US"/>
              </w:rPr>
              <w:t>укупно</w:t>
            </w:r>
            <w:proofErr w:type="spellEnd"/>
          </w:p>
        </w:tc>
      </w:tr>
      <w:tr w:rsidR="003C63EC" w:rsidRPr="00D7646E" w14:paraId="79311DC3" w14:textId="77777777" w:rsidTr="00E237D6">
        <w:trPr>
          <w:trHeight w:val="181"/>
          <w:jc w:val="center"/>
        </w:trPr>
        <w:tc>
          <w:tcPr>
            <w:tcW w:w="3551" w:type="dxa"/>
            <w:vAlign w:val="center"/>
          </w:tcPr>
          <w:p w14:paraId="0EFD74D5" w14:textId="77777777" w:rsidR="00966F9E" w:rsidRPr="00D7646E" w:rsidRDefault="00966F9E" w:rsidP="00966F9E">
            <w:pPr>
              <w:jc w:val="center"/>
              <w:rPr>
                <w:rFonts w:ascii="Times New Roman" w:hAnsi="Times New Roman" w:cs="Times New Roman"/>
                <w:bCs/>
                <w:sz w:val="20"/>
                <w:szCs w:val="20"/>
                <w:lang w:val="sr-Cyrl-RS"/>
              </w:rPr>
            </w:pPr>
            <w:r w:rsidRPr="00D7646E">
              <w:rPr>
                <w:rFonts w:ascii="Times New Roman" w:hAnsi="Times New Roman" w:cs="Times New Roman"/>
                <w:b/>
                <w:bCs/>
                <w:sz w:val="20"/>
                <w:szCs w:val="20"/>
                <w:lang w:val="sr-Cyrl-CS"/>
              </w:rPr>
              <w:t>Математика</w:t>
            </w:r>
          </w:p>
        </w:tc>
        <w:tc>
          <w:tcPr>
            <w:tcW w:w="1417" w:type="dxa"/>
            <w:vAlign w:val="center"/>
          </w:tcPr>
          <w:p w14:paraId="2C77D9DC" w14:textId="77777777" w:rsidR="00966F9E" w:rsidRPr="00D7646E" w:rsidRDefault="00966F9E" w:rsidP="00966F9E">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14</w:t>
            </w:r>
          </w:p>
        </w:tc>
        <w:tc>
          <w:tcPr>
            <w:tcW w:w="993" w:type="dxa"/>
            <w:vAlign w:val="center"/>
          </w:tcPr>
          <w:p w14:paraId="0CED9588"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14</w:t>
            </w:r>
          </w:p>
        </w:tc>
        <w:tc>
          <w:tcPr>
            <w:tcW w:w="992" w:type="dxa"/>
            <w:vAlign w:val="center"/>
          </w:tcPr>
          <w:p w14:paraId="118E3643"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992" w:type="dxa"/>
            <w:vAlign w:val="center"/>
          </w:tcPr>
          <w:p w14:paraId="17C45021"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14</w:t>
            </w:r>
          </w:p>
        </w:tc>
        <w:tc>
          <w:tcPr>
            <w:tcW w:w="992" w:type="dxa"/>
            <w:vAlign w:val="center"/>
          </w:tcPr>
          <w:p w14:paraId="6142C6C5"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18</w:t>
            </w:r>
          </w:p>
        </w:tc>
        <w:tc>
          <w:tcPr>
            <w:tcW w:w="993" w:type="dxa"/>
            <w:vAlign w:val="center"/>
          </w:tcPr>
          <w:p w14:paraId="59D06A07"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22</w:t>
            </w:r>
          </w:p>
        </w:tc>
        <w:tc>
          <w:tcPr>
            <w:tcW w:w="992" w:type="dxa"/>
            <w:vAlign w:val="center"/>
          </w:tcPr>
          <w:p w14:paraId="2B806F0D"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40</w:t>
            </w:r>
          </w:p>
        </w:tc>
      </w:tr>
      <w:tr w:rsidR="003C63EC" w:rsidRPr="00D7646E" w14:paraId="51A12C94" w14:textId="77777777" w:rsidTr="00E237D6">
        <w:trPr>
          <w:trHeight w:val="249"/>
          <w:jc w:val="center"/>
        </w:trPr>
        <w:tc>
          <w:tcPr>
            <w:tcW w:w="3551" w:type="dxa"/>
            <w:vAlign w:val="center"/>
          </w:tcPr>
          <w:p w14:paraId="6C4FAC16" w14:textId="77777777" w:rsidR="00966F9E" w:rsidRPr="00D7646E" w:rsidRDefault="00966F9E" w:rsidP="00966F9E">
            <w:pPr>
              <w:jc w:val="center"/>
              <w:rPr>
                <w:rFonts w:ascii="Times New Roman" w:hAnsi="Times New Roman" w:cs="Times New Roman"/>
                <w:bCs/>
                <w:sz w:val="20"/>
                <w:szCs w:val="20"/>
                <w:lang w:val="sr-Cyrl-RS"/>
              </w:rPr>
            </w:pPr>
            <w:r w:rsidRPr="00D7646E">
              <w:rPr>
                <w:rFonts w:ascii="Times New Roman" w:hAnsi="Times New Roman" w:cs="Times New Roman"/>
                <w:b/>
                <w:bCs/>
                <w:sz w:val="20"/>
                <w:szCs w:val="20"/>
                <w:lang w:val="sr-Cyrl-CS"/>
              </w:rPr>
              <w:t>Рачунарске науке</w:t>
            </w:r>
          </w:p>
        </w:tc>
        <w:tc>
          <w:tcPr>
            <w:tcW w:w="1417" w:type="dxa"/>
            <w:vAlign w:val="center"/>
          </w:tcPr>
          <w:p w14:paraId="4789B7B6" w14:textId="77777777" w:rsidR="00966F9E" w:rsidRPr="00D7646E" w:rsidRDefault="00966F9E" w:rsidP="00966F9E">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10</w:t>
            </w:r>
          </w:p>
        </w:tc>
        <w:tc>
          <w:tcPr>
            <w:tcW w:w="993" w:type="dxa"/>
            <w:vAlign w:val="center"/>
          </w:tcPr>
          <w:p w14:paraId="0959945E"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10</w:t>
            </w:r>
          </w:p>
        </w:tc>
        <w:tc>
          <w:tcPr>
            <w:tcW w:w="992" w:type="dxa"/>
            <w:vAlign w:val="center"/>
          </w:tcPr>
          <w:p w14:paraId="4C9D860E"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992" w:type="dxa"/>
            <w:vAlign w:val="center"/>
          </w:tcPr>
          <w:p w14:paraId="522CB1DC"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10</w:t>
            </w:r>
          </w:p>
        </w:tc>
        <w:tc>
          <w:tcPr>
            <w:tcW w:w="992" w:type="dxa"/>
            <w:vAlign w:val="center"/>
          </w:tcPr>
          <w:p w14:paraId="17B0188B"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7</w:t>
            </w:r>
          </w:p>
        </w:tc>
        <w:tc>
          <w:tcPr>
            <w:tcW w:w="993" w:type="dxa"/>
            <w:vAlign w:val="center"/>
          </w:tcPr>
          <w:p w14:paraId="59AA5B3F"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37</w:t>
            </w:r>
          </w:p>
        </w:tc>
        <w:tc>
          <w:tcPr>
            <w:tcW w:w="992" w:type="dxa"/>
            <w:vAlign w:val="center"/>
          </w:tcPr>
          <w:p w14:paraId="777B560D"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44</w:t>
            </w:r>
          </w:p>
        </w:tc>
      </w:tr>
      <w:tr w:rsidR="003C63EC" w:rsidRPr="00D7646E" w14:paraId="58ED8190" w14:textId="77777777" w:rsidTr="00E237D6">
        <w:trPr>
          <w:trHeight w:val="47"/>
          <w:jc w:val="center"/>
        </w:trPr>
        <w:tc>
          <w:tcPr>
            <w:tcW w:w="3551" w:type="dxa"/>
            <w:vAlign w:val="center"/>
          </w:tcPr>
          <w:p w14:paraId="2F380D59" w14:textId="77777777" w:rsidR="00966F9E" w:rsidRPr="00D7646E" w:rsidRDefault="00966F9E" w:rsidP="00966F9E">
            <w:pPr>
              <w:jc w:val="center"/>
              <w:rPr>
                <w:rFonts w:ascii="Times New Roman" w:hAnsi="Times New Roman" w:cs="Times New Roman"/>
                <w:bCs/>
                <w:sz w:val="20"/>
                <w:szCs w:val="20"/>
                <w:lang w:val="sr-Cyrl-RS"/>
              </w:rPr>
            </w:pPr>
            <w:r w:rsidRPr="00D7646E">
              <w:rPr>
                <w:rFonts w:ascii="Times New Roman" w:hAnsi="Times New Roman" w:cs="Times New Roman"/>
                <w:b/>
                <w:bCs/>
                <w:sz w:val="20"/>
                <w:szCs w:val="20"/>
                <w:lang w:val="sr-Cyrl-CS"/>
              </w:rPr>
              <w:t>Физика</w:t>
            </w:r>
          </w:p>
        </w:tc>
        <w:tc>
          <w:tcPr>
            <w:tcW w:w="1417" w:type="dxa"/>
            <w:vAlign w:val="center"/>
          </w:tcPr>
          <w:p w14:paraId="1464D22C" w14:textId="77777777" w:rsidR="00966F9E" w:rsidRPr="00D7646E" w:rsidRDefault="00966F9E" w:rsidP="00966F9E">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5</w:t>
            </w:r>
          </w:p>
        </w:tc>
        <w:tc>
          <w:tcPr>
            <w:tcW w:w="993" w:type="dxa"/>
            <w:vAlign w:val="center"/>
          </w:tcPr>
          <w:p w14:paraId="7ADF965B"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5</w:t>
            </w:r>
          </w:p>
        </w:tc>
        <w:tc>
          <w:tcPr>
            <w:tcW w:w="992" w:type="dxa"/>
            <w:vAlign w:val="center"/>
          </w:tcPr>
          <w:p w14:paraId="6E981FFC"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992" w:type="dxa"/>
            <w:vAlign w:val="center"/>
          </w:tcPr>
          <w:p w14:paraId="5D0FFB5C"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5</w:t>
            </w:r>
          </w:p>
        </w:tc>
        <w:tc>
          <w:tcPr>
            <w:tcW w:w="992" w:type="dxa"/>
            <w:vAlign w:val="center"/>
          </w:tcPr>
          <w:p w14:paraId="492AD927"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10</w:t>
            </w:r>
          </w:p>
        </w:tc>
        <w:tc>
          <w:tcPr>
            <w:tcW w:w="993" w:type="dxa"/>
            <w:vAlign w:val="center"/>
          </w:tcPr>
          <w:p w14:paraId="0BD99A1E"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12</w:t>
            </w:r>
          </w:p>
        </w:tc>
        <w:tc>
          <w:tcPr>
            <w:tcW w:w="992" w:type="dxa"/>
            <w:vAlign w:val="center"/>
          </w:tcPr>
          <w:p w14:paraId="35FA286C"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22</w:t>
            </w:r>
          </w:p>
        </w:tc>
      </w:tr>
      <w:tr w:rsidR="003C63EC" w:rsidRPr="00D7646E" w14:paraId="3D9F36D2" w14:textId="77777777" w:rsidTr="00E237D6">
        <w:trPr>
          <w:trHeight w:val="163"/>
          <w:jc w:val="center"/>
        </w:trPr>
        <w:tc>
          <w:tcPr>
            <w:tcW w:w="3551" w:type="dxa"/>
            <w:vAlign w:val="center"/>
          </w:tcPr>
          <w:p w14:paraId="2A905259" w14:textId="77777777" w:rsidR="00966F9E" w:rsidRPr="00D7646E" w:rsidRDefault="00966F9E" w:rsidP="00966F9E">
            <w:pPr>
              <w:jc w:val="center"/>
              <w:rPr>
                <w:rFonts w:ascii="Times New Roman" w:hAnsi="Times New Roman" w:cs="Times New Roman"/>
                <w:bCs/>
                <w:sz w:val="20"/>
                <w:szCs w:val="20"/>
                <w:lang w:val="sr-Cyrl-RS"/>
              </w:rPr>
            </w:pPr>
            <w:r w:rsidRPr="00D7646E">
              <w:rPr>
                <w:rFonts w:ascii="Times New Roman" w:hAnsi="Times New Roman" w:cs="Times New Roman"/>
                <w:b/>
                <w:bCs/>
                <w:sz w:val="20"/>
                <w:szCs w:val="20"/>
                <w:lang w:val="sr-Cyrl-CS"/>
              </w:rPr>
              <w:t>Хемија</w:t>
            </w:r>
          </w:p>
        </w:tc>
        <w:tc>
          <w:tcPr>
            <w:tcW w:w="1417" w:type="dxa"/>
            <w:vAlign w:val="center"/>
          </w:tcPr>
          <w:p w14:paraId="7DB3DC6C" w14:textId="77777777" w:rsidR="00966F9E" w:rsidRPr="00D7646E" w:rsidRDefault="00966F9E" w:rsidP="00966F9E">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11</w:t>
            </w:r>
          </w:p>
        </w:tc>
        <w:tc>
          <w:tcPr>
            <w:tcW w:w="993" w:type="dxa"/>
            <w:vAlign w:val="center"/>
          </w:tcPr>
          <w:p w14:paraId="781C0EFF"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10</w:t>
            </w:r>
          </w:p>
        </w:tc>
        <w:tc>
          <w:tcPr>
            <w:tcW w:w="992" w:type="dxa"/>
            <w:vAlign w:val="center"/>
          </w:tcPr>
          <w:p w14:paraId="67783EE6"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992" w:type="dxa"/>
            <w:vAlign w:val="center"/>
          </w:tcPr>
          <w:p w14:paraId="0B11FDE9"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10</w:t>
            </w:r>
          </w:p>
        </w:tc>
        <w:tc>
          <w:tcPr>
            <w:tcW w:w="992" w:type="dxa"/>
            <w:vAlign w:val="center"/>
          </w:tcPr>
          <w:p w14:paraId="4C468CE4"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2</w:t>
            </w:r>
          </w:p>
        </w:tc>
        <w:tc>
          <w:tcPr>
            <w:tcW w:w="993" w:type="dxa"/>
            <w:vAlign w:val="center"/>
          </w:tcPr>
          <w:p w14:paraId="4997D7FA"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8</w:t>
            </w:r>
          </w:p>
        </w:tc>
        <w:tc>
          <w:tcPr>
            <w:tcW w:w="992" w:type="dxa"/>
            <w:vAlign w:val="center"/>
          </w:tcPr>
          <w:p w14:paraId="614560CB"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10</w:t>
            </w:r>
          </w:p>
        </w:tc>
      </w:tr>
      <w:tr w:rsidR="003C63EC" w:rsidRPr="00D7646E" w14:paraId="1CD6DE28" w14:textId="77777777" w:rsidTr="00E237D6">
        <w:trPr>
          <w:trHeight w:val="156"/>
          <w:jc w:val="center"/>
        </w:trPr>
        <w:tc>
          <w:tcPr>
            <w:tcW w:w="3551" w:type="dxa"/>
            <w:vAlign w:val="center"/>
          </w:tcPr>
          <w:p w14:paraId="2006DF6C" w14:textId="77777777" w:rsidR="00966F9E" w:rsidRPr="00D7646E" w:rsidRDefault="00966F9E" w:rsidP="00966F9E">
            <w:pPr>
              <w:jc w:val="center"/>
              <w:rPr>
                <w:rFonts w:ascii="Times New Roman" w:hAnsi="Times New Roman" w:cs="Times New Roman"/>
                <w:bCs/>
                <w:sz w:val="20"/>
                <w:szCs w:val="20"/>
                <w:lang w:val="sr-Cyrl-RS"/>
              </w:rPr>
            </w:pPr>
            <w:r w:rsidRPr="00D7646E">
              <w:rPr>
                <w:rFonts w:ascii="Times New Roman" w:hAnsi="Times New Roman" w:cs="Times New Roman"/>
                <w:b/>
                <w:bCs/>
                <w:sz w:val="20"/>
                <w:szCs w:val="20"/>
                <w:lang w:val="sr-Cyrl-CS"/>
              </w:rPr>
              <w:t>Примењена хемија</w:t>
            </w:r>
          </w:p>
        </w:tc>
        <w:tc>
          <w:tcPr>
            <w:tcW w:w="1417" w:type="dxa"/>
            <w:vAlign w:val="center"/>
          </w:tcPr>
          <w:p w14:paraId="42B5F080" w14:textId="77777777" w:rsidR="00966F9E" w:rsidRPr="00D7646E" w:rsidRDefault="00966F9E" w:rsidP="00966F9E">
            <w:pPr>
              <w:jc w:val="center"/>
              <w:rPr>
                <w:rFonts w:ascii="Times New Roman" w:hAnsi="Times New Roman" w:cs="Times New Roman"/>
                <w:bCs/>
                <w:color w:val="FF0000"/>
                <w:sz w:val="16"/>
                <w:szCs w:val="16"/>
                <w:lang w:val="sr-Cyrl-RS"/>
              </w:rPr>
            </w:pPr>
            <w:r w:rsidRPr="00D7646E">
              <w:rPr>
                <w:rFonts w:ascii="Times New Roman" w:hAnsi="Times New Roman" w:cs="Times New Roman"/>
                <w:bCs/>
                <w:sz w:val="16"/>
                <w:szCs w:val="16"/>
                <w:lang w:val="sr-Cyrl-RS"/>
              </w:rPr>
              <w:t>13</w:t>
            </w:r>
          </w:p>
        </w:tc>
        <w:tc>
          <w:tcPr>
            <w:tcW w:w="993" w:type="dxa"/>
            <w:vAlign w:val="center"/>
          </w:tcPr>
          <w:p w14:paraId="58D8362A"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12</w:t>
            </w:r>
          </w:p>
        </w:tc>
        <w:tc>
          <w:tcPr>
            <w:tcW w:w="992" w:type="dxa"/>
            <w:vAlign w:val="center"/>
          </w:tcPr>
          <w:p w14:paraId="79A2D706"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992" w:type="dxa"/>
            <w:vAlign w:val="center"/>
          </w:tcPr>
          <w:p w14:paraId="7720055A"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13</w:t>
            </w:r>
          </w:p>
        </w:tc>
        <w:tc>
          <w:tcPr>
            <w:tcW w:w="992" w:type="dxa"/>
            <w:vAlign w:val="center"/>
          </w:tcPr>
          <w:p w14:paraId="227A376C"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0</w:t>
            </w:r>
          </w:p>
        </w:tc>
        <w:tc>
          <w:tcPr>
            <w:tcW w:w="993" w:type="dxa"/>
            <w:vAlign w:val="center"/>
          </w:tcPr>
          <w:p w14:paraId="45ACE919"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7</w:t>
            </w:r>
          </w:p>
        </w:tc>
        <w:tc>
          <w:tcPr>
            <w:tcW w:w="992" w:type="dxa"/>
            <w:vAlign w:val="center"/>
          </w:tcPr>
          <w:p w14:paraId="15774D22"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7</w:t>
            </w:r>
          </w:p>
        </w:tc>
      </w:tr>
      <w:tr w:rsidR="003C63EC" w:rsidRPr="00D7646E" w14:paraId="633F092F" w14:textId="77777777" w:rsidTr="00E237D6">
        <w:trPr>
          <w:trHeight w:val="47"/>
          <w:jc w:val="center"/>
        </w:trPr>
        <w:tc>
          <w:tcPr>
            <w:tcW w:w="3551" w:type="dxa"/>
            <w:vAlign w:val="center"/>
          </w:tcPr>
          <w:p w14:paraId="7A155EF9" w14:textId="77777777" w:rsidR="00966F9E" w:rsidRPr="00D7646E" w:rsidRDefault="00966F9E" w:rsidP="00966F9E">
            <w:pPr>
              <w:jc w:val="center"/>
              <w:rPr>
                <w:rFonts w:ascii="Times New Roman" w:hAnsi="Times New Roman" w:cs="Times New Roman"/>
                <w:bCs/>
                <w:sz w:val="20"/>
                <w:szCs w:val="20"/>
                <w:lang w:val="sr-Cyrl-RS"/>
              </w:rPr>
            </w:pPr>
            <w:r w:rsidRPr="00D7646E">
              <w:rPr>
                <w:rFonts w:ascii="Times New Roman" w:hAnsi="Times New Roman" w:cs="Times New Roman"/>
                <w:b/>
                <w:bCs/>
                <w:sz w:val="20"/>
                <w:szCs w:val="20"/>
                <w:lang w:val="sr-Cyrl-CS"/>
              </w:rPr>
              <w:t>Биологија</w:t>
            </w:r>
          </w:p>
        </w:tc>
        <w:tc>
          <w:tcPr>
            <w:tcW w:w="1417" w:type="dxa"/>
            <w:vAlign w:val="center"/>
          </w:tcPr>
          <w:p w14:paraId="20E96A60" w14:textId="77777777" w:rsidR="00966F9E" w:rsidRPr="00D7646E" w:rsidRDefault="00966F9E" w:rsidP="00966F9E">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19</w:t>
            </w:r>
          </w:p>
        </w:tc>
        <w:tc>
          <w:tcPr>
            <w:tcW w:w="993" w:type="dxa"/>
            <w:vAlign w:val="center"/>
          </w:tcPr>
          <w:p w14:paraId="35A2985A"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17</w:t>
            </w:r>
          </w:p>
        </w:tc>
        <w:tc>
          <w:tcPr>
            <w:tcW w:w="992" w:type="dxa"/>
            <w:vAlign w:val="center"/>
          </w:tcPr>
          <w:p w14:paraId="39BB865E"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992" w:type="dxa"/>
            <w:vAlign w:val="center"/>
          </w:tcPr>
          <w:p w14:paraId="6A1E9D89"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18</w:t>
            </w:r>
          </w:p>
        </w:tc>
        <w:tc>
          <w:tcPr>
            <w:tcW w:w="992" w:type="dxa"/>
            <w:vAlign w:val="center"/>
          </w:tcPr>
          <w:p w14:paraId="338E855C"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w:t>
            </w:r>
          </w:p>
        </w:tc>
        <w:tc>
          <w:tcPr>
            <w:tcW w:w="993" w:type="dxa"/>
            <w:vAlign w:val="center"/>
          </w:tcPr>
          <w:p w14:paraId="7D9EE62C"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8</w:t>
            </w:r>
          </w:p>
        </w:tc>
        <w:tc>
          <w:tcPr>
            <w:tcW w:w="992" w:type="dxa"/>
            <w:vAlign w:val="center"/>
          </w:tcPr>
          <w:p w14:paraId="53F11853"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9</w:t>
            </w:r>
          </w:p>
        </w:tc>
      </w:tr>
      <w:tr w:rsidR="003C63EC" w:rsidRPr="00D7646E" w14:paraId="255A43A3" w14:textId="77777777" w:rsidTr="00E237D6">
        <w:trPr>
          <w:trHeight w:val="142"/>
          <w:jc w:val="center"/>
        </w:trPr>
        <w:tc>
          <w:tcPr>
            <w:tcW w:w="3551" w:type="dxa"/>
            <w:vAlign w:val="center"/>
          </w:tcPr>
          <w:p w14:paraId="04503289" w14:textId="77777777" w:rsidR="00966F9E" w:rsidRPr="00D7646E" w:rsidRDefault="00966F9E" w:rsidP="00966F9E">
            <w:pPr>
              <w:jc w:val="center"/>
              <w:rPr>
                <w:rFonts w:ascii="Times New Roman" w:hAnsi="Times New Roman" w:cs="Times New Roman"/>
                <w:bCs/>
                <w:sz w:val="20"/>
                <w:szCs w:val="20"/>
                <w:lang w:val="sr-Cyrl-RS"/>
              </w:rPr>
            </w:pPr>
            <w:r w:rsidRPr="00D7646E">
              <w:rPr>
                <w:rFonts w:ascii="Times New Roman" w:hAnsi="Times New Roman" w:cs="Times New Roman"/>
                <w:b/>
                <w:bCs/>
                <w:sz w:val="20"/>
                <w:szCs w:val="20"/>
                <w:lang w:val="sr-Cyrl-RS"/>
              </w:rPr>
              <w:t>Екологија и заштита средине</w:t>
            </w:r>
          </w:p>
        </w:tc>
        <w:tc>
          <w:tcPr>
            <w:tcW w:w="1417" w:type="dxa"/>
            <w:vAlign w:val="center"/>
          </w:tcPr>
          <w:p w14:paraId="13AF58CF" w14:textId="77777777" w:rsidR="00966F9E" w:rsidRPr="00D7646E" w:rsidRDefault="00966F9E" w:rsidP="00966F9E">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12</w:t>
            </w:r>
          </w:p>
        </w:tc>
        <w:tc>
          <w:tcPr>
            <w:tcW w:w="993" w:type="dxa"/>
            <w:vAlign w:val="center"/>
          </w:tcPr>
          <w:p w14:paraId="48EEC907"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9</w:t>
            </w:r>
          </w:p>
        </w:tc>
        <w:tc>
          <w:tcPr>
            <w:tcW w:w="992" w:type="dxa"/>
            <w:vAlign w:val="center"/>
          </w:tcPr>
          <w:p w14:paraId="0BA2E47E"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992" w:type="dxa"/>
            <w:vAlign w:val="center"/>
          </w:tcPr>
          <w:p w14:paraId="03246C2D"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10</w:t>
            </w:r>
          </w:p>
        </w:tc>
        <w:tc>
          <w:tcPr>
            <w:tcW w:w="992" w:type="dxa"/>
            <w:vAlign w:val="center"/>
          </w:tcPr>
          <w:p w14:paraId="2756A8E1"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9</w:t>
            </w:r>
          </w:p>
        </w:tc>
        <w:tc>
          <w:tcPr>
            <w:tcW w:w="993" w:type="dxa"/>
            <w:vAlign w:val="center"/>
          </w:tcPr>
          <w:p w14:paraId="429991DD"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8</w:t>
            </w:r>
          </w:p>
        </w:tc>
        <w:tc>
          <w:tcPr>
            <w:tcW w:w="992" w:type="dxa"/>
            <w:vAlign w:val="center"/>
          </w:tcPr>
          <w:p w14:paraId="187D98C4"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17</w:t>
            </w:r>
          </w:p>
        </w:tc>
      </w:tr>
      <w:tr w:rsidR="003C63EC" w:rsidRPr="00D7646E" w14:paraId="02D49B32" w14:textId="77777777" w:rsidTr="00E237D6">
        <w:trPr>
          <w:trHeight w:val="199"/>
          <w:jc w:val="center"/>
        </w:trPr>
        <w:tc>
          <w:tcPr>
            <w:tcW w:w="3551" w:type="dxa"/>
            <w:vAlign w:val="center"/>
          </w:tcPr>
          <w:p w14:paraId="12E1930B" w14:textId="77777777" w:rsidR="00966F9E" w:rsidRPr="00D7646E" w:rsidRDefault="00966F9E" w:rsidP="00966F9E">
            <w:pPr>
              <w:jc w:val="center"/>
              <w:rPr>
                <w:rFonts w:ascii="Times New Roman" w:hAnsi="Times New Roman" w:cs="Times New Roman"/>
                <w:bCs/>
                <w:sz w:val="20"/>
                <w:szCs w:val="20"/>
                <w:lang w:val="sr-Cyrl-RS"/>
              </w:rPr>
            </w:pPr>
            <w:r w:rsidRPr="00D7646E">
              <w:rPr>
                <w:rFonts w:ascii="Times New Roman" w:hAnsi="Times New Roman" w:cs="Times New Roman"/>
                <w:b/>
                <w:bCs/>
                <w:sz w:val="20"/>
                <w:szCs w:val="20"/>
                <w:lang w:val="sr-Cyrl-RS"/>
              </w:rPr>
              <w:t>Географија</w:t>
            </w:r>
          </w:p>
        </w:tc>
        <w:tc>
          <w:tcPr>
            <w:tcW w:w="1417" w:type="dxa"/>
            <w:vAlign w:val="center"/>
          </w:tcPr>
          <w:p w14:paraId="72D2C3C4" w14:textId="77777777" w:rsidR="00966F9E" w:rsidRPr="00D7646E" w:rsidRDefault="00966F9E" w:rsidP="00966F9E">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17</w:t>
            </w:r>
          </w:p>
        </w:tc>
        <w:tc>
          <w:tcPr>
            <w:tcW w:w="993" w:type="dxa"/>
            <w:vAlign w:val="center"/>
          </w:tcPr>
          <w:p w14:paraId="1AAD2DF1"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15</w:t>
            </w:r>
          </w:p>
        </w:tc>
        <w:tc>
          <w:tcPr>
            <w:tcW w:w="992" w:type="dxa"/>
            <w:vAlign w:val="center"/>
          </w:tcPr>
          <w:p w14:paraId="00C83439"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992" w:type="dxa"/>
            <w:vAlign w:val="center"/>
          </w:tcPr>
          <w:p w14:paraId="1B880EA1"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16</w:t>
            </w:r>
          </w:p>
        </w:tc>
        <w:tc>
          <w:tcPr>
            <w:tcW w:w="992" w:type="dxa"/>
            <w:vAlign w:val="center"/>
          </w:tcPr>
          <w:p w14:paraId="4DA5F880"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3</w:t>
            </w:r>
          </w:p>
        </w:tc>
        <w:tc>
          <w:tcPr>
            <w:tcW w:w="993" w:type="dxa"/>
            <w:vAlign w:val="center"/>
          </w:tcPr>
          <w:p w14:paraId="733B2CD0"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8</w:t>
            </w:r>
          </w:p>
        </w:tc>
        <w:tc>
          <w:tcPr>
            <w:tcW w:w="992" w:type="dxa"/>
            <w:vAlign w:val="center"/>
          </w:tcPr>
          <w:p w14:paraId="403315B5"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11</w:t>
            </w:r>
          </w:p>
        </w:tc>
      </w:tr>
      <w:tr w:rsidR="003C63EC" w:rsidRPr="00D7646E" w14:paraId="7303C3FC" w14:textId="77777777" w:rsidTr="00E237D6">
        <w:trPr>
          <w:trHeight w:val="56"/>
          <w:jc w:val="center"/>
        </w:trPr>
        <w:tc>
          <w:tcPr>
            <w:tcW w:w="3551" w:type="dxa"/>
            <w:vAlign w:val="center"/>
          </w:tcPr>
          <w:p w14:paraId="315289DB" w14:textId="77777777" w:rsidR="00966F9E" w:rsidRPr="00D7646E" w:rsidRDefault="00966F9E" w:rsidP="00966F9E">
            <w:pPr>
              <w:jc w:val="center"/>
              <w:rPr>
                <w:rFonts w:ascii="Times New Roman" w:hAnsi="Times New Roman" w:cs="Times New Roman"/>
                <w:bCs/>
                <w:sz w:val="20"/>
                <w:szCs w:val="20"/>
                <w:lang w:val="sr-Cyrl-RS"/>
              </w:rPr>
            </w:pPr>
            <w:r w:rsidRPr="00D7646E">
              <w:rPr>
                <w:rFonts w:ascii="Times New Roman" w:hAnsi="Times New Roman" w:cs="Times New Roman"/>
                <w:b/>
                <w:bCs/>
                <w:sz w:val="20"/>
                <w:szCs w:val="20"/>
                <w:lang w:val="sr-Cyrl-RS"/>
              </w:rPr>
              <w:t>Туризам</w:t>
            </w:r>
          </w:p>
        </w:tc>
        <w:tc>
          <w:tcPr>
            <w:tcW w:w="1417" w:type="dxa"/>
            <w:vAlign w:val="center"/>
          </w:tcPr>
          <w:p w14:paraId="467F7558" w14:textId="77777777" w:rsidR="00966F9E" w:rsidRPr="00D7646E" w:rsidRDefault="00966F9E" w:rsidP="00966F9E">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15</w:t>
            </w:r>
          </w:p>
        </w:tc>
        <w:tc>
          <w:tcPr>
            <w:tcW w:w="993" w:type="dxa"/>
            <w:vAlign w:val="center"/>
          </w:tcPr>
          <w:p w14:paraId="22C59932"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14</w:t>
            </w:r>
          </w:p>
        </w:tc>
        <w:tc>
          <w:tcPr>
            <w:tcW w:w="992" w:type="dxa"/>
            <w:vAlign w:val="center"/>
          </w:tcPr>
          <w:p w14:paraId="1192E00B"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992" w:type="dxa"/>
            <w:vAlign w:val="center"/>
          </w:tcPr>
          <w:p w14:paraId="4AA9C768"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14</w:t>
            </w:r>
          </w:p>
        </w:tc>
        <w:tc>
          <w:tcPr>
            <w:tcW w:w="992" w:type="dxa"/>
            <w:vAlign w:val="center"/>
          </w:tcPr>
          <w:p w14:paraId="6E53D092" w14:textId="77777777" w:rsidR="00966F9E" w:rsidRPr="00D7646E" w:rsidRDefault="00966F9E" w:rsidP="00966F9E">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4</w:t>
            </w:r>
          </w:p>
        </w:tc>
        <w:tc>
          <w:tcPr>
            <w:tcW w:w="993" w:type="dxa"/>
            <w:vAlign w:val="center"/>
          </w:tcPr>
          <w:p w14:paraId="2075718B"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9</w:t>
            </w:r>
          </w:p>
        </w:tc>
        <w:tc>
          <w:tcPr>
            <w:tcW w:w="992" w:type="dxa"/>
            <w:vAlign w:val="center"/>
          </w:tcPr>
          <w:p w14:paraId="5491A8C1" w14:textId="77777777" w:rsidR="00966F9E" w:rsidRPr="00D7646E" w:rsidRDefault="00966F9E" w:rsidP="00966F9E">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13</w:t>
            </w:r>
          </w:p>
        </w:tc>
      </w:tr>
      <w:tr w:rsidR="003C63EC" w:rsidRPr="00D7646E" w14:paraId="62B1F6AA" w14:textId="77777777" w:rsidTr="00E237D6">
        <w:trPr>
          <w:trHeight w:val="131"/>
          <w:jc w:val="center"/>
        </w:trPr>
        <w:tc>
          <w:tcPr>
            <w:tcW w:w="3551" w:type="dxa"/>
            <w:vAlign w:val="center"/>
          </w:tcPr>
          <w:p w14:paraId="72828C83" w14:textId="77777777" w:rsidR="00966F9E" w:rsidRPr="00D7646E" w:rsidRDefault="00966F9E" w:rsidP="00966F9E">
            <w:pPr>
              <w:jc w:val="center"/>
              <w:rPr>
                <w:rFonts w:ascii="Times New Roman" w:hAnsi="Times New Roman" w:cs="Times New Roman"/>
                <w:b/>
                <w:sz w:val="20"/>
                <w:szCs w:val="20"/>
                <w:lang w:val="sr-Cyrl-RS"/>
              </w:rPr>
            </w:pPr>
            <w:r w:rsidRPr="00D7646E">
              <w:rPr>
                <w:rFonts w:ascii="Times New Roman" w:hAnsi="Times New Roman" w:cs="Times New Roman"/>
                <w:b/>
                <w:sz w:val="20"/>
                <w:szCs w:val="20"/>
                <w:lang w:val="ru-RU"/>
              </w:rPr>
              <w:t>УКУПНО</w:t>
            </w:r>
          </w:p>
        </w:tc>
        <w:tc>
          <w:tcPr>
            <w:tcW w:w="1417" w:type="dxa"/>
            <w:vAlign w:val="center"/>
          </w:tcPr>
          <w:p w14:paraId="15556212" w14:textId="77777777" w:rsidR="00966F9E" w:rsidRPr="00D7646E" w:rsidRDefault="00966F9E" w:rsidP="00966F9E">
            <w:pPr>
              <w:jc w:val="center"/>
              <w:rPr>
                <w:rFonts w:ascii="Times New Roman" w:hAnsi="Times New Roman" w:cs="Times New Roman"/>
                <w:b/>
                <w:sz w:val="18"/>
                <w:szCs w:val="18"/>
                <w:lang w:val="sr-Cyrl-RS"/>
              </w:rPr>
            </w:pPr>
            <w:r w:rsidRPr="00D7646E">
              <w:rPr>
                <w:rFonts w:ascii="Times New Roman" w:hAnsi="Times New Roman" w:cs="Times New Roman"/>
                <w:b/>
                <w:sz w:val="18"/>
                <w:szCs w:val="18"/>
                <w:lang w:val="sr-Cyrl-RS"/>
              </w:rPr>
              <w:t>116</w:t>
            </w:r>
          </w:p>
        </w:tc>
        <w:tc>
          <w:tcPr>
            <w:tcW w:w="993" w:type="dxa"/>
            <w:vAlign w:val="center"/>
          </w:tcPr>
          <w:p w14:paraId="07A01659" w14:textId="77777777" w:rsidR="00966F9E" w:rsidRPr="00D7646E" w:rsidRDefault="00966F9E" w:rsidP="00966F9E">
            <w:pPr>
              <w:ind w:right="-113"/>
              <w:jc w:val="center"/>
              <w:rPr>
                <w:rFonts w:ascii="Times New Roman" w:hAnsi="Times New Roman" w:cs="Times New Roman"/>
                <w:b/>
                <w:sz w:val="18"/>
                <w:szCs w:val="18"/>
                <w:lang w:val="ru-RU"/>
              </w:rPr>
            </w:pPr>
            <w:r w:rsidRPr="00D7646E">
              <w:rPr>
                <w:rFonts w:ascii="Times New Roman" w:hAnsi="Times New Roman" w:cs="Times New Roman"/>
                <w:b/>
                <w:sz w:val="18"/>
                <w:szCs w:val="18"/>
                <w:lang w:val="ru-RU"/>
              </w:rPr>
              <w:t>106</w:t>
            </w:r>
          </w:p>
        </w:tc>
        <w:tc>
          <w:tcPr>
            <w:tcW w:w="992" w:type="dxa"/>
            <w:vAlign w:val="center"/>
          </w:tcPr>
          <w:p w14:paraId="23860497" w14:textId="77777777" w:rsidR="00966F9E" w:rsidRPr="00D7646E" w:rsidRDefault="00966F9E" w:rsidP="00966F9E">
            <w:pPr>
              <w:ind w:right="-113"/>
              <w:jc w:val="center"/>
              <w:rPr>
                <w:rFonts w:ascii="Times New Roman" w:hAnsi="Times New Roman" w:cs="Times New Roman"/>
                <w:b/>
                <w:sz w:val="18"/>
                <w:szCs w:val="18"/>
                <w:lang w:val="sr-Cyrl-RS"/>
              </w:rPr>
            </w:pPr>
            <w:r w:rsidRPr="00D7646E">
              <w:rPr>
                <w:rFonts w:ascii="Times New Roman" w:hAnsi="Times New Roman" w:cs="Times New Roman"/>
                <w:b/>
                <w:sz w:val="18"/>
                <w:szCs w:val="18"/>
                <w:lang w:val="sr-Cyrl-RS"/>
              </w:rPr>
              <w:t>4</w:t>
            </w:r>
          </w:p>
        </w:tc>
        <w:tc>
          <w:tcPr>
            <w:tcW w:w="992" w:type="dxa"/>
            <w:vAlign w:val="center"/>
          </w:tcPr>
          <w:p w14:paraId="676AC76E" w14:textId="77777777" w:rsidR="00966F9E" w:rsidRPr="00D7646E" w:rsidRDefault="00966F9E" w:rsidP="00966F9E">
            <w:pPr>
              <w:ind w:right="-113"/>
              <w:jc w:val="center"/>
              <w:rPr>
                <w:rFonts w:ascii="Times New Roman" w:hAnsi="Times New Roman" w:cs="Times New Roman"/>
                <w:b/>
                <w:sz w:val="18"/>
                <w:szCs w:val="18"/>
                <w:lang w:val="sr-Cyrl-RS"/>
              </w:rPr>
            </w:pPr>
            <w:r w:rsidRPr="00D7646E">
              <w:rPr>
                <w:rFonts w:ascii="Times New Roman" w:hAnsi="Times New Roman" w:cs="Times New Roman"/>
                <w:b/>
                <w:sz w:val="18"/>
                <w:szCs w:val="18"/>
                <w:lang w:val="sr-Cyrl-RS"/>
              </w:rPr>
              <w:t>110</w:t>
            </w:r>
          </w:p>
        </w:tc>
        <w:tc>
          <w:tcPr>
            <w:tcW w:w="992" w:type="dxa"/>
            <w:vAlign w:val="center"/>
          </w:tcPr>
          <w:p w14:paraId="0671B81B" w14:textId="77777777" w:rsidR="00966F9E" w:rsidRPr="00D7646E" w:rsidRDefault="00966F9E" w:rsidP="00966F9E">
            <w:pPr>
              <w:ind w:right="-113"/>
              <w:jc w:val="center"/>
              <w:rPr>
                <w:rFonts w:ascii="Times New Roman" w:hAnsi="Times New Roman" w:cs="Times New Roman"/>
                <w:b/>
                <w:sz w:val="18"/>
                <w:szCs w:val="18"/>
                <w:lang w:val="ru-RU"/>
              </w:rPr>
            </w:pPr>
            <w:r w:rsidRPr="00D7646E">
              <w:rPr>
                <w:rFonts w:ascii="Times New Roman" w:hAnsi="Times New Roman" w:cs="Times New Roman"/>
                <w:b/>
                <w:sz w:val="18"/>
                <w:szCs w:val="18"/>
                <w:lang w:val="ru-RU"/>
              </w:rPr>
              <w:t>54</w:t>
            </w:r>
          </w:p>
        </w:tc>
        <w:tc>
          <w:tcPr>
            <w:tcW w:w="993" w:type="dxa"/>
            <w:vAlign w:val="center"/>
          </w:tcPr>
          <w:p w14:paraId="53B0A1EC" w14:textId="77777777" w:rsidR="00966F9E" w:rsidRPr="00D7646E" w:rsidRDefault="00966F9E" w:rsidP="00966F9E">
            <w:pPr>
              <w:ind w:right="-113"/>
              <w:jc w:val="center"/>
              <w:rPr>
                <w:rFonts w:ascii="Times New Roman" w:hAnsi="Times New Roman" w:cs="Times New Roman"/>
                <w:b/>
                <w:sz w:val="18"/>
                <w:szCs w:val="18"/>
                <w:lang w:val="sr-Cyrl-RS"/>
              </w:rPr>
            </w:pPr>
            <w:r w:rsidRPr="00D7646E">
              <w:rPr>
                <w:rFonts w:ascii="Times New Roman" w:hAnsi="Times New Roman" w:cs="Times New Roman"/>
                <w:b/>
                <w:sz w:val="18"/>
                <w:szCs w:val="18"/>
                <w:lang w:val="sr-Cyrl-RS"/>
              </w:rPr>
              <w:t>119</w:t>
            </w:r>
          </w:p>
        </w:tc>
        <w:tc>
          <w:tcPr>
            <w:tcW w:w="992" w:type="dxa"/>
            <w:vAlign w:val="center"/>
          </w:tcPr>
          <w:p w14:paraId="3A40CAD4" w14:textId="77777777" w:rsidR="00966F9E" w:rsidRPr="00D7646E" w:rsidRDefault="00966F9E" w:rsidP="00966F9E">
            <w:pPr>
              <w:ind w:right="-113"/>
              <w:jc w:val="center"/>
              <w:rPr>
                <w:rFonts w:ascii="Times New Roman" w:hAnsi="Times New Roman" w:cs="Times New Roman"/>
                <w:b/>
                <w:sz w:val="18"/>
                <w:szCs w:val="18"/>
                <w:lang w:val="sr-Cyrl-RS"/>
              </w:rPr>
            </w:pPr>
            <w:r w:rsidRPr="00D7646E">
              <w:rPr>
                <w:rFonts w:ascii="Times New Roman" w:hAnsi="Times New Roman" w:cs="Times New Roman"/>
                <w:b/>
                <w:sz w:val="18"/>
                <w:szCs w:val="18"/>
                <w:lang w:val="sr-Cyrl-RS"/>
              </w:rPr>
              <w:t>173</w:t>
            </w:r>
          </w:p>
        </w:tc>
      </w:tr>
    </w:tbl>
    <w:p w14:paraId="5D6CB44E" w14:textId="52A6C8F6" w:rsidR="00966F9E" w:rsidRPr="003C63EC" w:rsidRDefault="00966F9E" w:rsidP="003C63EC">
      <w:pPr>
        <w:numPr>
          <w:ilvl w:val="0"/>
          <w:numId w:val="1"/>
        </w:numPr>
        <w:contextualSpacing/>
        <w:jc w:val="both"/>
        <w:rPr>
          <w:rFonts w:ascii="Times New Roman" w:eastAsia="Times New Roman" w:hAnsi="Times New Roman" w:cs="Times New Roman"/>
          <w:b/>
          <w:bCs/>
          <w:color w:val="000000"/>
          <w:lang w:val="en-US"/>
        </w:rPr>
      </w:pPr>
      <w:proofErr w:type="spellStart"/>
      <w:r w:rsidRPr="00D7646E">
        <w:rPr>
          <w:rFonts w:ascii="Times New Roman" w:eastAsia="Times New Roman" w:hAnsi="Times New Roman" w:cs="Times New Roman"/>
          <w:b/>
          <w:bCs/>
          <w:color w:val="000000"/>
          <w:lang w:val="en-US"/>
        </w:rPr>
        <w:lastRenderedPageBreak/>
        <w:t>Извештај</w:t>
      </w:r>
      <w:proofErr w:type="spellEnd"/>
      <w:r w:rsidRPr="00D7646E">
        <w:rPr>
          <w:rFonts w:ascii="Times New Roman" w:eastAsia="Times New Roman" w:hAnsi="Times New Roman" w:cs="Times New Roman"/>
          <w:b/>
          <w:bCs/>
          <w:color w:val="000000"/>
          <w:lang w:val="en-US"/>
        </w:rPr>
        <w:t xml:space="preserve"> о </w:t>
      </w:r>
      <w:proofErr w:type="spellStart"/>
      <w:r w:rsidRPr="00D7646E">
        <w:rPr>
          <w:rFonts w:ascii="Times New Roman" w:eastAsia="Times New Roman" w:hAnsi="Times New Roman" w:cs="Times New Roman"/>
          <w:b/>
          <w:bCs/>
          <w:color w:val="000000"/>
          <w:lang w:val="en-US"/>
        </w:rPr>
        <w:t>броју</w:t>
      </w:r>
      <w:proofErr w:type="spellEnd"/>
      <w:r w:rsidRPr="00D7646E">
        <w:rPr>
          <w:rFonts w:ascii="Times New Roman" w:eastAsia="Times New Roman" w:hAnsi="Times New Roman" w:cs="Times New Roman"/>
          <w:b/>
          <w:bCs/>
          <w:color w:val="000000"/>
          <w:lang w:val="en-US"/>
        </w:rPr>
        <w:t xml:space="preserve"> </w:t>
      </w:r>
      <w:proofErr w:type="spellStart"/>
      <w:r w:rsidRPr="00D7646E">
        <w:rPr>
          <w:rFonts w:ascii="Times New Roman" w:eastAsia="Times New Roman" w:hAnsi="Times New Roman" w:cs="Times New Roman"/>
          <w:b/>
          <w:bCs/>
          <w:color w:val="000000"/>
          <w:lang w:val="en-US"/>
        </w:rPr>
        <w:t>уписаних</w:t>
      </w:r>
      <w:proofErr w:type="spellEnd"/>
      <w:r w:rsidRPr="00D7646E">
        <w:rPr>
          <w:rFonts w:ascii="Times New Roman" w:eastAsia="Times New Roman" w:hAnsi="Times New Roman" w:cs="Times New Roman"/>
          <w:b/>
          <w:bCs/>
          <w:color w:val="000000"/>
          <w:lang w:val="en-US"/>
        </w:rPr>
        <w:t xml:space="preserve"> </w:t>
      </w:r>
      <w:proofErr w:type="spellStart"/>
      <w:r w:rsidRPr="00D7646E">
        <w:rPr>
          <w:rFonts w:ascii="Times New Roman" w:eastAsia="Times New Roman" w:hAnsi="Times New Roman" w:cs="Times New Roman"/>
          <w:b/>
          <w:bCs/>
          <w:color w:val="000000"/>
          <w:lang w:val="en-US"/>
        </w:rPr>
        <w:t>студената</w:t>
      </w:r>
      <w:proofErr w:type="spellEnd"/>
      <w:r w:rsidRPr="00D7646E">
        <w:rPr>
          <w:rFonts w:ascii="Times New Roman" w:eastAsia="Times New Roman" w:hAnsi="Times New Roman" w:cs="Times New Roman"/>
          <w:b/>
          <w:bCs/>
          <w:color w:val="000000"/>
          <w:lang w:val="en-US"/>
        </w:rPr>
        <w:t xml:space="preserve"> </w:t>
      </w:r>
      <w:proofErr w:type="spellStart"/>
      <w:r w:rsidRPr="00D7646E">
        <w:rPr>
          <w:rFonts w:ascii="Times New Roman" w:eastAsia="Times New Roman" w:hAnsi="Times New Roman" w:cs="Times New Roman"/>
          <w:b/>
          <w:bCs/>
          <w:color w:val="000000"/>
          <w:lang w:val="en-US"/>
        </w:rPr>
        <w:t>по</w:t>
      </w:r>
      <w:proofErr w:type="spellEnd"/>
      <w:r w:rsidRPr="00D7646E">
        <w:rPr>
          <w:rFonts w:ascii="Times New Roman" w:eastAsia="Times New Roman" w:hAnsi="Times New Roman" w:cs="Times New Roman"/>
          <w:b/>
          <w:bCs/>
          <w:color w:val="000000"/>
          <w:lang w:val="en-US"/>
        </w:rPr>
        <w:t xml:space="preserve"> </w:t>
      </w:r>
      <w:proofErr w:type="spellStart"/>
      <w:r w:rsidRPr="00D7646E">
        <w:rPr>
          <w:rFonts w:ascii="Times New Roman" w:eastAsia="Times New Roman" w:hAnsi="Times New Roman" w:cs="Times New Roman"/>
          <w:b/>
          <w:bCs/>
          <w:color w:val="000000"/>
          <w:lang w:val="en-US"/>
        </w:rPr>
        <w:t>години</w:t>
      </w:r>
      <w:proofErr w:type="spellEnd"/>
      <w:r w:rsidRPr="00D7646E">
        <w:rPr>
          <w:rFonts w:ascii="Times New Roman" w:eastAsia="Times New Roman" w:hAnsi="Times New Roman" w:cs="Times New Roman"/>
          <w:b/>
          <w:bCs/>
          <w:color w:val="000000"/>
          <w:lang w:val="en-US"/>
        </w:rPr>
        <w:t xml:space="preserve"> </w:t>
      </w:r>
      <w:proofErr w:type="spellStart"/>
      <w:r w:rsidRPr="00D7646E">
        <w:rPr>
          <w:rFonts w:ascii="Times New Roman" w:eastAsia="Times New Roman" w:hAnsi="Times New Roman" w:cs="Times New Roman"/>
          <w:b/>
          <w:bCs/>
          <w:color w:val="000000"/>
          <w:lang w:val="en-US"/>
        </w:rPr>
        <w:t>студија</w:t>
      </w:r>
      <w:proofErr w:type="spellEnd"/>
      <w:r w:rsidRPr="00D7646E">
        <w:rPr>
          <w:rFonts w:ascii="Times New Roman" w:eastAsia="Times New Roman" w:hAnsi="Times New Roman" w:cs="Times New Roman"/>
          <w:b/>
          <w:bCs/>
          <w:color w:val="000000"/>
          <w:lang w:val="sr-Cyrl-RS"/>
        </w:rPr>
        <w:t xml:space="preserve"> на ОАС И МАС студијским програмима Факултета школске</w:t>
      </w:r>
      <w:r w:rsidRPr="00D7646E">
        <w:rPr>
          <w:rFonts w:ascii="Times New Roman" w:eastAsia="Times New Roman" w:hAnsi="Times New Roman" w:cs="Times New Roman"/>
          <w:b/>
          <w:bCs/>
          <w:color w:val="000000"/>
          <w:lang w:val="en-US"/>
        </w:rPr>
        <w:t xml:space="preserve"> 201</w:t>
      </w:r>
      <w:r w:rsidRPr="00D7646E">
        <w:rPr>
          <w:rFonts w:ascii="Times New Roman" w:eastAsia="Times New Roman" w:hAnsi="Times New Roman" w:cs="Times New Roman"/>
          <w:b/>
          <w:bCs/>
          <w:color w:val="000000"/>
          <w:lang w:val="sr-Cyrl-RS"/>
        </w:rPr>
        <w:t>9</w:t>
      </w:r>
      <w:r w:rsidRPr="00D7646E">
        <w:rPr>
          <w:rFonts w:ascii="Times New Roman" w:eastAsia="Times New Roman" w:hAnsi="Times New Roman" w:cs="Times New Roman"/>
          <w:b/>
          <w:bCs/>
          <w:color w:val="000000"/>
          <w:lang w:val="en-US"/>
        </w:rPr>
        <w:t>/20</w:t>
      </w:r>
      <w:r w:rsidRPr="00D7646E">
        <w:rPr>
          <w:rFonts w:ascii="Times New Roman" w:eastAsia="Times New Roman" w:hAnsi="Times New Roman" w:cs="Times New Roman"/>
          <w:b/>
          <w:bCs/>
          <w:color w:val="000000"/>
          <w:lang w:val="sr-Cyrl-RS"/>
        </w:rPr>
        <w:t>20</w:t>
      </w:r>
      <w:r w:rsidRPr="00D7646E">
        <w:rPr>
          <w:rFonts w:ascii="Times New Roman" w:eastAsia="Times New Roman" w:hAnsi="Times New Roman" w:cs="Times New Roman"/>
          <w:b/>
          <w:bCs/>
          <w:color w:val="000000"/>
          <w:lang w:val="en-US"/>
        </w:rPr>
        <w:t>.</w:t>
      </w:r>
      <w:r w:rsidRPr="00D7646E">
        <w:rPr>
          <w:rFonts w:ascii="Times New Roman" w:eastAsia="Times New Roman" w:hAnsi="Times New Roman" w:cs="Times New Roman"/>
          <w:b/>
          <w:bCs/>
          <w:color w:val="000000"/>
          <w:lang w:val="sr-Cyrl-RS"/>
        </w:rPr>
        <w:t xml:space="preserve"> </w:t>
      </w:r>
      <w:proofErr w:type="spellStart"/>
      <w:r w:rsidRPr="00D7646E">
        <w:rPr>
          <w:rFonts w:ascii="Times New Roman" w:eastAsia="Times New Roman" w:hAnsi="Times New Roman" w:cs="Times New Roman"/>
          <w:b/>
          <w:bCs/>
          <w:color w:val="000000"/>
          <w:lang w:val="en-US"/>
        </w:rPr>
        <w:t>године</w:t>
      </w:r>
      <w:proofErr w:type="spellEnd"/>
      <w:r w:rsidRPr="00D7646E">
        <w:rPr>
          <w:rFonts w:ascii="Times New Roman" w:eastAsia="Times New Roman" w:hAnsi="Times New Roman" w:cs="Times New Roman"/>
          <w:b/>
          <w:bCs/>
          <w:color w:val="000000"/>
          <w:lang w:val="sr-Cyrl-RS"/>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26"/>
        <w:gridCol w:w="864"/>
        <w:gridCol w:w="13"/>
        <w:gridCol w:w="872"/>
        <w:gridCol w:w="914"/>
        <w:gridCol w:w="1031"/>
        <w:gridCol w:w="877"/>
        <w:gridCol w:w="872"/>
        <w:gridCol w:w="877"/>
        <w:gridCol w:w="872"/>
      </w:tblGrid>
      <w:tr w:rsidR="00966F9E" w:rsidRPr="00D7646E" w14:paraId="0DA87BA3" w14:textId="77777777" w:rsidTr="0086279F">
        <w:trPr>
          <w:jc w:val="center"/>
        </w:trPr>
        <w:tc>
          <w:tcPr>
            <w:tcW w:w="2326" w:type="dxa"/>
            <w:vMerge w:val="restart"/>
            <w:tcBorders>
              <w:top w:val="single" w:sz="4" w:space="0" w:color="auto"/>
              <w:left w:val="single" w:sz="4" w:space="0" w:color="auto"/>
              <w:right w:val="single" w:sz="4" w:space="0" w:color="auto"/>
            </w:tcBorders>
            <w:vAlign w:val="center"/>
            <w:hideMark/>
          </w:tcPr>
          <w:p w14:paraId="2E4E087A" w14:textId="77777777" w:rsidR="00966F9E" w:rsidRPr="00D7646E" w:rsidRDefault="00966F9E" w:rsidP="00966F9E">
            <w:pPr>
              <w:spacing w:after="0" w:line="240" w:lineRule="auto"/>
              <w:rPr>
                <w:rFonts w:ascii="Times New Roman" w:eastAsia="Times New Roman" w:hAnsi="Times New Roman" w:cs="Times New Roman"/>
                <w:b/>
                <w:bCs/>
                <w:sz w:val="24"/>
                <w:szCs w:val="24"/>
                <w:lang w:val="sr-Cyrl-RS"/>
              </w:rPr>
            </w:pPr>
            <w:r w:rsidRPr="00D7646E">
              <w:rPr>
                <w:rFonts w:ascii="Times New Roman" w:eastAsia="Times New Roman" w:hAnsi="Times New Roman" w:cs="Times New Roman"/>
                <w:b/>
                <w:bCs/>
                <w:sz w:val="24"/>
                <w:szCs w:val="24"/>
                <w:lang w:val="sr-Cyrl-RS"/>
              </w:rPr>
              <w:t>ОАС Математика</w:t>
            </w:r>
          </w:p>
        </w:tc>
        <w:tc>
          <w:tcPr>
            <w:tcW w:w="1749" w:type="dxa"/>
            <w:gridSpan w:val="3"/>
            <w:tcBorders>
              <w:top w:val="single" w:sz="4" w:space="0" w:color="auto"/>
              <w:left w:val="single" w:sz="4" w:space="0" w:color="auto"/>
              <w:bottom w:val="single" w:sz="4" w:space="0" w:color="auto"/>
              <w:right w:val="single" w:sz="4" w:space="0" w:color="auto"/>
            </w:tcBorders>
            <w:hideMark/>
          </w:tcPr>
          <w:p w14:paraId="02A7F8A1"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Буџет</w:t>
            </w:r>
            <w:proofErr w:type="spellEnd"/>
          </w:p>
        </w:tc>
        <w:tc>
          <w:tcPr>
            <w:tcW w:w="1945" w:type="dxa"/>
            <w:gridSpan w:val="2"/>
            <w:tcBorders>
              <w:top w:val="single" w:sz="4" w:space="0" w:color="auto"/>
              <w:left w:val="single" w:sz="4" w:space="0" w:color="auto"/>
              <w:bottom w:val="single" w:sz="4" w:space="0" w:color="auto"/>
              <w:right w:val="single" w:sz="4" w:space="0" w:color="auto"/>
            </w:tcBorders>
            <w:hideMark/>
          </w:tcPr>
          <w:p w14:paraId="00F9F6D5"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Самофинансирање</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107F01A8"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Понављачи</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736F3DF3"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Укупно</w:t>
            </w:r>
            <w:proofErr w:type="spellEnd"/>
          </w:p>
        </w:tc>
      </w:tr>
      <w:tr w:rsidR="00966F9E" w:rsidRPr="00D7646E" w14:paraId="359E3044" w14:textId="77777777" w:rsidTr="0086279F">
        <w:trPr>
          <w:jc w:val="center"/>
        </w:trPr>
        <w:tc>
          <w:tcPr>
            <w:tcW w:w="2326" w:type="dxa"/>
            <w:vMerge/>
            <w:tcBorders>
              <w:left w:val="single" w:sz="4" w:space="0" w:color="auto"/>
              <w:bottom w:val="single" w:sz="4" w:space="0" w:color="auto"/>
              <w:right w:val="single" w:sz="4" w:space="0" w:color="auto"/>
            </w:tcBorders>
            <w:vAlign w:val="center"/>
          </w:tcPr>
          <w:p w14:paraId="139BD889" w14:textId="77777777" w:rsidR="00966F9E" w:rsidRPr="00D7646E" w:rsidRDefault="00966F9E" w:rsidP="00966F9E">
            <w:pPr>
              <w:spacing w:after="0" w:line="240" w:lineRule="auto"/>
              <w:rPr>
                <w:rFonts w:ascii="Times New Roman" w:eastAsia="Times New Roman" w:hAnsi="Times New Roman" w:cs="Times New Roman"/>
                <w:sz w:val="24"/>
                <w:szCs w:val="24"/>
                <w:lang w:val="sr-Cyrl-RS"/>
              </w:rPr>
            </w:pPr>
          </w:p>
        </w:tc>
        <w:tc>
          <w:tcPr>
            <w:tcW w:w="877" w:type="dxa"/>
            <w:gridSpan w:val="2"/>
            <w:tcBorders>
              <w:top w:val="single" w:sz="4" w:space="0" w:color="auto"/>
              <w:left w:val="single" w:sz="4" w:space="0" w:color="auto"/>
              <w:bottom w:val="single" w:sz="4" w:space="0" w:color="auto"/>
              <w:right w:val="single" w:sz="4" w:space="0" w:color="000000"/>
            </w:tcBorders>
          </w:tcPr>
          <w:p w14:paraId="5CCEBBB6"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02041AF3"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2019/20</w:t>
            </w:r>
          </w:p>
        </w:tc>
        <w:tc>
          <w:tcPr>
            <w:tcW w:w="914" w:type="dxa"/>
            <w:tcBorders>
              <w:top w:val="single" w:sz="4" w:space="0" w:color="auto"/>
              <w:left w:val="single" w:sz="4" w:space="0" w:color="auto"/>
              <w:bottom w:val="single" w:sz="4" w:space="0" w:color="auto"/>
              <w:right w:val="single" w:sz="4" w:space="0" w:color="000000"/>
            </w:tcBorders>
          </w:tcPr>
          <w:p w14:paraId="728A89FB"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2018/19</w:t>
            </w:r>
          </w:p>
        </w:tc>
        <w:tc>
          <w:tcPr>
            <w:tcW w:w="1031" w:type="dxa"/>
            <w:tcBorders>
              <w:top w:val="single" w:sz="4" w:space="0" w:color="auto"/>
              <w:left w:val="single" w:sz="4" w:space="0" w:color="000000"/>
              <w:bottom w:val="single" w:sz="4" w:space="0" w:color="auto"/>
              <w:right w:val="single" w:sz="4" w:space="0" w:color="auto"/>
            </w:tcBorders>
          </w:tcPr>
          <w:p w14:paraId="47DC5ABF"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6B9225D4"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60C22B0D"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13FA8770"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0D2A94E1"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2019/20</w:t>
            </w:r>
          </w:p>
        </w:tc>
      </w:tr>
      <w:tr w:rsidR="00966F9E" w:rsidRPr="00D7646E" w14:paraId="7FCCBB7A" w14:textId="77777777" w:rsidTr="0086279F">
        <w:trPr>
          <w:jc w:val="center"/>
        </w:trPr>
        <w:tc>
          <w:tcPr>
            <w:tcW w:w="2326" w:type="dxa"/>
            <w:tcBorders>
              <w:top w:val="single" w:sz="4" w:space="0" w:color="auto"/>
              <w:left w:val="single" w:sz="4" w:space="0" w:color="auto"/>
              <w:bottom w:val="single" w:sz="4" w:space="0" w:color="auto"/>
              <w:right w:val="single" w:sz="4" w:space="0" w:color="auto"/>
            </w:tcBorders>
            <w:vAlign w:val="center"/>
            <w:hideMark/>
          </w:tcPr>
          <w:p w14:paraId="10AE60D8"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77" w:type="dxa"/>
            <w:gridSpan w:val="2"/>
            <w:tcBorders>
              <w:top w:val="single" w:sz="4" w:space="0" w:color="auto"/>
              <w:left w:val="single" w:sz="4" w:space="0" w:color="auto"/>
              <w:bottom w:val="single" w:sz="4" w:space="0" w:color="auto"/>
              <w:right w:val="single" w:sz="4" w:space="0" w:color="000000"/>
            </w:tcBorders>
          </w:tcPr>
          <w:p w14:paraId="0CC60488"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31</w:t>
            </w:r>
          </w:p>
        </w:tc>
        <w:tc>
          <w:tcPr>
            <w:tcW w:w="872" w:type="dxa"/>
            <w:tcBorders>
              <w:top w:val="single" w:sz="4" w:space="0" w:color="auto"/>
              <w:left w:val="single" w:sz="4" w:space="0" w:color="000000"/>
              <w:bottom w:val="single" w:sz="4" w:space="0" w:color="auto"/>
              <w:right w:val="single" w:sz="4" w:space="0" w:color="auto"/>
            </w:tcBorders>
          </w:tcPr>
          <w:p w14:paraId="23A88284"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22</w:t>
            </w:r>
          </w:p>
        </w:tc>
        <w:tc>
          <w:tcPr>
            <w:tcW w:w="914" w:type="dxa"/>
            <w:tcBorders>
              <w:top w:val="single" w:sz="4" w:space="0" w:color="auto"/>
              <w:left w:val="single" w:sz="4" w:space="0" w:color="auto"/>
              <w:bottom w:val="single" w:sz="4" w:space="0" w:color="auto"/>
              <w:right w:val="single" w:sz="4" w:space="0" w:color="000000"/>
            </w:tcBorders>
          </w:tcPr>
          <w:p w14:paraId="12A3C2C5"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c>
          <w:tcPr>
            <w:tcW w:w="1031" w:type="dxa"/>
            <w:tcBorders>
              <w:top w:val="single" w:sz="4" w:space="0" w:color="auto"/>
              <w:left w:val="single" w:sz="4" w:space="0" w:color="000000"/>
              <w:bottom w:val="single" w:sz="4" w:space="0" w:color="auto"/>
              <w:right w:val="single" w:sz="4" w:space="0" w:color="auto"/>
            </w:tcBorders>
          </w:tcPr>
          <w:p w14:paraId="2F73B79D"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c>
          <w:tcPr>
            <w:tcW w:w="877" w:type="dxa"/>
            <w:tcBorders>
              <w:top w:val="single" w:sz="4" w:space="0" w:color="auto"/>
              <w:left w:val="single" w:sz="4" w:space="0" w:color="auto"/>
              <w:bottom w:val="single" w:sz="4" w:space="0" w:color="auto"/>
              <w:right w:val="single" w:sz="4" w:space="0" w:color="000000"/>
            </w:tcBorders>
          </w:tcPr>
          <w:p w14:paraId="0557D6C8"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15D77AD8"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06906F30"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32</w:t>
            </w:r>
          </w:p>
        </w:tc>
        <w:tc>
          <w:tcPr>
            <w:tcW w:w="872" w:type="dxa"/>
            <w:tcBorders>
              <w:top w:val="single" w:sz="4" w:space="0" w:color="auto"/>
              <w:left w:val="single" w:sz="4" w:space="0" w:color="000000"/>
              <w:bottom w:val="single" w:sz="4" w:space="0" w:color="auto"/>
              <w:right w:val="single" w:sz="4" w:space="0" w:color="auto"/>
            </w:tcBorders>
          </w:tcPr>
          <w:p w14:paraId="6E06392F"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23</w:t>
            </w:r>
          </w:p>
        </w:tc>
      </w:tr>
      <w:tr w:rsidR="00966F9E" w:rsidRPr="00D7646E" w14:paraId="4E5C8321" w14:textId="77777777" w:rsidTr="0086279F">
        <w:trPr>
          <w:jc w:val="center"/>
        </w:trPr>
        <w:tc>
          <w:tcPr>
            <w:tcW w:w="2326" w:type="dxa"/>
            <w:tcBorders>
              <w:top w:val="single" w:sz="4" w:space="0" w:color="auto"/>
              <w:left w:val="single" w:sz="4" w:space="0" w:color="auto"/>
              <w:bottom w:val="single" w:sz="4" w:space="0" w:color="auto"/>
              <w:right w:val="single" w:sz="4" w:space="0" w:color="auto"/>
            </w:tcBorders>
            <w:vAlign w:val="center"/>
            <w:hideMark/>
          </w:tcPr>
          <w:p w14:paraId="6C413DD0"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1DED5691"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w:t>
            </w:r>
          </w:p>
        </w:tc>
        <w:tc>
          <w:tcPr>
            <w:tcW w:w="885" w:type="dxa"/>
            <w:gridSpan w:val="2"/>
            <w:tcBorders>
              <w:top w:val="single" w:sz="4" w:space="0" w:color="auto"/>
              <w:left w:val="single" w:sz="4" w:space="0" w:color="000000"/>
              <w:bottom w:val="single" w:sz="4" w:space="0" w:color="auto"/>
              <w:right w:val="single" w:sz="4" w:space="0" w:color="auto"/>
            </w:tcBorders>
          </w:tcPr>
          <w:p w14:paraId="351EB1D9"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w:t>
            </w:r>
          </w:p>
        </w:tc>
        <w:tc>
          <w:tcPr>
            <w:tcW w:w="914" w:type="dxa"/>
            <w:tcBorders>
              <w:top w:val="single" w:sz="4" w:space="0" w:color="auto"/>
              <w:left w:val="single" w:sz="4" w:space="0" w:color="auto"/>
              <w:bottom w:val="single" w:sz="4" w:space="0" w:color="auto"/>
              <w:right w:val="single" w:sz="4" w:space="0" w:color="000000"/>
            </w:tcBorders>
          </w:tcPr>
          <w:p w14:paraId="75999C02"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26</w:t>
            </w:r>
          </w:p>
        </w:tc>
        <w:tc>
          <w:tcPr>
            <w:tcW w:w="1031" w:type="dxa"/>
            <w:tcBorders>
              <w:top w:val="single" w:sz="4" w:space="0" w:color="auto"/>
              <w:left w:val="single" w:sz="4" w:space="0" w:color="000000"/>
              <w:bottom w:val="single" w:sz="4" w:space="0" w:color="auto"/>
              <w:right w:val="single" w:sz="4" w:space="0" w:color="auto"/>
            </w:tcBorders>
          </w:tcPr>
          <w:p w14:paraId="2102F230"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16</w:t>
            </w:r>
          </w:p>
        </w:tc>
        <w:tc>
          <w:tcPr>
            <w:tcW w:w="877" w:type="dxa"/>
            <w:tcBorders>
              <w:top w:val="single" w:sz="4" w:space="0" w:color="auto"/>
              <w:left w:val="single" w:sz="4" w:space="0" w:color="auto"/>
              <w:bottom w:val="single" w:sz="4" w:space="0" w:color="auto"/>
              <w:right w:val="single" w:sz="4" w:space="0" w:color="000000"/>
            </w:tcBorders>
          </w:tcPr>
          <w:p w14:paraId="0911DFDA"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0DC55B75"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67523FE3"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31</w:t>
            </w:r>
          </w:p>
        </w:tc>
        <w:tc>
          <w:tcPr>
            <w:tcW w:w="872" w:type="dxa"/>
            <w:tcBorders>
              <w:top w:val="single" w:sz="4" w:space="0" w:color="auto"/>
              <w:left w:val="single" w:sz="4" w:space="0" w:color="000000"/>
              <w:bottom w:val="single" w:sz="4" w:space="0" w:color="auto"/>
              <w:right w:val="single" w:sz="4" w:space="0" w:color="auto"/>
            </w:tcBorders>
          </w:tcPr>
          <w:p w14:paraId="5969E3FF"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21</w:t>
            </w:r>
          </w:p>
        </w:tc>
      </w:tr>
      <w:tr w:rsidR="00966F9E" w:rsidRPr="00D7646E" w14:paraId="19FD7F86" w14:textId="77777777" w:rsidTr="0086279F">
        <w:trPr>
          <w:jc w:val="center"/>
        </w:trPr>
        <w:tc>
          <w:tcPr>
            <w:tcW w:w="2326" w:type="dxa"/>
            <w:tcBorders>
              <w:top w:val="single" w:sz="4" w:space="0" w:color="auto"/>
              <w:left w:val="single" w:sz="4" w:space="0" w:color="auto"/>
              <w:bottom w:val="single" w:sz="4" w:space="0" w:color="auto"/>
              <w:right w:val="single" w:sz="4" w:space="0" w:color="auto"/>
            </w:tcBorders>
            <w:vAlign w:val="center"/>
            <w:hideMark/>
          </w:tcPr>
          <w:p w14:paraId="4E1F6C7E"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26920002"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9</w:t>
            </w:r>
          </w:p>
        </w:tc>
        <w:tc>
          <w:tcPr>
            <w:tcW w:w="885" w:type="dxa"/>
            <w:gridSpan w:val="2"/>
            <w:tcBorders>
              <w:top w:val="single" w:sz="4" w:space="0" w:color="auto"/>
              <w:left w:val="single" w:sz="4" w:space="0" w:color="000000"/>
              <w:bottom w:val="single" w:sz="4" w:space="0" w:color="auto"/>
              <w:right w:val="single" w:sz="4" w:space="0" w:color="auto"/>
            </w:tcBorders>
          </w:tcPr>
          <w:p w14:paraId="4A170539"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7</w:t>
            </w:r>
          </w:p>
        </w:tc>
        <w:tc>
          <w:tcPr>
            <w:tcW w:w="914" w:type="dxa"/>
            <w:tcBorders>
              <w:top w:val="single" w:sz="4" w:space="0" w:color="auto"/>
              <w:left w:val="single" w:sz="4" w:space="0" w:color="auto"/>
              <w:bottom w:val="single" w:sz="4" w:space="0" w:color="auto"/>
              <w:right w:val="single" w:sz="4" w:space="0" w:color="000000"/>
            </w:tcBorders>
          </w:tcPr>
          <w:p w14:paraId="703033E5"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17</w:t>
            </w:r>
          </w:p>
        </w:tc>
        <w:tc>
          <w:tcPr>
            <w:tcW w:w="1031" w:type="dxa"/>
            <w:tcBorders>
              <w:top w:val="single" w:sz="4" w:space="0" w:color="auto"/>
              <w:left w:val="single" w:sz="4" w:space="0" w:color="000000"/>
              <w:bottom w:val="single" w:sz="4" w:space="0" w:color="auto"/>
              <w:right w:val="single" w:sz="4" w:space="0" w:color="auto"/>
            </w:tcBorders>
          </w:tcPr>
          <w:p w14:paraId="0443D061"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19</w:t>
            </w:r>
          </w:p>
        </w:tc>
        <w:tc>
          <w:tcPr>
            <w:tcW w:w="877" w:type="dxa"/>
            <w:tcBorders>
              <w:top w:val="single" w:sz="4" w:space="0" w:color="auto"/>
              <w:left w:val="single" w:sz="4" w:space="0" w:color="auto"/>
              <w:bottom w:val="single" w:sz="4" w:space="0" w:color="auto"/>
              <w:right w:val="single" w:sz="4" w:space="0" w:color="000000"/>
            </w:tcBorders>
          </w:tcPr>
          <w:p w14:paraId="389DDA34"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1AC8C2E0"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22E8D7E1"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26</w:t>
            </w:r>
          </w:p>
        </w:tc>
        <w:tc>
          <w:tcPr>
            <w:tcW w:w="872" w:type="dxa"/>
            <w:tcBorders>
              <w:top w:val="single" w:sz="4" w:space="0" w:color="auto"/>
              <w:left w:val="single" w:sz="4" w:space="0" w:color="000000"/>
              <w:bottom w:val="single" w:sz="4" w:space="0" w:color="auto"/>
              <w:right w:val="single" w:sz="4" w:space="0" w:color="auto"/>
            </w:tcBorders>
          </w:tcPr>
          <w:p w14:paraId="59AE97AC"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26</w:t>
            </w:r>
          </w:p>
        </w:tc>
      </w:tr>
      <w:tr w:rsidR="00966F9E" w:rsidRPr="00D7646E" w14:paraId="432E2139" w14:textId="77777777" w:rsidTr="0086279F">
        <w:trPr>
          <w:jc w:val="center"/>
        </w:trPr>
        <w:tc>
          <w:tcPr>
            <w:tcW w:w="2326" w:type="dxa"/>
            <w:tcBorders>
              <w:top w:val="single" w:sz="4" w:space="0" w:color="auto"/>
              <w:left w:val="single" w:sz="4" w:space="0" w:color="auto"/>
              <w:bottom w:val="single" w:sz="4" w:space="0" w:color="auto"/>
              <w:right w:val="single" w:sz="4" w:space="0" w:color="auto"/>
            </w:tcBorders>
            <w:vAlign w:val="center"/>
            <w:hideMark/>
          </w:tcPr>
          <w:p w14:paraId="2D11E995"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Продужени</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статус</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233AD1EC"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11</w:t>
            </w:r>
          </w:p>
        </w:tc>
        <w:tc>
          <w:tcPr>
            <w:tcW w:w="885" w:type="dxa"/>
            <w:gridSpan w:val="2"/>
            <w:tcBorders>
              <w:top w:val="single" w:sz="4" w:space="0" w:color="auto"/>
              <w:left w:val="single" w:sz="4" w:space="0" w:color="000000"/>
              <w:bottom w:val="single" w:sz="4" w:space="0" w:color="auto"/>
              <w:right w:val="single" w:sz="4" w:space="0" w:color="auto"/>
            </w:tcBorders>
          </w:tcPr>
          <w:p w14:paraId="22940794"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8</w:t>
            </w:r>
          </w:p>
        </w:tc>
        <w:tc>
          <w:tcPr>
            <w:tcW w:w="914" w:type="dxa"/>
            <w:tcBorders>
              <w:top w:val="single" w:sz="4" w:space="0" w:color="auto"/>
              <w:left w:val="single" w:sz="4" w:space="0" w:color="auto"/>
              <w:bottom w:val="single" w:sz="4" w:space="0" w:color="auto"/>
              <w:right w:val="single" w:sz="4" w:space="0" w:color="000000"/>
            </w:tcBorders>
          </w:tcPr>
          <w:p w14:paraId="23F37F20"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80</w:t>
            </w:r>
          </w:p>
        </w:tc>
        <w:tc>
          <w:tcPr>
            <w:tcW w:w="1031" w:type="dxa"/>
            <w:tcBorders>
              <w:top w:val="single" w:sz="4" w:space="0" w:color="auto"/>
              <w:left w:val="single" w:sz="4" w:space="0" w:color="000000"/>
              <w:bottom w:val="single" w:sz="4" w:space="0" w:color="auto"/>
              <w:right w:val="single" w:sz="4" w:space="0" w:color="auto"/>
            </w:tcBorders>
          </w:tcPr>
          <w:p w14:paraId="4F60B79B"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73</w:t>
            </w:r>
          </w:p>
        </w:tc>
        <w:tc>
          <w:tcPr>
            <w:tcW w:w="877" w:type="dxa"/>
            <w:tcBorders>
              <w:top w:val="single" w:sz="4" w:space="0" w:color="auto"/>
              <w:left w:val="single" w:sz="4" w:space="0" w:color="auto"/>
              <w:bottom w:val="single" w:sz="4" w:space="0" w:color="auto"/>
              <w:right w:val="single" w:sz="4" w:space="0" w:color="000000"/>
            </w:tcBorders>
          </w:tcPr>
          <w:p w14:paraId="4C708C00"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14B7BBE9"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67B0A04D"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91</w:t>
            </w:r>
          </w:p>
        </w:tc>
        <w:tc>
          <w:tcPr>
            <w:tcW w:w="872" w:type="dxa"/>
            <w:tcBorders>
              <w:top w:val="single" w:sz="4" w:space="0" w:color="auto"/>
              <w:left w:val="single" w:sz="4" w:space="0" w:color="000000"/>
              <w:bottom w:val="single" w:sz="4" w:space="0" w:color="auto"/>
              <w:right w:val="single" w:sz="4" w:space="0" w:color="auto"/>
            </w:tcBorders>
          </w:tcPr>
          <w:p w14:paraId="7E028ED3"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81</w:t>
            </w:r>
          </w:p>
        </w:tc>
      </w:tr>
      <w:tr w:rsidR="00966F9E" w:rsidRPr="00D7646E" w14:paraId="3B198E9A" w14:textId="77777777" w:rsidTr="0086279F">
        <w:trPr>
          <w:jc w:val="center"/>
        </w:trPr>
        <w:tc>
          <w:tcPr>
            <w:tcW w:w="2326" w:type="dxa"/>
            <w:tcBorders>
              <w:top w:val="single" w:sz="4" w:space="0" w:color="auto"/>
              <w:left w:val="single" w:sz="4" w:space="0" w:color="auto"/>
              <w:bottom w:val="single" w:sz="4" w:space="0" w:color="auto"/>
              <w:right w:val="single" w:sz="4" w:space="0" w:color="auto"/>
            </w:tcBorders>
            <w:vAlign w:val="center"/>
            <w:hideMark/>
          </w:tcPr>
          <w:p w14:paraId="5BBD6930" w14:textId="77777777" w:rsidR="00966F9E" w:rsidRPr="00D7646E" w:rsidRDefault="00966F9E" w:rsidP="00966F9E">
            <w:pPr>
              <w:spacing w:after="0" w:line="240" w:lineRule="auto"/>
              <w:rPr>
                <w:rFonts w:ascii="Times New Roman" w:eastAsia="Times New Roman" w:hAnsi="Times New Roman" w:cs="Times New Roman"/>
                <w:b/>
                <w:bCs/>
                <w:sz w:val="24"/>
                <w:szCs w:val="24"/>
                <w:lang w:val="en-US"/>
              </w:rPr>
            </w:pPr>
            <w:r w:rsidRPr="00D7646E">
              <w:rPr>
                <w:rFonts w:ascii="Times New Roman" w:eastAsia="Times New Roman" w:hAnsi="Times New Roman" w:cs="Times New Roman"/>
                <w:b/>
                <w:bCs/>
                <w:color w:val="000000"/>
                <w:sz w:val="20"/>
                <w:szCs w:val="20"/>
                <w:lang w:val="en-US"/>
              </w:rPr>
              <w:t xml:space="preserve">УКУПНО </w:t>
            </w:r>
          </w:p>
        </w:tc>
        <w:tc>
          <w:tcPr>
            <w:tcW w:w="864" w:type="dxa"/>
            <w:tcBorders>
              <w:top w:val="single" w:sz="4" w:space="0" w:color="auto"/>
              <w:left w:val="single" w:sz="4" w:space="0" w:color="auto"/>
              <w:bottom w:val="single" w:sz="4" w:space="0" w:color="auto"/>
              <w:right w:val="single" w:sz="4" w:space="0" w:color="000000"/>
            </w:tcBorders>
          </w:tcPr>
          <w:p w14:paraId="0C793C58"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56</w:t>
            </w:r>
          </w:p>
        </w:tc>
        <w:tc>
          <w:tcPr>
            <w:tcW w:w="885" w:type="dxa"/>
            <w:gridSpan w:val="2"/>
            <w:tcBorders>
              <w:top w:val="single" w:sz="4" w:space="0" w:color="auto"/>
              <w:left w:val="single" w:sz="4" w:space="0" w:color="000000"/>
              <w:bottom w:val="single" w:sz="4" w:space="0" w:color="auto"/>
              <w:right w:val="single" w:sz="4" w:space="0" w:color="auto"/>
            </w:tcBorders>
          </w:tcPr>
          <w:p w14:paraId="220CB0A5"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42</w:t>
            </w:r>
          </w:p>
        </w:tc>
        <w:tc>
          <w:tcPr>
            <w:tcW w:w="914" w:type="dxa"/>
            <w:tcBorders>
              <w:top w:val="single" w:sz="4" w:space="0" w:color="auto"/>
              <w:left w:val="single" w:sz="4" w:space="0" w:color="auto"/>
              <w:bottom w:val="single" w:sz="4" w:space="0" w:color="auto"/>
              <w:right w:val="single" w:sz="4" w:space="0" w:color="000000"/>
            </w:tcBorders>
          </w:tcPr>
          <w:p w14:paraId="5BE17804"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124</w:t>
            </w:r>
          </w:p>
        </w:tc>
        <w:tc>
          <w:tcPr>
            <w:tcW w:w="1031" w:type="dxa"/>
            <w:tcBorders>
              <w:top w:val="single" w:sz="4" w:space="0" w:color="auto"/>
              <w:left w:val="single" w:sz="4" w:space="0" w:color="000000"/>
              <w:bottom w:val="single" w:sz="4" w:space="0" w:color="auto"/>
              <w:right w:val="single" w:sz="4" w:space="0" w:color="auto"/>
            </w:tcBorders>
          </w:tcPr>
          <w:p w14:paraId="73C615A1"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109</w:t>
            </w:r>
          </w:p>
        </w:tc>
        <w:tc>
          <w:tcPr>
            <w:tcW w:w="877" w:type="dxa"/>
            <w:tcBorders>
              <w:top w:val="single" w:sz="4" w:space="0" w:color="auto"/>
              <w:left w:val="single" w:sz="4" w:space="0" w:color="auto"/>
              <w:bottom w:val="single" w:sz="4" w:space="0" w:color="auto"/>
              <w:right w:val="single" w:sz="4" w:space="0" w:color="000000"/>
            </w:tcBorders>
          </w:tcPr>
          <w:p w14:paraId="1138BC13"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4893DEAC"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6BD2480B"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180</w:t>
            </w:r>
          </w:p>
        </w:tc>
        <w:tc>
          <w:tcPr>
            <w:tcW w:w="872" w:type="dxa"/>
            <w:tcBorders>
              <w:top w:val="single" w:sz="4" w:space="0" w:color="auto"/>
              <w:left w:val="single" w:sz="4" w:space="0" w:color="000000"/>
              <w:bottom w:val="single" w:sz="4" w:space="0" w:color="auto"/>
              <w:right w:val="single" w:sz="4" w:space="0" w:color="auto"/>
            </w:tcBorders>
          </w:tcPr>
          <w:p w14:paraId="7D22CCD9"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151</w:t>
            </w:r>
          </w:p>
        </w:tc>
      </w:tr>
    </w:tbl>
    <w:p w14:paraId="5E8087D4" w14:textId="77777777" w:rsidR="00966F9E" w:rsidRPr="00D7646E" w:rsidRDefault="00966F9E" w:rsidP="003C63EC">
      <w:pPr>
        <w:spacing w:after="0" w:line="240" w:lineRule="auto"/>
        <w:contextualSpacing/>
        <w:rPr>
          <w:rFonts w:ascii="Times New Roman" w:eastAsia="Times New Roman" w:hAnsi="Times New Roman" w:cs="Times New Roman"/>
          <w:color w:val="000000"/>
          <w:lang w:val="en-U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11"/>
        <w:gridCol w:w="864"/>
        <w:gridCol w:w="13"/>
        <w:gridCol w:w="872"/>
        <w:gridCol w:w="914"/>
        <w:gridCol w:w="1031"/>
        <w:gridCol w:w="877"/>
        <w:gridCol w:w="872"/>
        <w:gridCol w:w="877"/>
        <w:gridCol w:w="872"/>
      </w:tblGrid>
      <w:tr w:rsidR="00966F9E" w:rsidRPr="00D7646E" w14:paraId="47CD92FF" w14:textId="77777777" w:rsidTr="00156599">
        <w:trPr>
          <w:jc w:val="center"/>
        </w:trPr>
        <w:tc>
          <w:tcPr>
            <w:tcW w:w="0" w:type="auto"/>
            <w:vMerge w:val="restart"/>
            <w:tcBorders>
              <w:top w:val="single" w:sz="4" w:space="0" w:color="auto"/>
              <w:left w:val="single" w:sz="4" w:space="0" w:color="auto"/>
              <w:right w:val="single" w:sz="4" w:space="0" w:color="auto"/>
            </w:tcBorders>
            <w:vAlign w:val="center"/>
            <w:hideMark/>
          </w:tcPr>
          <w:p w14:paraId="03E7C0B6" w14:textId="77777777" w:rsidR="00966F9E" w:rsidRPr="00D7646E" w:rsidRDefault="00966F9E" w:rsidP="00966F9E">
            <w:pPr>
              <w:spacing w:after="0" w:line="240" w:lineRule="auto"/>
              <w:rPr>
                <w:rFonts w:ascii="Times New Roman" w:eastAsia="Times New Roman" w:hAnsi="Times New Roman" w:cs="Times New Roman"/>
                <w:b/>
                <w:bCs/>
                <w:sz w:val="24"/>
                <w:szCs w:val="24"/>
                <w:lang w:val="sr-Cyrl-RS"/>
              </w:rPr>
            </w:pPr>
            <w:r w:rsidRPr="00D7646E">
              <w:rPr>
                <w:rFonts w:ascii="Times New Roman" w:eastAsia="Times New Roman" w:hAnsi="Times New Roman" w:cs="Times New Roman"/>
                <w:b/>
                <w:bCs/>
                <w:sz w:val="24"/>
                <w:szCs w:val="24"/>
                <w:lang w:val="sr-Cyrl-RS"/>
              </w:rPr>
              <w:t>МАС Математика</w:t>
            </w:r>
          </w:p>
        </w:tc>
        <w:tc>
          <w:tcPr>
            <w:tcW w:w="1749" w:type="dxa"/>
            <w:gridSpan w:val="3"/>
            <w:tcBorders>
              <w:top w:val="single" w:sz="4" w:space="0" w:color="auto"/>
              <w:left w:val="single" w:sz="4" w:space="0" w:color="auto"/>
              <w:bottom w:val="single" w:sz="4" w:space="0" w:color="auto"/>
              <w:right w:val="single" w:sz="4" w:space="0" w:color="auto"/>
            </w:tcBorders>
            <w:hideMark/>
          </w:tcPr>
          <w:p w14:paraId="6CD8C0C9"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Буџет</w:t>
            </w:r>
            <w:proofErr w:type="spellEnd"/>
          </w:p>
        </w:tc>
        <w:tc>
          <w:tcPr>
            <w:tcW w:w="1945" w:type="dxa"/>
            <w:gridSpan w:val="2"/>
            <w:tcBorders>
              <w:top w:val="single" w:sz="4" w:space="0" w:color="auto"/>
              <w:left w:val="single" w:sz="4" w:space="0" w:color="auto"/>
              <w:bottom w:val="single" w:sz="4" w:space="0" w:color="auto"/>
              <w:right w:val="single" w:sz="4" w:space="0" w:color="auto"/>
            </w:tcBorders>
            <w:hideMark/>
          </w:tcPr>
          <w:p w14:paraId="5268C179"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Самофинансирање</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17D332E0"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Понављачи</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1C536EC7"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Укупно</w:t>
            </w:r>
            <w:proofErr w:type="spellEnd"/>
          </w:p>
        </w:tc>
      </w:tr>
      <w:tr w:rsidR="00966F9E" w:rsidRPr="00D7646E" w14:paraId="011C8933" w14:textId="77777777" w:rsidTr="00156599">
        <w:trPr>
          <w:jc w:val="center"/>
        </w:trPr>
        <w:tc>
          <w:tcPr>
            <w:tcW w:w="0" w:type="auto"/>
            <w:vMerge/>
            <w:tcBorders>
              <w:left w:val="single" w:sz="4" w:space="0" w:color="auto"/>
              <w:bottom w:val="single" w:sz="4" w:space="0" w:color="auto"/>
              <w:right w:val="single" w:sz="4" w:space="0" w:color="auto"/>
            </w:tcBorders>
            <w:vAlign w:val="center"/>
          </w:tcPr>
          <w:p w14:paraId="348D1E26" w14:textId="77777777" w:rsidR="00966F9E" w:rsidRPr="00D7646E" w:rsidRDefault="00966F9E" w:rsidP="00966F9E">
            <w:pPr>
              <w:spacing w:after="0" w:line="240" w:lineRule="auto"/>
              <w:rPr>
                <w:rFonts w:ascii="Times New Roman" w:eastAsia="Times New Roman" w:hAnsi="Times New Roman" w:cs="Times New Roman"/>
                <w:sz w:val="24"/>
                <w:szCs w:val="24"/>
                <w:lang w:val="sr-Cyrl-RS"/>
              </w:rPr>
            </w:pPr>
          </w:p>
        </w:tc>
        <w:tc>
          <w:tcPr>
            <w:tcW w:w="877" w:type="dxa"/>
            <w:gridSpan w:val="2"/>
            <w:tcBorders>
              <w:top w:val="single" w:sz="4" w:space="0" w:color="auto"/>
              <w:left w:val="single" w:sz="4" w:space="0" w:color="auto"/>
              <w:bottom w:val="single" w:sz="4" w:space="0" w:color="auto"/>
              <w:right w:val="single" w:sz="4" w:space="0" w:color="000000"/>
            </w:tcBorders>
          </w:tcPr>
          <w:p w14:paraId="24CA65A8"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03AAAD4F"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2019/20</w:t>
            </w:r>
          </w:p>
        </w:tc>
        <w:tc>
          <w:tcPr>
            <w:tcW w:w="914" w:type="dxa"/>
            <w:tcBorders>
              <w:top w:val="single" w:sz="4" w:space="0" w:color="auto"/>
              <w:left w:val="single" w:sz="4" w:space="0" w:color="auto"/>
              <w:bottom w:val="single" w:sz="4" w:space="0" w:color="auto"/>
              <w:right w:val="single" w:sz="4" w:space="0" w:color="000000"/>
            </w:tcBorders>
          </w:tcPr>
          <w:p w14:paraId="45C769EB"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2018/19</w:t>
            </w:r>
          </w:p>
        </w:tc>
        <w:tc>
          <w:tcPr>
            <w:tcW w:w="1031" w:type="dxa"/>
            <w:tcBorders>
              <w:top w:val="single" w:sz="4" w:space="0" w:color="auto"/>
              <w:left w:val="single" w:sz="4" w:space="0" w:color="000000"/>
              <w:bottom w:val="single" w:sz="4" w:space="0" w:color="auto"/>
              <w:right w:val="single" w:sz="4" w:space="0" w:color="auto"/>
            </w:tcBorders>
          </w:tcPr>
          <w:p w14:paraId="0E373B62"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77EDDE5D"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7B7885BA"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59AF18CB"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2D571710"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2019/20</w:t>
            </w:r>
          </w:p>
        </w:tc>
      </w:tr>
      <w:tr w:rsidR="00966F9E" w:rsidRPr="00D7646E" w14:paraId="29F47873" w14:textId="77777777" w:rsidTr="0015659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EC80879"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77" w:type="dxa"/>
            <w:gridSpan w:val="2"/>
            <w:tcBorders>
              <w:top w:val="single" w:sz="4" w:space="0" w:color="auto"/>
              <w:left w:val="single" w:sz="4" w:space="0" w:color="auto"/>
              <w:bottom w:val="single" w:sz="4" w:space="0" w:color="auto"/>
              <w:right w:val="single" w:sz="4" w:space="0" w:color="000000"/>
            </w:tcBorders>
          </w:tcPr>
          <w:p w14:paraId="1AF9E479"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21</w:t>
            </w:r>
          </w:p>
        </w:tc>
        <w:tc>
          <w:tcPr>
            <w:tcW w:w="872" w:type="dxa"/>
            <w:tcBorders>
              <w:top w:val="single" w:sz="4" w:space="0" w:color="auto"/>
              <w:left w:val="single" w:sz="4" w:space="0" w:color="000000"/>
              <w:bottom w:val="single" w:sz="4" w:space="0" w:color="auto"/>
              <w:right w:val="single" w:sz="4" w:space="0" w:color="auto"/>
            </w:tcBorders>
          </w:tcPr>
          <w:p w14:paraId="7FBEC514"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14</w:t>
            </w:r>
          </w:p>
        </w:tc>
        <w:tc>
          <w:tcPr>
            <w:tcW w:w="914" w:type="dxa"/>
            <w:tcBorders>
              <w:top w:val="single" w:sz="4" w:space="0" w:color="auto"/>
              <w:left w:val="single" w:sz="4" w:space="0" w:color="auto"/>
              <w:bottom w:val="single" w:sz="4" w:space="0" w:color="auto"/>
              <w:right w:val="single" w:sz="4" w:space="0" w:color="000000"/>
            </w:tcBorders>
          </w:tcPr>
          <w:p w14:paraId="549B8946"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w:t>
            </w:r>
          </w:p>
        </w:tc>
        <w:tc>
          <w:tcPr>
            <w:tcW w:w="1031" w:type="dxa"/>
            <w:tcBorders>
              <w:top w:val="single" w:sz="4" w:space="0" w:color="auto"/>
              <w:left w:val="single" w:sz="4" w:space="0" w:color="000000"/>
              <w:bottom w:val="single" w:sz="4" w:space="0" w:color="auto"/>
              <w:right w:val="single" w:sz="4" w:space="0" w:color="auto"/>
            </w:tcBorders>
          </w:tcPr>
          <w:p w14:paraId="6DEE29C1"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64C4BD75"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6AA52484"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5C76D530"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24</w:t>
            </w:r>
          </w:p>
        </w:tc>
        <w:tc>
          <w:tcPr>
            <w:tcW w:w="872" w:type="dxa"/>
            <w:tcBorders>
              <w:top w:val="single" w:sz="4" w:space="0" w:color="auto"/>
              <w:left w:val="single" w:sz="4" w:space="0" w:color="000000"/>
              <w:bottom w:val="single" w:sz="4" w:space="0" w:color="auto"/>
              <w:right w:val="single" w:sz="4" w:space="0" w:color="auto"/>
            </w:tcBorders>
          </w:tcPr>
          <w:p w14:paraId="55DD683B"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14</w:t>
            </w:r>
          </w:p>
        </w:tc>
      </w:tr>
      <w:tr w:rsidR="00966F9E" w:rsidRPr="00D7646E" w14:paraId="7D61A77A" w14:textId="77777777" w:rsidTr="0015659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2BDA587"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6083E609"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20</w:t>
            </w:r>
          </w:p>
        </w:tc>
        <w:tc>
          <w:tcPr>
            <w:tcW w:w="885" w:type="dxa"/>
            <w:gridSpan w:val="2"/>
            <w:tcBorders>
              <w:top w:val="single" w:sz="4" w:space="0" w:color="auto"/>
              <w:left w:val="single" w:sz="4" w:space="0" w:color="000000"/>
              <w:bottom w:val="single" w:sz="4" w:space="0" w:color="auto"/>
              <w:right w:val="single" w:sz="4" w:space="0" w:color="auto"/>
            </w:tcBorders>
          </w:tcPr>
          <w:p w14:paraId="3F1CD7BD"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17</w:t>
            </w:r>
          </w:p>
        </w:tc>
        <w:tc>
          <w:tcPr>
            <w:tcW w:w="914" w:type="dxa"/>
            <w:tcBorders>
              <w:top w:val="single" w:sz="4" w:space="0" w:color="auto"/>
              <w:left w:val="single" w:sz="4" w:space="0" w:color="auto"/>
              <w:bottom w:val="single" w:sz="4" w:space="0" w:color="auto"/>
              <w:right w:val="single" w:sz="4" w:space="0" w:color="000000"/>
            </w:tcBorders>
          </w:tcPr>
          <w:p w14:paraId="508D39C9"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w:t>
            </w:r>
          </w:p>
        </w:tc>
        <w:tc>
          <w:tcPr>
            <w:tcW w:w="1031" w:type="dxa"/>
            <w:tcBorders>
              <w:top w:val="single" w:sz="4" w:space="0" w:color="auto"/>
              <w:left w:val="single" w:sz="4" w:space="0" w:color="000000"/>
              <w:bottom w:val="single" w:sz="4" w:space="0" w:color="auto"/>
              <w:right w:val="single" w:sz="4" w:space="0" w:color="auto"/>
            </w:tcBorders>
          </w:tcPr>
          <w:p w14:paraId="54EEC2D6"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w:t>
            </w:r>
          </w:p>
        </w:tc>
        <w:tc>
          <w:tcPr>
            <w:tcW w:w="877" w:type="dxa"/>
            <w:tcBorders>
              <w:top w:val="single" w:sz="4" w:space="0" w:color="auto"/>
              <w:left w:val="single" w:sz="4" w:space="0" w:color="auto"/>
              <w:bottom w:val="single" w:sz="4" w:space="0" w:color="auto"/>
              <w:right w:val="single" w:sz="4" w:space="0" w:color="000000"/>
            </w:tcBorders>
          </w:tcPr>
          <w:p w14:paraId="66B57E61"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5BBE4BFE"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2E7639AC"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24</w:t>
            </w:r>
          </w:p>
        </w:tc>
        <w:tc>
          <w:tcPr>
            <w:tcW w:w="872" w:type="dxa"/>
            <w:tcBorders>
              <w:top w:val="single" w:sz="4" w:space="0" w:color="auto"/>
              <w:left w:val="single" w:sz="4" w:space="0" w:color="000000"/>
              <w:bottom w:val="single" w:sz="4" w:space="0" w:color="auto"/>
              <w:right w:val="single" w:sz="4" w:space="0" w:color="auto"/>
            </w:tcBorders>
          </w:tcPr>
          <w:p w14:paraId="088F52A1"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21</w:t>
            </w:r>
          </w:p>
        </w:tc>
      </w:tr>
      <w:tr w:rsidR="00966F9E" w:rsidRPr="00D7646E" w14:paraId="2182DAA2" w14:textId="77777777" w:rsidTr="0015659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662EDFB"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Продужени</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статус</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3C5076FF"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19</w:t>
            </w:r>
          </w:p>
        </w:tc>
        <w:tc>
          <w:tcPr>
            <w:tcW w:w="885" w:type="dxa"/>
            <w:gridSpan w:val="2"/>
            <w:tcBorders>
              <w:top w:val="single" w:sz="4" w:space="0" w:color="auto"/>
              <w:left w:val="single" w:sz="4" w:space="0" w:color="000000"/>
              <w:bottom w:val="single" w:sz="4" w:space="0" w:color="auto"/>
              <w:right w:val="single" w:sz="4" w:space="0" w:color="auto"/>
            </w:tcBorders>
          </w:tcPr>
          <w:p w14:paraId="75F1F30B"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15</w:t>
            </w:r>
          </w:p>
        </w:tc>
        <w:tc>
          <w:tcPr>
            <w:tcW w:w="914" w:type="dxa"/>
            <w:tcBorders>
              <w:top w:val="single" w:sz="4" w:space="0" w:color="auto"/>
              <w:left w:val="single" w:sz="4" w:space="0" w:color="auto"/>
              <w:bottom w:val="single" w:sz="4" w:space="0" w:color="auto"/>
              <w:right w:val="single" w:sz="4" w:space="0" w:color="000000"/>
            </w:tcBorders>
          </w:tcPr>
          <w:p w14:paraId="5E05E81A"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24</w:t>
            </w:r>
          </w:p>
        </w:tc>
        <w:tc>
          <w:tcPr>
            <w:tcW w:w="1031" w:type="dxa"/>
            <w:tcBorders>
              <w:top w:val="single" w:sz="4" w:space="0" w:color="auto"/>
              <w:left w:val="single" w:sz="4" w:space="0" w:color="000000"/>
              <w:bottom w:val="single" w:sz="4" w:space="0" w:color="auto"/>
              <w:right w:val="single" w:sz="4" w:space="0" w:color="auto"/>
            </w:tcBorders>
          </w:tcPr>
          <w:p w14:paraId="23A61812"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29</w:t>
            </w:r>
          </w:p>
        </w:tc>
        <w:tc>
          <w:tcPr>
            <w:tcW w:w="877" w:type="dxa"/>
            <w:tcBorders>
              <w:top w:val="single" w:sz="4" w:space="0" w:color="auto"/>
              <w:left w:val="single" w:sz="4" w:space="0" w:color="auto"/>
              <w:bottom w:val="single" w:sz="4" w:space="0" w:color="auto"/>
              <w:right w:val="single" w:sz="4" w:space="0" w:color="000000"/>
            </w:tcBorders>
          </w:tcPr>
          <w:p w14:paraId="35F63039"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40A4D1B3"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0E0D9573"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43</w:t>
            </w:r>
          </w:p>
        </w:tc>
        <w:tc>
          <w:tcPr>
            <w:tcW w:w="872" w:type="dxa"/>
            <w:tcBorders>
              <w:top w:val="single" w:sz="4" w:space="0" w:color="auto"/>
              <w:left w:val="single" w:sz="4" w:space="0" w:color="000000"/>
              <w:bottom w:val="single" w:sz="4" w:space="0" w:color="auto"/>
              <w:right w:val="single" w:sz="4" w:space="0" w:color="auto"/>
            </w:tcBorders>
          </w:tcPr>
          <w:p w14:paraId="3A2B12F4"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44</w:t>
            </w:r>
          </w:p>
        </w:tc>
      </w:tr>
      <w:tr w:rsidR="00966F9E" w:rsidRPr="00D7646E" w14:paraId="2CF72B62" w14:textId="77777777" w:rsidTr="0015659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40A30F9" w14:textId="77777777" w:rsidR="00966F9E" w:rsidRPr="00D7646E" w:rsidRDefault="00966F9E" w:rsidP="00966F9E">
            <w:pPr>
              <w:spacing w:after="0" w:line="240" w:lineRule="auto"/>
              <w:rPr>
                <w:rFonts w:ascii="Times New Roman" w:eastAsia="Times New Roman" w:hAnsi="Times New Roman" w:cs="Times New Roman"/>
                <w:sz w:val="24"/>
                <w:szCs w:val="24"/>
                <w:lang w:val="sr-Cyrl-RS"/>
              </w:rPr>
            </w:pPr>
            <w:proofErr w:type="spellStart"/>
            <w:r w:rsidRPr="00D7646E">
              <w:rPr>
                <w:rFonts w:ascii="Times New Roman" w:eastAsia="Times New Roman" w:hAnsi="Times New Roman" w:cs="Times New Roman"/>
                <w:color w:val="000000"/>
                <w:sz w:val="20"/>
                <w:szCs w:val="20"/>
                <w:lang w:val="en-US"/>
              </w:rPr>
              <w:t>Продужени</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статус</w:t>
            </w:r>
            <w:proofErr w:type="spellEnd"/>
            <w:r w:rsidRPr="00D7646E">
              <w:rPr>
                <w:rFonts w:ascii="Times New Roman" w:eastAsia="Times New Roman" w:hAnsi="Times New Roman" w:cs="Times New Roman"/>
                <w:color w:val="000000"/>
                <w:sz w:val="20"/>
                <w:szCs w:val="20"/>
                <w:lang w:val="en-US"/>
              </w:rPr>
              <w:t xml:space="preserve"> </w:t>
            </w:r>
            <w:r w:rsidRPr="00D7646E">
              <w:rPr>
                <w:rFonts w:ascii="Times New Roman" w:eastAsia="Times New Roman" w:hAnsi="Times New Roman" w:cs="Times New Roman"/>
                <w:color w:val="000000"/>
                <w:sz w:val="20"/>
                <w:szCs w:val="20"/>
                <w:lang w:val="sr-Cyrl-RS"/>
              </w:rPr>
              <w:t>-2008</w:t>
            </w:r>
          </w:p>
        </w:tc>
        <w:tc>
          <w:tcPr>
            <w:tcW w:w="864" w:type="dxa"/>
            <w:tcBorders>
              <w:top w:val="single" w:sz="4" w:space="0" w:color="auto"/>
              <w:left w:val="single" w:sz="4" w:space="0" w:color="auto"/>
              <w:bottom w:val="single" w:sz="4" w:space="0" w:color="auto"/>
              <w:right w:val="single" w:sz="4" w:space="0" w:color="000000"/>
            </w:tcBorders>
          </w:tcPr>
          <w:p w14:paraId="06059C2C"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w:t>
            </w:r>
          </w:p>
        </w:tc>
        <w:tc>
          <w:tcPr>
            <w:tcW w:w="885" w:type="dxa"/>
            <w:gridSpan w:val="2"/>
            <w:tcBorders>
              <w:top w:val="single" w:sz="4" w:space="0" w:color="auto"/>
              <w:left w:val="single" w:sz="4" w:space="0" w:color="000000"/>
              <w:bottom w:val="single" w:sz="4" w:space="0" w:color="auto"/>
              <w:right w:val="single" w:sz="4" w:space="0" w:color="auto"/>
            </w:tcBorders>
          </w:tcPr>
          <w:p w14:paraId="2045040D"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w:t>
            </w:r>
          </w:p>
        </w:tc>
        <w:tc>
          <w:tcPr>
            <w:tcW w:w="914" w:type="dxa"/>
            <w:tcBorders>
              <w:top w:val="single" w:sz="4" w:space="0" w:color="auto"/>
              <w:left w:val="single" w:sz="4" w:space="0" w:color="auto"/>
              <w:bottom w:val="single" w:sz="4" w:space="0" w:color="auto"/>
              <w:right w:val="single" w:sz="4" w:space="0" w:color="000000"/>
            </w:tcBorders>
          </w:tcPr>
          <w:p w14:paraId="12B925D1"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w:t>
            </w:r>
          </w:p>
        </w:tc>
        <w:tc>
          <w:tcPr>
            <w:tcW w:w="1031" w:type="dxa"/>
            <w:tcBorders>
              <w:top w:val="single" w:sz="4" w:space="0" w:color="auto"/>
              <w:left w:val="single" w:sz="4" w:space="0" w:color="000000"/>
              <w:bottom w:val="single" w:sz="4" w:space="0" w:color="auto"/>
              <w:right w:val="single" w:sz="4" w:space="0" w:color="auto"/>
            </w:tcBorders>
          </w:tcPr>
          <w:p w14:paraId="63EC7427"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c>
          <w:tcPr>
            <w:tcW w:w="877" w:type="dxa"/>
            <w:tcBorders>
              <w:top w:val="single" w:sz="4" w:space="0" w:color="auto"/>
              <w:left w:val="single" w:sz="4" w:space="0" w:color="auto"/>
              <w:bottom w:val="single" w:sz="4" w:space="0" w:color="auto"/>
              <w:right w:val="single" w:sz="4" w:space="0" w:color="000000"/>
            </w:tcBorders>
          </w:tcPr>
          <w:p w14:paraId="0130E2F9"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4B802606"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0E3F9D89"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w:t>
            </w:r>
          </w:p>
        </w:tc>
        <w:tc>
          <w:tcPr>
            <w:tcW w:w="872" w:type="dxa"/>
            <w:tcBorders>
              <w:top w:val="single" w:sz="4" w:space="0" w:color="auto"/>
              <w:left w:val="single" w:sz="4" w:space="0" w:color="000000"/>
              <w:bottom w:val="single" w:sz="4" w:space="0" w:color="auto"/>
              <w:right w:val="single" w:sz="4" w:space="0" w:color="auto"/>
            </w:tcBorders>
          </w:tcPr>
          <w:p w14:paraId="398B382F"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r>
      <w:tr w:rsidR="00966F9E" w:rsidRPr="00D7646E" w14:paraId="18DE0961" w14:textId="77777777" w:rsidTr="0015659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1480CF2" w14:textId="77777777" w:rsidR="00966F9E" w:rsidRPr="00D7646E" w:rsidRDefault="00966F9E" w:rsidP="00966F9E">
            <w:pPr>
              <w:spacing w:after="0" w:line="240" w:lineRule="auto"/>
              <w:rPr>
                <w:rFonts w:ascii="Times New Roman" w:eastAsia="Times New Roman" w:hAnsi="Times New Roman" w:cs="Times New Roman"/>
                <w:b/>
                <w:bCs/>
                <w:sz w:val="24"/>
                <w:szCs w:val="24"/>
                <w:lang w:val="en-US"/>
              </w:rPr>
            </w:pPr>
            <w:r w:rsidRPr="00D7646E">
              <w:rPr>
                <w:rFonts w:ascii="Times New Roman" w:eastAsia="Times New Roman" w:hAnsi="Times New Roman" w:cs="Times New Roman"/>
                <w:b/>
                <w:bCs/>
                <w:color w:val="000000"/>
                <w:sz w:val="20"/>
                <w:szCs w:val="20"/>
                <w:lang w:val="en-US"/>
              </w:rPr>
              <w:t xml:space="preserve">УКУПНО </w:t>
            </w:r>
          </w:p>
        </w:tc>
        <w:tc>
          <w:tcPr>
            <w:tcW w:w="864" w:type="dxa"/>
            <w:tcBorders>
              <w:top w:val="single" w:sz="4" w:space="0" w:color="auto"/>
              <w:left w:val="single" w:sz="4" w:space="0" w:color="auto"/>
              <w:bottom w:val="single" w:sz="4" w:space="0" w:color="auto"/>
              <w:right w:val="single" w:sz="4" w:space="0" w:color="000000"/>
            </w:tcBorders>
          </w:tcPr>
          <w:p w14:paraId="6425582F"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60</w:t>
            </w:r>
          </w:p>
        </w:tc>
        <w:tc>
          <w:tcPr>
            <w:tcW w:w="885" w:type="dxa"/>
            <w:gridSpan w:val="2"/>
            <w:tcBorders>
              <w:top w:val="single" w:sz="4" w:space="0" w:color="auto"/>
              <w:left w:val="single" w:sz="4" w:space="0" w:color="000000"/>
              <w:bottom w:val="single" w:sz="4" w:space="0" w:color="auto"/>
              <w:right w:val="single" w:sz="4" w:space="0" w:color="auto"/>
            </w:tcBorders>
          </w:tcPr>
          <w:p w14:paraId="07B4ECBA"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46</w:t>
            </w:r>
          </w:p>
        </w:tc>
        <w:tc>
          <w:tcPr>
            <w:tcW w:w="914" w:type="dxa"/>
            <w:tcBorders>
              <w:top w:val="single" w:sz="4" w:space="0" w:color="auto"/>
              <w:left w:val="single" w:sz="4" w:space="0" w:color="auto"/>
              <w:bottom w:val="single" w:sz="4" w:space="0" w:color="auto"/>
              <w:right w:val="single" w:sz="4" w:space="0" w:color="000000"/>
            </w:tcBorders>
          </w:tcPr>
          <w:p w14:paraId="42EA5364"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35</w:t>
            </w:r>
          </w:p>
        </w:tc>
        <w:tc>
          <w:tcPr>
            <w:tcW w:w="1031" w:type="dxa"/>
            <w:tcBorders>
              <w:top w:val="single" w:sz="4" w:space="0" w:color="auto"/>
              <w:left w:val="single" w:sz="4" w:space="0" w:color="000000"/>
              <w:bottom w:val="single" w:sz="4" w:space="0" w:color="auto"/>
              <w:right w:val="single" w:sz="4" w:space="0" w:color="auto"/>
            </w:tcBorders>
          </w:tcPr>
          <w:p w14:paraId="328E0988"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34</w:t>
            </w:r>
          </w:p>
        </w:tc>
        <w:tc>
          <w:tcPr>
            <w:tcW w:w="877" w:type="dxa"/>
            <w:tcBorders>
              <w:top w:val="single" w:sz="4" w:space="0" w:color="auto"/>
              <w:left w:val="single" w:sz="4" w:space="0" w:color="auto"/>
              <w:bottom w:val="single" w:sz="4" w:space="0" w:color="auto"/>
              <w:right w:val="single" w:sz="4" w:space="0" w:color="000000"/>
            </w:tcBorders>
          </w:tcPr>
          <w:p w14:paraId="0E1076F5"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en-US"/>
              </w:rPr>
            </w:pPr>
            <w:r w:rsidRPr="00D7646E">
              <w:rPr>
                <w:rFonts w:ascii="Times New Roman" w:eastAsia="Times New Roman" w:hAnsi="Times New Roman" w:cs="Times New Roman"/>
                <w:b/>
                <w:bCs/>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28B05299"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en-US"/>
              </w:rPr>
            </w:pPr>
            <w:r w:rsidRPr="00D7646E">
              <w:rPr>
                <w:rFonts w:ascii="Times New Roman" w:eastAsia="Times New Roman" w:hAnsi="Times New Roman" w:cs="Times New Roman"/>
                <w:b/>
                <w:bCs/>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0F5D76E6"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95</w:t>
            </w:r>
          </w:p>
        </w:tc>
        <w:tc>
          <w:tcPr>
            <w:tcW w:w="872" w:type="dxa"/>
            <w:tcBorders>
              <w:top w:val="single" w:sz="4" w:space="0" w:color="auto"/>
              <w:left w:val="single" w:sz="4" w:space="0" w:color="000000"/>
              <w:bottom w:val="single" w:sz="4" w:space="0" w:color="auto"/>
              <w:right w:val="single" w:sz="4" w:space="0" w:color="auto"/>
            </w:tcBorders>
          </w:tcPr>
          <w:p w14:paraId="0FA71BB1"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80</w:t>
            </w:r>
          </w:p>
        </w:tc>
      </w:tr>
    </w:tbl>
    <w:p w14:paraId="191A8AEF" w14:textId="77777777" w:rsidR="00966F9E" w:rsidRPr="00D7646E" w:rsidRDefault="00966F9E" w:rsidP="003C63EC">
      <w:pPr>
        <w:spacing w:after="0" w:line="240" w:lineRule="auto"/>
        <w:rPr>
          <w:rFonts w:ascii="Times New Roman" w:eastAsia="Times New Roman" w:hAnsi="Times New Roman" w:cs="Times New Roman"/>
          <w:b/>
          <w:bCs/>
          <w:color w:val="000000"/>
          <w:lang w:val="sr-Cyrl-R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99"/>
        <w:gridCol w:w="864"/>
        <w:gridCol w:w="13"/>
        <w:gridCol w:w="872"/>
        <w:gridCol w:w="914"/>
        <w:gridCol w:w="1031"/>
        <w:gridCol w:w="877"/>
        <w:gridCol w:w="872"/>
        <w:gridCol w:w="877"/>
        <w:gridCol w:w="872"/>
      </w:tblGrid>
      <w:tr w:rsidR="00966F9E" w:rsidRPr="00D7646E" w14:paraId="72202001" w14:textId="77777777" w:rsidTr="0086279F">
        <w:trPr>
          <w:jc w:val="center"/>
        </w:trPr>
        <w:tc>
          <w:tcPr>
            <w:tcW w:w="2299" w:type="dxa"/>
            <w:vMerge w:val="restart"/>
            <w:tcBorders>
              <w:top w:val="single" w:sz="4" w:space="0" w:color="auto"/>
              <w:left w:val="single" w:sz="4" w:space="0" w:color="auto"/>
              <w:right w:val="single" w:sz="4" w:space="0" w:color="auto"/>
            </w:tcBorders>
            <w:vAlign w:val="center"/>
            <w:hideMark/>
          </w:tcPr>
          <w:p w14:paraId="2A50AB3F" w14:textId="77777777" w:rsidR="00966F9E" w:rsidRPr="00D7646E" w:rsidRDefault="00966F9E" w:rsidP="00966F9E">
            <w:pPr>
              <w:spacing w:after="0" w:line="240" w:lineRule="auto"/>
              <w:rPr>
                <w:rFonts w:ascii="Times New Roman" w:eastAsia="Times New Roman" w:hAnsi="Times New Roman" w:cs="Times New Roman"/>
                <w:b/>
                <w:bCs/>
                <w:sz w:val="24"/>
                <w:szCs w:val="24"/>
                <w:lang w:val="sr-Cyrl-RS"/>
              </w:rPr>
            </w:pPr>
            <w:r w:rsidRPr="00D7646E">
              <w:rPr>
                <w:rFonts w:ascii="Times New Roman" w:eastAsia="Times New Roman" w:hAnsi="Times New Roman" w:cs="Times New Roman"/>
                <w:b/>
                <w:bCs/>
                <w:sz w:val="24"/>
                <w:szCs w:val="24"/>
                <w:lang w:val="sr-Cyrl-RS"/>
              </w:rPr>
              <w:t>ОАС Рачунарске науке</w:t>
            </w:r>
          </w:p>
        </w:tc>
        <w:tc>
          <w:tcPr>
            <w:tcW w:w="1749" w:type="dxa"/>
            <w:gridSpan w:val="3"/>
            <w:tcBorders>
              <w:top w:val="single" w:sz="4" w:space="0" w:color="auto"/>
              <w:left w:val="single" w:sz="4" w:space="0" w:color="auto"/>
              <w:bottom w:val="single" w:sz="4" w:space="0" w:color="auto"/>
              <w:right w:val="single" w:sz="4" w:space="0" w:color="auto"/>
            </w:tcBorders>
            <w:hideMark/>
          </w:tcPr>
          <w:p w14:paraId="73C6611B"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Буџет</w:t>
            </w:r>
            <w:proofErr w:type="spellEnd"/>
          </w:p>
        </w:tc>
        <w:tc>
          <w:tcPr>
            <w:tcW w:w="1945" w:type="dxa"/>
            <w:gridSpan w:val="2"/>
            <w:tcBorders>
              <w:top w:val="single" w:sz="4" w:space="0" w:color="auto"/>
              <w:left w:val="single" w:sz="4" w:space="0" w:color="auto"/>
              <w:bottom w:val="single" w:sz="4" w:space="0" w:color="auto"/>
              <w:right w:val="single" w:sz="4" w:space="0" w:color="auto"/>
            </w:tcBorders>
            <w:hideMark/>
          </w:tcPr>
          <w:p w14:paraId="1C88451E"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Самофинансирање</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32D05090"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Понављачи</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7CAF74C8"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Укупно</w:t>
            </w:r>
            <w:proofErr w:type="spellEnd"/>
          </w:p>
        </w:tc>
      </w:tr>
      <w:tr w:rsidR="00966F9E" w:rsidRPr="00D7646E" w14:paraId="3BC591CE" w14:textId="77777777" w:rsidTr="0086279F">
        <w:trPr>
          <w:jc w:val="center"/>
        </w:trPr>
        <w:tc>
          <w:tcPr>
            <w:tcW w:w="2299" w:type="dxa"/>
            <w:vMerge/>
            <w:tcBorders>
              <w:left w:val="single" w:sz="4" w:space="0" w:color="auto"/>
              <w:bottom w:val="single" w:sz="4" w:space="0" w:color="auto"/>
              <w:right w:val="single" w:sz="4" w:space="0" w:color="auto"/>
            </w:tcBorders>
            <w:vAlign w:val="center"/>
          </w:tcPr>
          <w:p w14:paraId="5578B03C" w14:textId="77777777" w:rsidR="00966F9E" w:rsidRPr="00D7646E" w:rsidRDefault="00966F9E" w:rsidP="00966F9E">
            <w:pPr>
              <w:spacing w:after="0" w:line="240" w:lineRule="auto"/>
              <w:rPr>
                <w:rFonts w:ascii="Times New Roman" w:eastAsia="Times New Roman" w:hAnsi="Times New Roman" w:cs="Times New Roman"/>
                <w:sz w:val="24"/>
                <w:szCs w:val="24"/>
                <w:lang w:val="sr-Cyrl-RS"/>
              </w:rPr>
            </w:pPr>
          </w:p>
        </w:tc>
        <w:tc>
          <w:tcPr>
            <w:tcW w:w="877" w:type="dxa"/>
            <w:gridSpan w:val="2"/>
            <w:tcBorders>
              <w:top w:val="single" w:sz="4" w:space="0" w:color="auto"/>
              <w:left w:val="single" w:sz="4" w:space="0" w:color="auto"/>
              <w:bottom w:val="single" w:sz="4" w:space="0" w:color="auto"/>
              <w:right w:val="single" w:sz="4" w:space="0" w:color="000000"/>
            </w:tcBorders>
          </w:tcPr>
          <w:p w14:paraId="120DE0F7"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397C1E2D"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2019/20</w:t>
            </w:r>
          </w:p>
        </w:tc>
        <w:tc>
          <w:tcPr>
            <w:tcW w:w="914" w:type="dxa"/>
            <w:tcBorders>
              <w:top w:val="single" w:sz="4" w:space="0" w:color="auto"/>
              <w:left w:val="single" w:sz="4" w:space="0" w:color="auto"/>
              <w:bottom w:val="single" w:sz="4" w:space="0" w:color="auto"/>
              <w:right w:val="single" w:sz="4" w:space="0" w:color="000000"/>
            </w:tcBorders>
          </w:tcPr>
          <w:p w14:paraId="699E71E5"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2018/19</w:t>
            </w:r>
          </w:p>
        </w:tc>
        <w:tc>
          <w:tcPr>
            <w:tcW w:w="1031" w:type="dxa"/>
            <w:tcBorders>
              <w:top w:val="single" w:sz="4" w:space="0" w:color="auto"/>
              <w:left w:val="single" w:sz="4" w:space="0" w:color="000000"/>
              <w:bottom w:val="single" w:sz="4" w:space="0" w:color="auto"/>
              <w:right w:val="single" w:sz="4" w:space="0" w:color="auto"/>
            </w:tcBorders>
          </w:tcPr>
          <w:p w14:paraId="7E845E51"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37233A7E"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5D87D15B"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3E778B3E"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0B2594AE"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2019/20</w:t>
            </w:r>
          </w:p>
        </w:tc>
      </w:tr>
      <w:tr w:rsidR="00966F9E" w:rsidRPr="00D7646E" w14:paraId="12F104C4" w14:textId="77777777" w:rsidTr="0086279F">
        <w:trPr>
          <w:jc w:val="center"/>
        </w:trPr>
        <w:tc>
          <w:tcPr>
            <w:tcW w:w="2299" w:type="dxa"/>
            <w:tcBorders>
              <w:top w:val="single" w:sz="4" w:space="0" w:color="auto"/>
              <w:left w:val="single" w:sz="4" w:space="0" w:color="auto"/>
              <w:bottom w:val="single" w:sz="4" w:space="0" w:color="auto"/>
              <w:right w:val="single" w:sz="4" w:space="0" w:color="auto"/>
            </w:tcBorders>
            <w:vAlign w:val="center"/>
            <w:hideMark/>
          </w:tcPr>
          <w:p w14:paraId="25776753"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77" w:type="dxa"/>
            <w:gridSpan w:val="2"/>
            <w:tcBorders>
              <w:top w:val="single" w:sz="4" w:space="0" w:color="auto"/>
              <w:left w:val="single" w:sz="4" w:space="0" w:color="auto"/>
              <w:bottom w:val="single" w:sz="4" w:space="0" w:color="auto"/>
              <w:right w:val="single" w:sz="4" w:space="0" w:color="000000"/>
            </w:tcBorders>
          </w:tcPr>
          <w:p w14:paraId="70C3ACAC"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48</w:t>
            </w:r>
          </w:p>
        </w:tc>
        <w:tc>
          <w:tcPr>
            <w:tcW w:w="872" w:type="dxa"/>
            <w:tcBorders>
              <w:top w:val="single" w:sz="4" w:space="0" w:color="auto"/>
              <w:left w:val="single" w:sz="4" w:space="0" w:color="000000"/>
              <w:bottom w:val="single" w:sz="4" w:space="0" w:color="auto"/>
              <w:right w:val="single" w:sz="4" w:space="0" w:color="auto"/>
            </w:tcBorders>
          </w:tcPr>
          <w:p w14:paraId="1DC4344E"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49</w:t>
            </w:r>
          </w:p>
        </w:tc>
        <w:tc>
          <w:tcPr>
            <w:tcW w:w="914" w:type="dxa"/>
            <w:tcBorders>
              <w:top w:val="single" w:sz="4" w:space="0" w:color="auto"/>
              <w:left w:val="single" w:sz="4" w:space="0" w:color="auto"/>
              <w:bottom w:val="single" w:sz="4" w:space="0" w:color="auto"/>
              <w:right w:val="single" w:sz="4" w:space="0" w:color="000000"/>
            </w:tcBorders>
          </w:tcPr>
          <w:p w14:paraId="0B174485"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w:t>
            </w:r>
          </w:p>
        </w:tc>
        <w:tc>
          <w:tcPr>
            <w:tcW w:w="1031" w:type="dxa"/>
            <w:tcBorders>
              <w:top w:val="single" w:sz="4" w:space="0" w:color="auto"/>
              <w:left w:val="single" w:sz="4" w:space="0" w:color="000000"/>
              <w:bottom w:val="single" w:sz="4" w:space="0" w:color="auto"/>
              <w:right w:val="single" w:sz="4" w:space="0" w:color="auto"/>
            </w:tcBorders>
          </w:tcPr>
          <w:p w14:paraId="16AC4DED"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w:t>
            </w:r>
          </w:p>
        </w:tc>
        <w:tc>
          <w:tcPr>
            <w:tcW w:w="877" w:type="dxa"/>
            <w:tcBorders>
              <w:top w:val="single" w:sz="4" w:space="0" w:color="auto"/>
              <w:left w:val="single" w:sz="4" w:space="0" w:color="auto"/>
              <w:bottom w:val="single" w:sz="4" w:space="0" w:color="auto"/>
              <w:right w:val="single" w:sz="4" w:space="0" w:color="000000"/>
            </w:tcBorders>
          </w:tcPr>
          <w:p w14:paraId="6B364BFF"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1D0E59BE"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4A959B46"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54</w:t>
            </w:r>
          </w:p>
        </w:tc>
        <w:tc>
          <w:tcPr>
            <w:tcW w:w="872" w:type="dxa"/>
            <w:tcBorders>
              <w:top w:val="single" w:sz="4" w:space="0" w:color="auto"/>
              <w:left w:val="single" w:sz="4" w:space="0" w:color="000000"/>
              <w:bottom w:val="single" w:sz="4" w:space="0" w:color="auto"/>
              <w:right w:val="single" w:sz="4" w:space="0" w:color="auto"/>
            </w:tcBorders>
          </w:tcPr>
          <w:p w14:paraId="6872B0AE"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53</w:t>
            </w:r>
          </w:p>
        </w:tc>
      </w:tr>
      <w:tr w:rsidR="00966F9E" w:rsidRPr="00D7646E" w14:paraId="6929D7B4" w14:textId="77777777" w:rsidTr="0086279F">
        <w:trPr>
          <w:jc w:val="center"/>
        </w:trPr>
        <w:tc>
          <w:tcPr>
            <w:tcW w:w="2299" w:type="dxa"/>
            <w:tcBorders>
              <w:top w:val="single" w:sz="4" w:space="0" w:color="auto"/>
              <w:left w:val="single" w:sz="4" w:space="0" w:color="auto"/>
              <w:bottom w:val="single" w:sz="4" w:space="0" w:color="auto"/>
              <w:right w:val="single" w:sz="4" w:space="0" w:color="auto"/>
            </w:tcBorders>
            <w:vAlign w:val="center"/>
            <w:hideMark/>
          </w:tcPr>
          <w:p w14:paraId="435088DA"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039EEF23"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15</w:t>
            </w:r>
          </w:p>
        </w:tc>
        <w:tc>
          <w:tcPr>
            <w:tcW w:w="885" w:type="dxa"/>
            <w:gridSpan w:val="2"/>
            <w:tcBorders>
              <w:top w:val="single" w:sz="4" w:space="0" w:color="auto"/>
              <w:left w:val="single" w:sz="4" w:space="0" w:color="000000"/>
              <w:bottom w:val="single" w:sz="4" w:space="0" w:color="auto"/>
              <w:right w:val="single" w:sz="4" w:space="0" w:color="auto"/>
            </w:tcBorders>
          </w:tcPr>
          <w:p w14:paraId="0348C053"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10</w:t>
            </w:r>
          </w:p>
        </w:tc>
        <w:tc>
          <w:tcPr>
            <w:tcW w:w="914" w:type="dxa"/>
            <w:tcBorders>
              <w:top w:val="single" w:sz="4" w:space="0" w:color="auto"/>
              <w:left w:val="single" w:sz="4" w:space="0" w:color="auto"/>
              <w:bottom w:val="single" w:sz="4" w:space="0" w:color="auto"/>
              <w:right w:val="single" w:sz="4" w:space="0" w:color="000000"/>
            </w:tcBorders>
          </w:tcPr>
          <w:p w14:paraId="1906E2E2"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22</w:t>
            </w:r>
          </w:p>
        </w:tc>
        <w:tc>
          <w:tcPr>
            <w:tcW w:w="1031" w:type="dxa"/>
            <w:tcBorders>
              <w:top w:val="single" w:sz="4" w:space="0" w:color="auto"/>
              <w:left w:val="single" w:sz="4" w:space="0" w:color="000000"/>
              <w:bottom w:val="single" w:sz="4" w:space="0" w:color="auto"/>
              <w:right w:val="single" w:sz="4" w:space="0" w:color="auto"/>
            </w:tcBorders>
          </w:tcPr>
          <w:p w14:paraId="383AAA75"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22</w:t>
            </w:r>
          </w:p>
        </w:tc>
        <w:tc>
          <w:tcPr>
            <w:tcW w:w="877" w:type="dxa"/>
            <w:tcBorders>
              <w:top w:val="single" w:sz="4" w:space="0" w:color="auto"/>
              <w:left w:val="single" w:sz="4" w:space="0" w:color="auto"/>
              <w:bottom w:val="single" w:sz="4" w:space="0" w:color="auto"/>
              <w:right w:val="single" w:sz="4" w:space="0" w:color="000000"/>
            </w:tcBorders>
          </w:tcPr>
          <w:p w14:paraId="3DAA1761"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414FCC04"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2D527EE2"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37</w:t>
            </w:r>
          </w:p>
        </w:tc>
        <w:tc>
          <w:tcPr>
            <w:tcW w:w="872" w:type="dxa"/>
            <w:tcBorders>
              <w:top w:val="single" w:sz="4" w:space="0" w:color="auto"/>
              <w:left w:val="single" w:sz="4" w:space="0" w:color="000000"/>
              <w:bottom w:val="single" w:sz="4" w:space="0" w:color="auto"/>
              <w:right w:val="single" w:sz="4" w:space="0" w:color="auto"/>
            </w:tcBorders>
          </w:tcPr>
          <w:p w14:paraId="50DA7E3D"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32</w:t>
            </w:r>
          </w:p>
        </w:tc>
      </w:tr>
      <w:tr w:rsidR="00966F9E" w:rsidRPr="00D7646E" w14:paraId="60F645AB" w14:textId="77777777" w:rsidTr="0086279F">
        <w:trPr>
          <w:jc w:val="center"/>
        </w:trPr>
        <w:tc>
          <w:tcPr>
            <w:tcW w:w="2299" w:type="dxa"/>
            <w:tcBorders>
              <w:top w:val="single" w:sz="4" w:space="0" w:color="auto"/>
              <w:left w:val="single" w:sz="4" w:space="0" w:color="auto"/>
              <w:bottom w:val="single" w:sz="4" w:space="0" w:color="auto"/>
              <w:right w:val="single" w:sz="4" w:space="0" w:color="auto"/>
            </w:tcBorders>
            <w:vAlign w:val="center"/>
            <w:hideMark/>
          </w:tcPr>
          <w:p w14:paraId="054503AA"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43AA3A1E"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29</w:t>
            </w:r>
          </w:p>
        </w:tc>
        <w:tc>
          <w:tcPr>
            <w:tcW w:w="885" w:type="dxa"/>
            <w:gridSpan w:val="2"/>
            <w:tcBorders>
              <w:top w:val="single" w:sz="4" w:space="0" w:color="auto"/>
              <w:left w:val="single" w:sz="4" w:space="0" w:color="000000"/>
              <w:bottom w:val="single" w:sz="4" w:space="0" w:color="auto"/>
              <w:right w:val="single" w:sz="4" w:space="0" w:color="auto"/>
            </w:tcBorders>
          </w:tcPr>
          <w:p w14:paraId="748474ED"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13</w:t>
            </w:r>
          </w:p>
        </w:tc>
        <w:tc>
          <w:tcPr>
            <w:tcW w:w="914" w:type="dxa"/>
            <w:tcBorders>
              <w:top w:val="single" w:sz="4" w:space="0" w:color="auto"/>
              <w:left w:val="single" w:sz="4" w:space="0" w:color="auto"/>
              <w:bottom w:val="single" w:sz="4" w:space="0" w:color="auto"/>
              <w:right w:val="single" w:sz="4" w:space="0" w:color="000000"/>
            </w:tcBorders>
          </w:tcPr>
          <w:p w14:paraId="188694BF"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12</w:t>
            </w:r>
          </w:p>
        </w:tc>
        <w:tc>
          <w:tcPr>
            <w:tcW w:w="1031" w:type="dxa"/>
            <w:tcBorders>
              <w:top w:val="single" w:sz="4" w:space="0" w:color="auto"/>
              <w:left w:val="single" w:sz="4" w:space="0" w:color="000000"/>
              <w:bottom w:val="single" w:sz="4" w:space="0" w:color="auto"/>
              <w:right w:val="single" w:sz="4" w:space="0" w:color="auto"/>
            </w:tcBorders>
          </w:tcPr>
          <w:p w14:paraId="7E05258C"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18</w:t>
            </w:r>
          </w:p>
        </w:tc>
        <w:tc>
          <w:tcPr>
            <w:tcW w:w="877" w:type="dxa"/>
            <w:tcBorders>
              <w:top w:val="single" w:sz="4" w:space="0" w:color="auto"/>
              <w:left w:val="single" w:sz="4" w:space="0" w:color="auto"/>
              <w:bottom w:val="single" w:sz="4" w:space="0" w:color="auto"/>
              <w:right w:val="single" w:sz="4" w:space="0" w:color="000000"/>
            </w:tcBorders>
          </w:tcPr>
          <w:p w14:paraId="267E549C"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5780BC1D"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00BD7D68"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41</w:t>
            </w:r>
          </w:p>
        </w:tc>
        <w:tc>
          <w:tcPr>
            <w:tcW w:w="872" w:type="dxa"/>
            <w:tcBorders>
              <w:top w:val="single" w:sz="4" w:space="0" w:color="auto"/>
              <w:left w:val="single" w:sz="4" w:space="0" w:color="000000"/>
              <w:bottom w:val="single" w:sz="4" w:space="0" w:color="auto"/>
              <w:right w:val="single" w:sz="4" w:space="0" w:color="auto"/>
            </w:tcBorders>
          </w:tcPr>
          <w:p w14:paraId="00809C3B"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31</w:t>
            </w:r>
          </w:p>
        </w:tc>
      </w:tr>
      <w:tr w:rsidR="00966F9E" w:rsidRPr="00D7646E" w14:paraId="40AF536D" w14:textId="77777777" w:rsidTr="0086279F">
        <w:trPr>
          <w:jc w:val="center"/>
        </w:trPr>
        <w:tc>
          <w:tcPr>
            <w:tcW w:w="2299" w:type="dxa"/>
            <w:tcBorders>
              <w:top w:val="single" w:sz="4" w:space="0" w:color="auto"/>
              <w:left w:val="single" w:sz="4" w:space="0" w:color="auto"/>
              <w:bottom w:val="single" w:sz="4" w:space="0" w:color="auto"/>
              <w:right w:val="single" w:sz="4" w:space="0" w:color="auto"/>
            </w:tcBorders>
            <w:vAlign w:val="center"/>
            <w:hideMark/>
          </w:tcPr>
          <w:p w14:paraId="62DBAC56"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Продужени</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статус</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206F5076"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12</w:t>
            </w:r>
          </w:p>
        </w:tc>
        <w:tc>
          <w:tcPr>
            <w:tcW w:w="885" w:type="dxa"/>
            <w:gridSpan w:val="2"/>
            <w:tcBorders>
              <w:top w:val="single" w:sz="4" w:space="0" w:color="auto"/>
              <w:left w:val="single" w:sz="4" w:space="0" w:color="000000"/>
              <w:bottom w:val="single" w:sz="4" w:space="0" w:color="auto"/>
              <w:right w:val="single" w:sz="4" w:space="0" w:color="auto"/>
            </w:tcBorders>
          </w:tcPr>
          <w:p w14:paraId="696E83F3"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24</w:t>
            </w:r>
          </w:p>
        </w:tc>
        <w:tc>
          <w:tcPr>
            <w:tcW w:w="914" w:type="dxa"/>
            <w:tcBorders>
              <w:top w:val="single" w:sz="4" w:space="0" w:color="auto"/>
              <w:left w:val="single" w:sz="4" w:space="0" w:color="auto"/>
              <w:bottom w:val="single" w:sz="4" w:space="0" w:color="auto"/>
              <w:right w:val="single" w:sz="4" w:space="0" w:color="000000"/>
            </w:tcBorders>
          </w:tcPr>
          <w:p w14:paraId="4FC8ED40"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33</w:t>
            </w:r>
          </w:p>
        </w:tc>
        <w:tc>
          <w:tcPr>
            <w:tcW w:w="1031" w:type="dxa"/>
            <w:tcBorders>
              <w:top w:val="single" w:sz="4" w:space="0" w:color="auto"/>
              <w:left w:val="single" w:sz="4" w:space="0" w:color="000000"/>
              <w:bottom w:val="single" w:sz="4" w:space="0" w:color="auto"/>
              <w:right w:val="single" w:sz="4" w:space="0" w:color="auto"/>
            </w:tcBorders>
          </w:tcPr>
          <w:p w14:paraId="6A428045"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40</w:t>
            </w:r>
          </w:p>
        </w:tc>
        <w:tc>
          <w:tcPr>
            <w:tcW w:w="877" w:type="dxa"/>
            <w:tcBorders>
              <w:top w:val="single" w:sz="4" w:space="0" w:color="auto"/>
              <w:left w:val="single" w:sz="4" w:space="0" w:color="auto"/>
              <w:bottom w:val="single" w:sz="4" w:space="0" w:color="auto"/>
              <w:right w:val="single" w:sz="4" w:space="0" w:color="000000"/>
            </w:tcBorders>
          </w:tcPr>
          <w:p w14:paraId="143FD6F9"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7026C441"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1A43DB7D"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45</w:t>
            </w:r>
          </w:p>
        </w:tc>
        <w:tc>
          <w:tcPr>
            <w:tcW w:w="872" w:type="dxa"/>
            <w:tcBorders>
              <w:top w:val="single" w:sz="4" w:space="0" w:color="auto"/>
              <w:left w:val="single" w:sz="4" w:space="0" w:color="000000"/>
              <w:bottom w:val="single" w:sz="4" w:space="0" w:color="auto"/>
              <w:right w:val="single" w:sz="4" w:space="0" w:color="auto"/>
            </w:tcBorders>
          </w:tcPr>
          <w:p w14:paraId="38481736"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64</w:t>
            </w:r>
          </w:p>
        </w:tc>
      </w:tr>
      <w:tr w:rsidR="00966F9E" w:rsidRPr="00D7646E" w14:paraId="0E9D2A25" w14:textId="77777777" w:rsidTr="0086279F">
        <w:trPr>
          <w:jc w:val="center"/>
        </w:trPr>
        <w:tc>
          <w:tcPr>
            <w:tcW w:w="2299" w:type="dxa"/>
            <w:tcBorders>
              <w:top w:val="single" w:sz="4" w:space="0" w:color="auto"/>
              <w:left w:val="single" w:sz="4" w:space="0" w:color="auto"/>
              <w:bottom w:val="single" w:sz="4" w:space="0" w:color="auto"/>
              <w:right w:val="single" w:sz="4" w:space="0" w:color="auto"/>
            </w:tcBorders>
            <w:vAlign w:val="center"/>
            <w:hideMark/>
          </w:tcPr>
          <w:p w14:paraId="21204A27" w14:textId="77777777" w:rsidR="00966F9E" w:rsidRPr="00D7646E" w:rsidRDefault="00966F9E" w:rsidP="00966F9E">
            <w:pPr>
              <w:spacing w:after="0" w:line="240" w:lineRule="auto"/>
              <w:rPr>
                <w:rFonts w:ascii="Times New Roman" w:eastAsia="Times New Roman" w:hAnsi="Times New Roman" w:cs="Times New Roman"/>
                <w:b/>
                <w:bCs/>
                <w:sz w:val="24"/>
                <w:szCs w:val="24"/>
                <w:lang w:val="en-US"/>
              </w:rPr>
            </w:pPr>
            <w:r w:rsidRPr="00D7646E">
              <w:rPr>
                <w:rFonts w:ascii="Times New Roman" w:eastAsia="Times New Roman" w:hAnsi="Times New Roman" w:cs="Times New Roman"/>
                <w:b/>
                <w:bCs/>
                <w:color w:val="000000"/>
                <w:sz w:val="20"/>
                <w:szCs w:val="20"/>
                <w:lang w:val="en-US"/>
              </w:rPr>
              <w:t xml:space="preserve">УКУПНО </w:t>
            </w:r>
          </w:p>
        </w:tc>
        <w:tc>
          <w:tcPr>
            <w:tcW w:w="864" w:type="dxa"/>
            <w:tcBorders>
              <w:top w:val="single" w:sz="4" w:space="0" w:color="auto"/>
              <w:left w:val="single" w:sz="4" w:space="0" w:color="auto"/>
              <w:bottom w:val="single" w:sz="4" w:space="0" w:color="auto"/>
              <w:right w:val="single" w:sz="4" w:space="0" w:color="000000"/>
            </w:tcBorders>
          </w:tcPr>
          <w:p w14:paraId="6EC96D91"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104</w:t>
            </w:r>
          </w:p>
        </w:tc>
        <w:tc>
          <w:tcPr>
            <w:tcW w:w="885" w:type="dxa"/>
            <w:gridSpan w:val="2"/>
            <w:tcBorders>
              <w:top w:val="single" w:sz="4" w:space="0" w:color="auto"/>
              <w:left w:val="single" w:sz="4" w:space="0" w:color="000000"/>
              <w:bottom w:val="single" w:sz="4" w:space="0" w:color="auto"/>
              <w:right w:val="single" w:sz="4" w:space="0" w:color="auto"/>
            </w:tcBorders>
          </w:tcPr>
          <w:p w14:paraId="407D44BE"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96</w:t>
            </w:r>
          </w:p>
        </w:tc>
        <w:tc>
          <w:tcPr>
            <w:tcW w:w="914" w:type="dxa"/>
            <w:tcBorders>
              <w:top w:val="single" w:sz="4" w:space="0" w:color="auto"/>
              <w:left w:val="single" w:sz="4" w:space="0" w:color="auto"/>
              <w:bottom w:val="single" w:sz="4" w:space="0" w:color="auto"/>
              <w:right w:val="single" w:sz="4" w:space="0" w:color="000000"/>
            </w:tcBorders>
          </w:tcPr>
          <w:p w14:paraId="20C30A9C"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73</w:t>
            </w:r>
          </w:p>
        </w:tc>
        <w:tc>
          <w:tcPr>
            <w:tcW w:w="1031" w:type="dxa"/>
            <w:tcBorders>
              <w:top w:val="single" w:sz="4" w:space="0" w:color="auto"/>
              <w:left w:val="single" w:sz="4" w:space="0" w:color="000000"/>
              <w:bottom w:val="single" w:sz="4" w:space="0" w:color="auto"/>
              <w:right w:val="single" w:sz="4" w:space="0" w:color="auto"/>
            </w:tcBorders>
          </w:tcPr>
          <w:p w14:paraId="757AD77D"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84</w:t>
            </w:r>
          </w:p>
        </w:tc>
        <w:tc>
          <w:tcPr>
            <w:tcW w:w="877" w:type="dxa"/>
            <w:tcBorders>
              <w:top w:val="single" w:sz="4" w:space="0" w:color="auto"/>
              <w:left w:val="single" w:sz="4" w:space="0" w:color="auto"/>
              <w:bottom w:val="single" w:sz="4" w:space="0" w:color="auto"/>
              <w:right w:val="single" w:sz="4" w:space="0" w:color="000000"/>
            </w:tcBorders>
          </w:tcPr>
          <w:p w14:paraId="04A9C7EE"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en-US"/>
              </w:rPr>
            </w:pPr>
            <w:r w:rsidRPr="00D7646E">
              <w:rPr>
                <w:rFonts w:ascii="Times New Roman" w:eastAsia="Times New Roman" w:hAnsi="Times New Roman" w:cs="Times New Roman"/>
                <w:b/>
                <w:bCs/>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0067B022"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en-US"/>
              </w:rPr>
            </w:pPr>
            <w:r w:rsidRPr="00D7646E">
              <w:rPr>
                <w:rFonts w:ascii="Times New Roman" w:eastAsia="Times New Roman" w:hAnsi="Times New Roman" w:cs="Times New Roman"/>
                <w:b/>
                <w:bCs/>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24DCC472"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177</w:t>
            </w:r>
          </w:p>
        </w:tc>
        <w:tc>
          <w:tcPr>
            <w:tcW w:w="872" w:type="dxa"/>
            <w:tcBorders>
              <w:top w:val="single" w:sz="4" w:space="0" w:color="auto"/>
              <w:left w:val="single" w:sz="4" w:space="0" w:color="000000"/>
              <w:bottom w:val="single" w:sz="4" w:space="0" w:color="auto"/>
              <w:right w:val="single" w:sz="4" w:space="0" w:color="auto"/>
            </w:tcBorders>
          </w:tcPr>
          <w:p w14:paraId="446916D1"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180</w:t>
            </w:r>
          </w:p>
        </w:tc>
      </w:tr>
    </w:tbl>
    <w:p w14:paraId="7BAC1D37" w14:textId="77777777" w:rsidR="00966F9E" w:rsidRPr="00D7646E" w:rsidRDefault="00966F9E" w:rsidP="003C63EC">
      <w:pPr>
        <w:spacing w:after="0" w:line="240" w:lineRule="auto"/>
        <w:contextualSpacing/>
        <w:rPr>
          <w:rFonts w:ascii="Times New Roman" w:eastAsia="Times New Roman" w:hAnsi="Times New Roman" w:cs="Times New Roman"/>
          <w:color w:val="000000"/>
          <w:lang w:val="en-U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99"/>
        <w:gridCol w:w="864"/>
        <w:gridCol w:w="13"/>
        <w:gridCol w:w="872"/>
        <w:gridCol w:w="914"/>
        <w:gridCol w:w="1031"/>
        <w:gridCol w:w="877"/>
        <w:gridCol w:w="872"/>
        <w:gridCol w:w="877"/>
        <w:gridCol w:w="872"/>
      </w:tblGrid>
      <w:tr w:rsidR="00966F9E" w:rsidRPr="00D7646E" w14:paraId="7BB4BD0B" w14:textId="77777777" w:rsidTr="0086279F">
        <w:trPr>
          <w:jc w:val="center"/>
        </w:trPr>
        <w:tc>
          <w:tcPr>
            <w:tcW w:w="2299" w:type="dxa"/>
            <w:vMerge w:val="restart"/>
            <w:tcBorders>
              <w:top w:val="single" w:sz="4" w:space="0" w:color="auto"/>
              <w:left w:val="single" w:sz="4" w:space="0" w:color="auto"/>
              <w:right w:val="single" w:sz="4" w:space="0" w:color="auto"/>
            </w:tcBorders>
            <w:vAlign w:val="center"/>
            <w:hideMark/>
          </w:tcPr>
          <w:p w14:paraId="14E9BD72" w14:textId="77777777" w:rsidR="00966F9E" w:rsidRPr="00D7646E" w:rsidRDefault="00966F9E" w:rsidP="00966F9E">
            <w:pPr>
              <w:spacing w:after="0" w:line="240" w:lineRule="auto"/>
              <w:rPr>
                <w:rFonts w:ascii="Times New Roman" w:eastAsia="Times New Roman" w:hAnsi="Times New Roman" w:cs="Times New Roman"/>
                <w:b/>
                <w:bCs/>
                <w:sz w:val="24"/>
                <w:szCs w:val="24"/>
                <w:lang w:val="sr-Cyrl-RS"/>
              </w:rPr>
            </w:pPr>
            <w:r w:rsidRPr="00D7646E">
              <w:rPr>
                <w:rFonts w:ascii="Times New Roman" w:eastAsia="Times New Roman" w:hAnsi="Times New Roman" w:cs="Times New Roman"/>
                <w:b/>
                <w:bCs/>
                <w:sz w:val="24"/>
                <w:szCs w:val="24"/>
                <w:lang w:val="sr-Cyrl-RS"/>
              </w:rPr>
              <w:t>МАС Рачунарске науке</w:t>
            </w:r>
          </w:p>
        </w:tc>
        <w:tc>
          <w:tcPr>
            <w:tcW w:w="1749" w:type="dxa"/>
            <w:gridSpan w:val="3"/>
            <w:tcBorders>
              <w:top w:val="single" w:sz="4" w:space="0" w:color="auto"/>
              <w:left w:val="single" w:sz="4" w:space="0" w:color="auto"/>
              <w:bottom w:val="single" w:sz="4" w:space="0" w:color="auto"/>
              <w:right w:val="single" w:sz="4" w:space="0" w:color="auto"/>
            </w:tcBorders>
            <w:hideMark/>
          </w:tcPr>
          <w:p w14:paraId="661578A2"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Буџет</w:t>
            </w:r>
            <w:proofErr w:type="spellEnd"/>
          </w:p>
        </w:tc>
        <w:tc>
          <w:tcPr>
            <w:tcW w:w="1945" w:type="dxa"/>
            <w:gridSpan w:val="2"/>
            <w:tcBorders>
              <w:top w:val="single" w:sz="4" w:space="0" w:color="auto"/>
              <w:left w:val="single" w:sz="4" w:space="0" w:color="auto"/>
              <w:bottom w:val="single" w:sz="4" w:space="0" w:color="auto"/>
              <w:right w:val="single" w:sz="4" w:space="0" w:color="auto"/>
            </w:tcBorders>
            <w:hideMark/>
          </w:tcPr>
          <w:p w14:paraId="60C1BDDC"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Самофинансирање</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039D870E"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Понављачи</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4D52C74D"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Укупно</w:t>
            </w:r>
            <w:proofErr w:type="spellEnd"/>
          </w:p>
        </w:tc>
      </w:tr>
      <w:tr w:rsidR="00966F9E" w:rsidRPr="00D7646E" w14:paraId="20DD3769" w14:textId="77777777" w:rsidTr="0086279F">
        <w:trPr>
          <w:jc w:val="center"/>
        </w:trPr>
        <w:tc>
          <w:tcPr>
            <w:tcW w:w="2299" w:type="dxa"/>
            <w:vMerge/>
            <w:tcBorders>
              <w:left w:val="single" w:sz="4" w:space="0" w:color="auto"/>
              <w:bottom w:val="single" w:sz="4" w:space="0" w:color="auto"/>
              <w:right w:val="single" w:sz="4" w:space="0" w:color="auto"/>
            </w:tcBorders>
            <w:vAlign w:val="center"/>
          </w:tcPr>
          <w:p w14:paraId="5FC55AA9" w14:textId="77777777" w:rsidR="00966F9E" w:rsidRPr="00D7646E" w:rsidRDefault="00966F9E" w:rsidP="00966F9E">
            <w:pPr>
              <w:spacing w:after="0" w:line="240" w:lineRule="auto"/>
              <w:rPr>
                <w:rFonts w:ascii="Times New Roman" w:eastAsia="Times New Roman" w:hAnsi="Times New Roman" w:cs="Times New Roman"/>
                <w:sz w:val="24"/>
                <w:szCs w:val="24"/>
                <w:lang w:val="sr-Cyrl-RS"/>
              </w:rPr>
            </w:pPr>
          </w:p>
        </w:tc>
        <w:tc>
          <w:tcPr>
            <w:tcW w:w="877" w:type="dxa"/>
            <w:gridSpan w:val="2"/>
            <w:tcBorders>
              <w:top w:val="single" w:sz="4" w:space="0" w:color="auto"/>
              <w:left w:val="single" w:sz="4" w:space="0" w:color="auto"/>
              <w:bottom w:val="single" w:sz="4" w:space="0" w:color="auto"/>
              <w:right w:val="single" w:sz="4" w:space="0" w:color="000000"/>
            </w:tcBorders>
          </w:tcPr>
          <w:p w14:paraId="3133F56A"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315AAC31"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2019/20</w:t>
            </w:r>
          </w:p>
        </w:tc>
        <w:tc>
          <w:tcPr>
            <w:tcW w:w="914" w:type="dxa"/>
            <w:tcBorders>
              <w:top w:val="single" w:sz="4" w:space="0" w:color="auto"/>
              <w:left w:val="single" w:sz="4" w:space="0" w:color="auto"/>
              <w:bottom w:val="single" w:sz="4" w:space="0" w:color="auto"/>
              <w:right w:val="single" w:sz="4" w:space="0" w:color="000000"/>
            </w:tcBorders>
          </w:tcPr>
          <w:p w14:paraId="7E8C8E9E"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2018/19</w:t>
            </w:r>
          </w:p>
        </w:tc>
        <w:tc>
          <w:tcPr>
            <w:tcW w:w="1031" w:type="dxa"/>
            <w:tcBorders>
              <w:top w:val="single" w:sz="4" w:space="0" w:color="auto"/>
              <w:left w:val="single" w:sz="4" w:space="0" w:color="000000"/>
              <w:bottom w:val="single" w:sz="4" w:space="0" w:color="auto"/>
              <w:right w:val="single" w:sz="4" w:space="0" w:color="auto"/>
            </w:tcBorders>
          </w:tcPr>
          <w:p w14:paraId="714833CA"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79F7B7E7"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2F570BEF"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3971A2C5"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577E3C54"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2019/20</w:t>
            </w:r>
          </w:p>
        </w:tc>
      </w:tr>
      <w:tr w:rsidR="00966F9E" w:rsidRPr="00D7646E" w14:paraId="67DCBDA9" w14:textId="77777777" w:rsidTr="0086279F">
        <w:trPr>
          <w:jc w:val="center"/>
        </w:trPr>
        <w:tc>
          <w:tcPr>
            <w:tcW w:w="2299" w:type="dxa"/>
            <w:tcBorders>
              <w:top w:val="single" w:sz="4" w:space="0" w:color="auto"/>
              <w:left w:val="single" w:sz="4" w:space="0" w:color="auto"/>
              <w:bottom w:val="single" w:sz="4" w:space="0" w:color="auto"/>
              <w:right w:val="single" w:sz="4" w:space="0" w:color="auto"/>
            </w:tcBorders>
            <w:vAlign w:val="center"/>
            <w:hideMark/>
          </w:tcPr>
          <w:p w14:paraId="61A38944"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77" w:type="dxa"/>
            <w:gridSpan w:val="2"/>
            <w:tcBorders>
              <w:top w:val="single" w:sz="4" w:space="0" w:color="auto"/>
              <w:left w:val="single" w:sz="4" w:space="0" w:color="auto"/>
              <w:bottom w:val="single" w:sz="4" w:space="0" w:color="auto"/>
              <w:right w:val="single" w:sz="4" w:space="0" w:color="000000"/>
            </w:tcBorders>
          </w:tcPr>
          <w:p w14:paraId="59D5D28A"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13</w:t>
            </w:r>
          </w:p>
        </w:tc>
        <w:tc>
          <w:tcPr>
            <w:tcW w:w="872" w:type="dxa"/>
            <w:tcBorders>
              <w:top w:val="single" w:sz="4" w:space="0" w:color="auto"/>
              <w:left w:val="single" w:sz="4" w:space="0" w:color="000000"/>
              <w:bottom w:val="single" w:sz="4" w:space="0" w:color="auto"/>
              <w:right w:val="single" w:sz="4" w:space="0" w:color="auto"/>
            </w:tcBorders>
          </w:tcPr>
          <w:p w14:paraId="7AFAD3FE"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10</w:t>
            </w:r>
          </w:p>
        </w:tc>
        <w:tc>
          <w:tcPr>
            <w:tcW w:w="914" w:type="dxa"/>
            <w:tcBorders>
              <w:top w:val="single" w:sz="4" w:space="0" w:color="auto"/>
              <w:left w:val="single" w:sz="4" w:space="0" w:color="auto"/>
              <w:bottom w:val="single" w:sz="4" w:space="0" w:color="auto"/>
              <w:right w:val="single" w:sz="4" w:space="0" w:color="000000"/>
            </w:tcBorders>
          </w:tcPr>
          <w:p w14:paraId="03A3ABA4"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w:t>
            </w:r>
          </w:p>
        </w:tc>
        <w:tc>
          <w:tcPr>
            <w:tcW w:w="1031" w:type="dxa"/>
            <w:tcBorders>
              <w:top w:val="single" w:sz="4" w:space="0" w:color="auto"/>
              <w:left w:val="single" w:sz="4" w:space="0" w:color="000000"/>
              <w:bottom w:val="single" w:sz="4" w:space="0" w:color="auto"/>
              <w:right w:val="single" w:sz="4" w:space="0" w:color="auto"/>
            </w:tcBorders>
          </w:tcPr>
          <w:p w14:paraId="38FC6980"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466832CF"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26720AD7"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00169334"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13</w:t>
            </w:r>
          </w:p>
        </w:tc>
        <w:tc>
          <w:tcPr>
            <w:tcW w:w="872" w:type="dxa"/>
            <w:tcBorders>
              <w:top w:val="single" w:sz="4" w:space="0" w:color="auto"/>
              <w:left w:val="single" w:sz="4" w:space="0" w:color="000000"/>
              <w:bottom w:val="single" w:sz="4" w:space="0" w:color="auto"/>
              <w:right w:val="single" w:sz="4" w:space="0" w:color="auto"/>
            </w:tcBorders>
          </w:tcPr>
          <w:p w14:paraId="7D19F519"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10</w:t>
            </w:r>
          </w:p>
        </w:tc>
      </w:tr>
      <w:tr w:rsidR="00966F9E" w:rsidRPr="00D7646E" w14:paraId="3347A9EE" w14:textId="77777777" w:rsidTr="0086279F">
        <w:trPr>
          <w:jc w:val="center"/>
        </w:trPr>
        <w:tc>
          <w:tcPr>
            <w:tcW w:w="2299" w:type="dxa"/>
            <w:tcBorders>
              <w:top w:val="single" w:sz="4" w:space="0" w:color="auto"/>
              <w:left w:val="single" w:sz="4" w:space="0" w:color="auto"/>
              <w:bottom w:val="single" w:sz="4" w:space="0" w:color="auto"/>
              <w:right w:val="single" w:sz="4" w:space="0" w:color="auto"/>
            </w:tcBorders>
            <w:vAlign w:val="center"/>
            <w:hideMark/>
          </w:tcPr>
          <w:p w14:paraId="1A64F482"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2E04D939"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10</w:t>
            </w:r>
          </w:p>
        </w:tc>
        <w:tc>
          <w:tcPr>
            <w:tcW w:w="885" w:type="dxa"/>
            <w:gridSpan w:val="2"/>
            <w:tcBorders>
              <w:top w:val="single" w:sz="4" w:space="0" w:color="auto"/>
              <w:left w:val="single" w:sz="4" w:space="0" w:color="000000"/>
              <w:bottom w:val="single" w:sz="4" w:space="0" w:color="auto"/>
              <w:right w:val="single" w:sz="4" w:space="0" w:color="auto"/>
            </w:tcBorders>
          </w:tcPr>
          <w:p w14:paraId="0B0E29D1"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12</w:t>
            </w:r>
          </w:p>
        </w:tc>
        <w:tc>
          <w:tcPr>
            <w:tcW w:w="914" w:type="dxa"/>
            <w:tcBorders>
              <w:top w:val="single" w:sz="4" w:space="0" w:color="auto"/>
              <w:left w:val="single" w:sz="4" w:space="0" w:color="auto"/>
              <w:bottom w:val="single" w:sz="4" w:space="0" w:color="auto"/>
              <w:right w:val="single" w:sz="4" w:space="0" w:color="000000"/>
            </w:tcBorders>
          </w:tcPr>
          <w:p w14:paraId="3966DCB1"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c>
          <w:tcPr>
            <w:tcW w:w="1031" w:type="dxa"/>
            <w:tcBorders>
              <w:top w:val="single" w:sz="4" w:space="0" w:color="auto"/>
              <w:left w:val="single" w:sz="4" w:space="0" w:color="000000"/>
              <w:bottom w:val="single" w:sz="4" w:space="0" w:color="auto"/>
              <w:right w:val="single" w:sz="4" w:space="0" w:color="auto"/>
            </w:tcBorders>
          </w:tcPr>
          <w:p w14:paraId="3A2D3AC2"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w:t>
            </w:r>
          </w:p>
        </w:tc>
        <w:tc>
          <w:tcPr>
            <w:tcW w:w="877" w:type="dxa"/>
            <w:tcBorders>
              <w:top w:val="single" w:sz="4" w:space="0" w:color="auto"/>
              <w:left w:val="single" w:sz="4" w:space="0" w:color="auto"/>
              <w:bottom w:val="single" w:sz="4" w:space="0" w:color="auto"/>
              <w:right w:val="single" w:sz="4" w:space="0" w:color="000000"/>
            </w:tcBorders>
          </w:tcPr>
          <w:p w14:paraId="7433F0C0"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07A7F282"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510F2956"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11</w:t>
            </w:r>
          </w:p>
        </w:tc>
        <w:tc>
          <w:tcPr>
            <w:tcW w:w="872" w:type="dxa"/>
            <w:tcBorders>
              <w:top w:val="single" w:sz="4" w:space="0" w:color="auto"/>
              <w:left w:val="single" w:sz="4" w:space="0" w:color="000000"/>
              <w:bottom w:val="single" w:sz="4" w:space="0" w:color="auto"/>
              <w:right w:val="single" w:sz="4" w:space="0" w:color="auto"/>
            </w:tcBorders>
          </w:tcPr>
          <w:p w14:paraId="4DB1A65A"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14</w:t>
            </w:r>
          </w:p>
        </w:tc>
      </w:tr>
      <w:tr w:rsidR="00966F9E" w:rsidRPr="00D7646E" w14:paraId="10492AAD" w14:textId="77777777" w:rsidTr="0086279F">
        <w:trPr>
          <w:jc w:val="center"/>
        </w:trPr>
        <w:tc>
          <w:tcPr>
            <w:tcW w:w="2299" w:type="dxa"/>
            <w:tcBorders>
              <w:top w:val="single" w:sz="4" w:space="0" w:color="auto"/>
              <w:left w:val="single" w:sz="4" w:space="0" w:color="auto"/>
              <w:bottom w:val="single" w:sz="4" w:space="0" w:color="auto"/>
              <w:right w:val="single" w:sz="4" w:space="0" w:color="auto"/>
            </w:tcBorders>
            <w:vAlign w:val="center"/>
            <w:hideMark/>
          </w:tcPr>
          <w:p w14:paraId="5F4EE421"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Продужени</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статус</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7092A991"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7</w:t>
            </w:r>
          </w:p>
        </w:tc>
        <w:tc>
          <w:tcPr>
            <w:tcW w:w="885" w:type="dxa"/>
            <w:gridSpan w:val="2"/>
            <w:tcBorders>
              <w:top w:val="single" w:sz="4" w:space="0" w:color="auto"/>
              <w:left w:val="single" w:sz="4" w:space="0" w:color="000000"/>
              <w:bottom w:val="single" w:sz="4" w:space="0" w:color="auto"/>
              <w:right w:val="single" w:sz="4" w:space="0" w:color="auto"/>
            </w:tcBorders>
          </w:tcPr>
          <w:p w14:paraId="458008E0"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8</w:t>
            </w:r>
          </w:p>
        </w:tc>
        <w:tc>
          <w:tcPr>
            <w:tcW w:w="914" w:type="dxa"/>
            <w:tcBorders>
              <w:top w:val="single" w:sz="4" w:space="0" w:color="auto"/>
              <w:left w:val="single" w:sz="4" w:space="0" w:color="auto"/>
              <w:bottom w:val="single" w:sz="4" w:space="0" w:color="auto"/>
              <w:right w:val="single" w:sz="4" w:space="0" w:color="000000"/>
            </w:tcBorders>
          </w:tcPr>
          <w:p w14:paraId="5BE1541D"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13</w:t>
            </w:r>
          </w:p>
        </w:tc>
        <w:tc>
          <w:tcPr>
            <w:tcW w:w="1031" w:type="dxa"/>
            <w:tcBorders>
              <w:top w:val="single" w:sz="4" w:space="0" w:color="auto"/>
              <w:left w:val="single" w:sz="4" w:space="0" w:color="000000"/>
              <w:bottom w:val="single" w:sz="4" w:space="0" w:color="auto"/>
              <w:right w:val="single" w:sz="4" w:space="0" w:color="auto"/>
            </w:tcBorders>
          </w:tcPr>
          <w:p w14:paraId="6E64B519"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12</w:t>
            </w:r>
          </w:p>
        </w:tc>
        <w:tc>
          <w:tcPr>
            <w:tcW w:w="877" w:type="dxa"/>
            <w:tcBorders>
              <w:top w:val="single" w:sz="4" w:space="0" w:color="auto"/>
              <w:left w:val="single" w:sz="4" w:space="0" w:color="auto"/>
              <w:bottom w:val="single" w:sz="4" w:space="0" w:color="auto"/>
              <w:right w:val="single" w:sz="4" w:space="0" w:color="000000"/>
            </w:tcBorders>
          </w:tcPr>
          <w:p w14:paraId="288474BF"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7C7F962E"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45B157E6"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20</w:t>
            </w:r>
          </w:p>
        </w:tc>
        <w:tc>
          <w:tcPr>
            <w:tcW w:w="872" w:type="dxa"/>
            <w:tcBorders>
              <w:top w:val="single" w:sz="4" w:space="0" w:color="auto"/>
              <w:left w:val="single" w:sz="4" w:space="0" w:color="000000"/>
              <w:bottom w:val="single" w:sz="4" w:space="0" w:color="auto"/>
              <w:right w:val="single" w:sz="4" w:space="0" w:color="auto"/>
            </w:tcBorders>
          </w:tcPr>
          <w:p w14:paraId="3F85EFB1"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20</w:t>
            </w:r>
          </w:p>
        </w:tc>
      </w:tr>
      <w:tr w:rsidR="00966F9E" w:rsidRPr="00D7646E" w14:paraId="51EFE6A6" w14:textId="77777777" w:rsidTr="0086279F">
        <w:trPr>
          <w:jc w:val="center"/>
        </w:trPr>
        <w:tc>
          <w:tcPr>
            <w:tcW w:w="2299" w:type="dxa"/>
            <w:tcBorders>
              <w:top w:val="single" w:sz="4" w:space="0" w:color="auto"/>
              <w:left w:val="single" w:sz="4" w:space="0" w:color="auto"/>
              <w:bottom w:val="single" w:sz="4" w:space="0" w:color="auto"/>
              <w:right w:val="single" w:sz="4" w:space="0" w:color="auto"/>
            </w:tcBorders>
            <w:vAlign w:val="center"/>
            <w:hideMark/>
          </w:tcPr>
          <w:p w14:paraId="61F6EC5D" w14:textId="77777777" w:rsidR="00966F9E" w:rsidRPr="00D7646E" w:rsidRDefault="00966F9E" w:rsidP="00966F9E">
            <w:pPr>
              <w:spacing w:after="0" w:line="240" w:lineRule="auto"/>
              <w:rPr>
                <w:rFonts w:ascii="Times New Roman" w:eastAsia="Times New Roman" w:hAnsi="Times New Roman" w:cs="Times New Roman"/>
                <w:sz w:val="24"/>
                <w:szCs w:val="24"/>
                <w:lang w:val="sr-Cyrl-RS"/>
              </w:rPr>
            </w:pPr>
            <w:proofErr w:type="spellStart"/>
            <w:r w:rsidRPr="00D7646E">
              <w:rPr>
                <w:rFonts w:ascii="Times New Roman" w:eastAsia="Times New Roman" w:hAnsi="Times New Roman" w:cs="Times New Roman"/>
                <w:color w:val="000000"/>
                <w:sz w:val="20"/>
                <w:szCs w:val="20"/>
                <w:lang w:val="en-US"/>
              </w:rPr>
              <w:t>Продужени</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статус</w:t>
            </w:r>
            <w:proofErr w:type="spellEnd"/>
            <w:r w:rsidRPr="00D7646E">
              <w:rPr>
                <w:rFonts w:ascii="Times New Roman" w:eastAsia="Times New Roman" w:hAnsi="Times New Roman" w:cs="Times New Roman"/>
                <w:color w:val="000000"/>
                <w:sz w:val="20"/>
                <w:szCs w:val="20"/>
                <w:lang w:val="en-US"/>
              </w:rPr>
              <w:t xml:space="preserve"> </w:t>
            </w:r>
            <w:r w:rsidRPr="00D7646E">
              <w:rPr>
                <w:rFonts w:ascii="Times New Roman" w:eastAsia="Times New Roman" w:hAnsi="Times New Roman" w:cs="Times New Roman"/>
                <w:color w:val="000000"/>
                <w:sz w:val="20"/>
                <w:szCs w:val="20"/>
                <w:lang w:val="sr-Cyrl-RS"/>
              </w:rPr>
              <w:t>-2008</w:t>
            </w:r>
          </w:p>
        </w:tc>
        <w:tc>
          <w:tcPr>
            <w:tcW w:w="864" w:type="dxa"/>
            <w:tcBorders>
              <w:top w:val="single" w:sz="4" w:space="0" w:color="auto"/>
              <w:left w:val="single" w:sz="4" w:space="0" w:color="auto"/>
              <w:bottom w:val="single" w:sz="4" w:space="0" w:color="auto"/>
              <w:right w:val="single" w:sz="4" w:space="0" w:color="000000"/>
            </w:tcBorders>
          </w:tcPr>
          <w:p w14:paraId="58D68A7E"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w:t>
            </w:r>
          </w:p>
        </w:tc>
        <w:tc>
          <w:tcPr>
            <w:tcW w:w="885" w:type="dxa"/>
            <w:gridSpan w:val="2"/>
            <w:tcBorders>
              <w:top w:val="single" w:sz="4" w:space="0" w:color="auto"/>
              <w:left w:val="single" w:sz="4" w:space="0" w:color="000000"/>
              <w:bottom w:val="single" w:sz="4" w:space="0" w:color="auto"/>
              <w:right w:val="single" w:sz="4" w:space="0" w:color="auto"/>
            </w:tcBorders>
          </w:tcPr>
          <w:p w14:paraId="398BF464"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w:t>
            </w:r>
          </w:p>
        </w:tc>
        <w:tc>
          <w:tcPr>
            <w:tcW w:w="914" w:type="dxa"/>
            <w:tcBorders>
              <w:top w:val="single" w:sz="4" w:space="0" w:color="auto"/>
              <w:left w:val="single" w:sz="4" w:space="0" w:color="auto"/>
              <w:bottom w:val="single" w:sz="4" w:space="0" w:color="auto"/>
              <w:right w:val="single" w:sz="4" w:space="0" w:color="000000"/>
            </w:tcBorders>
          </w:tcPr>
          <w:p w14:paraId="492B7A64"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7</w:t>
            </w:r>
          </w:p>
        </w:tc>
        <w:tc>
          <w:tcPr>
            <w:tcW w:w="1031" w:type="dxa"/>
            <w:tcBorders>
              <w:top w:val="single" w:sz="4" w:space="0" w:color="auto"/>
              <w:left w:val="single" w:sz="4" w:space="0" w:color="000000"/>
              <w:bottom w:val="single" w:sz="4" w:space="0" w:color="auto"/>
              <w:right w:val="single" w:sz="4" w:space="0" w:color="auto"/>
            </w:tcBorders>
          </w:tcPr>
          <w:p w14:paraId="240334E8"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w:t>
            </w:r>
          </w:p>
        </w:tc>
        <w:tc>
          <w:tcPr>
            <w:tcW w:w="877" w:type="dxa"/>
            <w:tcBorders>
              <w:top w:val="single" w:sz="4" w:space="0" w:color="auto"/>
              <w:left w:val="single" w:sz="4" w:space="0" w:color="auto"/>
              <w:bottom w:val="single" w:sz="4" w:space="0" w:color="auto"/>
              <w:right w:val="single" w:sz="4" w:space="0" w:color="000000"/>
            </w:tcBorders>
          </w:tcPr>
          <w:p w14:paraId="2A11754F"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7ACE270C"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51BCDEE9"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7</w:t>
            </w:r>
          </w:p>
        </w:tc>
        <w:tc>
          <w:tcPr>
            <w:tcW w:w="872" w:type="dxa"/>
            <w:tcBorders>
              <w:top w:val="single" w:sz="4" w:space="0" w:color="auto"/>
              <w:left w:val="single" w:sz="4" w:space="0" w:color="000000"/>
              <w:bottom w:val="single" w:sz="4" w:space="0" w:color="auto"/>
              <w:right w:val="single" w:sz="4" w:space="0" w:color="auto"/>
            </w:tcBorders>
          </w:tcPr>
          <w:p w14:paraId="55C06BAE"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w:t>
            </w:r>
          </w:p>
        </w:tc>
      </w:tr>
      <w:tr w:rsidR="00966F9E" w:rsidRPr="00D7646E" w14:paraId="6C3B97B7" w14:textId="77777777" w:rsidTr="0086279F">
        <w:trPr>
          <w:jc w:val="center"/>
        </w:trPr>
        <w:tc>
          <w:tcPr>
            <w:tcW w:w="2299" w:type="dxa"/>
            <w:tcBorders>
              <w:top w:val="single" w:sz="4" w:space="0" w:color="auto"/>
              <w:left w:val="single" w:sz="4" w:space="0" w:color="auto"/>
              <w:bottom w:val="single" w:sz="4" w:space="0" w:color="auto"/>
              <w:right w:val="single" w:sz="4" w:space="0" w:color="auto"/>
            </w:tcBorders>
            <w:vAlign w:val="center"/>
            <w:hideMark/>
          </w:tcPr>
          <w:p w14:paraId="7B70527B" w14:textId="77777777" w:rsidR="00966F9E" w:rsidRPr="00D7646E" w:rsidRDefault="00966F9E" w:rsidP="00966F9E">
            <w:pPr>
              <w:spacing w:after="0" w:line="240" w:lineRule="auto"/>
              <w:rPr>
                <w:rFonts w:ascii="Times New Roman" w:eastAsia="Times New Roman" w:hAnsi="Times New Roman" w:cs="Times New Roman"/>
                <w:b/>
                <w:bCs/>
                <w:sz w:val="24"/>
                <w:szCs w:val="24"/>
                <w:lang w:val="en-US"/>
              </w:rPr>
            </w:pPr>
            <w:r w:rsidRPr="00D7646E">
              <w:rPr>
                <w:rFonts w:ascii="Times New Roman" w:eastAsia="Times New Roman" w:hAnsi="Times New Roman" w:cs="Times New Roman"/>
                <w:b/>
                <w:bCs/>
                <w:color w:val="000000"/>
                <w:sz w:val="20"/>
                <w:szCs w:val="20"/>
                <w:lang w:val="en-US"/>
              </w:rPr>
              <w:t xml:space="preserve">УКУПНО </w:t>
            </w:r>
          </w:p>
        </w:tc>
        <w:tc>
          <w:tcPr>
            <w:tcW w:w="864" w:type="dxa"/>
            <w:tcBorders>
              <w:top w:val="single" w:sz="4" w:space="0" w:color="auto"/>
              <w:left w:val="single" w:sz="4" w:space="0" w:color="auto"/>
              <w:bottom w:val="single" w:sz="4" w:space="0" w:color="auto"/>
              <w:right w:val="single" w:sz="4" w:space="0" w:color="000000"/>
            </w:tcBorders>
          </w:tcPr>
          <w:p w14:paraId="1F193345"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30</w:t>
            </w:r>
          </w:p>
        </w:tc>
        <w:tc>
          <w:tcPr>
            <w:tcW w:w="885" w:type="dxa"/>
            <w:gridSpan w:val="2"/>
            <w:tcBorders>
              <w:top w:val="single" w:sz="4" w:space="0" w:color="auto"/>
              <w:left w:val="single" w:sz="4" w:space="0" w:color="000000"/>
              <w:bottom w:val="single" w:sz="4" w:space="0" w:color="auto"/>
              <w:right w:val="single" w:sz="4" w:space="0" w:color="auto"/>
            </w:tcBorders>
          </w:tcPr>
          <w:p w14:paraId="24D097D7"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30</w:t>
            </w:r>
          </w:p>
        </w:tc>
        <w:tc>
          <w:tcPr>
            <w:tcW w:w="914" w:type="dxa"/>
            <w:tcBorders>
              <w:top w:val="single" w:sz="4" w:space="0" w:color="auto"/>
              <w:left w:val="single" w:sz="4" w:space="0" w:color="auto"/>
              <w:bottom w:val="single" w:sz="4" w:space="0" w:color="auto"/>
              <w:right w:val="single" w:sz="4" w:space="0" w:color="000000"/>
            </w:tcBorders>
          </w:tcPr>
          <w:p w14:paraId="715DC84D"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14</w:t>
            </w:r>
          </w:p>
        </w:tc>
        <w:tc>
          <w:tcPr>
            <w:tcW w:w="1031" w:type="dxa"/>
            <w:tcBorders>
              <w:top w:val="single" w:sz="4" w:space="0" w:color="auto"/>
              <w:left w:val="single" w:sz="4" w:space="0" w:color="000000"/>
              <w:bottom w:val="single" w:sz="4" w:space="0" w:color="auto"/>
              <w:right w:val="single" w:sz="4" w:space="0" w:color="auto"/>
            </w:tcBorders>
          </w:tcPr>
          <w:p w14:paraId="35DA30D4"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26</w:t>
            </w:r>
          </w:p>
        </w:tc>
        <w:tc>
          <w:tcPr>
            <w:tcW w:w="877" w:type="dxa"/>
            <w:tcBorders>
              <w:top w:val="single" w:sz="4" w:space="0" w:color="auto"/>
              <w:left w:val="single" w:sz="4" w:space="0" w:color="auto"/>
              <w:bottom w:val="single" w:sz="4" w:space="0" w:color="auto"/>
              <w:right w:val="single" w:sz="4" w:space="0" w:color="000000"/>
            </w:tcBorders>
          </w:tcPr>
          <w:p w14:paraId="0E8FFC6D"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en-US"/>
              </w:rPr>
            </w:pPr>
            <w:r w:rsidRPr="00D7646E">
              <w:rPr>
                <w:rFonts w:ascii="Times New Roman" w:eastAsia="Times New Roman" w:hAnsi="Times New Roman" w:cs="Times New Roman"/>
                <w:b/>
                <w:bCs/>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44D3990B"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en-US"/>
              </w:rPr>
            </w:pPr>
            <w:r w:rsidRPr="00D7646E">
              <w:rPr>
                <w:rFonts w:ascii="Times New Roman" w:eastAsia="Times New Roman" w:hAnsi="Times New Roman" w:cs="Times New Roman"/>
                <w:b/>
                <w:bCs/>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04A324B9"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51</w:t>
            </w:r>
          </w:p>
        </w:tc>
        <w:tc>
          <w:tcPr>
            <w:tcW w:w="872" w:type="dxa"/>
            <w:tcBorders>
              <w:top w:val="single" w:sz="4" w:space="0" w:color="auto"/>
              <w:left w:val="single" w:sz="4" w:space="0" w:color="000000"/>
              <w:bottom w:val="single" w:sz="4" w:space="0" w:color="auto"/>
              <w:right w:val="single" w:sz="4" w:space="0" w:color="auto"/>
            </w:tcBorders>
          </w:tcPr>
          <w:p w14:paraId="01C48C00"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46</w:t>
            </w:r>
          </w:p>
        </w:tc>
      </w:tr>
    </w:tbl>
    <w:p w14:paraId="45383EC5" w14:textId="77777777" w:rsidR="00966F9E" w:rsidRPr="00D7646E" w:rsidRDefault="00966F9E" w:rsidP="003C63EC">
      <w:pPr>
        <w:spacing w:after="0" w:line="240" w:lineRule="auto"/>
        <w:rPr>
          <w:rFonts w:ascii="Times New Roman" w:eastAsia="Times New Roman" w:hAnsi="Times New Roman" w:cs="Times New Roman"/>
          <w:b/>
          <w:bCs/>
          <w:color w:val="000000"/>
          <w:sz w:val="24"/>
          <w:szCs w:val="24"/>
          <w:lang w:val="sr-Cyrl-RS"/>
        </w:rPr>
      </w:pPr>
    </w:p>
    <w:tbl>
      <w:tblPr>
        <w:tblW w:w="94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27"/>
        <w:gridCol w:w="872"/>
        <w:gridCol w:w="872"/>
        <w:gridCol w:w="990"/>
        <w:gridCol w:w="971"/>
        <w:gridCol w:w="872"/>
        <w:gridCol w:w="887"/>
        <w:gridCol w:w="872"/>
        <w:gridCol w:w="18"/>
        <w:gridCol w:w="869"/>
      </w:tblGrid>
      <w:tr w:rsidR="00DC54CD" w:rsidRPr="00D7646E" w14:paraId="3EDE6524" w14:textId="77777777" w:rsidTr="00025A04">
        <w:trPr>
          <w:trHeight w:val="246"/>
          <w:jc w:val="center"/>
        </w:trPr>
        <w:tc>
          <w:tcPr>
            <w:tcW w:w="2263" w:type="dxa"/>
            <w:vMerge w:val="restart"/>
            <w:tcBorders>
              <w:top w:val="single" w:sz="4" w:space="0" w:color="auto"/>
              <w:left w:val="single" w:sz="4" w:space="0" w:color="auto"/>
              <w:right w:val="single" w:sz="4" w:space="0" w:color="auto"/>
            </w:tcBorders>
            <w:vAlign w:val="center"/>
            <w:hideMark/>
          </w:tcPr>
          <w:p w14:paraId="19CCDCB7" w14:textId="77777777" w:rsidR="00966F9E" w:rsidRPr="00D7646E" w:rsidRDefault="00966F9E" w:rsidP="00966F9E">
            <w:pPr>
              <w:spacing w:after="0" w:line="240" w:lineRule="auto"/>
              <w:rPr>
                <w:rFonts w:ascii="Times New Roman" w:eastAsia="Times New Roman" w:hAnsi="Times New Roman" w:cs="Times New Roman"/>
                <w:b/>
                <w:bCs/>
                <w:sz w:val="24"/>
                <w:szCs w:val="24"/>
                <w:lang w:val="sr-Cyrl-RS"/>
              </w:rPr>
            </w:pPr>
            <w:r w:rsidRPr="00D7646E">
              <w:rPr>
                <w:rFonts w:ascii="Times New Roman" w:eastAsia="Times New Roman" w:hAnsi="Times New Roman" w:cs="Times New Roman"/>
                <w:b/>
                <w:bCs/>
                <w:sz w:val="24"/>
                <w:szCs w:val="24"/>
                <w:lang w:val="sr-Cyrl-RS"/>
              </w:rPr>
              <w:t>ОАС Физика</w:t>
            </w:r>
          </w:p>
        </w:tc>
        <w:tc>
          <w:tcPr>
            <w:tcW w:w="1703" w:type="dxa"/>
            <w:gridSpan w:val="2"/>
            <w:tcBorders>
              <w:top w:val="single" w:sz="4" w:space="0" w:color="auto"/>
              <w:left w:val="single" w:sz="4" w:space="0" w:color="auto"/>
              <w:bottom w:val="single" w:sz="4" w:space="0" w:color="auto"/>
              <w:right w:val="single" w:sz="4" w:space="0" w:color="auto"/>
            </w:tcBorders>
            <w:hideMark/>
          </w:tcPr>
          <w:p w14:paraId="633C2774"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Буџет</w:t>
            </w:r>
            <w:proofErr w:type="spellEnd"/>
          </w:p>
        </w:tc>
        <w:tc>
          <w:tcPr>
            <w:tcW w:w="1965" w:type="dxa"/>
            <w:gridSpan w:val="2"/>
            <w:tcBorders>
              <w:top w:val="single" w:sz="4" w:space="0" w:color="auto"/>
              <w:left w:val="single" w:sz="4" w:space="0" w:color="auto"/>
              <w:bottom w:val="single" w:sz="4" w:space="0" w:color="auto"/>
              <w:right w:val="single" w:sz="4" w:space="0" w:color="auto"/>
            </w:tcBorders>
            <w:hideMark/>
          </w:tcPr>
          <w:p w14:paraId="15C27837"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Самофинансирање</w:t>
            </w:r>
            <w:proofErr w:type="spellEnd"/>
          </w:p>
        </w:tc>
        <w:tc>
          <w:tcPr>
            <w:tcW w:w="1760" w:type="dxa"/>
            <w:gridSpan w:val="2"/>
            <w:tcBorders>
              <w:top w:val="single" w:sz="4" w:space="0" w:color="auto"/>
              <w:left w:val="single" w:sz="4" w:space="0" w:color="auto"/>
              <w:bottom w:val="single" w:sz="4" w:space="0" w:color="auto"/>
              <w:right w:val="single" w:sz="4" w:space="0" w:color="auto"/>
            </w:tcBorders>
            <w:hideMark/>
          </w:tcPr>
          <w:p w14:paraId="608A9F1C"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Понављачи</w:t>
            </w:r>
            <w:proofErr w:type="spellEnd"/>
          </w:p>
        </w:tc>
        <w:tc>
          <w:tcPr>
            <w:tcW w:w="1759" w:type="dxa"/>
            <w:gridSpan w:val="3"/>
            <w:tcBorders>
              <w:top w:val="single" w:sz="4" w:space="0" w:color="auto"/>
              <w:left w:val="single" w:sz="4" w:space="0" w:color="auto"/>
              <w:bottom w:val="single" w:sz="4" w:space="0" w:color="auto"/>
              <w:right w:val="single" w:sz="4" w:space="0" w:color="auto"/>
            </w:tcBorders>
            <w:hideMark/>
          </w:tcPr>
          <w:p w14:paraId="4106D9CD"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Укупно</w:t>
            </w:r>
            <w:proofErr w:type="spellEnd"/>
          </w:p>
        </w:tc>
      </w:tr>
      <w:tr w:rsidR="00025A04" w:rsidRPr="00D7646E" w14:paraId="46E1EF83" w14:textId="77777777" w:rsidTr="00025A04">
        <w:trPr>
          <w:trHeight w:val="268"/>
          <w:jc w:val="center"/>
        </w:trPr>
        <w:tc>
          <w:tcPr>
            <w:tcW w:w="2263" w:type="dxa"/>
            <w:vMerge/>
            <w:tcBorders>
              <w:left w:val="single" w:sz="4" w:space="0" w:color="auto"/>
              <w:bottom w:val="single" w:sz="4" w:space="0" w:color="auto"/>
              <w:right w:val="single" w:sz="4" w:space="0" w:color="auto"/>
            </w:tcBorders>
            <w:vAlign w:val="center"/>
          </w:tcPr>
          <w:p w14:paraId="74DADD7B" w14:textId="77777777" w:rsidR="00966F9E" w:rsidRPr="00D7646E" w:rsidRDefault="00966F9E" w:rsidP="00966F9E">
            <w:pPr>
              <w:spacing w:after="0" w:line="240" w:lineRule="auto"/>
              <w:rPr>
                <w:rFonts w:ascii="Times New Roman" w:eastAsia="Times New Roman" w:hAnsi="Times New Roman" w:cs="Times New Roman"/>
                <w:sz w:val="24"/>
                <w:szCs w:val="24"/>
                <w:lang w:val="sr-Cyrl-RS"/>
              </w:rPr>
            </w:pPr>
          </w:p>
        </w:tc>
        <w:tc>
          <w:tcPr>
            <w:tcW w:w="831" w:type="dxa"/>
            <w:tcBorders>
              <w:top w:val="single" w:sz="4" w:space="0" w:color="auto"/>
              <w:left w:val="single" w:sz="4" w:space="0" w:color="auto"/>
              <w:bottom w:val="single" w:sz="4" w:space="0" w:color="auto"/>
              <w:right w:val="single" w:sz="4" w:space="0" w:color="000000"/>
            </w:tcBorders>
          </w:tcPr>
          <w:p w14:paraId="0B6FBBDC"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5886AA48"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2019/20</w:t>
            </w:r>
          </w:p>
        </w:tc>
        <w:tc>
          <w:tcPr>
            <w:tcW w:w="992" w:type="dxa"/>
            <w:tcBorders>
              <w:top w:val="single" w:sz="4" w:space="0" w:color="auto"/>
              <w:left w:val="single" w:sz="4" w:space="0" w:color="auto"/>
              <w:bottom w:val="single" w:sz="4" w:space="0" w:color="auto"/>
              <w:right w:val="single" w:sz="4" w:space="0" w:color="000000"/>
            </w:tcBorders>
          </w:tcPr>
          <w:p w14:paraId="413F714F"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2018/19</w:t>
            </w:r>
          </w:p>
        </w:tc>
        <w:tc>
          <w:tcPr>
            <w:tcW w:w="973" w:type="dxa"/>
            <w:tcBorders>
              <w:top w:val="single" w:sz="4" w:space="0" w:color="auto"/>
              <w:left w:val="single" w:sz="4" w:space="0" w:color="000000"/>
              <w:bottom w:val="single" w:sz="4" w:space="0" w:color="auto"/>
              <w:right w:val="single" w:sz="4" w:space="0" w:color="auto"/>
            </w:tcBorders>
          </w:tcPr>
          <w:p w14:paraId="39EAC5C8"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2019/20</w:t>
            </w:r>
          </w:p>
        </w:tc>
        <w:tc>
          <w:tcPr>
            <w:tcW w:w="872" w:type="dxa"/>
            <w:tcBorders>
              <w:top w:val="single" w:sz="4" w:space="0" w:color="auto"/>
              <w:left w:val="single" w:sz="4" w:space="0" w:color="auto"/>
              <w:bottom w:val="single" w:sz="4" w:space="0" w:color="auto"/>
              <w:right w:val="single" w:sz="4" w:space="0" w:color="000000"/>
            </w:tcBorders>
          </w:tcPr>
          <w:p w14:paraId="7EB25A93"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2018/19</w:t>
            </w:r>
          </w:p>
        </w:tc>
        <w:tc>
          <w:tcPr>
            <w:tcW w:w="888" w:type="dxa"/>
            <w:tcBorders>
              <w:top w:val="single" w:sz="4" w:space="0" w:color="auto"/>
              <w:left w:val="single" w:sz="4" w:space="0" w:color="000000"/>
              <w:bottom w:val="single" w:sz="4" w:space="0" w:color="auto"/>
              <w:right w:val="single" w:sz="4" w:space="0" w:color="auto"/>
            </w:tcBorders>
          </w:tcPr>
          <w:p w14:paraId="1B49C033"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2019/20</w:t>
            </w:r>
          </w:p>
        </w:tc>
        <w:tc>
          <w:tcPr>
            <w:tcW w:w="872" w:type="dxa"/>
            <w:tcBorders>
              <w:top w:val="single" w:sz="4" w:space="0" w:color="auto"/>
              <w:left w:val="single" w:sz="4" w:space="0" w:color="auto"/>
              <w:bottom w:val="single" w:sz="4" w:space="0" w:color="auto"/>
              <w:right w:val="single" w:sz="4" w:space="0" w:color="000000"/>
            </w:tcBorders>
          </w:tcPr>
          <w:p w14:paraId="775F35AC"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2018/19</w:t>
            </w:r>
          </w:p>
        </w:tc>
        <w:tc>
          <w:tcPr>
            <w:tcW w:w="887" w:type="dxa"/>
            <w:gridSpan w:val="2"/>
            <w:tcBorders>
              <w:top w:val="single" w:sz="4" w:space="0" w:color="auto"/>
              <w:left w:val="single" w:sz="4" w:space="0" w:color="000000"/>
              <w:bottom w:val="single" w:sz="4" w:space="0" w:color="auto"/>
              <w:right w:val="single" w:sz="4" w:space="0" w:color="auto"/>
            </w:tcBorders>
          </w:tcPr>
          <w:p w14:paraId="1A9AFCD3"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2019/20</w:t>
            </w:r>
          </w:p>
        </w:tc>
      </w:tr>
      <w:tr w:rsidR="00025A04" w:rsidRPr="00D7646E" w14:paraId="564162CC" w14:textId="77777777" w:rsidTr="00025A04">
        <w:trPr>
          <w:trHeight w:val="246"/>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64AE4BA8"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31" w:type="dxa"/>
            <w:tcBorders>
              <w:top w:val="single" w:sz="4" w:space="0" w:color="auto"/>
              <w:left w:val="single" w:sz="4" w:space="0" w:color="auto"/>
              <w:bottom w:val="single" w:sz="4" w:space="0" w:color="auto"/>
              <w:right w:val="single" w:sz="4" w:space="0" w:color="000000"/>
            </w:tcBorders>
          </w:tcPr>
          <w:p w14:paraId="0D99486C"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w:t>
            </w:r>
          </w:p>
        </w:tc>
        <w:tc>
          <w:tcPr>
            <w:tcW w:w="872" w:type="dxa"/>
            <w:tcBorders>
              <w:top w:val="single" w:sz="4" w:space="0" w:color="auto"/>
              <w:left w:val="single" w:sz="4" w:space="0" w:color="000000"/>
              <w:bottom w:val="single" w:sz="4" w:space="0" w:color="auto"/>
              <w:right w:val="single" w:sz="4" w:space="0" w:color="auto"/>
            </w:tcBorders>
          </w:tcPr>
          <w:p w14:paraId="4C7C0949"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16</w:t>
            </w:r>
          </w:p>
        </w:tc>
        <w:tc>
          <w:tcPr>
            <w:tcW w:w="992" w:type="dxa"/>
            <w:tcBorders>
              <w:top w:val="single" w:sz="4" w:space="0" w:color="auto"/>
              <w:left w:val="single" w:sz="4" w:space="0" w:color="auto"/>
              <w:bottom w:val="single" w:sz="4" w:space="0" w:color="auto"/>
              <w:right w:val="single" w:sz="4" w:space="0" w:color="000000"/>
            </w:tcBorders>
          </w:tcPr>
          <w:p w14:paraId="4D7D1C3F"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973" w:type="dxa"/>
            <w:tcBorders>
              <w:top w:val="single" w:sz="4" w:space="0" w:color="auto"/>
              <w:left w:val="single" w:sz="4" w:space="0" w:color="000000"/>
              <w:bottom w:val="single" w:sz="4" w:space="0" w:color="auto"/>
              <w:right w:val="single" w:sz="4" w:space="0" w:color="auto"/>
            </w:tcBorders>
          </w:tcPr>
          <w:p w14:paraId="53B177D9"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w:t>
            </w:r>
          </w:p>
        </w:tc>
        <w:tc>
          <w:tcPr>
            <w:tcW w:w="872" w:type="dxa"/>
            <w:tcBorders>
              <w:top w:val="single" w:sz="4" w:space="0" w:color="auto"/>
              <w:left w:val="single" w:sz="4" w:space="0" w:color="auto"/>
              <w:bottom w:val="single" w:sz="4" w:space="0" w:color="auto"/>
              <w:right w:val="single" w:sz="4" w:space="0" w:color="000000"/>
            </w:tcBorders>
          </w:tcPr>
          <w:p w14:paraId="5A4FAD4D"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88" w:type="dxa"/>
            <w:tcBorders>
              <w:top w:val="single" w:sz="4" w:space="0" w:color="auto"/>
              <w:left w:val="single" w:sz="4" w:space="0" w:color="000000"/>
              <w:bottom w:val="single" w:sz="4" w:space="0" w:color="auto"/>
              <w:right w:val="single" w:sz="4" w:space="0" w:color="auto"/>
            </w:tcBorders>
          </w:tcPr>
          <w:p w14:paraId="3DB84B46"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auto"/>
              <w:bottom w:val="single" w:sz="4" w:space="0" w:color="auto"/>
              <w:right w:val="single" w:sz="4" w:space="0" w:color="000000"/>
            </w:tcBorders>
          </w:tcPr>
          <w:p w14:paraId="622C9046"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w:t>
            </w:r>
          </w:p>
        </w:tc>
        <w:tc>
          <w:tcPr>
            <w:tcW w:w="887" w:type="dxa"/>
            <w:gridSpan w:val="2"/>
            <w:tcBorders>
              <w:top w:val="single" w:sz="4" w:space="0" w:color="auto"/>
              <w:left w:val="single" w:sz="4" w:space="0" w:color="000000"/>
              <w:bottom w:val="single" w:sz="4" w:space="0" w:color="auto"/>
              <w:right w:val="single" w:sz="4" w:space="0" w:color="auto"/>
            </w:tcBorders>
          </w:tcPr>
          <w:p w14:paraId="62A7B115"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18</w:t>
            </w:r>
          </w:p>
        </w:tc>
      </w:tr>
      <w:tr w:rsidR="00DC54CD" w:rsidRPr="00D7646E" w14:paraId="0A072BE4" w14:textId="77777777" w:rsidTr="00025A04">
        <w:trPr>
          <w:trHeight w:val="256"/>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257802BA"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31" w:type="dxa"/>
            <w:tcBorders>
              <w:top w:val="single" w:sz="4" w:space="0" w:color="auto"/>
              <w:left w:val="single" w:sz="4" w:space="0" w:color="auto"/>
              <w:bottom w:val="single" w:sz="4" w:space="0" w:color="auto"/>
              <w:right w:val="single" w:sz="4" w:space="0" w:color="000000"/>
            </w:tcBorders>
          </w:tcPr>
          <w:p w14:paraId="080D7284"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10</w:t>
            </w:r>
          </w:p>
        </w:tc>
        <w:tc>
          <w:tcPr>
            <w:tcW w:w="872" w:type="dxa"/>
            <w:tcBorders>
              <w:top w:val="single" w:sz="4" w:space="0" w:color="auto"/>
              <w:left w:val="single" w:sz="4" w:space="0" w:color="000000"/>
              <w:bottom w:val="single" w:sz="4" w:space="0" w:color="auto"/>
              <w:right w:val="single" w:sz="4" w:space="0" w:color="auto"/>
            </w:tcBorders>
          </w:tcPr>
          <w:p w14:paraId="06EED65F"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w:t>
            </w:r>
          </w:p>
        </w:tc>
        <w:tc>
          <w:tcPr>
            <w:tcW w:w="992" w:type="dxa"/>
            <w:tcBorders>
              <w:top w:val="single" w:sz="4" w:space="0" w:color="auto"/>
              <w:left w:val="single" w:sz="4" w:space="0" w:color="auto"/>
              <w:bottom w:val="single" w:sz="4" w:space="0" w:color="auto"/>
              <w:right w:val="single" w:sz="4" w:space="0" w:color="000000"/>
            </w:tcBorders>
          </w:tcPr>
          <w:p w14:paraId="13A2B8A1"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7</w:t>
            </w:r>
          </w:p>
        </w:tc>
        <w:tc>
          <w:tcPr>
            <w:tcW w:w="973" w:type="dxa"/>
            <w:tcBorders>
              <w:top w:val="single" w:sz="4" w:space="0" w:color="auto"/>
              <w:left w:val="single" w:sz="4" w:space="0" w:color="000000"/>
              <w:bottom w:val="single" w:sz="4" w:space="0" w:color="auto"/>
              <w:right w:val="single" w:sz="4" w:space="0" w:color="auto"/>
            </w:tcBorders>
          </w:tcPr>
          <w:p w14:paraId="6491C237"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872" w:type="dxa"/>
            <w:tcBorders>
              <w:top w:val="single" w:sz="4" w:space="0" w:color="auto"/>
              <w:left w:val="single" w:sz="4" w:space="0" w:color="auto"/>
              <w:bottom w:val="single" w:sz="4" w:space="0" w:color="auto"/>
              <w:right w:val="single" w:sz="4" w:space="0" w:color="000000"/>
            </w:tcBorders>
          </w:tcPr>
          <w:p w14:paraId="46D4ADFE"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88" w:type="dxa"/>
            <w:tcBorders>
              <w:top w:val="single" w:sz="4" w:space="0" w:color="auto"/>
              <w:left w:val="single" w:sz="4" w:space="0" w:color="000000"/>
              <w:bottom w:val="single" w:sz="4" w:space="0" w:color="auto"/>
              <w:right w:val="single" w:sz="4" w:space="0" w:color="auto"/>
            </w:tcBorders>
          </w:tcPr>
          <w:p w14:paraId="6823C655"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90" w:type="dxa"/>
            <w:gridSpan w:val="2"/>
            <w:tcBorders>
              <w:top w:val="single" w:sz="4" w:space="0" w:color="auto"/>
              <w:left w:val="single" w:sz="4" w:space="0" w:color="auto"/>
              <w:bottom w:val="single" w:sz="4" w:space="0" w:color="auto"/>
              <w:right w:val="single" w:sz="4" w:space="0" w:color="000000"/>
            </w:tcBorders>
          </w:tcPr>
          <w:p w14:paraId="3F7C9BA5"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17</w:t>
            </w:r>
          </w:p>
        </w:tc>
        <w:tc>
          <w:tcPr>
            <w:tcW w:w="869" w:type="dxa"/>
            <w:tcBorders>
              <w:top w:val="single" w:sz="4" w:space="0" w:color="auto"/>
              <w:left w:val="single" w:sz="4" w:space="0" w:color="000000"/>
              <w:bottom w:val="single" w:sz="4" w:space="0" w:color="auto"/>
              <w:right w:val="single" w:sz="4" w:space="0" w:color="auto"/>
            </w:tcBorders>
          </w:tcPr>
          <w:p w14:paraId="2A6BF0F2"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w:t>
            </w:r>
          </w:p>
        </w:tc>
      </w:tr>
      <w:tr w:rsidR="00DC54CD" w:rsidRPr="00D7646E" w14:paraId="535F3B38" w14:textId="77777777" w:rsidTr="00025A04">
        <w:trPr>
          <w:trHeight w:val="246"/>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502B713D"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31" w:type="dxa"/>
            <w:tcBorders>
              <w:top w:val="single" w:sz="4" w:space="0" w:color="auto"/>
              <w:left w:val="single" w:sz="4" w:space="0" w:color="auto"/>
              <w:bottom w:val="single" w:sz="4" w:space="0" w:color="auto"/>
              <w:right w:val="single" w:sz="4" w:space="0" w:color="000000"/>
            </w:tcBorders>
          </w:tcPr>
          <w:p w14:paraId="2DA41FD5"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w:t>
            </w:r>
          </w:p>
        </w:tc>
        <w:tc>
          <w:tcPr>
            <w:tcW w:w="872" w:type="dxa"/>
            <w:tcBorders>
              <w:top w:val="single" w:sz="4" w:space="0" w:color="auto"/>
              <w:left w:val="single" w:sz="4" w:space="0" w:color="000000"/>
              <w:bottom w:val="single" w:sz="4" w:space="0" w:color="auto"/>
              <w:right w:val="single" w:sz="4" w:space="0" w:color="auto"/>
            </w:tcBorders>
          </w:tcPr>
          <w:p w14:paraId="0C65ECB9"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9</w:t>
            </w:r>
          </w:p>
        </w:tc>
        <w:tc>
          <w:tcPr>
            <w:tcW w:w="992" w:type="dxa"/>
            <w:tcBorders>
              <w:top w:val="single" w:sz="4" w:space="0" w:color="auto"/>
              <w:left w:val="single" w:sz="4" w:space="0" w:color="auto"/>
              <w:bottom w:val="single" w:sz="4" w:space="0" w:color="auto"/>
              <w:right w:val="single" w:sz="4" w:space="0" w:color="000000"/>
            </w:tcBorders>
          </w:tcPr>
          <w:p w14:paraId="3D372D7B"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9</w:t>
            </w:r>
          </w:p>
        </w:tc>
        <w:tc>
          <w:tcPr>
            <w:tcW w:w="973" w:type="dxa"/>
            <w:tcBorders>
              <w:top w:val="single" w:sz="4" w:space="0" w:color="auto"/>
              <w:left w:val="single" w:sz="4" w:space="0" w:color="000000"/>
              <w:bottom w:val="single" w:sz="4" w:space="0" w:color="auto"/>
              <w:right w:val="single" w:sz="4" w:space="0" w:color="auto"/>
            </w:tcBorders>
          </w:tcPr>
          <w:p w14:paraId="08D88AF9"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w:t>
            </w:r>
          </w:p>
        </w:tc>
        <w:tc>
          <w:tcPr>
            <w:tcW w:w="872" w:type="dxa"/>
            <w:tcBorders>
              <w:top w:val="single" w:sz="4" w:space="0" w:color="auto"/>
              <w:left w:val="single" w:sz="4" w:space="0" w:color="auto"/>
              <w:bottom w:val="single" w:sz="4" w:space="0" w:color="auto"/>
              <w:right w:val="single" w:sz="4" w:space="0" w:color="000000"/>
            </w:tcBorders>
          </w:tcPr>
          <w:p w14:paraId="76582A47"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88" w:type="dxa"/>
            <w:tcBorders>
              <w:top w:val="single" w:sz="4" w:space="0" w:color="auto"/>
              <w:left w:val="single" w:sz="4" w:space="0" w:color="000000"/>
              <w:bottom w:val="single" w:sz="4" w:space="0" w:color="auto"/>
              <w:right w:val="single" w:sz="4" w:space="0" w:color="auto"/>
            </w:tcBorders>
          </w:tcPr>
          <w:p w14:paraId="2F5ACBFF"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90" w:type="dxa"/>
            <w:gridSpan w:val="2"/>
            <w:tcBorders>
              <w:top w:val="single" w:sz="4" w:space="0" w:color="auto"/>
              <w:left w:val="single" w:sz="4" w:space="0" w:color="auto"/>
              <w:bottom w:val="single" w:sz="4" w:space="0" w:color="auto"/>
              <w:right w:val="single" w:sz="4" w:space="0" w:color="000000"/>
            </w:tcBorders>
          </w:tcPr>
          <w:p w14:paraId="4950C62F"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12</w:t>
            </w:r>
          </w:p>
        </w:tc>
        <w:tc>
          <w:tcPr>
            <w:tcW w:w="869" w:type="dxa"/>
            <w:tcBorders>
              <w:top w:val="single" w:sz="4" w:space="0" w:color="auto"/>
              <w:left w:val="single" w:sz="4" w:space="0" w:color="000000"/>
              <w:bottom w:val="single" w:sz="4" w:space="0" w:color="auto"/>
              <w:right w:val="single" w:sz="4" w:space="0" w:color="auto"/>
            </w:tcBorders>
          </w:tcPr>
          <w:p w14:paraId="3ACFDD07"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15</w:t>
            </w:r>
          </w:p>
        </w:tc>
      </w:tr>
      <w:tr w:rsidR="00DC54CD" w:rsidRPr="00D7646E" w14:paraId="3D6AF549" w14:textId="77777777" w:rsidTr="00025A04">
        <w:trPr>
          <w:trHeight w:val="246"/>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076FBFD8"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Продужени</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статус</w:t>
            </w:r>
            <w:proofErr w:type="spellEnd"/>
            <w:r w:rsidRPr="00D7646E">
              <w:rPr>
                <w:rFonts w:ascii="Times New Roman" w:eastAsia="Times New Roman" w:hAnsi="Times New Roman" w:cs="Times New Roman"/>
                <w:color w:val="000000"/>
                <w:sz w:val="20"/>
                <w:szCs w:val="20"/>
                <w:lang w:val="en-US"/>
              </w:rPr>
              <w:t xml:space="preserve"> </w:t>
            </w:r>
          </w:p>
        </w:tc>
        <w:tc>
          <w:tcPr>
            <w:tcW w:w="831" w:type="dxa"/>
            <w:tcBorders>
              <w:top w:val="single" w:sz="4" w:space="0" w:color="auto"/>
              <w:left w:val="single" w:sz="4" w:space="0" w:color="auto"/>
              <w:bottom w:val="single" w:sz="4" w:space="0" w:color="auto"/>
              <w:right w:val="single" w:sz="4" w:space="0" w:color="000000"/>
            </w:tcBorders>
          </w:tcPr>
          <w:p w14:paraId="651F758B"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w:t>
            </w:r>
          </w:p>
        </w:tc>
        <w:tc>
          <w:tcPr>
            <w:tcW w:w="872" w:type="dxa"/>
            <w:tcBorders>
              <w:top w:val="single" w:sz="4" w:space="0" w:color="auto"/>
              <w:left w:val="single" w:sz="4" w:space="0" w:color="000000"/>
              <w:bottom w:val="single" w:sz="4" w:space="0" w:color="auto"/>
              <w:right w:val="single" w:sz="4" w:space="0" w:color="auto"/>
            </w:tcBorders>
          </w:tcPr>
          <w:p w14:paraId="02ED388E"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w:t>
            </w:r>
          </w:p>
        </w:tc>
        <w:tc>
          <w:tcPr>
            <w:tcW w:w="992" w:type="dxa"/>
            <w:tcBorders>
              <w:top w:val="single" w:sz="4" w:space="0" w:color="auto"/>
              <w:left w:val="single" w:sz="4" w:space="0" w:color="auto"/>
              <w:bottom w:val="single" w:sz="4" w:space="0" w:color="auto"/>
              <w:right w:val="single" w:sz="4" w:space="0" w:color="000000"/>
            </w:tcBorders>
          </w:tcPr>
          <w:p w14:paraId="619F5801"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28</w:t>
            </w:r>
          </w:p>
        </w:tc>
        <w:tc>
          <w:tcPr>
            <w:tcW w:w="973" w:type="dxa"/>
            <w:tcBorders>
              <w:top w:val="single" w:sz="4" w:space="0" w:color="auto"/>
              <w:left w:val="single" w:sz="4" w:space="0" w:color="000000"/>
              <w:bottom w:val="single" w:sz="4" w:space="0" w:color="auto"/>
              <w:right w:val="single" w:sz="4" w:space="0" w:color="auto"/>
            </w:tcBorders>
          </w:tcPr>
          <w:p w14:paraId="390015F4"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29</w:t>
            </w:r>
          </w:p>
        </w:tc>
        <w:tc>
          <w:tcPr>
            <w:tcW w:w="872" w:type="dxa"/>
            <w:tcBorders>
              <w:top w:val="single" w:sz="4" w:space="0" w:color="auto"/>
              <w:left w:val="single" w:sz="4" w:space="0" w:color="auto"/>
              <w:bottom w:val="single" w:sz="4" w:space="0" w:color="auto"/>
              <w:right w:val="single" w:sz="4" w:space="0" w:color="000000"/>
            </w:tcBorders>
          </w:tcPr>
          <w:p w14:paraId="5356F839"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88" w:type="dxa"/>
            <w:tcBorders>
              <w:top w:val="single" w:sz="4" w:space="0" w:color="auto"/>
              <w:left w:val="single" w:sz="4" w:space="0" w:color="000000"/>
              <w:bottom w:val="single" w:sz="4" w:space="0" w:color="auto"/>
              <w:right w:val="single" w:sz="4" w:space="0" w:color="auto"/>
            </w:tcBorders>
          </w:tcPr>
          <w:p w14:paraId="4A7D8098"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90" w:type="dxa"/>
            <w:gridSpan w:val="2"/>
            <w:tcBorders>
              <w:top w:val="single" w:sz="4" w:space="0" w:color="auto"/>
              <w:left w:val="single" w:sz="4" w:space="0" w:color="auto"/>
              <w:bottom w:val="single" w:sz="4" w:space="0" w:color="auto"/>
              <w:right w:val="single" w:sz="4" w:space="0" w:color="000000"/>
            </w:tcBorders>
          </w:tcPr>
          <w:p w14:paraId="4BBB118C"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32</w:t>
            </w:r>
          </w:p>
        </w:tc>
        <w:tc>
          <w:tcPr>
            <w:tcW w:w="869" w:type="dxa"/>
            <w:tcBorders>
              <w:top w:val="single" w:sz="4" w:space="0" w:color="auto"/>
              <w:left w:val="single" w:sz="4" w:space="0" w:color="000000"/>
              <w:bottom w:val="single" w:sz="4" w:space="0" w:color="auto"/>
              <w:right w:val="single" w:sz="4" w:space="0" w:color="auto"/>
            </w:tcBorders>
          </w:tcPr>
          <w:p w14:paraId="629D08E4"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31</w:t>
            </w:r>
          </w:p>
        </w:tc>
      </w:tr>
      <w:tr w:rsidR="00DC54CD" w:rsidRPr="00D7646E" w14:paraId="65D269D5" w14:textId="77777777" w:rsidTr="00025A04">
        <w:trPr>
          <w:trHeight w:val="256"/>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4B50BEEC" w14:textId="77777777" w:rsidR="00966F9E" w:rsidRPr="00D7646E" w:rsidRDefault="00966F9E" w:rsidP="00966F9E">
            <w:pPr>
              <w:spacing w:after="0" w:line="240" w:lineRule="auto"/>
              <w:rPr>
                <w:rFonts w:ascii="Times New Roman" w:eastAsia="Times New Roman" w:hAnsi="Times New Roman" w:cs="Times New Roman"/>
                <w:b/>
                <w:bCs/>
                <w:sz w:val="24"/>
                <w:szCs w:val="24"/>
                <w:lang w:val="en-US"/>
              </w:rPr>
            </w:pPr>
            <w:r w:rsidRPr="00D7646E">
              <w:rPr>
                <w:rFonts w:ascii="Times New Roman" w:eastAsia="Times New Roman" w:hAnsi="Times New Roman" w:cs="Times New Roman"/>
                <w:b/>
                <w:bCs/>
                <w:color w:val="000000"/>
                <w:sz w:val="20"/>
                <w:szCs w:val="20"/>
                <w:lang w:val="en-US"/>
              </w:rPr>
              <w:t xml:space="preserve">УКУПНО </w:t>
            </w:r>
          </w:p>
        </w:tc>
        <w:tc>
          <w:tcPr>
            <w:tcW w:w="831" w:type="dxa"/>
            <w:tcBorders>
              <w:top w:val="single" w:sz="4" w:space="0" w:color="auto"/>
              <w:left w:val="single" w:sz="4" w:space="0" w:color="auto"/>
              <w:bottom w:val="single" w:sz="4" w:space="0" w:color="auto"/>
              <w:right w:val="single" w:sz="4" w:space="0" w:color="000000"/>
            </w:tcBorders>
          </w:tcPr>
          <w:p w14:paraId="73B92F8F"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22</w:t>
            </w:r>
          </w:p>
        </w:tc>
        <w:tc>
          <w:tcPr>
            <w:tcW w:w="872" w:type="dxa"/>
            <w:tcBorders>
              <w:top w:val="single" w:sz="4" w:space="0" w:color="auto"/>
              <w:left w:val="single" w:sz="4" w:space="0" w:color="000000"/>
              <w:bottom w:val="single" w:sz="4" w:space="0" w:color="auto"/>
              <w:right w:val="single" w:sz="4" w:space="0" w:color="auto"/>
            </w:tcBorders>
          </w:tcPr>
          <w:p w14:paraId="22627A43"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30</w:t>
            </w:r>
          </w:p>
        </w:tc>
        <w:tc>
          <w:tcPr>
            <w:tcW w:w="992" w:type="dxa"/>
            <w:tcBorders>
              <w:top w:val="single" w:sz="4" w:space="0" w:color="auto"/>
              <w:left w:val="single" w:sz="4" w:space="0" w:color="auto"/>
              <w:bottom w:val="single" w:sz="4" w:space="0" w:color="auto"/>
              <w:right w:val="single" w:sz="4" w:space="0" w:color="000000"/>
            </w:tcBorders>
          </w:tcPr>
          <w:p w14:paraId="36F912D0"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44</w:t>
            </w:r>
          </w:p>
        </w:tc>
        <w:tc>
          <w:tcPr>
            <w:tcW w:w="973" w:type="dxa"/>
            <w:tcBorders>
              <w:top w:val="single" w:sz="4" w:space="0" w:color="auto"/>
              <w:left w:val="single" w:sz="4" w:space="0" w:color="000000"/>
              <w:bottom w:val="single" w:sz="4" w:space="0" w:color="auto"/>
              <w:right w:val="single" w:sz="4" w:space="0" w:color="auto"/>
            </w:tcBorders>
          </w:tcPr>
          <w:p w14:paraId="0C53916E"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37</w:t>
            </w:r>
          </w:p>
        </w:tc>
        <w:tc>
          <w:tcPr>
            <w:tcW w:w="872" w:type="dxa"/>
            <w:tcBorders>
              <w:top w:val="single" w:sz="4" w:space="0" w:color="auto"/>
              <w:left w:val="single" w:sz="4" w:space="0" w:color="auto"/>
              <w:bottom w:val="single" w:sz="4" w:space="0" w:color="auto"/>
              <w:right w:val="single" w:sz="4" w:space="0" w:color="000000"/>
            </w:tcBorders>
          </w:tcPr>
          <w:p w14:paraId="7CFED098"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en-US"/>
              </w:rPr>
            </w:pPr>
            <w:r w:rsidRPr="00D7646E">
              <w:rPr>
                <w:rFonts w:ascii="Times New Roman" w:eastAsia="Times New Roman" w:hAnsi="Times New Roman" w:cs="Times New Roman"/>
                <w:b/>
                <w:bCs/>
                <w:sz w:val="20"/>
                <w:szCs w:val="20"/>
                <w:lang w:val="sr-Cyrl-RS"/>
              </w:rPr>
              <w:t>/</w:t>
            </w:r>
          </w:p>
        </w:tc>
        <w:tc>
          <w:tcPr>
            <w:tcW w:w="888" w:type="dxa"/>
            <w:tcBorders>
              <w:top w:val="single" w:sz="4" w:space="0" w:color="auto"/>
              <w:left w:val="single" w:sz="4" w:space="0" w:color="000000"/>
              <w:bottom w:val="single" w:sz="4" w:space="0" w:color="auto"/>
              <w:right w:val="single" w:sz="4" w:space="0" w:color="auto"/>
            </w:tcBorders>
          </w:tcPr>
          <w:p w14:paraId="56955ACB"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en-US"/>
              </w:rPr>
            </w:pPr>
            <w:r w:rsidRPr="00D7646E">
              <w:rPr>
                <w:rFonts w:ascii="Times New Roman" w:eastAsia="Times New Roman" w:hAnsi="Times New Roman" w:cs="Times New Roman"/>
                <w:b/>
                <w:bCs/>
                <w:sz w:val="20"/>
                <w:szCs w:val="20"/>
                <w:lang w:val="sr-Cyrl-RS"/>
              </w:rPr>
              <w:t>/</w:t>
            </w:r>
          </w:p>
        </w:tc>
        <w:tc>
          <w:tcPr>
            <w:tcW w:w="890" w:type="dxa"/>
            <w:gridSpan w:val="2"/>
            <w:tcBorders>
              <w:top w:val="single" w:sz="4" w:space="0" w:color="auto"/>
              <w:left w:val="single" w:sz="4" w:space="0" w:color="auto"/>
              <w:bottom w:val="single" w:sz="4" w:space="0" w:color="auto"/>
              <w:right w:val="single" w:sz="4" w:space="0" w:color="000000"/>
            </w:tcBorders>
          </w:tcPr>
          <w:p w14:paraId="3AC8F616"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66</w:t>
            </w:r>
          </w:p>
        </w:tc>
        <w:tc>
          <w:tcPr>
            <w:tcW w:w="869" w:type="dxa"/>
            <w:tcBorders>
              <w:top w:val="single" w:sz="4" w:space="0" w:color="auto"/>
              <w:left w:val="single" w:sz="4" w:space="0" w:color="000000"/>
              <w:bottom w:val="single" w:sz="4" w:space="0" w:color="auto"/>
              <w:right w:val="single" w:sz="4" w:space="0" w:color="auto"/>
            </w:tcBorders>
          </w:tcPr>
          <w:p w14:paraId="4A9589C0"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67</w:t>
            </w:r>
          </w:p>
        </w:tc>
      </w:tr>
    </w:tbl>
    <w:p w14:paraId="5432FD79" w14:textId="77777777" w:rsidR="00966F9E" w:rsidRPr="00D7646E" w:rsidRDefault="00966F9E" w:rsidP="003C63EC">
      <w:pPr>
        <w:spacing w:after="0" w:line="240" w:lineRule="auto"/>
        <w:rPr>
          <w:rFonts w:ascii="Times New Roman" w:eastAsia="Times New Roman" w:hAnsi="Times New Roman" w:cs="Times New Roman"/>
          <w:color w:val="000000"/>
          <w:lang w:val="en-U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61"/>
        <w:gridCol w:w="864"/>
        <w:gridCol w:w="13"/>
        <w:gridCol w:w="872"/>
        <w:gridCol w:w="914"/>
        <w:gridCol w:w="1031"/>
        <w:gridCol w:w="877"/>
        <w:gridCol w:w="872"/>
        <w:gridCol w:w="877"/>
        <w:gridCol w:w="872"/>
      </w:tblGrid>
      <w:tr w:rsidR="00966F9E" w:rsidRPr="00D7646E" w14:paraId="22064F69" w14:textId="77777777" w:rsidTr="00025A04">
        <w:trPr>
          <w:jc w:val="center"/>
        </w:trPr>
        <w:tc>
          <w:tcPr>
            <w:tcW w:w="0" w:type="auto"/>
            <w:vMerge w:val="restart"/>
            <w:tcBorders>
              <w:top w:val="single" w:sz="4" w:space="0" w:color="auto"/>
              <w:left w:val="single" w:sz="4" w:space="0" w:color="auto"/>
              <w:right w:val="single" w:sz="4" w:space="0" w:color="auto"/>
            </w:tcBorders>
            <w:vAlign w:val="center"/>
            <w:hideMark/>
          </w:tcPr>
          <w:p w14:paraId="4332F6C7" w14:textId="77777777" w:rsidR="00966F9E" w:rsidRPr="00D7646E" w:rsidRDefault="00966F9E" w:rsidP="00966F9E">
            <w:pPr>
              <w:spacing w:after="0" w:line="240" w:lineRule="auto"/>
              <w:rPr>
                <w:rFonts w:ascii="Times New Roman" w:eastAsia="Times New Roman" w:hAnsi="Times New Roman" w:cs="Times New Roman"/>
                <w:b/>
                <w:bCs/>
                <w:sz w:val="24"/>
                <w:szCs w:val="24"/>
                <w:lang w:val="sr-Cyrl-RS"/>
              </w:rPr>
            </w:pPr>
            <w:r w:rsidRPr="00D7646E">
              <w:rPr>
                <w:rFonts w:ascii="Times New Roman" w:eastAsia="Times New Roman" w:hAnsi="Times New Roman" w:cs="Times New Roman"/>
                <w:b/>
                <w:bCs/>
                <w:sz w:val="24"/>
                <w:szCs w:val="24"/>
                <w:lang w:val="sr-Cyrl-RS"/>
              </w:rPr>
              <w:t>МАС Физика</w:t>
            </w:r>
          </w:p>
        </w:tc>
        <w:tc>
          <w:tcPr>
            <w:tcW w:w="1749" w:type="dxa"/>
            <w:gridSpan w:val="3"/>
            <w:tcBorders>
              <w:top w:val="single" w:sz="4" w:space="0" w:color="auto"/>
              <w:left w:val="single" w:sz="4" w:space="0" w:color="auto"/>
              <w:bottom w:val="single" w:sz="4" w:space="0" w:color="auto"/>
              <w:right w:val="single" w:sz="4" w:space="0" w:color="auto"/>
            </w:tcBorders>
            <w:hideMark/>
          </w:tcPr>
          <w:p w14:paraId="153218BF"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Буџет</w:t>
            </w:r>
            <w:proofErr w:type="spellEnd"/>
          </w:p>
        </w:tc>
        <w:tc>
          <w:tcPr>
            <w:tcW w:w="1945" w:type="dxa"/>
            <w:gridSpan w:val="2"/>
            <w:tcBorders>
              <w:top w:val="single" w:sz="4" w:space="0" w:color="auto"/>
              <w:left w:val="single" w:sz="4" w:space="0" w:color="auto"/>
              <w:bottom w:val="single" w:sz="4" w:space="0" w:color="auto"/>
              <w:right w:val="single" w:sz="4" w:space="0" w:color="auto"/>
            </w:tcBorders>
            <w:hideMark/>
          </w:tcPr>
          <w:p w14:paraId="3DEC12CE"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Самофинансирање</w:t>
            </w:r>
            <w:proofErr w:type="spellEnd"/>
          </w:p>
        </w:tc>
        <w:tc>
          <w:tcPr>
            <w:tcW w:w="1749" w:type="dxa"/>
            <w:gridSpan w:val="2"/>
            <w:tcBorders>
              <w:top w:val="single" w:sz="4" w:space="0" w:color="auto"/>
              <w:left w:val="single" w:sz="4" w:space="0" w:color="auto"/>
              <w:bottom w:val="single" w:sz="4" w:space="0" w:color="auto"/>
              <w:right w:val="single" w:sz="4" w:space="0" w:color="auto"/>
            </w:tcBorders>
            <w:hideMark/>
          </w:tcPr>
          <w:p w14:paraId="249A4440"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Понављачи</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4D3915CE"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Укупно</w:t>
            </w:r>
            <w:proofErr w:type="spellEnd"/>
          </w:p>
        </w:tc>
      </w:tr>
      <w:tr w:rsidR="00966F9E" w:rsidRPr="00D7646E" w14:paraId="1A3CE43B" w14:textId="77777777" w:rsidTr="00025A04">
        <w:trPr>
          <w:jc w:val="center"/>
        </w:trPr>
        <w:tc>
          <w:tcPr>
            <w:tcW w:w="0" w:type="auto"/>
            <w:vMerge/>
            <w:tcBorders>
              <w:left w:val="single" w:sz="4" w:space="0" w:color="auto"/>
              <w:bottom w:val="single" w:sz="4" w:space="0" w:color="auto"/>
              <w:right w:val="single" w:sz="4" w:space="0" w:color="auto"/>
            </w:tcBorders>
            <w:vAlign w:val="center"/>
          </w:tcPr>
          <w:p w14:paraId="6721453C" w14:textId="77777777" w:rsidR="00966F9E" w:rsidRPr="00D7646E" w:rsidRDefault="00966F9E" w:rsidP="00966F9E">
            <w:pPr>
              <w:spacing w:after="0" w:line="240" w:lineRule="auto"/>
              <w:rPr>
                <w:rFonts w:ascii="Times New Roman" w:eastAsia="Times New Roman" w:hAnsi="Times New Roman" w:cs="Times New Roman"/>
                <w:sz w:val="24"/>
                <w:szCs w:val="24"/>
                <w:lang w:val="sr-Cyrl-RS"/>
              </w:rPr>
            </w:pPr>
          </w:p>
        </w:tc>
        <w:tc>
          <w:tcPr>
            <w:tcW w:w="877" w:type="dxa"/>
            <w:gridSpan w:val="2"/>
            <w:tcBorders>
              <w:top w:val="single" w:sz="4" w:space="0" w:color="auto"/>
              <w:left w:val="single" w:sz="4" w:space="0" w:color="auto"/>
              <w:bottom w:val="single" w:sz="4" w:space="0" w:color="auto"/>
              <w:right w:val="single" w:sz="4" w:space="0" w:color="000000"/>
            </w:tcBorders>
          </w:tcPr>
          <w:p w14:paraId="026A03B0"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381C3833"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2019/20</w:t>
            </w:r>
          </w:p>
        </w:tc>
        <w:tc>
          <w:tcPr>
            <w:tcW w:w="914" w:type="dxa"/>
            <w:tcBorders>
              <w:top w:val="single" w:sz="4" w:space="0" w:color="auto"/>
              <w:left w:val="single" w:sz="4" w:space="0" w:color="auto"/>
              <w:bottom w:val="single" w:sz="4" w:space="0" w:color="auto"/>
              <w:right w:val="single" w:sz="4" w:space="0" w:color="000000"/>
            </w:tcBorders>
          </w:tcPr>
          <w:p w14:paraId="2DA4DE63"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2018/19</w:t>
            </w:r>
          </w:p>
        </w:tc>
        <w:tc>
          <w:tcPr>
            <w:tcW w:w="1031" w:type="dxa"/>
            <w:tcBorders>
              <w:top w:val="single" w:sz="4" w:space="0" w:color="auto"/>
              <w:left w:val="single" w:sz="4" w:space="0" w:color="000000"/>
              <w:bottom w:val="single" w:sz="4" w:space="0" w:color="auto"/>
              <w:right w:val="single" w:sz="4" w:space="0" w:color="auto"/>
            </w:tcBorders>
          </w:tcPr>
          <w:p w14:paraId="28F44EFD"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3F86FD47"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38AF5D91"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3AA5562C"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73E7AF4C"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2019/20</w:t>
            </w:r>
          </w:p>
        </w:tc>
      </w:tr>
      <w:tr w:rsidR="00966F9E" w:rsidRPr="00D7646E" w14:paraId="6A2A6078" w14:textId="77777777" w:rsidTr="00025A0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D0C7B62"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77" w:type="dxa"/>
            <w:gridSpan w:val="2"/>
            <w:tcBorders>
              <w:top w:val="single" w:sz="4" w:space="0" w:color="auto"/>
              <w:left w:val="single" w:sz="4" w:space="0" w:color="auto"/>
              <w:bottom w:val="single" w:sz="4" w:space="0" w:color="auto"/>
              <w:right w:val="single" w:sz="4" w:space="0" w:color="000000"/>
            </w:tcBorders>
          </w:tcPr>
          <w:p w14:paraId="52E6312C"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8</w:t>
            </w:r>
          </w:p>
        </w:tc>
        <w:tc>
          <w:tcPr>
            <w:tcW w:w="872" w:type="dxa"/>
            <w:tcBorders>
              <w:top w:val="single" w:sz="4" w:space="0" w:color="auto"/>
              <w:left w:val="single" w:sz="4" w:space="0" w:color="000000"/>
              <w:bottom w:val="single" w:sz="4" w:space="0" w:color="auto"/>
              <w:right w:val="single" w:sz="4" w:space="0" w:color="auto"/>
            </w:tcBorders>
          </w:tcPr>
          <w:p w14:paraId="63F94544"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w:t>
            </w:r>
          </w:p>
        </w:tc>
        <w:tc>
          <w:tcPr>
            <w:tcW w:w="914" w:type="dxa"/>
            <w:tcBorders>
              <w:top w:val="single" w:sz="4" w:space="0" w:color="auto"/>
              <w:left w:val="single" w:sz="4" w:space="0" w:color="auto"/>
              <w:bottom w:val="single" w:sz="4" w:space="0" w:color="auto"/>
              <w:right w:val="single" w:sz="4" w:space="0" w:color="000000"/>
            </w:tcBorders>
          </w:tcPr>
          <w:p w14:paraId="6CE32B33"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1031" w:type="dxa"/>
            <w:tcBorders>
              <w:top w:val="single" w:sz="4" w:space="0" w:color="auto"/>
              <w:left w:val="single" w:sz="4" w:space="0" w:color="000000"/>
              <w:bottom w:val="single" w:sz="4" w:space="0" w:color="auto"/>
              <w:right w:val="single" w:sz="4" w:space="0" w:color="auto"/>
            </w:tcBorders>
          </w:tcPr>
          <w:p w14:paraId="61FD3A23"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877" w:type="dxa"/>
            <w:tcBorders>
              <w:top w:val="single" w:sz="4" w:space="0" w:color="auto"/>
              <w:left w:val="single" w:sz="4" w:space="0" w:color="auto"/>
              <w:bottom w:val="single" w:sz="4" w:space="0" w:color="auto"/>
              <w:right w:val="single" w:sz="4" w:space="0" w:color="000000"/>
            </w:tcBorders>
          </w:tcPr>
          <w:p w14:paraId="4AAC3F3C"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4D02B790"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7C48F630"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8</w:t>
            </w:r>
          </w:p>
        </w:tc>
        <w:tc>
          <w:tcPr>
            <w:tcW w:w="872" w:type="dxa"/>
            <w:tcBorders>
              <w:top w:val="single" w:sz="4" w:space="0" w:color="auto"/>
              <w:left w:val="single" w:sz="4" w:space="0" w:color="000000"/>
              <w:bottom w:val="single" w:sz="4" w:space="0" w:color="auto"/>
              <w:right w:val="single" w:sz="4" w:space="0" w:color="auto"/>
            </w:tcBorders>
          </w:tcPr>
          <w:p w14:paraId="16197857"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w:t>
            </w:r>
          </w:p>
        </w:tc>
      </w:tr>
      <w:tr w:rsidR="00966F9E" w:rsidRPr="00D7646E" w14:paraId="1E0E0F33" w14:textId="77777777" w:rsidTr="00025A0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6C3C4A4"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4F5BBABE"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w:t>
            </w:r>
          </w:p>
        </w:tc>
        <w:tc>
          <w:tcPr>
            <w:tcW w:w="885" w:type="dxa"/>
            <w:gridSpan w:val="2"/>
            <w:tcBorders>
              <w:top w:val="single" w:sz="4" w:space="0" w:color="auto"/>
              <w:left w:val="single" w:sz="4" w:space="0" w:color="000000"/>
              <w:bottom w:val="single" w:sz="4" w:space="0" w:color="auto"/>
              <w:right w:val="single" w:sz="4" w:space="0" w:color="auto"/>
            </w:tcBorders>
          </w:tcPr>
          <w:p w14:paraId="0D17EBE9"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w:t>
            </w:r>
          </w:p>
        </w:tc>
        <w:tc>
          <w:tcPr>
            <w:tcW w:w="914" w:type="dxa"/>
            <w:tcBorders>
              <w:top w:val="single" w:sz="4" w:space="0" w:color="auto"/>
              <w:left w:val="single" w:sz="4" w:space="0" w:color="auto"/>
              <w:bottom w:val="single" w:sz="4" w:space="0" w:color="auto"/>
              <w:right w:val="single" w:sz="4" w:space="0" w:color="000000"/>
            </w:tcBorders>
          </w:tcPr>
          <w:p w14:paraId="69C1F7CC"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w:t>
            </w:r>
          </w:p>
        </w:tc>
        <w:tc>
          <w:tcPr>
            <w:tcW w:w="1031" w:type="dxa"/>
            <w:tcBorders>
              <w:top w:val="single" w:sz="4" w:space="0" w:color="auto"/>
              <w:left w:val="single" w:sz="4" w:space="0" w:color="000000"/>
              <w:bottom w:val="single" w:sz="4" w:space="0" w:color="auto"/>
              <w:right w:val="single" w:sz="4" w:space="0" w:color="auto"/>
            </w:tcBorders>
          </w:tcPr>
          <w:p w14:paraId="514C491D"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w:t>
            </w:r>
          </w:p>
        </w:tc>
        <w:tc>
          <w:tcPr>
            <w:tcW w:w="877" w:type="dxa"/>
            <w:tcBorders>
              <w:top w:val="single" w:sz="4" w:space="0" w:color="auto"/>
              <w:left w:val="single" w:sz="4" w:space="0" w:color="auto"/>
              <w:bottom w:val="single" w:sz="4" w:space="0" w:color="auto"/>
              <w:right w:val="single" w:sz="4" w:space="0" w:color="000000"/>
            </w:tcBorders>
          </w:tcPr>
          <w:p w14:paraId="769DCEF9"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1F1A26D0"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494FB2E2"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w:t>
            </w:r>
          </w:p>
        </w:tc>
        <w:tc>
          <w:tcPr>
            <w:tcW w:w="872" w:type="dxa"/>
            <w:tcBorders>
              <w:top w:val="single" w:sz="4" w:space="0" w:color="auto"/>
              <w:left w:val="single" w:sz="4" w:space="0" w:color="000000"/>
              <w:bottom w:val="single" w:sz="4" w:space="0" w:color="auto"/>
              <w:right w:val="single" w:sz="4" w:space="0" w:color="auto"/>
            </w:tcBorders>
          </w:tcPr>
          <w:p w14:paraId="118E6038"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7</w:t>
            </w:r>
          </w:p>
        </w:tc>
      </w:tr>
      <w:tr w:rsidR="00966F9E" w:rsidRPr="00D7646E" w14:paraId="4E322A5D" w14:textId="77777777" w:rsidTr="00025A0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C69DC9D"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Продужени</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статус</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244138A5"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7</w:t>
            </w:r>
          </w:p>
        </w:tc>
        <w:tc>
          <w:tcPr>
            <w:tcW w:w="885" w:type="dxa"/>
            <w:gridSpan w:val="2"/>
            <w:tcBorders>
              <w:top w:val="single" w:sz="4" w:space="0" w:color="auto"/>
              <w:left w:val="single" w:sz="4" w:space="0" w:color="000000"/>
              <w:bottom w:val="single" w:sz="4" w:space="0" w:color="auto"/>
              <w:right w:val="single" w:sz="4" w:space="0" w:color="auto"/>
            </w:tcBorders>
          </w:tcPr>
          <w:p w14:paraId="7526E1F6"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w:t>
            </w:r>
          </w:p>
        </w:tc>
        <w:tc>
          <w:tcPr>
            <w:tcW w:w="914" w:type="dxa"/>
            <w:tcBorders>
              <w:top w:val="single" w:sz="4" w:space="0" w:color="auto"/>
              <w:left w:val="single" w:sz="4" w:space="0" w:color="auto"/>
              <w:bottom w:val="single" w:sz="4" w:space="0" w:color="auto"/>
              <w:right w:val="single" w:sz="4" w:space="0" w:color="000000"/>
            </w:tcBorders>
          </w:tcPr>
          <w:p w14:paraId="6FB79A44"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w:t>
            </w:r>
          </w:p>
        </w:tc>
        <w:tc>
          <w:tcPr>
            <w:tcW w:w="1031" w:type="dxa"/>
            <w:tcBorders>
              <w:top w:val="single" w:sz="4" w:space="0" w:color="auto"/>
              <w:left w:val="single" w:sz="4" w:space="0" w:color="000000"/>
              <w:bottom w:val="single" w:sz="4" w:space="0" w:color="auto"/>
              <w:right w:val="single" w:sz="4" w:space="0" w:color="auto"/>
            </w:tcBorders>
          </w:tcPr>
          <w:p w14:paraId="71A6254D"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8</w:t>
            </w:r>
          </w:p>
        </w:tc>
        <w:tc>
          <w:tcPr>
            <w:tcW w:w="877" w:type="dxa"/>
            <w:tcBorders>
              <w:top w:val="single" w:sz="4" w:space="0" w:color="auto"/>
              <w:left w:val="single" w:sz="4" w:space="0" w:color="auto"/>
              <w:bottom w:val="single" w:sz="4" w:space="0" w:color="auto"/>
              <w:right w:val="single" w:sz="4" w:space="0" w:color="000000"/>
            </w:tcBorders>
          </w:tcPr>
          <w:p w14:paraId="0DF1EBE5"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14F3597B"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56BC7A61"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10</w:t>
            </w:r>
          </w:p>
        </w:tc>
        <w:tc>
          <w:tcPr>
            <w:tcW w:w="872" w:type="dxa"/>
            <w:tcBorders>
              <w:top w:val="single" w:sz="4" w:space="0" w:color="auto"/>
              <w:left w:val="single" w:sz="4" w:space="0" w:color="000000"/>
              <w:bottom w:val="single" w:sz="4" w:space="0" w:color="auto"/>
              <w:right w:val="single" w:sz="4" w:space="0" w:color="auto"/>
            </w:tcBorders>
          </w:tcPr>
          <w:p w14:paraId="17AFCC02"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10</w:t>
            </w:r>
          </w:p>
        </w:tc>
      </w:tr>
      <w:tr w:rsidR="00966F9E" w:rsidRPr="00D7646E" w14:paraId="73978451" w14:textId="77777777" w:rsidTr="00025A0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590101E" w14:textId="77777777" w:rsidR="00966F9E" w:rsidRPr="00D7646E" w:rsidRDefault="00966F9E" w:rsidP="00966F9E">
            <w:pPr>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Продужени</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статус</w:t>
            </w:r>
            <w:proofErr w:type="spellEnd"/>
            <w:r w:rsidRPr="00D7646E">
              <w:rPr>
                <w:rFonts w:ascii="Times New Roman" w:eastAsia="Times New Roman" w:hAnsi="Times New Roman" w:cs="Times New Roman"/>
                <w:color w:val="000000"/>
                <w:sz w:val="20"/>
                <w:szCs w:val="20"/>
                <w:lang w:val="sr-Cyrl-RS"/>
              </w:rPr>
              <w:t>-2008</w:t>
            </w:r>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32C7430A"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885" w:type="dxa"/>
            <w:gridSpan w:val="2"/>
            <w:tcBorders>
              <w:top w:val="single" w:sz="4" w:space="0" w:color="auto"/>
              <w:left w:val="single" w:sz="4" w:space="0" w:color="000000"/>
              <w:bottom w:val="single" w:sz="4" w:space="0" w:color="auto"/>
              <w:right w:val="single" w:sz="4" w:space="0" w:color="auto"/>
            </w:tcBorders>
          </w:tcPr>
          <w:p w14:paraId="21639F17"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914" w:type="dxa"/>
            <w:tcBorders>
              <w:top w:val="single" w:sz="4" w:space="0" w:color="auto"/>
              <w:left w:val="single" w:sz="4" w:space="0" w:color="auto"/>
              <w:bottom w:val="single" w:sz="4" w:space="0" w:color="auto"/>
              <w:right w:val="single" w:sz="4" w:space="0" w:color="000000"/>
            </w:tcBorders>
          </w:tcPr>
          <w:p w14:paraId="05DB01A3"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c>
          <w:tcPr>
            <w:tcW w:w="1031" w:type="dxa"/>
            <w:tcBorders>
              <w:top w:val="single" w:sz="4" w:space="0" w:color="auto"/>
              <w:left w:val="single" w:sz="4" w:space="0" w:color="000000"/>
              <w:bottom w:val="single" w:sz="4" w:space="0" w:color="auto"/>
              <w:right w:val="single" w:sz="4" w:space="0" w:color="auto"/>
            </w:tcBorders>
          </w:tcPr>
          <w:p w14:paraId="3DDA7A3F"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877" w:type="dxa"/>
            <w:tcBorders>
              <w:top w:val="single" w:sz="4" w:space="0" w:color="auto"/>
              <w:left w:val="single" w:sz="4" w:space="0" w:color="auto"/>
              <w:bottom w:val="single" w:sz="4" w:space="0" w:color="auto"/>
              <w:right w:val="single" w:sz="4" w:space="0" w:color="000000"/>
            </w:tcBorders>
          </w:tcPr>
          <w:p w14:paraId="019086ED"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2094E2E1"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0AD08EBC"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c>
          <w:tcPr>
            <w:tcW w:w="872" w:type="dxa"/>
            <w:tcBorders>
              <w:top w:val="single" w:sz="4" w:space="0" w:color="auto"/>
              <w:left w:val="single" w:sz="4" w:space="0" w:color="000000"/>
              <w:bottom w:val="single" w:sz="4" w:space="0" w:color="auto"/>
              <w:right w:val="single" w:sz="4" w:space="0" w:color="auto"/>
            </w:tcBorders>
          </w:tcPr>
          <w:p w14:paraId="7E007BBA"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r>
      <w:tr w:rsidR="00966F9E" w:rsidRPr="00D7646E" w14:paraId="7FB297B9" w14:textId="77777777" w:rsidTr="00025A0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6BC15AF" w14:textId="77777777" w:rsidR="00966F9E" w:rsidRPr="00D7646E" w:rsidRDefault="00966F9E" w:rsidP="00966F9E">
            <w:pPr>
              <w:spacing w:after="0" w:line="240" w:lineRule="auto"/>
              <w:rPr>
                <w:rFonts w:ascii="Times New Roman" w:eastAsia="Times New Roman" w:hAnsi="Times New Roman" w:cs="Times New Roman"/>
                <w:b/>
                <w:bCs/>
                <w:sz w:val="24"/>
                <w:szCs w:val="24"/>
                <w:lang w:val="en-US"/>
              </w:rPr>
            </w:pPr>
            <w:r w:rsidRPr="00D7646E">
              <w:rPr>
                <w:rFonts w:ascii="Times New Roman" w:eastAsia="Times New Roman" w:hAnsi="Times New Roman" w:cs="Times New Roman"/>
                <w:b/>
                <w:bCs/>
                <w:color w:val="000000"/>
                <w:sz w:val="20"/>
                <w:szCs w:val="20"/>
                <w:lang w:val="en-US"/>
              </w:rPr>
              <w:t xml:space="preserve">УКУПНО </w:t>
            </w:r>
          </w:p>
        </w:tc>
        <w:tc>
          <w:tcPr>
            <w:tcW w:w="864" w:type="dxa"/>
            <w:tcBorders>
              <w:top w:val="single" w:sz="4" w:space="0" w:color="auto"/>
              <w:left w:val="single" w:sz="4" w:space="0" w:color="auto"/>
              <w:bottom w:val="single" w:sz="4" w:space="0" w:color="auto"/>
              <w:right w:val="single" w:sz="4" w:space="0" w:color="000000"/>
            </w:tcBorders>
          </w:tcPr>
          <w:p w14:paraId="48989099"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18</w:t>
            </w:r>
          </w:p>
        </w:tc>
        <w:tc>
          <w:tcPr>
            <w:tcW w:w="885" w:type="dxa"/>
            <w:gridSpan w:val="2"/>
            <w:tcBorders>
              <w:top w:val="single" w:sz="4" w:space="0" w:color="auto"/>
              <w:left w:val="single" w:sz="4" w:space="0" w:color="000000"/>
              <w:bottom w:val="single" w:sz="4" w:space="0" w:color="auto"/>
              <w:right w:val="single" w:sz="4" w:space="0" w:color="auto"/>
            </w:tcBorders>
          </w:tcPr>
          <w:p w14:paraId="1FF01600"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12</w:t>
            </w:r>
          </w:p>
        </w:tc>
        <w:tc>
          <w:tcPr>
            <w:tcW w:w="914" w:type="dxa"/>
            <w:tcBorders>
              <w:top w:val="single" w:sz="4" w:space="0" w:color="auto"/>
              <w:left w:val="single" w:sz="4" w:space="0" w:color="auto"/>
              <w:bottom w:val="single" w:sz="4" w:space="0" w:color="auto"/>
              <w:right w:val="single" w:sz="4" w:space="0" w:color="000000"/>
            </w:tcBorders>
          </w:tcPr>
          <w:p w14:paraId="5888BE5D"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6</w:t>
            </w:r>
          </w:p>
        </w:tc>
        <w:tc>
          <w:tcPr>
            <w:tcW w:w="1031" w:type="dxa"/>
            <w:tcBorders>
              <w:top w:val="single" w:sz="4" w:space="0" w:color="auto"/>
              <w:left w:val="single" w:sz="4" w:space="0" w:color="000000"/>
              <w:bottom w:val="single" w:sz="4" w:space="0" w:color="auto"/>
              <w:right w:val="single" w:sz="4" w:space="0" w:color="auto"/>
            </w:tcBorders>
          </w:tcPr>
          <w:p w14:paraId="10FBD0C0"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10</w:t>
            </w:r>
          </w:p>
        </w:tc>
        <w:tc>
          <w:tcPr>
            <w:tcW w:w="877" w:type="dxa"/>
            <w:tcBorders>
              <w:top w:val="single" w:sz="4" w:space="0" w:color="auto"/>
              <w:left w:val="single" w:sz="4" w:space="0" w:color="auto"/>
              <w:bottom w:val="single" w:sz="4" w:space="0" w:color="auto"/>
              <w:right w:val="single" w:sz="4" w:space="0" w:color="000000"/>
            </w:tcBorders>
          </w:tcPr>
          <w:p w14:paraId="27841CDC"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en-US"/>
              </w:rPr>
            </w:pPr>
            <w:r w:rsidRPr="00D7646E">
              <w:rPr>
                <w:rFonts w:ascii="Times New Roman" w:eastAsia="Times New Roman" w:hAnsi="Times New Roman" w:cs="Times New Roman"/>
                <w:b/>
                <w:bCs/>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1253E5DD"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en-US"/>
              </w:rPr>
            </w:pPr>
            <w:r w:rsidRPr="00D7646E">
              <w:rPr>
                <w:rFonts w:ascii="Times New Roman" w:eastAsia="Times New Roman" w:hAnsi="Times New Roman" w:cs="Times New Roman"/>
                <w:b/>
                <w:bCs/>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37A5FCC4"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24</w:t>
            </w:r>
          </w:p>
        </w:tc>
        <w:tc>
          <w:tcPr>
            <w:tcW w:w="872" w:type="dxa"/>
            <w:tcBorders>
              <w:top w:val="single" w:sz="4" w:space="0" w:color="auto"/>
              <w:left w:val="single" w:sz="4" w:space="0" w:color="000000"/>
              <w:bottom w:val="single" w:sz="4" w:space="0" w:color="auto"/>
              <w:right w:val="single" w:sz="4" w:space="0" w:color="auto"/>
            </w:tcBorders>
          </w:tcPr>
          <w:p w14:paraId="75DECEDB"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22</w:t>
            </w:r>
          </w:p>
        </w:tc>
      </w:tr>
    </w:tbl>
    <w:p w14:paraId="01739144" w14:textId="77777777" w:rsidR="00966F9E" w:rsidRPr="00D7646E" w:rsidRDefault="00966F9E" w:rsidP="003C63EC">
      <w:pPr>
        <w:spacing w:after="0" w:line="240" w:lineRule="auto"/>
        <w:contextualSpacing/>
        <w:rPr>
          <w:rFonts w:ascii="Times New Roman" w:eastAsia="Times New Roman" w:hAnsi="Times New Roman" w:cs="Times New Roman"/>
          <w:b/>
          <w:bCs/>
          <w:color w:val="000000"/>
          <w:sz w:val="24"/>
          <w:szCs w:val="24"/>
          <w:lang w:val="sr-Cyrl-RS"/>
        </w:rPr>
      </w:pPr>
    </w:p>
    <w:tbl>
      <w:tblPr>
        <w:tblW w:w="94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16"/>
        <w:gridCol w:w="876"/>
        <w:gridCol w:w="872"/>
        <w:gridCol w:w="993"/>
        <w:gridCol w:w="970"/>
        <w:gridCol w:w="872"/>
        <w:gridCol w:w="891"/>
        <w:gridCol w:w="872"/>
        <w:gridCol w:w="872"/>
      </w:tblGrid>
      <w:tr w:rsidR="00966F9E" w:rsidRPr="00D7646E" w14:paraId="0ED981F2" w14:textId="77777777" w:rsidTr="00025A04">
        <w:trPr>
          <w:trHeight w:val="244"/>
          <w:jc w:val="center"/>
        </w:trPr>
        <w:tc>
          <w:tcPr>
            <w:tcW w:w="2216" w:type="dxa"/>
            <w:vMerge w:val="restart"/>
            <w:tcBorders>
              <w:top w:val="single" w:sz="4" w:space="0" w:color="auto"/>
              <w:left w:val="single" w:sz="4" w:space="0" w:color="auto"/>
              <w:right w:val="single" w:sz="4" w:space="0" w:color="auto"/>
            </w:tcBorders>
            <w:vAlign w:val="center"/>
            <w:hideMark/>
          </w:tcPr>
          <w:p w14:paraId="49989753" w14:textId="77777777" w:rsidR="00966F9E" w:rsidRPr="00D7646E" w:rsidRDefault="00966F9E" w:rsidP="00966F9E">
            <w:pPr>
              <w:spacing w:after="0" w:line="240" w:lineRule="auto"/>
              <w:rPr>
                <w:rFonts w:ascii="Times New Roman" w:eastAsia="Times New Roman" w:hAnsi="Times New Roman" w:cs="Times New Roman"/>
                <w:b/>
                <w:bCs/>
                <w:sz w:val="24"/>
                <w:szCs w:val="24"/>
                <w:lang w:val="sr-Cyrl-RS"/>
              </w:rPr>
            </w:pPr>
            <w:r w:rsidRPr="00D7646E">
              <w:rPr>
                <w:rFonts w:ascii="Times New Roman" w:eastAsia="Times New Roman" w:hAnsi="Times New Roman" w:cs="Times New Roman"/>
                <w:b/>
                <w:bCs/>
                <w:sz w:val="24"/>
                <w:szCs w:val="24"/>
                <w:lang w:val="sr-Cyrl-RS"/>
              </w:rPr>
              <w:t>ОАС Хемија</w:t>
            </w:r>
          </w:p>
        </w:tc>
        <w:tc>
          <w:tcPr>
            <w:tcW w:w="1748" w:type="dxa"/>
            <w:gridSpan w:val="2"/>
            <w:tcBorders>
              <w:top w:val="single" w:sz="4" w:space="0" w:color="auto"/>
              <w:left w:val="single" w:sz="4" w:space="0" w:color="auto"/>
              <w:bottom w:val="single" w:sz="4" w:space="0" w:color="auto"/>
              <w:right w:val="single" w:sz="4" w:space="0" w:color="auto"/>
            </w:tcBorders>
            <w:hideMark/>
          </w:tcPr>
          <w:p w14:paraId="7DF218C7"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Буџет</w:t>
            </w:r>
            <w:proofErr w:type="spellEnd"/>
          </w:p>
        </w:tc>
        <w:tc>
          <w:tcPr>
            <w:tcW w:w="1963" w:type="dxa"/>
            <w:gridSpan w:val="2"/>
            <w:tcBorders>
              <w:top w:val="single" w:sz="4" w:space="0" w:color="auto"/>
              <w:left w:val="single" w:sz="4" w:space="0" w:color="auto"/>
              <w:bottom w:val="single" w:sz="4" w:space="0" w:color="auto"/>
              <w:right w:val="single" w:sz="4" w:space="0" w:color="auto"/>
            </w:tcBorders>
            <w:hideMark/>
          </w:tcPr>
          <w:p w14:paraId="4BAD767D"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Самофинансирање</w:t>
            </w:r>
            <w:proofErr w:type="spellEnd"/>
          </w:p>
        </w:tc>
        <w:tc>
          <w:tcPr>
            <w:tcW w:w="1763" w:type="dxa"/>
            <w:gridSpan w:val="2"/>
            <w:tcBorders>
              <w:top w:val="single" w:sz="4" w:space="0" w:color="auto"/>
              <w:left w:val="single" w:sz="4" w:space="0" w:color="auto"/>
              <w:bottom w:val="single" w:sz="4" w:space="0" w:color="auto"/>
              <w:right w:val="single" w:sz="4" w:space="0" w:color="auto"/>
            </w:tcBorders>
            <w:hideMark/>
          </w:tcPr>
          <w:p w14:paraId="58A77E56"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Понављачи</w:t>
            </w:r>
            <w:proofErr w:type="spellEnd"/>
          </w:p>
        </w:tc>
        <w:tc>
          <w:tcPr>
            <w:tcW w:w="1744" w:type="dxa"/>
            <w:gridSpan w:val="2"/>
            <w:tcBorders>
              <w:top w:val="single" w:sz="4" w:space="0" w:color="auto"/>
              <w:left w:val="single" w:sz="4" w:space="0" w:color="auto"/>
              <w:bottom w:val="single" w:sz="4" w:space="0" w:color="auto"/>
              <w:right w:val="single" w:sz="4" w:space="0" w:color="auto"/>
            </w:tcBorders>
            <w:hideMark/>
          </w:tcPr>
          <w:p w14:paraId="2CA69CC8"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Укупно</w:t>
            </w:r>
            <w:proofErr w:type="spellEnd"/>
          </w:p>
        </w:tc>
      </w:tr>
      <w:tr w:rsidR="00966F9E" w:rsidRPr="00D7646E" w14:paraId="568CB835" w14:textId="77777777" w:rsidTr="00025A04">
        <w:trPr>
          <w:trHeight w:val="267"/>
          <w:jc w:val="center"/>
        </w:trPr>
        <w:tc>
          <w:tcPr>
            <w:tcW w:w="2216" w:type="dxa"/>
            <w:vMerge/>
            <w:tcBorders>
              <w:left w:val="single" w:sz="4" w:space="0" w:color="auto"/>
              <w:bottom w:val="single" w:sz="4" w:space="0" w:color="auto"/>
              <w:right w:val="single" w:sz="4" w:space="0" w:color="auto"/>
            </w:tcBorders>
            <w:vAlign w:val="center"/>
          </w:tcPr>
          <w:p w14:paraId="495AD9DC" w14:textId="77777777" w:rsidR="00966F9E" w:rsidRPr="00D7646E" w:rsidRDefault="00966F9E" w:rsidP="00966F9E">
            <w:pPr>
              <w:spacing w:after="0" w:line="240" w:lineRule="auto"/>
              <w:rPr>
                <w:rFonts w:ascii="Times New Roman" w:eastAsia="Times New Roman" w:hAnsi="Times New Roman" w:cs="Times New Roman"/>
                <w:sz w:val="24"/>
                <w:szCs w:val="24"/>
                <w:lang w:val="sr-Cyrl-RS"/>
              </w:rPr>
            </w:pPr>
          </w:p>
        </w:tc>
        <w:tc>
          <w:tcPr>
            <w:tcW w:w="876" w:type="dxa"/>
            <w:tcBorders>
              <w:top w:val="single" w:sz="4" w:space="0" w:color="auto"/>
              <w:left w:val="single" w:sz="4" w:space="0" w:color="auto"/>
              <w:bottom w:val="single" w:sz="4" w:space="0" w:color="auto"/>
              <w:right w:val="single" w:sz="4" w:space="0" w:color="000000"/>
            </w:tcBorders>
          </w:tcPr>
          <w:p w14:paraId="3D64A88F"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59A35568"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2019/20</w:t>
            </w:r>
          </w:p>
        </w:tc>
        <w:tc>
          <w:tcPr>
            <w:tcW w:w="993" w:type="dxa"/>
            <w:tcBorders>
              <w:top w:val="single" w:sz="4" w:space="0" w:color="auto"/>
              <w:left w:val="single" w:sz="4" w:space="0" w:color="auto"/>
              <w:bottom w:val="single" w:sz="4" w:space="0" w:color="auto"/>
              <w:right w:val="single" w:sz="4" w:space="0" w:color="000000"/>
            </w:tcBorders>
          </w:tcPr>
          <w:p w14:paraId="6A10605A"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2018/19</w:t>
            </w:r>
          </w:p>
        </w:tc>
        <w:tc>
          <w:tcPr>
            <w:tcW w:w="970" w:type="dxa"/>
            <w:tcBorders>
              <w:top w:val="single" w:sz="4" w:space="0" w:color="auto"/>
              <w:left w:val="single" w:sz="4" w:space="0" w:color="000000"/>
              <w:bottom w:val="single" w:sz="4" w:space="0" w:color="auto"/>
              <w:right w:val="single" w:sz="4" w:space="0" w:color="auto"/>
            </w:tcBorders>
          </w:tcPr>
          <w:p w14:paraId="114D5A47"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2019/20</w:t>
            </w:r>
          </w:p>
        </w:tc>
        <w:tc>
          <w:tcPr>
            <w:tcW w:w="872" w:type="dxa"/>
            <w:tcBorders>
              <w:top w:val="single" w:sz="4" w:space="0" w:color="auto"/>
              <w:left w:val="single" w:sz="4" w:space="0" w:color="auto"/>
              <w:bottom w:val="single" w:sz="4" w:space="0" w:color="auto"/>
              <w:right w:val="single" w:sz="4" w:space="0" w:color="000000"/>
            </w:tcBorders>
          </w:tcPr>
          <w:p w14:paraId="5F8D19C0"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2018/19</w:t>
            </w:r>
          </w:p>
        </w:tc>
        <w:tc>
          <w:tcPr>
            <w:tcW w:w="891" w:type="dxa"/>
            <w:tcBorders>
              <w:top w:val="single" w:sz="4" w:space="0" w:color="auto"/>
              <w:left w:val="single" w:sz="4" w:space="0" w:color="000000"/>
              <w:bottom w:val="single" w:sz="4" w:space="0" w:color="auto"/>
              <w:right w:val="single" w:sz="4" w:space="0" w:color="auto"/>
            </w:tcBorders>
          </w:tcPr>
          <w:p w14:paraId="4321D149"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2019/20</w:t>
            </w:r>
          </w:p>
        </w:tc>
        <w:tc>
          <w:tcPr>
            <w:tcW w:w="872" w:type="dxa"/>
            <w:tcBorders>
              <w:top w:val="single" w:sz="4" w:space="0" w:color="auto"/>
              <w:left w:val="single" w:sz="4" w:space="0" w:color="auto"/>
              <w:bottom w:val="single" w:sz="4" w:space="0" w:color="auto"/>
              <w:right w:val="single" w:sz="4" w:space="0" w:color="000000"/>
            </w:tcBorders>
          </w:tcPr>
          <w:p w14:paraId="0366C500"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18A03E8F"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2019/20</w:t>
            </w:r>
          </w:p>
        </w:tc>
      </w:tr>
      <w:tr w:rsidR="00966F9E" w:rsidRPr="00D7646E" w14:paraId="393C65BC" w14:textId="77777777" w:rsidTr="00025A04">
        <w:trPr>
          <w:trHeight w:val="244"/>
          <w:jc w:val="center"/>
        </w:trPr>
        <w:tc>
          <w:tcPr>
            <w:tcW w:w="2216" w:type="dxa"/>
            <w:tcBorders>
              <w:top w:val="single" w:sz="4" w:space="0" w:color="auto"/>
              <w:left w:val="single" w:sz="4" w:space="0" w:color="auto"/>
              <w:bottom w:val="single" w:sz="4" w:space="0" w:color="auto"/>
              <w:right w:val="single" w:sz="4" w:space="0" w:color="auto"/>
            </w:tcBorders>
            <w:vAlign w:val="center"/>
            <w:hideMark/>
          </w:tcPr>
          <w:p w14:paraId="6F83B54C"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76" w:type="dxa"/>
            <w:tcBorders>
              <w:top w:val="single" w:sz="4" w:space="0" w:color="auto"/>
              <w:left w:val="single" w:sz="4" w:space="0" w:color="auto"/>
              <w:bottom w:val="single" w:sz="4" w:space="0" w:color="auto"/>
              <w:right w:val="single" w:sz="4" w:space="0" w:color="000000"/>
            </w:tcBorders>
          </w:tcPr>
          <w:p w14:paraId="2ACF21F7"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37</w:t>
            </w:r>
          </w:p>
        </w:tc>
        <w:tc>
          <w:tcPr>
            <w:tcW w:w="872" w:type="dxa"/>
            <w:tcBorders>
              <w:top w:val="single" w:sz="4" w:space="0" w:color="auto"/>
              <w:left w:val="single" w:sz="4" w:space="0" w:color="000000"/>
              <w:bottom w:val="single" w:sz="4" w:space="0" w:color="auto"/>
              <w:right w:val="single" w:sz="4" w:space="0" w:color="auto"/>
            </w:tcBorders>
          </w:tcPr>
          <w:p w14:paraId="6756D639"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32</w:t>
            </w:r>
          </w:p>
        </w:tc>
        <w:tc>
          <w:tcPr>
            <w:tcW w:w="993" w:type="dxa"/>
            <w:tcBorders>
              <w:top w:val="single" w:sz="4" w:space="0" w:color="auto"/>
              <w:left w:val="single" w:sz="4" w:space="0" w:color="auto"/>
              <w:bottom w:val="single" w:sz="4" w:space="0" w:color="auto"/>
              <w:right w:val="single" w:sz="4" w:space="0" w:color="000000"/>
            </w:tcBorders>
          </w:tcPr>
          <w:p w14:paraId="09652C37"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970" w:type="dxa"/>
            <w:tcBorders>
              <w:top w:val="single" w:sz="4" w:space="0" w:color="auto"/>
              <w:left w:val="single" w:sz="4" w:space="0" w:color="000000"/>
              <w:bottom w:val="single" w:sz="4" w:space="0" w:color="auto"/>
              <w:right w:val="single" w:sz="4" w:space="0" w:color="auto"/>
            </w:tcBorders>
          </w:tcPr>
          <w:p w14:paraId="095DF5DA"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872" w:type="dxa"/>
            <w:tcBorders>
              <w:top w:val="single" w:sz="4" w:space="0" w:color="auto"/>
              <w:left w:val="single" w:sz="4" w:space="0" w:color="auto"/>
              <w:bottom w:val="single" w:sz="4" w:space="0" w:color="auto"/>
              <w:right w:val="single" w:sz="4" w:space="0" w:color="000000"/>
            </w:tcBorders>
          </w:tcPr>
          <w:p w14:paraId="74AD64B0"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91" w:type="dxa"/>
            <w:tcBorders>
              <w:top w:val="single" w:sz="4" w:space="0" w:color="auto"/>
              <w:left w:val="single" w:sz="4" w:space="0" w:color="000000"/>
              <w:bottom w:val="single" w:sz="4" w:space="0" w:color="auto"/>
              <w:right w:val="single" w:sz="4" w:space="0" w:color="auto"/>
            </w:tcBorders>
          </w:tcPr>
          <w:p w14:paraId="3AFCB27E"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auto"/>
              <w:bottom w:val="single" w:sz="4" w:space="0" w:color="auto"/>
              <w:right w:val="single" w:sz="4" w:space="0" w:color="000000"/>
            </w:tcBorders>
          </w:tcPr>
          <w:p w14:paraId="0B585DAC"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37</w:t>
            </w:r>
          </w:p>
        </w:tc>
        <w:tc>
          <w:tcPr>
            <w:tcW w:w="872" w:type="dxa"/>
            <w:tcBorders>
              <w:top w:val="single" w:sz="4" w:space="0" w:color="auto"/>
              <w:left w:val="single" w:sz="4" w:space="0" w:color="000000"/>
              <w:bottom w:val="single" w:sz="4" w:space="0" w:color="auto"/>
              <w:right w:val="single" w:sz="4" w:space="0" w:color="auto"/>
            </w:tcBorders>
          </w:tcPr>
          <w:p w14:paraId="580E576A"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32</w:t>
            </w:r>
          </w:p>
        </w:tc>
      </w:tr>
      <w:tr w:rsidR="00966F9E" w:rsidRPr="00D7646E" w14:paraId="02F3AABA" w14:textId="77777777" w:rsidTr="00025A04">
        <w:trPr>
          <w:trHeight w:val="255"/>
          <w:jc w:val="center"/>
        </w:trPr>
        <w:tc>
          <w:tcPr>
            <w:tcW w:w="2216" w:type="dxa"/>
            <w:tcBorders>
              <w:top w:val="single" w:sz="4" w:space="0" w:color="auto"/>
              <w:left w:val="single" w:sz="4" w:space="0" w:color="auto"/>
              <w:bottom w:val="single" w:sz="4" w:space="0" w:color="auto"/>
              <w:right w:val="single" w:sz="4" w:space="0" w:color="auto"/>
            </w:tcBorders>
            <w:vAlign w:val="center"/>
            <w:hideMark/>
          </w:tcPr>
          <w:p w14:paraId="5D17AA2C"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76" w:type="dxa"/>
            <w:tcBorders>
              <w:top w:val="single" w:sz="4" w:space="0" w:color="auto"/>
              <w:left w:val="single" w:sz="4" w:space="0" w:color="auto"/>
              <w:bottom w:val="single" w:sz="4" w:space="0" w:color="auto"/>
              <w:right w:val="single" w:sz="4" w:space="0" w:color="000000"/>
            </w:tcBorders>
          </w:tcPr>
          <w:p w14:paraId="6FE841C2"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16</w:t>
            </w:r>
          </w:p>
        </w:tc>
        <w:tc>
          <w:tcPr>
            <w:tcW w:w="872" w:type="dxa"/>
            <w:tcBorders>
              <w:top w:val="single" w:sz="4" w:space="0" w:color="auto"/>
              <w:left w:val="single" w:sz="4" w:space="0" w:color="000000"/>
              <w:bottom w:val="single" w:sz="4" w:space="0" w:color="auto"/>
              <w:right w:val="single" w:sz="4" w:space="0" w:color="auto"/>
            </w:tcBorders>
          </w:tcPr>
          <w:p w14:paraId="3C2F9F45"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24</w:t>
            </w:r>
          </w:p>
        </w:tc>
        <w:tc>
          <w:tcPr>
            <w:tcW w:w="993" w:type="dxa"/>
            <w:tcBorders>
              <w:top w:val="single" w:sz="4" w:space="0" w:color="auto"/>
              <w:left w:val="single" w:sz="4" w:space="0" w:color="auto"/>
              <w:bottom w:val="single" w:sz="4" w:space="0" w:color="auto"/>
              <w:right w:val="single" w:sz="4" w:space="0" w:color="000000"/>
            </w:tcBorders>
          </w:tcPr>
          <w:p w14:paraId="09FDF435"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w:t>
            </w:r>
          </w:p>
        </w:tc>
        <w:tc>
          <w:tcPr>
            <w:tcW w:w="970" w:type="dxa"/>
            <w:tcBorders>
              <w:top w:val="single" w:sz="4" w:space="0" w:color="auto"/>
              <w:left w:val="single" w:sz="4" w:space="0" w:color="000000"/>
              <w:bottom w:val="single" w:sz="4" w:space="0" w:color="auto"/>
              <w:right w:val="single" w:sz="4" w:space="0" w:color="auto"/>
            </w:tcBorders>
          </w:tcPr>
          <w:p w14:paraId="6E8E5C6F"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7</w:t>
            </w:r>
          </w:p>
        </w:tc>
        <w:tc>
          <w:tcPr>
            <w:tcW w:w="872" w:type="dxa"/>
            <w:tcBorders>
              <w:top w:val="single" w:sz="4" w:space="0" w:color="auto"/>
              <w:left w:val="single" w:sz="4" w:space="0" w:color="auto"/>
              <w:bottom w:val="single" w:sz="4" w:space="0" w:color="auto"/>
              <w:right w:val="single" w:sz="4" w:space="0" w:color="000000"/>
            </w:tcBorders>
          </w:tcPr>
          <w:p w14:paraId="667CFD97"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91" w:type="dxa"/>
            <w:tcBorders>
              <w:top w:val="single" w:sz="4" w:space="0" w:color="auto"/>
              <w:left w:val="single" w:sz="4" w:space="0" w:color="000000"/>
              <w:bottom w:val="single" w:sz="4" w:space="0" w:color="auto"/>
              <w:right w:val="single" w:sz="4" w:space="0" w:color="auto"/>
            </w:tcBorders>
          </w:tcPr>
          <w:p w14:paraId="64198004"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auto"/>
              <w:bottom w:val="single" w:sz="4" w:space="0" w:color="auto"/>
              <w:right w:val="single" w:sz="4" w:space="0" w:color="000000"/>
            </w:tcBorders>
          </w:tcPr>
          <w:p w14:paraId="41510473"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18</w:t>
            </w:r>
          </w:p>
        </w:tc>
        <w:tc>
          <w:tcPr>
            <w:tcW w:w="872" w:type="dxa"/>
            <w:tcBorders>
              <w:top w:val="single" w:sz="4" w:space="0" w:color="auto"/>
              <w:left w:val="single" w:sz="4" w:space="0" w:color="000000"/>
              <w:bottom w:val="single" w:sz="4" w:space="0" w:color="auto"/>
              <w:right w:val="single" w:sz="4" w:space="0" w:color="auto"/>
            </w:tcBorders>
          </w:tcPr>
          <w:p w14:paraId="5C24984D"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31</w:t>
            </w:r>
          </w:p>
        </w:tc>
      </w:tr>
      <w:tr w:rsidR="00966F9E" w:rsidRPr="00D7646E" w14:paraId="481175BF" w14:textId="77777777" w:rsidTr="00025A04">
        <w:trPr>
          <w:trHeight w:val="244"/>
          <w:jc w:val="center"/>
        </w:trPr>
        <w:tc>
          <w:tcPr>
            <w:tcW w:w="2216" w:type="dxa"/>
            <w:tcBorders>
              <w:top w:val="single" w:sz="4" w:space="0" w:color="auto"/>
              <w:left w:val="single" w:sz="4" w:space="0" w:color="auto"/>
              <w:bottom w:val="single" w:sz="4" w:space="0" w:color="auto"/>
              <w:right w:val="single" w:sz="4" w:space="0" w:color="auto"/>
            </w:tcBorders>
            <w:vAlign w:val="center"/>
            <w:hideMark/>
          </w:tcPr>
          <w:p w14:paraId="58E9527F"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76" w:type="dxa"/>
            <w:tcBorders>
              <w:top w:val="single" w:sz="4" w:space="0" w:color="auto"/>
              <w:left w:val="single" w:sz="4" w:space="0" w:color="auto"/>
              <w:bottom w:val="single" w:sz="4" w:space="0" w:color="auto"/>
              <w:right w:val="single" w:sz="4" w:space="0" w:color="000000"/>
            </w:tcBorders>
          </w:tcPr>
          <w:p w14:paraId="0A0EC36F"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21</w:t>
            </w:r>
          </w:p>
        </w:tc>
        <w:tc>
          <w:tcPr>
            <w:tcW w:w="872" w:type="dxa"/>
            <w:tcBorders>
              <w:top w:val="single" w:sz="4" w:space="0" w:color="auto"/>
              <w:left w:val="single" w:sz="4" w:space="0" w:color="000000"/>
              <w:bottom w:val="single" w:sz="4" w:space="0" w:color="auto"/>
              <w:right w:val="single" w:sz="4" w:space="0" w:color="auto"/>
            </w:tcBorders>
          </w:tcPr>
          <w:p w14:paraId="736C3603"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7</w:t>
            </w:r>
          </w:p>
        </w:tc>
        <w:tc>
          <w:tcPr>
            <w:tcW w:w="993" w:type="dxa"/>
            <w:tcBorders>
              <w:top w:val="single" w:sz="4" w:space="0" w:color="auto"/>
              <w:left w:val="single" w:sz="4" w:space="0" w:color="auto"/>
              <w:bottom w:val="single" w:sz="4" w:space="0" w:color="auto"/>
              <w:right w:val="single" w:sz="4" w:space="0" w:color="000000"/>
            </w:tcBorders>
          </w:tcPr>
          <w:p w14:paraId="1961163D"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13</w:t>
            </w:r>
          </w:p>
        </w:tc>
        <w:tc>
          <w:tcPr>
            <w:tcW w:w="970" w:type="dxa"/>
            <w:tcBorders>
              <w:top w:val="single" w:sz="4" w:space="0" w:color="auto"/>
              <w:left w:val="single" w:sz="4" w:space="0" w:color="000000"/>
              <w:bottom w:val="single" w:sz="4" w:space="0" w:color="auto"/>
              <w:right w:val="single" w:sz="4" w:space="0" w:color="auto"/>
            </w:tcBorders>
          </w:tcPr>
          <w:p w14:paraId="3C9EF375"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11</w:t>
            </w:r>
          </w:p>
        </w:tc>
        <w:tc>
          <w:tcPr>
            <w:tcW w:w="872" w:type="dxa"/>
            <w:tcBorders>
              <w:top w:val="single" w:sz="4" w:space="0" w:color="auto"/>
              <w:left w:val="single" w:sz="4" w:space="0" w:color="auto"/>
              <w:bottom w:val="single" w:sz="4" w:space="0" w:color="auto"/>
              <w:right w:val="single" w:sz="4" w:space="0" w:color="000000"/>
            </w:tcBorders>
          </w:tcPr>
          <w:p w14:paraId="38EEAC6A"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91" w:type="dxa"/>
            <w:tcBorders>
              <w:top w:val="single" w:sz="4" w:space="0" w:color="auto"/>
              <w:left w:val="single" w:sz="4" w:space="0" w:color="000000"/>
              <w:bottom w:val="single" w:sz="4" w:space="0" w:color="auto"/>
              <w:right w:val="single" w:sz="4" w:space="0" w:color="auto"/>
            </w:tcBorders>
          </w:tcPr>
          <w:p w14:paraId="37594157"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auto"/>
              <w:bottom w:val="single" w:sz="4" w:space="0" w:color="auto"/>
              <w:right w:val="single" w:sz="4" w:space="0" w:color="000000"/>
            </w:tcBorders>
          </w:tcPr>
          <w:p w14:paraId="762C707B"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34</w:t>
            </w:r>
          </w:p>
        </w:tc>
        <w:tc>
          <w:tcPr>
            <w:tcW w:w="872" w:type="dxa"/>
            <w:tcBorders>
              <w:top w:val="single" w:sz="4" w:space="0" w:color="auto"/>
              <w:left w:val="single" w:sz="4" w:space="0" w:color="000000"/>
              <w:bottom w:val="single" w:sz="4" w:space="0" w:color="auto"/>
              <w:right w:val="single" w:sz="4" w:space="0" w:color="auto"/>
            </w:tcBorders>
          </w:tcPr>
          <w:p w14:paraId="21E422A2"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18</w:t>
            </w:r>
          </w:p>
        </w:tc>
      </w:tr>
      <w:tr w:rsidR="00966F9E" w:rsidRPr="00D7646E" w14:paraId="7ECF3AB1" w14:textId="77777777" w:rsidTr="00025A04">
        <w:trPr>
          <w:trHeight w:val="244"/>
          <w:jc w:val="center"/>
        </w:trPr>
        <w:tc>
          <w:tcPr>
            <w:tcW w:w="2216" w:type="dxa"/>
            <w:tcBorders>
              <w:top w:val="single" w:sz="4" w:space="0" w:color="auto"/>
              <w:left w:val="single" w:sz="4" w:space="0" w:color="auto"/>
              <w:bottom w:val="single" w:sz="4" w:space="0" w:color="auto"/>
              <w:right w:val="single" w:sz="4" w:space="0" w:color="auto"/>
            </w:tcBorders>
            <w:vAlign w:val="center"/>
            <w:hideMark/>
          </w:tcPr>
          <w:p w14:paraId="60DEF282"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Продужени</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статус</w:t>
            </w:r>
            <w:proofErr w:type="spellEnd"/>
            <w:r w:rsidRPr="00D7646E">
              <w:rPr>
                <w:rFonts w:ascii="Times New Roman" w:eastAsia="Times New Roman" w:hAnsi="Times New Roman" w:cs="Times New Roman"/>
                <w:color w:val="000000"/>
                <w:sz w:val="20"/>
                <w:szCs w:val="20"/>
                <w:lang w:val="en-US"/>
              </w:rPr>
              <w:t xml:space="preserve"> </w:t>
            </w:r>
          </w:p>
        </w:tc>
        <w:tc>
          <w:tcPr>
            <w:tcW w:w="876" w:type="dxa"/>
            <w:tcBorders>
              <w:top w:val="single" w:sz="4" w:space="0" w:color="auto"/>
              <w:left w:val="single" w:sz="4" w:space="0" w:color="auto"/>
              <w:bottom w:val="single" w:sz="4" w:space="0" w:color="auto"/>
              <w:right w:val="single" w:sz="4" w:space="0" w:color="000000"/>
            </w:tcBorders>
          </w:tcPr>
          <w:p w14:paraId="640A4210"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19</w:t>
            </w:r>
          </w:p>
        </w:tc>
        <w:tc>
          <w:tcPr>
            <w:tcW w:w="872" w:type="dxa"/>
            <w:tcBorders>
              <w:top w:val="single" w:sz="4" w:space="0" w:color="auto"/>
              <w:left w:val="single" w:sz="4" w:space="0" w:color="000000"/>
              <w:bottom w:val="single" w:sz="4" w:space="0" w:color="auto"/>
              <w:right w:val="single" w:sz="4" w:space="0" w:color="auto"/>
            </w:tcBorders>
          </w:tcPr>
          <w:p w14:paraId="78953BAC"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17</w:t>
            </w:r>
          </w:p>
        </w:tc>
        <w:tc>
          <w:tcPr>
            <w:tcW w:w="993" w:type="dxa"/>
            <w:tcBorders>
              <w:top w:val="single" w:sz="4" w:space="0" w:color="auto"/>
              <w:left w:val="single" w:sz="4" w:space="0" w:color="auto"/>
              <w:bottom w:val="single" w:sz="4" w:space="0" w:color="auto"/>
              <w:right w:val="single" w:sz="4" w:space="0" w:color="000000"/>
            </w:tcBorders>
          </w:tcPr>
          <w:p w14:paraId="101F29DA"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54</w:t>
            </w:r>
          </w:p>
        </w:tc>
        <w:tc>
          <w:tcPr>
            <w:tcW w:w="970" w:type="dxa"/>
            <w:tcBorders>
              <w:top w:val="single" w:sz="4" w:space="0" w:color="auto"/>
              <w:left w:val="single" w:sz="4" w:space="0" w:color="000000"/>
              <w:bottom w:val="single" w:sz="4" w:space="0" w:color="auto"/>
              <w:right w:val="single" w:sz="4" w:space="0" w:color="auto"/>
            </w:tcBorders>
          </w:tcPr>
          <w:p w14:paraId="1695471F"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53</w:t>
            </w:r>
          </w:p>
        </w:tc>
        <w:tc>
          <w:tcPr>
            <w:tcW w:w="872" w:type="dxa"/>
            <w:tcBorders>
              <w:top w:val="single" w:sz="4" w:space="0" w:color="auto"/>
              <w:left w:val="single" w:sz="4" w:space="0" w:color="auto"/>
              <w:bottom w:val="single" w:sz="4" w:space="0" w:color="auto"/>
              <w:right w:val="single" w:sz="4" w:space="0" w:color="000000"/>
            </w:tcBorders>
          </w:tcPr>
          <w:p w14:paraId="77D62934"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91" w:type="dxa"/>
            <w:tcBorders>
              <w:top w:val="single" w:sz="4" w:space="0" w:color="auto"/>
              <w:left w:val="single" w:sz="4" w:space="0" w:color="000000"/>
              <w:bottom w:val="single" w:sz="4" w:space="0" w:color="auto"/>
              <w:right w:val="single" w:sz="4" w:space="0" w:color="auto"/>
            </w:tcBorders>
          </w:tcPr>
          <w:p w14:paraId="6DF7B1E4"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auto"/>
              <w:bottom w:val="single" w:sz="4" w:space="0" w:color="auto"/>
              <w:right w:val="single" w:sz="4" w:space="0" w:color="000000"/>
            </w:tcBorders>
          </w:tcPr>
          <w:p w14:paraId="5270575C"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73</w:t>
            </w:r>
          </w:p>
        </w:tc>
        <w:tc>
          <w:tcPr>
            <w:tcW w:w="872" w:type="dxa"/>
            <w:tcBorders>
              <w:top w:val="single" w:sz="4" w:space="0" w:color="auto"/>
              <w:left w:val="single" w:sz="4" w:space="0" w:color="000000"/>
              <w:bottom w:val="single" w:sz="4" w:space="0" w:color="auto"/>
              <w:right w:val="single" w:sz="4" w:space="0" w:color="auto"/>
            </w:tcBorders>
          </w:tcPr>
          <w:p w14:paraId="3AD4550A"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70</w:t>
            </w:r>
          </w:p>
        </w:tc>
      </w:tr>
      <w:tr w:rsidR="00966F9E" w:rsidRPr="00D7646E" w14:paraId="2AA2ADA7" w14:textId="77777777" w:rsidTr="00025A04">
        <w:trPr>
          <w:trHeight w:val="255"/>
          <w:jc w:val="center"/>
        </w:trPr>
        <w:tc>
          <w:tcPr>
            <w:tcW w:w="2216" w:type="dxa"/>
            <w:tcBorders>
              <w:top w:val="single" w:sz="4" w:space="0" w:color="auto"/>
              <w:left w:val="single" w:sz="4" w:space="0" w:color="auto"/>
              <w:bottom w:val="single" w:sz="4" w:space="0" w:color="auto"/>
              <w:right w:val="single" w:sz="4" w:space="0" w:color="auto"/>
            </w:tcBorders>
            <w:vAlign w:val="center"/>
            <w:hideMark/>
          </w:tcPr>
          <w:p w14:paraId="6F0BA53D" w14:textId="77777777" w:rsidR="00966F9E" w:rsidRPr="00D7646E" w:rsidRDefault="00966F9E" w:rsidP="00966F9E">
            <w:pPr>
              <w:spacing w:after="0" w:line="240" w:lineRule="auto"/>
              <w:rPr>
                <w:rFonts w:ascii="Times New Roman" w:eastAsia="Times New Roman" w:hAnsi="Times New Roman" w:cs="Times New Roman"/>
                <w:b/>
                <w:bCs/>
                <w:sz w:val="24"/>
                <w:szCs w:val="24"/>
                <w:lang w:val="en-US"/>
              </w:rPr>
            </w:pPr>
            <w:r w:rsidRPr="00D7646E">
              <w:rPr>
                <w:rFonts w:ascii="Times New Roman" w:eastAsia="Times New Roman" w:hAnsi="Times New Roman" w:cs="Times New Roman"/>
                <w:b/>
                <w:bCs/>
                <w:color w:val="000000"/>
                <w:sz w:val="20"/>
                <w:szCs w:val="20"/>
                <w:lang w:val="en-US"/>
              </w:rPr>
              <w:t xml:space="preserve">УКУПНО </w:t>
            </w:r>
          </w:p>
        </w:tc>
        <w:tc>
          <w:tcPr>
            <w:tcW w:w="876" w:type="dxa"/>
            <w:tcBorders>
              <w:top w:val="single" w:sz="4" w:space="0" w:color="auto"/>
              <w:left w:val="single" w:sz="4" w:space="0" w:color="auto"/>
              <w:bottom w:val="single" w:sz="4" w:space="0" w:color="auto"/>
              <w:right w:val="single" w:sz="4" w:space="0" w:color="000000"/>
            </w:tcBorders>
          </w:tcPr>
          <w:p w14:paraId="2CCF08A0"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93</w:t>
            </w:r>
          </w:p>
        </w:tc>
        <w:tc>
          <w:tcPr>
            <w:tcW w:w="872" w:type="dxa"/>
            <w:tcBorders>
              <w:top w:val="single" w:sz="4" w:space="0" w:color="auto"/>
              <w:left w:val="single" w:sz="4" w:space="0" w:color="000000"/>
              <w:bottom w:val="single" w:sz="4" w:space="0" w:color="auto"/>
              <w:right w:val="single" w:sz="4" w:space="0" w:color="auto"/>
            </w:tcBorders>
          </w:tcPr>
          <w:p w14:paraId="1D8AB885"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80</w:t>
            </w:r>
          </w:p>
        </w:tc>
        <w:tc>
          <w:tcPr>
            <w:tcW w:w="993" w:type="dxa"/>
            <w:tcBorders>
              <w:top w:val="single" w:sz="4" w:space="0" w:color="auto"/>
              <w:left w:val="single" w:sz="4" w:space="0" w:color="auto"/>
              <w:bottom w:val="single" w:sz="4" w:space="0" w:color="auto"/>
              <w:right w:val="single" w:sz="4" w:space="0" w:color="000000"/>
            </w:tcBorders>
          </w:tcPr>
          <w:p w14:paraId="6DD58A59"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69</w:t>
            </w:r>
          </w:p>
        </w:tc>
        <w:tc>
          <w:tcPr>
            <w:tcW w:w="970" w:type="dxa"/>
            <w:tcBorders>
              <w:top w:val="single" w:sz="4" w:space="0" w:color="auto"/>
              <w:left w:val="single" w:sz="4" w:space="0" w:color="000000"/>
              <w:bottom w:val="single" w:sz="4" w:space="0" w:color="auto"/>
              <w:right w:val="single" w:sz="4" w:space="0" w:color="auto"/>
            </w:tcBorders>
          </w:tcPr>
          <w:p w14:paraId="342975D7"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71</w:t>
            </w:r>
          </w:p>
        </w:tc>
        <w:tc>
          <w:tcPr>
            <w:tcW w:w="872" w:type="dxa"/>
            <w:tcBorders>
              <w:top w:val="single" w:sz="4" w:space="0" w:color="auto"/>
              <w:left w:val="single" w:sz="4" w:space="0" w:color="auto"/>
              <w:bottom w:val="single" w:sz="4" w:space="0" w:color="auto"/>
              <w:right w:val="single" w:sz="4" w:space="0" w:color="000000"/>
            </w:tcBorders>
          </w:tcPr>
          <w:p w14:paraId="359A762C"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en-US"/>
              </w:rPr>
            </w:pPr>
            <w:r w:rsidRPr="00D7646E">
              <w:rPr>
                <w:rFonts w:ascii="Times New Roman" w:eastAsia="Times New Roman" w:hAnsi="Times New Roman" w:cs="Times New Roman"/>
                <w:b/>
                <w:bCs/>
                <w:sz w:val="20"/>
                <w:szCs w:val="20"/>
                <w:lang w:val="sr-Cyrl-RS"/>
              </w:rPr>
              <w:t>/</w:t>
            </w:r>
          </w:p>
        </w:tc>
        <w:tc>
          <w:tcPr>
            <w:tcW w:w="891" w:type="dxa"/>
            <w:tcBorders>
              <w:top w:val="single" w:sz="4" w:space="0" w:color="auto"/>
              <w:left w:val="single" w:sz="4" w:space="0" w:color="000000"/>
              <w:bottom w:val="single" w:sz="4" w:space="0" w:color="auto"/>
              <w:right w:val="single" w:sz="4" w:space="0" w:color="auto"/>
            </w:tcBorders>
          </w:tcPr>
          <w:p w14:paraId="01B45140"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en-US"/>
              </w:rPr>
            </w:pPr>
            <w:r w:rsidRPr="00D7646E">
              <w:rPr>
                <w:rFonts w:ascii="Times New Roman" w:eastAsia="Times New Roman" w:hAnsi="Times New Roman" w:cs="Times New Roman"/>
                <w:b/>
                <w:bCs/>
                <w:sz w:val="20"/>
                <w:szCs w:val="20"/>
                <w:lang w:val="sr-Cyrl-RS"/>
              </w:rPr>
              <w:t>/</w:t>
            </w:r>
          </w:p>
        </w:tc>
        <w:tc>
          <w:tcPr>
            <w:tcW w:w="872" w:type="dxa"/>
            <w:tcBorders>
              <w:top w:val="single" w:sz="4" w:space="0" w:color="auto"/>
              <w:left w:val="single" w:sz="4" w:space="0" w:color="auto"/>
              <w:bottom w:val="single" w:sz="4" w:space="0" w:color="auto"/>
              <w:right w:val="single" w:sz="4" w:space="0" w:color="000000"/>
            </w:tcBorders>
          </w:tcPr>
          <w:p w14:paraId="7D9DC0DD"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162</w:t>
            </w:r>
          </w:p>
        </w:tc>
        <w:tc>
          <w:tcPr>
            <w:tcW w:w="872" w:type="dxa"/>
            <w:tcBorders>
              <w:top w:val="single" w:sz="4" w:space="0" w:color="auto"/>
              <w:left w:val="single" w:sz="4" w:space="0" w:color="000000"/>
              <w:bottom w:val="single" w:sz="4" w:space="0" w:color="auto"/>
              <w:right w:val="single" w:sz="4" w:space="0" w:color="auto"/>
            </w:tcBorders>
          </w:tcPr>
          <w:p w14:paraId="27FCDC78"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151</w:t>
            </w:r>
          </w:p>
        </w:tc>
      </w:tr>
    </w:tbl>
    <w:p w14:paraId="6A851198" w14:textId="77777777" w:rsidR="003C63EC" w:rsidRPr="00D7646E" w:rsidRDefault="003C63EC" w:rsidP="009F7187">
      <w:pPr>
        <w:spacing w:after="0" w:line="240" w:lineRule="auto"/>
        <w:contextualSpacing/>
        <w:rPr>
          <w:rFonts w:ascii="Times New Roman" w:eastAsia="Times New Roman" w:hAnsi="Times New Roman" w:cs="Times New Roman"/>
          <w:color w:val="000000"/>
          <w:lang w:val="en-U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61"/>
        <w:gridCol w:w="864"/>
        <w:gridCol w:w="13"/>
        <w:gridCol w:w="872"/>
        <w:gridCol w:w="914"/>
        <w:gridCol w:w="1031"/>
        <w:gridCol w:w="877"/>
        <w:gridCol w:w="872"/>
        <w:gridCol w:w="877"/>
        <w:gridCol w:w="872"/>
      </w:tblGrid>
      <w:tr w:rsidR="00966F9E" w:rsidRPr="00D7646E" w14:paraId="2950F8D0" w14:textId="77777777" w:rsidTr="00156599">
        <w:trPr>
          <w:jc w:val="center"/>
        </w:trPr>
        <w:tc>
          <w:tcPr>
            <w:tcW w:w="0" w:type="auto"/>
            <w:vMerge w:val="restart"/>
            <w:tcBorders>
              <w:top w:val="single" w:sz="4" w:space="0" w:color="auto"/>
              <w:left w:val="single" w:sz="4" w:space="0" w:color="auto"/>
              <w:right w:val="single" w:sz="4" w:space="0" w:color="auto"/>
            </w:tcBorders>
            <w:vAlign w:val="center"/>
            <w:hideMark/>
          </w:tcPr>
          <w:p w14:paraId="3CA12CE4" w14:textId="77777777" w:rsidR="00966F9E" w:rsidRPr="00D7646E" w:rsidRDefault="00966F9E" w:rsidP="00966F9E">
            <w:pPr>
              <w:spacing w:after="0" w:line="240" w:lineRule="auto"/>
              <w:rPr>
                <w:rFonts w:ascii="Times New Roman" w:eastAsia="Times New Roman" w:hAnsi="Times New Roman" w:cs="Times New Roman"/>
                <w:b/>
                <w:bCs/>
                <w:sz w:val="24"/>
                <w:szCs w:val="24"/>
                <w:lang w:val="sr-Cyrl-RS"/>
              </w:rPr>
            </w:pPr>
            <w:r w:rsidRPr="00D7646E">
              <w:rPr>
                <w:rFonts w:ascii="Times New Roman" w:eastAsia="Times New Roman" w:hAnsi="Times New Roman" w:cs="Times New Roman"/>
                <w:b/>
                <w:bCs/>
                <w:sz w:val="24"/>
                <w:szCs w:val="24"/>
                <w:lang w:val="sr-Cyrl-RS"/>
              </w:rPr>
              <w:t>МАС Хемија</w:t>
            </w:r>
          </w:p>
        </w:tc>
        <w:tc>
          <w:tcPr>
            <w:tcW w:w="1749" w:type="dxa"/>
            <w:gridSpan w:val="3"/>
            <w:tcBorders>
              <w:top w:val="single" w:sz="4" w:space="0" w:color="auto"/>
              <w:left w:val="single" w:sz="4" w:space="0" w:color="auto"/>
              <w:bottom w:val="single" w:sz="4" w:space="0" w:color="auto"/>
              <w:right w:val="single" w:sz="4" w:space="0" w:color="auto"/>
            </w:tcBorders>
            <w:hideMark/>
          </w:tcPr>
          <w:p w14:paraId="0E44053E"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Буџет</w:t>
            </w:r>
            <w:proofErr w:type="spellEnd"/>
          </w:p>
        </w:tc>
        <w:tc>
          <w:tcPr>
            <w:tcW w:w="1945" w:type="dxa"/>
            <w:gridSpan w:val="2"/>
            <w:tcBorders>
              <w:top w:val="single" w:sz="4" w:space="0" w:color="auto"/>
              <w:left w:val="single" w:sz="4" w:space="0" w:color="auto"/>
              <w:bottom w:val="single" w:sz="4" w:space="0" w:color="auto"/>
              <w:right w:val="single" w:sz="4" w:space="0" w:color="auto"/>
            </w:tcBorders>
            <w:hideMark/>
          </w:tcPr>
          <w:p w14:paraId="6289C9E7"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Самофинансирање</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5B138D77"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Понављачи</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1826F350"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Укупно</w:t>
            </w:r>
            <w:proofErr w:type="spellEnd"/>
          </w:p>
        </w:tc>
      </w:tr>
      <w:tr w:rsidR="00966F9E" w:rsidRPr="00D7646E" w14:paraId="6429B98A" w14:textId="77777777" w:rsidTr="00156599">
        <w:trPr>
          <w:jc w:val="center"/>
        </w:trPr>
        <w:tc>
          <w:tcPr>
            <w:tcW w:w="0" w:type="auto"/>
            <w:vMerge/>
            <w:tcBorders>
              <w:left w:val="single" w:sz="4" w:space="0" w:color="auto"/>
              <w:bottom w:val="single" w:sz="4" w:space="0" w:color="auto"/>
              <w:right w:val="single" w:sz="4" w:space="0" w:color="auto"/>
            </w:tcBorders>
            <w:vAlign w:val="center"/>
          </w:tcPr>
          <w:p w14:paraId="2266189C" w14:textId="77777777" w:rsidR="00966F9E" w:rsidRPr="00D7646E" w:rsidRDefault="00966F9E" w:rsidP="00966F9E">
            <w:pPr>
              <w:spacing w:after="0" w:line="240" w:lineRule="auto"/>
              <w:rPr>
                <w:rFonts w:ascii="Times New Roman" w:eastAsia="Times New Roman" w:hAnsi="Times New Roman" w:cs="Times New Roman"/>
                <w:sz w:val="24"/>
                <w:szCs w:val="24"/>
                <w:lang w:val="sr-Cyrl-RS"/>
              </w:rPr>
            </w:pPr>
          </w:p>
        </w:tc>
        <w:tc>
          <w:tcPr>
            <w:tcW w:w="877" w:type="dxa"/>
            <w:gridSpan w:val="2"/>
            <w:tcBorders>
              <w:top w:val="single" w:sz="4" w:space="0" w:color="auto"/>
              <w:left w:val="single" w:sz="4" w:space="0" w:color="auto"/>
              <w:bottom w:val="single" w:sz="4" w:space="0" w:color="auto"/>
              <w:right w:val="single" w:sz="4" w:space="0" w:color="000000"/>
            </w:tcBorders>
          </w:tcPr>
          <w:p w14:paraId="41CAD25E"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1CF534BF"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2019/20</w:t>
            </w:r>
          </w:p>
        </w:tc>
        <w:tc>
          <w:tcPr>
            <w:tcW w:w="914" w:type="dxa"/>
            <w:tcBorders>
              <w:top w:val="single" w:sz="4" w:space="0" w:color="auto"/>
              <w:left w:val="single" w:sz="4" w:space="0" w:color="auto"/>
              <w:bottom w:val="single" w:sz="4" w:space="0" w:color="auto"/>
              <w:right w:val="single" w:sz="4" w:space="0" w:color="000000"/>
            </w:tcBorders>
          </w:tcPr>
          <w:p w14:paraId="05F539A4"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2018/19</w:t>
            </w:r>
          </w:p>
        </w:tc>
        <w:tc>
          <w:tcPr>
            <w:tcW w:w="1031" w:type="dxa"/>
            <w:tcBorders>
              <w:top w:val="single" w:sz="4" w:space="0" w:color="auto"/>
              <w:left w:val="single" w:sz="4" w:space="0" w:color="000000"/>
              <w:bottom w:val="single" w:sz="4" w:space="0" w:color="auto"/>
              <w:right w:val="single" w:sz="4" w:space="0" w:color="auto"/>
            </w:tcBorders>
          </w:tcPr>
          <w:p w14:paraId="2BB0E92C"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3CEE1759"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15028D6C"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1DF824C7"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53A7B724"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2019/20</w:t>
            </w:r>
          </w:p>
        </w:tc>
      </w:tr>
      <w:tr w:rsidR="00966F9E" w:rsidRPr="00D7646E" w14:paraId="24D6A059" w14:textId="77777777" w:rsidTr="0015659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FBFDEB1"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77" w:type="dxa"/>
            <w:gridSpan w:val="2"/>
            <w:tcBorders>
              <w:top w:val="single" w:sz="4" w:space="0" w:color="auto"/>
              <w:left w:val="single" w:sz="4" w:space="0" w:color="auto"/>
              <w:bottom w:val="single" w:sz="4" w:space="0" w:color="auto"/>
              <w:right w:val="single" w:sz="4" w:space="0" w:color="000000"/>
            </w:tcBorders>
          </w:tcPr>
          <w:p w14:paraId="6ECEF3EE"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w:t>
            </w:r>
          </w:p>
        </w:tc>
        <w:tc>
          <w:tcPr>
            <w:tcW w:w="872" w:type="dxa"/>
            <w:tcBorders>
              <w:top w:val="single" w:sz="4" w:space="0" w:color="auto"/>
              <w:left w:val="single" w:sz="4" w:space="0" w:color="000000"/>
              <w:bottom w:val="single" w:sz="4" w:space="0" w:color="auto"/>
              <w:right w:val="single" w:sz="4" w:space="0" w:color="auto"/>
            </w:tcBorders>
          </w:tcPr>
          <w:p w14:paraId="1470E42E"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10</w:t>
            </w:r>
          </w:p>
        </w:tc>
        <w:tc>
          <w:tcPr>
            <w:tcW w:w="914" w:type="dxa"/>
            <w:tcBorders>
              <w:top w:val="single" w:sz="4" w:space="0" w:color="auto"/>
              <w:left w:val="single" w:sz="4" w:space="0" w:color="auto"/>
              <w:bottom w:val="single" w:sz="4" w:space="0" w:color="auto"/>
              <w:right w:val="single" w:sz="4" w:space="0" w:color="000000"/>
            </w:tcBorders>
          </w:tcPr>
          <w:p w14:paraId="49EE6FC8"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1031" w:type="dxa"/>
            <w:tcBorders>
              <w:top w:val="single" w:sz="4" w:space="0" w:color="auto"/>
              <w:left w:val="single" w:sz="4" w:space="0" w:color="000000"/>
              <w:bottom w:val="single" w:sz="4" w:space="0" w:color="auto"/>
              <w:right w:val="single" w:sz="4" w:space="0" w:color="auto"/>
            </w:tcBorders>
          </w:tcPr>
          <w:p w14:paraId="5B4338E6"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877" w:type="dxa"/>
            <w:tcBorders>
              <w:top w:val="single" w:sz="4" w:space="0" w:color="auto"/>
              <w:left w:val="single" w:sz="4" w:space="0" w:color="auto"/>
              <w:bottom w:val="single" w:sz="4" w:space="0" w:color="auto"/>
              <w:right w:val="single" w:sz="4" w:space="0" w:color="000000"/>
            </w:tcBorders>
          </w:tcPr>
          <w:p w14:paraId="3CEAC950"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1639E246"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45AA5399"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w:t>
            </w:r>
          </w:p>
        </w:tc>
        <w:tc>
          <w:tcPr>
            <w:tcW w:w="872" w:type="dxa"/>
            <w:tcBorders>
              <w:top w:val="single" w:sz="4" w:space="0" w:color="auto"/>
              <w:left w:val="single" w:sz="4" w:space="0" w:color="000000"/>
              <w:bottom w:val="single" w:sz="4" w:space="0" w:color="auto"/>
              <w:right w:val="single" w:sz="4" w:space="0" w:color="auto"/>
            </w:tcBorders>
          </w:tcPr>
          <w:p w14:paraId="3255E8F4"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10</w:t>
            </w:r>
          </w:p>
        </w:tc>
      </w:tr>
      <w:tr w:rsidR="00966F9E" w:rsidRPr="00D7646E" w14:paraId="1B9B1CCD" w14:textId="77777777" w:rsidTr="0015659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8D249A7"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166064E9"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w:t>
            </w:r>
          </w:p>
        </w:tc>
        <w:tc>
          <w:tcPr>
            <w:tcW w:w="885" w:type="dxa"/>
            <w:gridSpan w:val="2"/>
            <w:tcBorders>
              <w:top w:val="single" w:sz="4" w:space="0" w:color="auto"/>
              <w:left w:val="single" w:sz="4" w:space="0" w:color="000000"/>
              <w:bottom w:val="single" w:sz="4" w:space="0" w:color="auto"/>
              <w:right w:val="single" w:sz="4" w:space="0" w:color="auto"/>
            </w:tcBorders>
          </w:tcPr>
          <w:p w14:paraId="0B0BFEF0"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w:t>
            </w:r>
          </w:p>
        </w:tc>
        <w:tc>
          <w:tcPr>
            <w:tcW w:w="914" w:type="dxa"/>
            <w:tcBorders>
              <w:top w:val="single" w:sz="4" w:space="0" w:color="auto"/>
              <w:left w:val="single" w:sz="4" w:space="0" w:color="auto"/>
              <w:bottom w:val="single" w:sz="4" w:space="0" w:color="auto"/>
              <w:right w:val="single" w:sz="4" w:space="0" w:color="000000"/>
            </w:tcBorders>
          </w:tcPr>
          <w:p w14:paraId="663FEAD1"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1031" w:type="dxa"/>
            <w:tcBorders>
              <w:top w:val="single" w:sz="4" w:space="0" w:color="auto"/>
              <w:left w:val="single" w:sz="4" w:space="0" w:color="000000"/>
              <w:bottom w:val="single" w:sz="4" w:space="0" w:color="auto"/>
              <w:right w:val="single" w:sz="4" w:space="0" w:color="auto"/>
            </w:tcBorders>
          </w:tcPr>
          <w:p w14:paraId="3D204584"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c>
          <w:tcPr>
            <w:tcW w:w="877" w:type="dxa"/>
            <w:tcBorders>
              <w:top w:val="single" w:sz="4" w:space="0" w:color="auto"/>
              <w:left w:val="single" w:sz="4" w:space="0" w:color="auto"/>
              <w:bottom w:val="single" w:sz="4" w:space="0" w:color="auto"/>
              <w:right w:val="single" w:sz="4" w:space="0" w:color="000000"/>
            </w:tcBorders>
          </w:tcPr>
          <w:p w14:paraId="1A17C0E2"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1C4F4F1B"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299A90B5"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w:t>
            </w:r>
          </w:p>
        </w:tc>
        <w:tc>
          <w:tcPr>
            <w:tcW w:w="872" w:type="dxa"/>
            <w:tcBorders>
              <w:top w:val="single" w:sz="4" w:space="0" w:color="auto"/>
              <w:left w:val="single" w:sz="4" w:space="0" w:color="000000"/>
              <w:bottom w:val="single" w:sz="4" w:space="0" w:color="auto"/>
              <w:right w:val="single" w:sz="4" w:space="0" w:color="auto"/>
            </w:tcBorders>
          </w:tcPr>
          <w:p w14:paraId="29AE37B0"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w:t>
            </w:r>
          </w:p>
        </w:tc>
      </w:tr>
      <w:tr w:rsidR="00966F9E" w:rsidRPr="00D7646E" w14:paraId="26A2221A" w14:textId="77777777" w:rsidTr="0015659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8ACB15A"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Продужени</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статус</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041C8B1D"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w:t>
            </w:r>
          </w:p>
        </w:tc>
        <w:tc>
          <w:tcPr>
            <w:tcW w:w="885" w:type="dxa"/>
            <w:gridSpan w:val="2"/>
            <w:tcBorders>
              <w:top w:val="single" w:sz="4" w:space="0" w:color="auto"/>
              <w:left w:val="single" w:sz="4" w:space="0" w:color="000000"/>
              <w:bottom w:val="single" w:sz="4" w:space="0" w:color="auto"/>
              <w:right w:val="single" w:sz="4" w:space="0" w:color="auto"/>
            </w:tcBorders>
          </w:tcPr>
          <w:p w14:paraId="56117A9A"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w:t>
            </w:r>
          </w:p>
        </w:tc>
        <w:tc>
          <w:tcPr>
            <w:tcW w:w="914" w:type="dxa"/>
            <w:tcBorders>
              <w:top w:val="single" w:sz="4" w:space="0" w:color="auto"/>
              <w:left w:val="single" w:sz="4" w:space="0" w:color="auto"/>
              <w:bottom w:val="single" w:sz="4" w:space="0" w:color="auto"/>
              <w:right w:val="single" w:sz="4" w:space="0" w:color="000000"/>
            </w:tcBorders>
          </w:tcPr>
          <w:p w14:paraId="77994015"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w:t>
            </w:r>
          </w:p>
        </w:tc>
        <w:tc>
          <w:tcPr>
            <w:tcW w:w="1031" w:type="dxa"/>
            <w:tcBorders>
              <w:top w:val="single" w:sz="4" w:space="0" w:color="auto"/>
              <w:left w:val="single" w:sz="4" w:space="0" w:color="000000"/>
              <w:bottom w:val="single" w:sz="4" w:space="0" w:color="auto"/>
              <w:right w:val="single" w:sz="4" w:space="0" w:color="auto"/>
            </w:tcBorders>
          </w:tcPr>
          <w:p w14:paraId="4D3C532C"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w:t>
            </w:r>
          </w:p>
        </w:tc>
        <w:tc>
          <w:tcPr>
            <w:tcW w:w="877" w:type="dxa"/>
            <w:tcBorders>
              <w:top w:val="single" w:sz="4" w:space="0" w:color="auto"/>
              <w:left w:val="single" w:sz="4" w:space="0" w:color="auto"/>
              <w:bottom w:val="single" w:sz="4" w:space="0" w:color="auto"/>
              <w:right w:val="single" w:sz="4" w:space="0" w:color="000000"/>
            </w:tcBorders>
          </w:tcPr>
          <w:p w14:paraId="1E4FAE68"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71E28313"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19CB720E"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8</w:t>
            </w:r>
          </w:p>
        </w:tc>
        <w:tc>
          <w:tcPr>
            <w:tcW w:w="872" w:type="dxa"/>
            <w:tcBorders>
              <w:top w:val="single" w:sz="4" w:space="0" w:color="auto"/>
              <w:left w:val="single" w:sz="4" w:space="0" w:color="000000"/>
              <w:bottom w:val="single" w:sz="4" w:space="0" w:color="auto"/>
              <w:right w:val="single" w:sz="4" w:space="0" w:color="auto"/>
            </w:tcBorders>
          </w:tcPr>
          <w:p w14:paraId="2CE34A32"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w:t>
            </w:r>
          </w:p>
        </w:tc>
      </w:tr>
      <w:tr w:rsidR="00966F9E" w:rsidRPr="00D7646E" w14:paraId="00D81F4B" w14:textId="77777777" w:rsidTr="0015659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03134B"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Продужени</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статус</w:t>
            </w:r>
            <w:proofErr w:type="spellEnd"/>
            <w:r w:rsidRPr="00D7646E">
              <w:rPr>
                <w:rFonts w:ascii="Times New Roman" w:eastAsia="Times New Roman" w:hAnsi="Times New Roman" w:cs="Times New Roman"/>
                <w:color w:val="000000"/>
                <w:sz w:val="20"/>
                <w:szCs w:val="20"/>
                <w:lang w:val="sr-Cyrl-RS"/>
              </w:rPr>
              <w:t>-2008</w:t>
            </w:r>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5207E189"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885" w:type="dxa"/>
            <w:gridSpan w:val="2"/>
            <w:tcBorders>
              <w:top w:val="single" w:sz="4" w:space="0" w:color="auto"/>
              <w:left w:val="single" w:sz="4" w:space="0" w:color="000000"/>
              <w:bottom w:val="single" w:sz="4" w:space="0" w:color="auto"/>
              <w:right w:val="single" w:sz="4" w:space="0" w:color="auto"/>
            </w:tcBorders>
          </w:tcPr>
          <w:p w14:paraId="136434F1"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914" w:type="dxa"/>
            <w:tcBorders>
              <w:top w:val="single" w:sz="4" w:space="0" w:color="auto"/>
              <w:left w:val="single" w:sz="4" w:space="0" w:color="auto"/>
              <w:bottom w:val="single" w:sz="4" w:space="0" w:color="auto"/>
              <w:right w:val="single" w:sz="4" w:space="0" w:color="000000"/>
            </w:tcBorders>
          </w:tcPr>
          <w:p w14:paraId="064FB1CF"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c>
          <w:tcPr>
            <w:tcW w:w="1031" w:type="dxa"/>
            <w:tcBorders>
              <w:top w:val="single" w:sz="4" w:space="0" w:color="auto"/>
              <w:left w:val="single" w:sz="4" w:space="0" w:color="000000"/>
              <w:bottom w:val="single" w:sz="4" w:space="0" w:color="auto"/>
              <w:right w:val="single" w:sz="4" w:space="0" w:color="auto"/>
            </w:tcBorders>
          </w:tcPr>
          <w:p w14:paraId="3A6504C7"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877" w:type="dxa"/>
            <w:tcBorders>
              <w:top w:val="single" w:sz="4" w:space="0" w:color="auto"/>
              <w:left w:val="single" w:sz="4" w:space="0" w:color="auto"/>
              <w:bottom w:val="single" w:sz="4" w:space="0" w:color="auto"/>
              <w:right w:val="single" w:sz="4" w:space="0" w:color="000000"/>
            </w:tcBorders>
          </w:tcPr>
          <w:p w14:paraId="50751112"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361CC405"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0898BD8D"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c>
          <w:tcPr>
            <w:tcW w:w="872" w:type="dxa"/>
            <w:tcBorders>
              <w:top w:val="single" w:sz="4" w:space="0" w:color="auto"/>
              <w:left w:val="single" w:sz="4" w:space="0" w:color="000000"/>
              <w:bottom w:val="single" w:sz="4" w:space="0" w:color="auto"/>
              <w:right w:val="single" w:sz="4" w:space="0" w:color="auto"/>
            </w:tcBorders>
          </w:tcPr>
          <w:p w14:paraId="66AC7382"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r>
      <w:tr w:rsidR="00966F9E" w:rsidRPr="00D7646E" w14:paraId="6610EA3B" w14:textId="77777777" w:rsidTr="0015659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E352448" w14:textId="77777777" w:rsidR="00966F9E" w:rsidRPr="00D7646E" w:rsidRDefault="00966F9E" w:rsidP="00966F9E">
            <w:pPr>
              <w:spacing w:after="0" w:line="240" w:lineRule="auto"/>
              <w:rPr>
                <w:rFonts w:ascii="Times New Roman" w:eastAsia="Times New Roman" w:hAnsi="Times New Roman" w:cs="Times New Roman"/>
                <w:b/>
                <w:bCs/>
                <w:sz w:val="24"/>
                <w:szCs w:val="24"/>
                <w:lang w:val="en-US"/>
              </w:rPr>
            </w:pPr>
            <w:r w:rsidRPr="00D7646E">
              <w:rPr>
                <w:rFonts w:ascii="Times New Roman" w:eastAsia="Times New Roman" w:hAnsi="Times New Roman" w:cs="Times New Roman"/>
                <w:b/>
                <w:bCs/>
                <w:color w:val="000000"/>
                <w:sz w:val="20"/>
                <w:szCs w:val="20"/>
                <w:lang w:val="en-US"/>
              </w:rPr>
              <w:t xml:space="preserve">УКУПНО </w:t>
            </w:r>
          </w:p>
        </w:tc>
        <w:tc>
          <w:tcPr>
            <w:tcW w:w="864" w:type="dxa"/>
            <w:tcBorders>
              <w:top w:val="single" w:sz="4" w:space="0" w:color="auto"/>
              <w:left w:val="single" w:sz="4" w:space="0" w:color="auto"/>
              <w:bottom w:val="single" w:sz="4" w:space="0" w:color="auto"/>
              <w:right w:val="single" w:sz="4" w:space="0" w:color="000000"/>
            </w:tcBorders>
          </w:tcPr>
          <w:p w14:paraId="57BDEC85"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18</w:t>
            </w:r>
          </w:p>
        </w:tc>
        <w:tc>
          <w:tcPr>
            <w:tcW w:w="885" w:type="dxa"/>
            <w:gridSpan w:val="2"/>
            <w:tcBorders>
              <w:top w:val="single" w:sz="4" w:space="0" w:color="auto"/>
              <w:left w:val="single" w:sz="4" w:space="0" w:color="000000"/>
              <w:bottom w:val="single" w:sz="4" w:space="0" w:color="auto"/>
              <w:right w:val="single" w:sz="4" w:space="0" w:color="auto"/>
            </w:tcBorders>
          </w:tcPr>
          <w:p w14:paraId="2C279431"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17</w:t>
            </w:r>
          </w:p>
        </w:tc>
        <w:tc>
          <w:tcPr>
            <w:tcW w:w="914" w:type="dxa"/>
            <w:tcBorders>
              <w:top w:val="single" w:sz="4" w:space="0" w:color="auto"/>
              <w:left w:val="single" w:sz="4" w:space="0" w:color="auto"/>
              <w:bottom w:val="single" w:sz="4" w:space="0" w:color="auto"/>
              <w:right w:val="single" w:sz="4" w:space="0" w:color="000000"/>
            </w:tcBorders>
          </w:tcPr>
          <w:p w14:paraId="056CE888"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3</w:t>
            </w:r>
          </w:p>
        </w:tc>
        <w:tc>
          <w:tcPr>
            <w:tcW w:w="1031" w:type="dxa"/>
            <w:tcBorders>
              <w:top w:val="single" w:sz="4" w:space="0" w:color="auto"/>
              <w:left w:val="single" w:sz="4" w:space="0" w:color="000000"/>
              <w:bottom w:val="single" w:sz="4" w:space="0" w:color="auto"/>
              <w:right w:val="single" w:sz="4" w:space="0" w:color="auto"/>
            </w:tcBorders>
          </w:tcPr>
          <w:p w14:paraId="3E215CE2"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4</w:t>
            </w:r>
          </w:p>
        </w:tc>
        <w:tc>
          <w:tcPr>
            <w:tcW w:w="877" w:type="dxa"/>
            <w:tcBorders>
              <w:top w:val="single" w:sz="4" w:space="0" w:color="auto"/>
              <w:left w:val="single" w:sz="4" w:space="0" w:color="auto"/>
              <w:bottom w:val="single" w:sz="4" w:space="0" w:color="auto"/>
              <w:right w:val="single" w:sz="4" w:space="0" w:color="000000"/>
            </w:tcBorders>
          </w:tcPr>
          <w:p w14:paraId="20F51BC7"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en-US"/>
              </w:rPr>
            </w:pPr>
            <w:r w:rsidRPr="00D7646E">
              <w:rPr>
                <w:rFonts w:ascii="Times New Roman" w:eastAsia="Times New Roman" w:hAnsi="Times New Roman" w:cs="Times New Roman"/>
                <w:b/>
                <w:bCs/>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76375451"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en-US"/>
              </w:rPr>
            </w:pPr>
            <w:r w:rsidRPr="00D7646E">
              <w:rPr>
                <w:rFonts w:ascii="Times New Roman" w:eastAsia="Times New Roman" w:hAnsi="Times New Roman" w:cs="Times New Roman"/>
                <w:b/>
                <w:bCs/>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43AA9C04"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21</w:t>
            </w:r>
          </w:p>
        </w:tc>
        <w:tc>
          <w:tcPr>
            <w:tcW w:w="872" w:type="dxa"/>
            <w:tcBorders>
              <w:top w:val="single" w:sz="4" w:space="0" w:color="auto"/>
              <w:left w:val="single" w:sz="4" w:space="0" w:color="000000"/>
              <w:bottom w:val="single" w:sz="4" w:space="0" w:color="auto"/>
              <w:right w:val="single" w:sz="4" w:space="0" w:color="auto"/>
            </w:tcBorders>
          </w:tcPr>
          <w:p w14:paraId="03301136"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21</w:t>
            </w:r>
          </w:p>
        </w:tc>
      </w:tr>
    </w:tbl>
    <w:p w14:paraId="31F6BA52" w14:textId="77777777" w:rsidR="00966F9E" w:rsidRPr="00D7646E" w:rsidRDefault="00966F9E" w:rsidP="009F7187">
      <w:pPr>
        <w:spacing w:after="0" w:line="240" w:lineRule="auto"/>
        <w:contextualSpacing/>
        <w:rPr>
          <w:rFonts w:ascii="Times New Roman" w:eastAsia="Times New Roman" w:hAnsi="Times New Roman" w:cs="Times New Roman"/>
          <w:color w:val="000000"/>
          <w:lang w:val="en-U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99"/>
        <w:gridCol w:w="864"/>
        <w:gridCol w:w="13"/>
        <w:gridCol w:w="872"/>
        <w:gridCol w:w="914"/>
        <w:gridCol w:w="1031"/>
        <w:gridCol w:w="877"/>
        <w:gridCol w:w="872"/>
        <w:gridCol w:w="877"/>
        <w:gridCol w:w="872"/>
      </w:tblGrid>
      <w:tr w:rsidR="00966F9E" w:rsidRPr="00D7646E" w14:paraId="6E3234E0" w14:textId="77777777" w:rsidTr="00025A04">
        <w:trPr>
          <w:jc w:val="center"/>
        </w:trPr>
        <w:tc>
          <w:tcPr>
            <w:tcW w:w="2299" w:type="dxa"/>
            <w:vMerge w:val="restart"/>
            <w:tcBorders>
              <w:top w:val="single" w:sz="4" w:space="0" w:color="auto"/>
              <w:left w:val="single" w:sz="4" w:space="0" w:color="auto"/>
              <w:right w:val="single" w:sz="4" w:space="0" w:color="auto"/>
            </w:tcBorders>
            <w:vAlign w:val="center"/>
            <w:hideMark/>
          </w:tcPr>
          <w:p w14:paraId="6156A0F2" w14:textId="77777777" w:rsidR="00966F9E" w:rsidRPr="00D7646E" w:rsidRDefault="00966F9E" w:rsidP="00966F9E">
            <w:pPr>
              <w:spacing w:after="0" w:line="240" w:lineRule="auto"/>
              <w:rPr>
                <w:rFonts w:ascii="Times New Roman" w:eastAsia="Times New Roman" w:hAnsi="Times New Roman" w:cs="Times New Roman"/>
                <w:b/>
                <w:bCs/>
                <w:sz w:val="24"/>
                <w:szCs w:val="24"/>
                <w:lang w:val="sr-Cyrl-RS"/>
              </w:rPr>
            </w:pPr>
            <w:r w:rsidRPr="00D7646E">
              <w:rPr>
                <w:rFonts w:ascii="Times New Roman" w:eastAsia="Times New Roman" w:hAnsi="Times New Roman" w:cs="Times New Roman"/>
                <w:b/>
                <w:bCs/>
                <w:sz w:val="24"/>
                <w:szCs w:val="24"/>
                <w:lang w:val="sr-Cyrl-RS"/>
              </w:rPr>
              <w:t>МАС Примењена хемија</w:t>
            </w:r>
          </w:p>
        </w:tc>
        <w:tc>
          <w:tcPr>
            <w:tcW w:w="1749" w:type="dxa"/>
            <w:gridSpan w:val="3"/>
            <w:tcBorders>
              <w:top w:val="single" w:sz="4" w:space="0" w:color="auto"/>
              <w:left w:val="single" w:sz="4" w:space="0" w:color="auto"/>
              <w:bottom w:val="single" w:sz="4" w:space="0" w:color="auto"/>
              <w:right w:val="single" w:sz="4" w:space="0" w:color="auto"/>
            </w:tcBorders>
            <w:hideMark/>
          </w:tcPr>
          <w:p w14:paraId="536956DA"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Буџет</w:t>
            </w:r>
            <w:proofErr w:type="spellEnd"/>
          </w:p>
        </w:tc>
        <w:tc>
          <w:tcPr>
            <w:tcW w:w="1945" w:type="dxa"/>
            <w:gridSpan w:val="2"/>
            <w:tcBorders>
              <w:top w:val="single" w:sz="4" w:space="0" w:color="auto"/>
              <w:left w:val="single" w:sz="4" w:space="0" w:color="auto"/>
              <w:bottom w:val="single" w:sz="4" w:space="0" w:color="auto"/>
              <w:right w:val="single" w:sz="4" w:space="0" w:color="auto"/>
            </w:tcBorders>
            <w:hideMark/>
          </w:tcPr>
          <w:p w14:paraId="0B35DB77"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Самофинансирање</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2C3117C8"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Понављачи</w:t>
            </w:r>
            <w:proofErr w:type="spellEnd"/>
          </w:p>
        </w:tc>
        <w:tc>
          <w:tcPr>
            <w:tcW w:w="1749" w:type="dxa"/>
            <w:gridSpan w:val="2"/>
            <w:tcBorders>
              <w:top w:val="single" w:sz="4" w:space="0" w:color="auto"/>
              <w:left w:val="single" w:sz="4" w:space="0" w:color="auto"/>
              <w:bottom w:val="single" w:sz="4" w:space="0" w:color="auto"/>
              <w:right w:val="single" w:sz="4" w:space="0" w:color="auto"/>
            </w:tcBorders>
            <w:hideMark/>
          </w:tcPr>
          <w:p w14:paraId="726A2C4B"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Укупно</w:t>
            </w:r>
            <w:proofErr w:type="spellEnd"/>
          </w:p>
        </w:tc>
      </w:tr>
      <w:tr w:rsidR="00966F9E" w:rsidRPr="00D7646E" w14:paraId="72722128" w14:textId="77777777" w:rsidTr="00025A04">
        <w:trPr>
          <w:jc w:val="center"/>
        </w:trPr>
        <w:tc>
          <w:tcPr>
            <w:tcW w:w="2299" w:type="dxa"/>
            <w:vMerge/>
            <w:tcBorders>
              <w:left w:val="single" w:sz="4" w:space="0" w:color="auto"/>
              <w:bottom w:val="single" w:sz="4" w:space="0" w:color="auto"/>
              <w:right w:val="single" w:sz="4" w:space="0" w:color="auto"/>
            </w:tcBorders>
            <w:vAlign w:val="center"/>
          </w:tcPr>
          <w:p w14:paraId="17236A7E" w14:textId="77777777" w:rsidR="00966F9E" w:rsidRPr="00D7646E" w:rsidRDefault="00966F9E" w:rsidP="00966F9E">
            <w:pPr>
              <w:spacing w:after="0" w:line="240" w:lineRule="auto"/>
              <w:rPr>
                <w:rFonts w:ascii="Times New Roman" w:eastAsia="Times New Roman" w:hAnsi="Times New Roman" w:cs="Times New Roman"/>
                <w:sz w:val="24"/>
                <w:szCs w:val="24"/>
                <w:lang w:val="sr-Cyrl-RS"/>
              </w:rPr>
            </w:pPr>
          </w:p>
        </w:tc>
        <w:tc>
          <w:tcPr>
            <w:tcW w:w="877" w:type="dxa"/>
            <w:gridSpan w:val="2"/>
            <w:tcBorders>
              <w:top w:val="single" w:sz="4" w:space="0" w:color="auto"/>
              <w:left w:val="single" w:sz="4" w:space="0" w:color="auto"/>
              <w:bottom w:val="single" w:sz="4" w:space="0" w:color="auto"/>
              <w:right w:val="single" w:sz="4" w:space="0" w:color="000000"/>
            </w:tcBorders>
          </w:tcPr>
          <w:p w14:paraId="44B913A7"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0B33CA22"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2019/20</w:t>
            </w:r>
          </w:p>
        </w:tc>
        <w:tc>
          <w:tcPr>
            <w:tcW w:w="914" w:type="dxa"/>
            <w:tcBorders>
              <w:top w:val="single" w:sz="4" w:space="0" w:color="auto"/>
              <w:left w:val="single" w:sz="4" w:space="0" w:color="auto"/>
              <w:bottom w:val="single" w:sz="4" w:space="0" w:color="auto"/>
              <w:right w:val="single" w:sz="4" w:space="0" w:color="000000"/>
            </w:tcBorders>
          </w:tcPr>
          <w:p w14:paraId="5CDE335F"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2018/19</w:t>
            </w:r>
          </w:p>
        </w:tc>
        <w:tc>
          <w:tcPr>
            <w:tcW w:w="1031" w:type="dxa"/>
            <w:tcBorders>
              <w:top w:val="single" w:sz="4" w:space="0" w:color="auto"/>
              <w:left w:val="single" w:sz="4" w:space="0" w:color="000000"/>
              <w:bottom w:val="single" w:sz="4" w:space="0" w:color="auto"/>
              <w:right w:val="single" w:sz="4" w:space="0" w:color="auto"/>
            </w:tcBorders>
          </w:tcPr>
          <w:p w14:paraId="5365A61E"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7DA2A83C"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641CEFBE"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4526463B"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68612916"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2019/20</w:t>
            </w:r>
          </w:p>
        </w:tc>
      </w:tr>
      <w:tr w:rsidR="00966F9E" w:rsidRPr="00D7646E" w14:paraId="21371676" w14:textId="77777777" w:rsidTr="00025A04">
        <w:trPr>
          <w:jc w:val="center"/>
        </w:trPr>
        <w:tc>
          <w:tcPr>
            <w:tcW w:w="2299" w:type="dxa"/>
            <w:tcBorders>
              <w:top w:val="single" w:sz="4" w:space="0" w:color="auto"/>
              <w:left w:val="single" w:sz="4" w:space="0" w:color="auto"/>
              <w:bottom w:val="single" w:sz="4" w:space="0" w:color="auto"/>
              <w:right w:val="single" w:sz="4" w:space="0" w:color="auto"/>
            </w:tcBorders>
            <w:vAlign w:val="center"/>
            <w:hideMark/>
          </w:tcPr>
          <w:p w14:paraId="1F6EF884"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77" w:type="dxa"/>
            <w:gridSpan w:val="2"/>
            <w:tcBorders>
              <w:top w:val="single" w:sz="4" w:space="0" w:color="auto"/>
              <w:left w:val="single" w:sz="4" w:space="0" w:color="auto"/>
              <w:bottom w:val="single" w:sz="4" w:space="0" w:color="auto"/>
              <w:right w:val="single" w:sz="4" w:space="0" w:color="000000"/>
            </w:tcBorders>
          </w:tcPr>
          <w:p w14:paraId="7F409287"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w:t>
            </w:r>
          </w:p>
        </w:tc>
        <w:tc>
          <w:tcPr>
            <w:tcW w:w="872" w:type="dxa"/>
            <w:tcBorders>
              <w:top w:val="single" w:sz="4" w:space="0" w:color="auto"/>
              <w:left w:val="single" w:sz="4" w:space="0" w:color="000000"/>
              <w:bottom w:val="single" w:sz="4" w:space="0" w:color="auto"/>
              <w:right w:val="single" w:sz="4" w:space="0" w:color="auto"/>
            </w:tcBorders>
          </w:tcPr>
          <w:p w14:paraId="6B42362F"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12</w:t>
            </w:r>
          </w:p>
        </w:tc>
        <w:tc>
          <w:tcPr>
            <w:tcW w:w="914" w:type="dxa"/>
            <w:tcBorders>
              <w:top w:val="single" w:sz="4" w:space="0" w:color="auto"/>
              <w:left w:val="single" w:sz="4" w:space="0" w:color="auto"/>
              <w:bottom w:val="single" w:sz="4" w:space="0" w:color="auto"/>
              <w:right w:val="single" w:sz="4" w:space="0" w:color="000000"/>
            </w:tcBorders>
          </w:tcPr>
          <w:p w14:paraId="66258DB3"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1031" w:type="dxa"/>
            <w:tcBorders>
              <w:top w:val="single" w:sz="4" w:space="0" w:color="auto"/>
              <w:left w:val="single" w:sz="4" w:space="0" w:color="000000"/>
              <w:bottom w:val="single" w:sz="4" w:space="0" w:color="auto"/>
              <w:right w:val="single" w:sz="4" w:space="0" w:color="auto"/>
            </w:tcBorders>
          </w:tcPr>
          <w:p w14:paraId="49BA0A22"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c>
          <w:tcPr>
            <w:tcW w:w="877" w:type="dxa"/>
            <w:tcBorders>
              <w:top w:val="single" w:sz="4" w:space="0" w:color="auto"/>
              <w:left w:val="single" w:sz="4" w:space="0" w:color="auto"/>
              <w:bottom w:val="single" w:sz="4" w:space="0" w:color="auto"/>
              <w:right w:val="single" w:sz="4" w:space="0" w:color="000000"/>
            </w:tcBorders>
          </w:tcPr>
          <w:p w14:paraId="012388BB"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4B412142"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1CA5CB14"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w:t>
            </w:r>
          </w:p>
        </w:tc>
        <w:tc>
          <w:tcPr>
            <w:tcW w:w="872" w:type="dxa"/>
            <w:tcBorders>
              <w:top w:val="single" w:sz="4" w:space="0" w:color="auto"/>
              <w:left w:val="single" w:sz="4" w:space="0" w:color="000000"/>
              <w:bottom w:val="single" w:sz="4" w:space="0" w:color="auto"/>
              <w:right w:val="single" w:sz="4" w:space="0" w:color="auto"/>
            </w:tcBorders>
          </w:tcPr>
          <w:p w14:paraId="1F6C8500"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13</w:t>
            </w:r>
          </w:p>
        </w:tc>
      </w:tr>
      <w:tr w:rsidR="00966F9E" w:rsidRPr="00D7646E" w14:paraId="1C6DA355" w14:textId="77777777" w:rsidTr="00025A04">
        <w:trPr>
          <w:jc w:val="center"/>
        </w:trPr>
        <w:tc>
          <w:tcPr>
            <w:tcW w:w="2299" w:type="dxa"/>
            <w:tcBorders>
              <w:top w:val="single" w:sz="4" w:space="0" w:color="auto"/>
              <w:left w:val="single" w:sz="4" w:space="0" w:color="auto"/>
              <w:bottom w:val="single" w:sz="4" w:space="0" w:color="auto"/>
              <w:right w:val="single" w:sz="4" w:space="0" w:color="auto"/>
            </w:tcBorders>
            <w:vAlign w:val="center"/>
            <w:hideMark/>
          </w:tcPr>
          <w:p w14:paraId="59656EF4"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235E686D"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10</w:t>
            </w:r>
          </w:p>
        </w:tc>
        <w:tc>
          <w:tcPr>
            <w:tcW w:w="885" w:type="dxa"/>
            <w:gridSpan w:val="2"/>
            <w:tcBorders>
              <w:top w:val="single" w:sz="4" w:space="0" w:color="auto"/>
              <w:left w:val="single" w:sz="4" w:space="0" w:color="000000"/>
              <w:bottom w:val="single" w:sz="4" w:space="0" w:color="auto"/>
              <w:right w:val="single" w:sz="4" w:space="0" w:color="auto"/>
            </w:tcBorders>
          </w:tcPr>
          <w:p w14:paraId="77D8D2A5"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w:t>
            </w:r>
          </w:p>
        </w:tc>
        <w:tc>
          <w:tcPr>
            <w:tcW w:w="914" w:type="dxa"/>
            <w:tcBorders>
              <w:top w:val="single" w:sz="4" w:space="0" w:color="auto"/>
              <w:left w:val="single" w:sz="4" w:space="0" w:color="auto"/>
              <w:bottom w:val="single" w:sz="4" w:space="0" w:color="auto"/>
              <w:right w:val="single" w:sz="4" w:space="0" w:color="000000"/>
            </w:tcBorders>
          </w:tcPr>
          <w:p w14:paraId="5415F4DC"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c>
          <w:tcPr>
            <w:tcW w:w="1031" w:type="dxa"/>
            <w:tcBorders>
              <w:top w:val="single" w:sz="4" w:space="0" w:color="auto"/>
              <w:left w:val="single" w:sz="4" w:space="0" w:color="000000"/>
              <w:bottom w:val="single" w:sz="4" w:space="0" w:color="auto"/>
              <w:right w:val="single" w:sz="4" w:space="0" w:color="auto"/>
            </w:tcBorders>
          </w:tcPr>
          <w:p w14:paraId="695F6B92"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877" w:type="dxa"/>
            <w:tcBorders>
              <w:top w:val="single" w:sz="4" w:space="0" w:color="auto"/>
              <w:left w:val="single" w:sz="4" w:space="0" w:color="auto"/>
              <w:bottom w:val="single" w:sz="4" w:space="0" w:color="auto"/>
              <w:right w:val="single" w:sz="4" w:space="0" w:color="000000"/>
            </w:tcBorders>
          </w:tcPr>
          <w:p w14:paraId="0CAE9D1A"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21CDB8DA"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6C3944D5"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11</w:t>
            </w:r>
          </w:p>
        </w:tc>
        <w:tc>
          <w:tcPr>
            <w:tcW w:w="872" w:type="dxa"/>
            <w:tcBorders>
              <w:top w:val="single" w:sz="4" w:space="0" w:color="auto"/>
              <w:left w:val="single" w:sz="4" w:space="0" w:color="000000"/>
              <w:bottom w:val="single" w:sz="4" w:space="0" w:color="auto"/>
              <w:right w:val="single" w:sz="4" w:space="0" w:color="auto"/>
            </w:tcBorders>
          </w:tcPr>
          <w:p w14:paraId="6C127DB6"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w:t>
            </w:r>
          </w:p>
        </w:tc>
      </w:tr>
      <w:tr w:rsidR="00966F9E" w:rsidRPr="00D7646E" w14:paraId="0417D55F" w14:textId="77777777" w:rsidTr="00025A04">
        <w:trPr>
          <w:jc w:val="center"/>
        </w:trPr>
        <w:tc>
          <w:tcPr>
            <w:tcW w:w="2299" w:type="dxa"/>
            <w:tcBorders>
              <w:top w:val="single" w:sz="4" w:space="0" w:color="auto"/>
              <w:left w:val="single" w:sz="4" w:space="0" w:color="auto"/>
              <w:bottom w:val="single" w:sz="4" w:space="0" w:color="auto"/>
              <w:right w:val="single" w:sz="4" w:space="0" w:color="auto"/>
            </w:tcBorders>
            <w:vAlign w:val="center"/>
            <w:hideMark/>
          </w:tcPr>
          <w:p w14:paraId="351FC33B"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Продужени</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статус</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1E916FA0"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w:t>
            </w:r>
          </w:p>
        </w:tc>
        <w:tc>
          <w:tcPr>
            <w:tcW w:w="885" w:type="dxa"/>
            <w:gridSpan w:val="2"/>
            <w:tcBorders>
              <w:top w:val="single" w:sz="4" w:space="0" w:color="auto"/>
              <w:left w:val="single" w:sz="4" w:space="0" w:color="000000"/>
              <w:bottom w:val="single" w:sz="4" w:space="0" w:color="auto"/>
              <w:right w:val="single" w:sz="4" w:space="0" w:color="auto"/>
            </w:tcBorders>
          </w:tcPr>
          <w:p w14:paraId="4C7401A6"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w:t>
            </w:r>
          </w:p>
        </w:tc>
        <w:tc>
          <w:tcPr>
            <w:tcW w:w="914" w:type="dxa"/>
            <w:tcBorders>
              <w:top w:val="single" w:sz="4" w:space="0" w:color="auto"/>
              <w:left w:val="single" w:sz="4" w:space="0" w:color="auto"/>
              <w:bottom w:val="single" w:sz="4" w:space="0" w:color="auto"/>
              <w:right w:val="single" w:sz="4" w:space="0" w:color="000000"/>
            </w:tcBorders>
          </w:tcPr>
          <w:p w14:paraId="197023CF"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w:t>
            </w:r>
          </w:p>
        </w:tc>
        <w:tc>
          <w:tcPr>
            <w:tcW w:w="1031" w:type="dxa"/>
            <w:tcBorders>
              <w:top w:val="single" w:sz="4" w:space="0" w:color="auto"/>
              <w:left w:val="single" w:sz="4" w:space="0" w:color="000000"/>
              <w:bottom w:val="single" w:sz="4" w:space="0" w:color="auto"/>
              <w:right w:val="single" w:sz="4" w:space="0" w:color="auto"/>
            </w:tcBorders>
          </w:tcPr>
          <w:p w14:paraId="7E1A8241"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877" w:type="dxa"/>
            <w:tcBorders>
              <w:top w:val="single" w:sz="4" w:space="0" w:color="auto"/>
              <w:left w:val="single" w:sz="4" w:space="0" w:color="auto"/>
              <w:bottom w:val="single" w:sz="4" w:space="0" w:color="auto"/>
              <w:right w:val="single" w:sz="4" w:space="0" w:color="000000"/>
            </w:tcBorders>
          </w:tcPr>
          <w:p w14:paraId="5A03F172"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645289BD"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4D7B0402"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w:t>
            </w:r>
          </w:p>
        </w:tc>
        <w:tc>
          <w:tcPr>
            <w:tcW w:w="872" w:type="dxa"/>
            <w:tcBorders>
              <w:top w:val="single" w:sz="4" w:space="0" w:color="auto"/>
              <w:left w:val="single" w:sz="4" w:space="0" w:color="000000"/>
              <w:bottom w:val="single" w:sz="4" w:space="0" w:color="auto"/>
              <w:right w:val="single" w:sz="4" w:space="0" w:color="auto"/>
            </w:tcBorders>
          </w:tcPr>
          <w:p w14:paraId="03558D3B"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w:t>
            </w:r>
          </w:p>
        </w:tc>
      </w:tr>
      <w:tr w:rsidR="00966F9E" w:rsidRPr="00D7646E" w14:paraId="286CD2D6" w14:textId="77777777" w:rsidTr="00025A04">
        <w:trPr>
          <w:jc w:val="center"/>
        </w:trPr>
        <w:tc>
          <w:tcPr>
            <w:tcW w:w="2299" w:type="dxa"/>
            <w:tcBorders>
              <w:top w:val="single" w:sz="4" w:space="0" w:color="auto"/>
              <w:left w:val="single" w:sz="4" w:space="0" w:color="auto"/>
              <w:bottom w:val="single" w:sz="4" w:space="0" w:color="auto"/>
              <w:right w:val="single" w:sz="4" w:space="0" w:color="auto"/>
            </w:tcBorders>
            <w:vAlign w:val="center"/>
            <w:hideMark/>
          </w:tcPr>
          <w:p w14:paraId="21615530" w14:textId="77777777" w:rsidR="00966F9E" w:rsidRPr="00D7646E" w:rsidRDefault="00966F9E" w:rsidP="00966F9E">
            <w:pPr>
              <w:spacing w:after="0" w:line="240" w:lineRule="auto"/>
              <w:rPr>
                <w:rFonts w:ascii="Times New Roman" w:eastAsia="Times New Roman" w:hAnsi="Times New Roman" w:cs="Times New Roman"/>
                <w:b/>
                <w:bCs/>
                <w:sz w:val="24"/>
                <w:szCs w:val="24"/>
                <w:lang w:val="en-US"/>
              </w:rPr>
            </w:pPr>
            <w:r w:rsidRPr="00D7646E">
              <w:rPr>
                <w:rFonts w:ascii="Times New Roman" w:eastAsia="Times New Roman" w:hAnsi="Times New Roman" w:cs="Times New Roman"/>
                <w:b/>
                <w:bCs/>
                <w:color w:val="000000"/>
                <w:sz w:val="20"/>
                <w:szCs w:val="20"/>
                <w:lang w:val="en-US"/>
              </w:rPr>
              <w:t xml:space="preserve">УКУПНО </w:t>
            </w:r>
          </w:p>
        </w:tc>
        <w:tc>
          <w:tcPr>
            <w:tcW w:w="864" w:type="dxa"/>
            <w:tcBorders>
              <w:top w:val="single" w:sz="4" w:space="0" w:color="auto"/>
              <w:left w:val="single" w:sz="4" w:space="0" w:color="auto"/>
              <w:bottom w:val="single" w:sz="4" w:space="0" w:color="auto"/>
              <w:right w:val="single" w:sz="4" w:space="0" w:color="000000"/>
            </w:tcBorders>
          </w:tcPr>
          <w:p w14:paraId="2E0DC457"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20</w:t>
            </w:r>
          </w:p>
        </w:tc>
        <w:tc>
          <w:tcPr>
            <w:tcW w:w="885" w:type="dxa"/>
            <w:gridSpan w:val="2"/>
            <w:tcBorders>
              <w:top w:val="single" w:sz="4" w:space="0" w:color="auto"/>
              <w:left w:val="single" w:sz="4" w:space="0" w:color="000000"/>
              <w:bottom w:val="single" w:sz="4" w:space="0" w:color="auto"/>
              <w:right w:val="single" w:sz="4" w:space="0" w:color="auto"/>
            </w:tcBorders>
          </w:tcPr>
          <w:p w14:paraId="61321665"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20</w:t>
            </w:r>
          </w:p>
        </w:tc>
        <w:tc>
          <w:tcPr>
            <w:tcW w:w="914" w:type="dxa"/>
            <w:tcBorders>
              <w:top w:val="single" w:sz="4" w:space="0" w:color="auto"/>
              <w:left w:val="single" w:sz="4" w:space="0" w:color="auto"/>
              <w:bottom w:val="single" w:sz="4" w:space="0" w:color="auto"/>
              <w:right w:val="single" w:sz="4" w:space="0" w:color="000000"/>
            </w:tcBorders>
          </w:tcPr>
          <w:p w14:paraId="599203E5"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3</w:t>
            </w:r>
          </w:p>
        </w:tc>
        <w:tc>
          <w:tcPr>
            <w:tcW w:w="1031" w:type="dxa"/>
            <w:tcBorders>
              <w:top w:val="single" w:sz="4" w:space="0" w:color="auto"/>
              <w:left w:val="single" w:sz="4" w:space="0" w:color="000000"/>
              <w:bottom w:val="single" w:sz="4" w:space="0" w:color="auto"/>
              <w:right w:val="single" w:sz="4" w:space="0" w:color="auto"/>
            </w:tcBorders>
          </w:tcPr>
          <w:p w14:paraId="51AC54E9"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1</w:t>
            </w:r>
          </w:p>
        </w:tc>
        <w:tc>
          <w:tcPr>
            <w:tcW w:w="877" w:type="dxa"/>
            <w:tcBorders>
              <w:top w:val="single" w:sz="4" w:space="0" w:color="auto"/>
              <w:left w:val="single" w:sz="4" w:space="0" w:color="auto"/>
              <w:bottom w:val="single" w:sz="4" w:space="0" w:color="auto"/>
              <w:right w:val="single" w:sz="4" w:space="0" w:color="000000"/>
            </w:tcBorders>
          </w:tcPr>
          <w:p w14:paraId="5B425DFD"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en-US"/>
              </w:rPr>
            </w:pPr>
            <w:r w:rsidRPr="00D7646E">
              <w:rPr>
                <w:rFonts w:ascii="Times New Roman" w:eastAsia="Times New Roman" w:hAnsi="Times New Roman" w:cs="Times New Roman"/>
                <w:b/>
                <w:bCs/>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1C1C899B"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en-US"/>
              </w:rPr>
            </w:pPr>
            <w:r w:rsidRPr="00D7646E">
              <w:rPr>
                <w:rFonts w:ascii="Times New Roman" w:eastAsia="Times New Roman" w:hAnsi="Times New Roman" w:cs="Times New Roman"/>
                <w:b/>
                <w:bCs/>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0DD7B8DB"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23</w:t>
            </w:r>
          </w:p>
        </w:tc>
        <w:tc>
          <w:tcPr>
            <w:tcW w:w="872" w:type="dxa"/>
            <w:tcBorders>
              <w:top w:val="single" w:sz="4" w:space="0" w:color="auto"/>
              <w:left w:val="single" w:sz="4" w:space="0" w:color="000000"/>
              <w:bottom w:val="single" w:sz="4" w:space="0" w:color="auto"/>
              <w:right w:val="single" w:sz="4" w:space="0" w:color="auto"/>
            </w:tcBorders>
          </w:tcPr>
          <w:p w14:paraId="27DB7038"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21</w:t>
            </w:r>
          </w:p>
        </w:tc>
      </w:tr>
    </w:tbl>
    <w:p w14:paraId="71E121F3" w14:textId="77777777" w:rsidR="00966F9E" w:rsidRPr="00D7646E" w:rsidRDefault="00966F9E" w:rsidP="00966F9E">
      <w:pPr>
        <w:spacing w:after="0"/>
        <w:contextualSpacing/>
        <w:rPr>
          <w:rFonts w:ascii="Times New Roman" w:eastAsia="Times New Roman" w:hAnsi="Times New Roman" w:cs="Times New Roman"/>
          <w:b/>
          <w:bCs/>
          <w:color w:val="000000"/>
          <w:lang w:val="sr-Cyrl-RS"/>
        </w:rPr>
      </w:pPr>
    </w:p>
    <w:tbl>
      <w:tblPr>
        <w:tblW w:w="95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3"/>
        <w:gridCol w:w="851"/>
        <w:gridCol w:w="992"/>
        <w:gridCol w:w="851"/>
        <w:gridCol w:w="992"/>
        <w:gridCol w:w="931"/>
        <w:gridCol w:w="872"/>
        <w:gridCol w:w="872"/>
        <w:gridCol w:w="906"/>
      </w:tblGrid>
      <w:tr w:rsidR="00966F9E" w:rsidRPr="00D7646E" w14:paraId="6186AB54" w14:textId="77777777" w:rsidTr="00025A04">
        <w:trPr>
          <w:trHeight w:val="256"/>
          <w:jc w:val="center"/>
        </w:trPr>
        <w:tc>
          <w:tcPr>
            <w:tcW w:w="2263" w:type="dxa"/>
            <w:vMerge w:val="restart"/>
            <w:tcBorders>
              <w:top w:val="single" w:sz="4" w:space="0" w:color="auto"/>
              <w:left w:val="single" w:sz="4" w:space="0" w:color="auto"/>
              <w:right w:val="single" w:sz="4" w:space="0" w:color="auto"/>
            </w:tcBorders>
            <w:vAlign w:val="center"/>
            <w:hideMark/>
          </w:tcPr>
          <w:p w14:paraId="64E048AF" w14:textId="77777777" w:rsidR="00966F9E" w:rsidRPr="00D7646E" w:rsidRDefault="00966F9E" w:rsidP="00966F9E">
            <w:pPr>
              <w:spacing w:after="0" w:line="240" w:lineRule="auto"/>
              <w:rPr>
                <w:rFonts w:ascii="Times New Roman" w:eastAsia="Times New Roman" w:hAnsi="Times New Roman" w:cs="Times New Roman"/>
                <w:b/>
                <w:bCs/>
                <w:sz w:val="24"/>
                <w:szCs w:val="24"/>
                <w:lang w:val="sr-Cyrl-RS"/>
              </w:rPr>
            </w:pPr>
            <w:r w:rsidRPr="00D7646E">
              <w:rPr>
                <w:rFonts w:ascii="Times New Roman" w:eastAsia="Times New Roman" w:hAnsi="Times New Roman" w:cs="Times New Roman"/>
                <w:b/>
                <w:bCs/>
                <w:sz w:val="24"/>
                <w:szCs w:val="24"/>
                <w:lang w:val="sr-Cyrl-RS"/>
              </w:rPr>
              <w:t>ОАС Биологија</w:t>
            </w:r>
          </w:p>
        </w:tc>
        <w:tc>
          <w:tcPr>
            <w:tcW w:w="1843" w:type="dxa"/>
            <w:gridSpan w:val="2"/>
            <w:tcBorders>
              <w:top w:val="single" w:sz="4" w:space="0" w:color="auto"/>
              <w:left w:val="single" w:sz="4" w:space="0" w:color="auto"/>
              <w:bottom w:val="single" w:sz="4" w:space="0" w:color="auto"/>
              <w:right w:val="single" w:sz="4" w:space="0" w:color="auto"/>
            </w:tcBorders>
            <w:hideMark/>
          </w:tcPr>
          <w:p w14:paraId="0B514083"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Буџет</w:t>
            </w:r>
            <w:proofErr w:type="spellEnd"/>
          </w:p>
        </w:tc>
        <w:tc>
          <w:tcPr>
            <w:tcW w:w="1843" w:type="dxa"/>
            <w:gridSpan w:val="2"/>
            <w:tcBorders>
              <w:top w:val="single" w:sz="4" w:space="0" w:color="auto"/>
              <w:left w:val="single" w:sz="4" w:space="0" w:color="auto"/>
              <w:bottom w:val="single" w:sz="4" w:space="0" w:color="auto"/>
              <w:right w:val="single" w:sz="4" w:space="0" w:color="auto"/>
            </w:tcBorders>
            <w:hideMark/>
          </w:tcPr>
          <w:p w14:paraId="47249A63"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Самофинансирање</w:t>
            </w:r>
            <w:proofErr w:type="spellEnd"/>
          </w:p>
        </w:tc>
        <w:tc>
          <w:tcPr>
            <w:tcW w:w="1803" w:type="dxa"/>
            <w:gridSpan w:val="2"/>
            <w:tcBorders>
              <w:top w:val="single" w:sz="4" w:space="0" w:color="auto"/>
              <w:left w:val="single" w:sz="4" w:space="0" w:color="auto"/>
              <w:bottom w:val="single" w:sz="4" w:space="0" w:color="auto"/>
              <w:right w:val="single" w:sz="4" w:space="0" w:color="auto"/>
            </w:tcBorders>
            <w:hideMark/>
          </w:tcPr>
          <w:p w14:paraId="624395AA"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Понављачи</w:t>
            </w:r>
            <w:proofErr w:type="spellEnd"/>
          </w:p>
        </w:tc>
        <w:tc>
          <w:tcPr>
            <w:tcW w:w="1778" w:type="dxa"/>
            <w:gridSpan w:val="2"/>
            <w:tcBorders>
              <w:top w:val="single" w:sz="4" w:space="0" w:color="auto"/>
              <w:left w:val="single" w:sz="4" w:space="0" w:color="auto"/>
              <w:bottom w:val="single" w:sz="4" w:space="0" w:color="auto"/>
              <w:right w:val="single" w:sz="4" w:space="0" w:color="auto"/>
            </w:tcBorders>
            <w:hideMark/>
          </w:tcPr>
          <w:p w14:paraId="55D18275"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Укупно</w:t>
            </w:r>
            <w:proofErr w:type="spellEnd"/>
          </w:p>
        </w:tc>
      </w:tr>
      <w:tr w:rsidR="00966F9E" w:rsidRPr="00D7646E" w14:paraId="4804BF11" w14:textId="77777777" w:rsidTr="00025A04">
        <w:trPr>
          <w:trHeight w:val="279"/>
          <w:jc w:val="center"/>
        </w:trPr>
        <w:tc>
          <w:tcPr>
            <w:tcW w:w="2263" w:type="dxa"/>
            <w:vMerge/>
            <w:tcBorders>
              <w:left w:val="single" w:sz="4" w:space="0" w:color="auto"/>
              <w:bottom w:val="single" w:sz="4" w:space="0" w:color="auto"/>
              <w:right w:val="single" w:sz="4" w:space="0" w:color="auto"/>
            </w:tcBorders>
            <w:vAlign w:val="center"/>
          </w:tcPr>
          <w:p w14:paraId="066793C7" w14:textId="77777777" w:rsidR="00966F9E" w:rsidRPr="00D7646E" w:rsidRDefault="00966F9E" w:rsidP="00966F9E">
            <w:pPr>
              <w:spacing w:after="0" w:line="240" w:lineRule="auto"/>
              <w:rPr>
                <w:rFonts w:ascii="Times New Roman" w:eastAsia="Times New Roman" w:hAnsi="Times New Roman" w:cs="Times New Roman"/>
                <w:sz w:val="24"/>
                <w:szCs w:val="24"/>
                <w:lang w:val="sr-Cyrl-RS"/>
              </w:rPr>
            </w:pPr>
          </w:p>
        </w:tc>
        <w:tc>
          <w:tcPr>
            <w:tcW w:w="851" w:type="dxa"/>
            <w:tcBorders>
              <w:top w:val="single" w:sz="4" w:space="0" w:color="auto"/>
              <w:left w:val="single" w:sz="4" w:space="0" w:color="auto"/>
              <w:bottom w:val="single" w:sz="4" w:space="0" w:color="auto"/>
              <w:right w:val="single" w:sz="4" w:space="0" w:color="000000"/>
            </w:tcBorders>
          </w:tcPr>
          <w:p w14:paraId="4E9D001A"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2018/19</w:t>
            </w:r>
          </w:p>
        </w:tc>
        <w:tc>
          <w:tcPr>
            <w:tcW w:w="992" w:type="dxa"/>
            <w:tcBorders>
              <w:top w:val="single" w:sz="4" w:space="0" w:color="auto"/>
              <w:left w:val="single" w:sz="4" w:space="0" w:color="000000"/>
              <w:bottom w:val="single" w:sz="4" w:space="0" w:color="auto"/>
              <w:right w:val="single" w:sz="4" w:space="0" w:color="auto"/>
            </w:tcBorders>
          </w:tcPr>
          <w:p w14:paraId="7819B1DE"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2019/20</w:t>
            </w:r>
          </w:p>
        </w:tc>
        <w:tc>
          <w:tcPr>
            <w:tcW w:w="851" w:type="dxa"/>
            <w:tcBorders>
              <w:top w:val="single" w:sz="4" w:space="0" w:color="auto"/>
              <w:left w:val="single" w:sz="4" w:space="0" w:color="auto"/>
              <w:bottom w:val="single" w:sz="4" w:space="0" w:color="auto"/>
              <w:right w:val="single" w:sz="4" w:space="0" w:color="000000"/>
            </w:tcBorders>
          </w:tcPr>
          <w:p w14:paraId="0CC99C58"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2018/19</w:t>
            </w:r>
          </w:p>
        </w:tc>
        <w:tc>
          <w:tcPr>
            <w:tcW w:w="992" w:type="dxa"/>
            <w:tcBorders>
              <w:top w:val="single" w:sz="4" w:space="0" w:color="auto"/>
              <w:left w:val="single" w:sz="4" w:space="0" w:color="000000"/>
              <w:bottom w:val="single" w:sz="4" w:space="0" w:color="auto"/>
              <w:right w:val="single" w:sz="4" w:space="0" w:color="auto"/>
            </w:tcBorders>
          </w:tcPr>
          <w:p w14:paraId="2D7F97D7"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2019/20</w:t>
            </w:r>
          </w:p>
        </w:tc>
        <w:tc>
          <w:tcPr>
            <w:tcW w:w="931" w:type="dxa"/>
            <w:tcBorders>
              <w:top w:val="single" w:sz="4" w:space="0" w:color="auto"/>
              <w:left w:val="single" w:sz="4" w:space="0" w:color="auto"/>
              <w:bottom w:val="single" w:sz="4" w:space="0" w:color="auto"/>
              <w:right w:val="single" w:sz="4" w:space="0" w:color="000000"/>
            </w:tcBorders>
          </w:tcPr>
          <w:p w14:paraId="12F0CB9B"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3ABFAB23"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2019/20</w:t>
            </w:r>
          </w:p>
        </w:tc>
        <w:tc>
          <w:tcPr>
            <w:tcW w:w="872" w:type="dxa"/>
            <w:tcBorders>
              <w:top w:val="single" w:sz="4" w:space="0" w:color="auto"/>
              <w:left w:val="single" w:sz="4" w:space="0" w:color="auto"/>
              <w:bottom w:val="single" w:sz="4" w:space="0" w:color="auto"/>
              <w:right w:val="single" w:sz="4" w:space="0" w:color="000000"/>
            </w:tcBorders>
          </w:tcPr>
          <w:p w14:paraId="66152F89"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2018/19</w:t>
            </w:r>
          </w:p>
        </w:tc>
        <w:tc>
          <w:tcPr>
            <w:tcW w:w="906" w:type="dxa"/>
            <w:tcBorders>
              <w:top w:val="single" w:sz="4" w:space="0" w:color="auto"/>
              <w:left w:val="single" w:sz="4" w:space="0" w:color="000000"/>
              <w:bottom w:val="single" w:sz="4" w:space="0" w:color="auto"/>
              <w:right w:val="single" w:sz="4" w:space="0" w:color="auto"/>
            </w:tcBorders>
          </w:tcPr>
          <w:p w14:paraId="55CD8218"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2019/20</w:t>
            </w:r>
          </w:p>
        </w:tc>
      </w:tr>
      <w:tr w:rsidR="00966F9E" w:rsidRPr="00D7646E" w14:paraId="5D7B6567" w14:textId="77777777" w:rsidTr="00025A04">
        <w:trPr>
          <w:trHeight w:val="256"/>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7922BBAD"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51" w:type="dxa"/>
            <w:tcBorders>
              <w:top w:val="single" w:sz="4" w:space="0" w:color="auto"/>
              <w:left w:val="single" w:sz="4" w:space="0" w:color="auto"/>
              <w:bottom w:val="single" w:sz="4" w:space="0" w:color="auto"/>
              <w:right w:val="single" w:sz="4" w:space="0" w:color="000000"/>
            </w:tcBorders>
          </w:tcPr>
          <w:p w14:paraId="4486C725"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51</w:t>
            </w:r>
          </w:p>
        </w:tc>
        <w:tc>
          <w:tcPr>
            <w:tcW w:w="992" w:type="dxa"/>
            <w:tcBorders>
              <w:top w:val="single" w:sz="4" w:space="0" w:color="auto"/>
              <w:left w:val="single" w:sz="4" w:space="0" w:color="000000"/>
              <w:bottom w:val="single" w:sz="4" w:space="0" w:color="auto"/>
              <w:right w:val="single" w:sz="4" w:space="0" w:color="auto"/>
            </w:tcBorders>
          </w:tcPr>
          <w:p w14:paraId="0192B47B"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44</w:t>
            </w:r>
          </w:p>
        </w:tc>
        <w:tc>
          <w:tcPr>
            <w:tcW w:w="851" w:type="dxa"/>
            <w:tcBorders>
              <w:top w:val="single" w:sz="4" w:space="0" w:color="auto"/>
              <w:left w:val="single" w:sz="4" w:space="0" w:color="auto"/>
              <w:bottom w:val="single" w:sz="4" w:space="0" w:color="auto"/>
              <w:right w:val="single" w:sz="4" w:space="0" w:color="000000"/>
            </w:tcBorders>
          </w:tcPr>
          <w:p w14:paraId="74228495"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w:t>
            </w:r>
          </w:p>
        </w:tc>
        <w:tc>
          <w:tcPr>
            <w:tcW w:w="992" w:type="dxa"/>
            <w:tcBorders>
              <w:top w:val="single" w:sz="4" w:space="0" w:color="auto"/>
              <w:left w:val="single" w:sz="4" w:space="0" w:color="000000"/>
              <w:bottom w:val="single" w:sz="4" w:space="0" w:color="auto"/>
              <w:right w:val="single" w:sz="4" w:space="0" w:color="auto"/>
            </w:tcBorders>
          </w:tcPr>
          <w:p w14:paraId="6B454748"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c>
          <w:tcPr>
            <w:tcW w:w="931" w:type="dxa"/>
            <w:tcBorders>
              <w:top w:val="single" w:sz="4" w:space="0" w:color="auto"/>
              <w:left w:val="single" w:sz="4" w:space="0" w:color="auto"/>
              <w:bottom w:val="single" w:sz="4" w:space="0" w:color="auto"/>
              <w:right w:val="single" w:sz="4" w:space="0" w:color="000000"/>
            </w:tcBorders>
          </w:tcPr>
          <w:p w14:paraId="5BCC83F9"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4FEFDA2C"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auto"/>
              <w:bottom w:val="single" w:sz="4" w:space="0" w:color="auto"/>
              <w:right w:val="single" w:sz="4" w:space="0" w:color="000000"/>
            </w:tcBorders>
          </w:tcPr>
          <w:p w14:paraId="3F91A758"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53</w:t>
            </w:r>
          </w:p>
        </w:tc>
        <w:tc>
          <w:tcPr>
            <w:tcW w:w="906" w:type="dxa"/>
            <w:tcBorders>
              <w:top w:val="single" w:sz="4" w:space="0" w:color="auto"/>
              <w:left w:val="single" w:sz="4" w:space="0" w:color="000000"/>
              <w:bottom w:val="single" w:sz="4" w:space="0" w:color="auto"/>
              <w:right w:val="single" w:sz="4" w:space="0" w:color="auto"/>
            </w:tcBorders>
          </w:tcPr>
          <w:p w14:paraId="51CDC13F"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45</w:t>
            </w:r>
          </w:p>
        </w:tc>
      </w:tr>
      <w:tr w:rsidR="00966F9E" w:rsidRPr="00D7646E" w14:paraId="7ADD297D" w14:textId="77777777" w:rsidTr="00025A04">
        <w:trPr>
          <w:trHeight w:val="26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61EE0040"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51" w:type="dxa"/>
            <w:tcBorders>
              <w:top w:val="single" w:sz="4" w:space="0" w:color="auto"/>
              <w:left w:val="single" w:sz="4" w:space="0" w:color="auto"/>
              <w:bottom w:val="single" w:sz="4" w:space="0" w:color="auto"/>
              <w:right w:val="single" w:sz="4" w:space="0" w:color="000000"/>
            </w:tcBorders>
          </w:tcPr>
          <w:p w14:paraId="028C7D4E"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22</w:t>
            </w:r>
          </w:p>
        </w:tc>
        <w:tc>
          <w:tcPr>
            <w:tcW w:w="992" w:type="dxa"/>
            <w:tcBorders>
              <w:top w:val="single" w:sz="4" w:space="0" w:color="auto"/>
              <w:left w:val="single" w:sz="4" w:space="0" w:color="000000"/>
              <w:bottom w:val="single" w:sz="4" w:space="0" w:color="auto"/>
              <w:right w:val="single" w:sz="4" w:space="0" w:color="auto"/>
            </w:tcBorders>
          </w:tcPr>
          <w:p w14:paraId="62AFDBF2"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25</w:t>
            </w:r>
          </w:p>
        </w:tc>
        <w:tc>
          <w:tcPr>
            <w:tcW w:w="851" w:type="dxa"/>
            <w:tcBorders>
              <w:top w:val="single" w:sz="4" w:space="0" w:color="auto"/>
              <w:left w:val="single" w:sz="4" w:space="0" w:color="auto"/>
              <w:bottom w:val="single" w:sz="4" w:space="0" w:color="auto"/>
              <w:right w:val="single" w:sz="4" w:space="0" w:color="000000"/>
            </w:tcBorders>
          </w:tcPr>
          <w:p w14:paraId="0F95BF1E"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28</w:t>
            </w:r>
          </w:p>
        </w:tc>
        <w:tc>
          <w:tcPr>
            <w:tcW w:w="992" w:type="dxa"/>
            <w:tcBorders>
              <w:top w:val="single" w:sz="4" w:space="0" w:color="auto"/>
              <w:left w:val="single" w:sz="4" w:space="0" w:color="000000"/>
              <w:bottom w:val="single" w:sz="4" w:space="0" w:color="auto"/>
              <w:right w:val="single" w:sz="4" w:space="0" w:color="auto"/>
            </w:tcBorders>
          </w:tcPr>
          <w:p w14:paraId="7ED1911A"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18</w:t>
            </w:r>
          </w:p>
        </w:tc>
        <w:tc>
          <w:tcPr>
            <w:tcW w:w="931" w:type="dxa"/>
            <w:tcBorders>
              <w:top w:val="single" w:sz="4" w:space="0" w:color="auto"/>
              <w:left w:val="single" w:sz="4" w:space="0" w:color="auto"/>
              <w:bottom w:val="single" w:sz="4" w:space="0" w:color="auto"/>
              <w:right w:val="single" w:sz="4" w:space="0" w:color="000000"/>
            </w:tcBorders>
          </w:tcPr>
          <w:p w14:paraId="48B87CEB"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689D218E"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auto"/>
              <w:bottom w:val="single" w:sz="4" w:space="0" w:color="auto"/>
              <w:right w:val="single" w:sz="4" w:space="0" w:color="000000"/>
            </w:tcBorders>
          </w:tcPr>
          <w:p w14:paraId="6F1D2AC9"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50</w:t>
            </w:r>
          </w:p>
        </w:tc>
        <w:tc>
          <w:tcPr>
            <w:tcW w:w="906" w:type="dxa"/>
            <w:tcBorders>
              <w:top w:val="single" w:sz="4" w:space="0" w:color="auto"/>
              <w:left w:val="single" w:sz="4" w:space="0" w:color="000000"/>
              <w:bottom w:val="single" w:sz="4" w:space="0" w:color="auto"/>
              <w:right w:val="single" w:sz="4" w:space="0" w:color="auto"/>
            </w:tcBorders>
          </w:tcPr>
          <w:p w14:paraId="4CFF57EE"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43</w:t>
            </w:r>
          </w:p>
        </w:tc>
      </w:tr>
      <w:tr w:rsidR="00966F9E" w:rsidRPr="00D7646E" w14:paraId="40EDCD4F" w14:textId="77777777" w:rsidTr="00025A04">
        <w:trPr>
          <w:trHeight w:val="256"/>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118D8D0F"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51" w:type="dxa"/>
            <w:tcBorders>
              <w:top w:val="single" w:sz="4" w:space="0" w:color="auto"/>
              <w:left w:val="single" w:sz="4" w:space="0" w:color="auto"/>
              <w:bottom w:val="single" w:sz="4" w:space="0" w:color="auto"/>
              <w:right w:val="single" w:sz="4" w:space="0" w:color="000000"/>
            </w:tcBorders>
          </w:tcPr>
          <w:p w14:paraId="7E693A9B"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24</w:t>
            </w:r>
          </w:p>
        </w:tc>
        <w:tc>
          <w:tcPr>
            <w:tcW w:w="992" w:type="dxa"/>
            <w:tcBorders>
              <w:top w:val="single" w:sz="4" w:space="0" w:color="auto"/>
              <w:left w:val="single" w:sz="4" w:space="0" w:color="000000"/>
              <w:bottom w:val="single" w:sz="4" w:space="0" w:color="auto"/>
              <w:right w:val="single" w:sz="4" w:space="0" w:color="auto"/>
            </w:tcBorders>
          </w:tcPr>
          <w:p w14:paraId="25FA5B6C"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24</w:t>
            </w:r>
          </w:p>
        </w:tc>
        <w:tc>
          <w:tcPr>
            <w:tcW w:w="851" w:type="dxa"/>
            <w:tcBorders>
              <w:top w:val="single" w:sz="4" w:space="0" w:color="auto"/>
              <w:left w:val="single" w:sz="4" w:space="0" w:color="auto"/>
              <w:bottom w:val="single" w:sz="4" w:space="0" w:color="auto"/>
              <w:right w:val="single" w:sz="4" w:space="0" w:color="000000"/>
            </w:tcBorders>
          </w:tcPr>
          <w:p w14:paraId="109215AE"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12</w:t>
            </w:r>
          </w:p>
        </w:tc>
        <w:tc>
          <w:tcPr>
            <w:tcW w:w="992" w:type="dxa"/>
            <w:tcBorders>
              <w:top w:val="single" w:sz="4" w:space="0" w:color="auto"/>
              <w:left w:val="single" w:sz="4" w:space="0" w:color="000000"/>
              <w:bottom w:val="single" w:sz="4" w:space="0" w:color="auto"/>
              <w:right w:val="single" w:sz="4" w:space="0" w:color="auto"/>
            </w:tcBorders>
          </w:tcPr>
          <w:p w14:paraId="4F5666B6"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20</w:t>
            </w:r>
          </w:p>
        </w:tc>
        <w:tc>
          <w:tcPr>
            <w:tcW w:w="931" w:type="dxa"/>
            <w:tcBorders>
              <w:top w:val="single" w:sz="4" w:space="0" w:color="auto"/>
              <w:left w:val="single" w:sz="4" w:space="0" w:color="auto"/>
              <w:bottom w:val="single" w:sz="4" w:space="0" w:color="auto"/>
              <w:right w:val="single" w:sz="4" w:space="0" w:color="000000"/>
            </w:tcBorders>
          </w:tcPr>
          <w:p w14:paraId="40AF3E4A"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1DF5857C"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auto"/>
              <w:bottom w:val="single" w:sz="4" w:space="0" w:color="auto"/>
              <w:right w:val="single" w:sz="4" w:space="0" w:color="000000"/>
            </w:tcBorders>
          </w:tcPr>
          <w:p w14:paraId="6F0EAF66"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36</w:t>
            </w:r>
          </w:p>
        </w:tc>
        <w:tc>
          <w:tcPr>
            <w:tcW w:w="906" w:type="dxa"/>
            <w:tcBorders>
              <w:top w:val="single" w:sz="4" w:space="0" w:color="auto"/>
              <w:left w:val="single" w:sz="4" w:space="0" w:color="000000"/>
              <w:bottom w:val="single" w:sz="4" w:space="0" w:color="auto"/>
              <w:right w:val="single" w:sz="4" w:space="0" w:color="auto"/>
            </w:tcBorders>
          </w:tcPr>
          <w:p w14:paraId="216BD597"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44</w:t>
            </w:r>
          </w:p>
        </w:tc>
      </w:tr>
      <w:tr w:rsidR="00966F9E" w:rsidRPr="00D7646E" w14:paraId="483FB27B" w14:textId="77777777" w:rsidTr="00025A04">
        <w:trPr>
          <w:trHeight w:val="256"/>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7DEA262A"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Продужени</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статус</w:t>
            </w:r>
            <w:proofErr w:type="spellEnd"/>
            <w:r w:rsidRPr="00D7646E">
              <w:rPr>
                <w:rFonts w:ascii="Times New Roman" w:eastAsia="Times New Roman" w:hAnsi="Times New Roman" w:cs="Times New Roman"/>
                <w:color w:val="000000"/>
                <w:sz w:val="20"/>
                <w:szCs w:val="20"/>
                <w:lang w:val="en-US"/>
              </w:rPr>
              <w:t xml:space="preserve"> </w:t>
            </w:r>
          </w:p>
        </w:tc>
        <w:tc>
          <w:tcPr>
            <w:tcW w:w="851" w:type="dxa"/>
            <w:tcBorders>
              <w:top w:val="single" w:sz="4" w:space="0" w:color="auto"/>
              <w:left w:val="single" w:sz="4" w:space="0" w:color="auto"/>
              <w:bottom w:val="single" w:sz="4" w:space="0" w:color="auto"/>
              <w:right w:val="single" w:sz="4" w:space="0" w:color="000000"/>
            </w:tcBorders>
          </w:tcPr>
          <w:p w14:paraId="1AC70AA0"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20</w:t>
            </w:r>
          </w:p>
        </w:tc>
        <w:tc>
          <w:tcPr>
            <w:tcW w:w="992" w:type="dxa"/>
            <w:tcBorders>
              <w:top w:val="single" w:sz="4" w:space="0" w:color="auto"/>
              <w:left w:val="single" w:sz="4" w:space="0" w:color="000000"/>
              <w:bottom w:val="single" w:sz="4" w:space="0" w:color="auto"/>
              <w:right w:val="single" w:sz="4" w:space="0" w:color="auto"/>
            </w:tcBorders>
          </w:tcPr>
          <w:p w14:paraId="60EF6F38"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12</w:t>
            </w:r>
          </w:p>
        </w:tc>
        <w:tc>
          <w:tcPr>
            <w:tcW w:w="851" w:type="dxa"/>
            <w:tcBorders>
              <w:top w:val="single" w:sz="4" w:space="0" w:color="auto"/>
              <w:left w:val="single" w:sz="4" w:space="0" w:color="auto"/>
              <w:bottom w:val="single" w:sz="4" w:space="0" w:color="auto"/>
              <w:right w:val="single" w:sz="4" w:space="0" w:color="000000"/>
            </w:tcBorders>
          </w:tcPr>
          <w:p w14:paraId="5C8AA20A"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63</w:t>
            </w:r>
          </w:p>
        </w:tc>
        <w:tc>
          <w:tcPr>
            <w:tcW w:w="992" w:type="dxa"/>
            <w:tcBorders>
              <w:top w:val="single" w:sz="4" w:space="0" w:color="auto"/>
              <w:left w:val="single" w:sz="4" w:space="0" w:color="000000"/>
              <w:bottom w:val="single" w:sz="4" w:space="0" w:color="auto"/>
              <w:right w:val="single" w:sz="4" w:space="0" w:color="auto"/>
            </w:tcBorders>
          </w:tcPr>
          <w:p w14:paraId="4D774CA6"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57</w:t>
            </w:r>
          </w:p>
        </w:tc>
        <w:tc>
          <w:tcPr>
            <w:tcW w:w="931" w:type="dxa"/>
            <w:tcBorders>
              <w:top w:val="single" w:sz="4" w:space="0" w:color="auto"/>
              <w:left w:val="single" w:sz="4" w:space="0" w:color="auto"/>
              <w:bottom w:val="single" w:sz="4" w:space="0" w:color="auto"/>
              <w:right w:val="single" w:sz="4" w:space="0" w:color="000000"/>
            </w:tcBorders>
          </w:tcPr>
          <w:p w14:paraId="74C44F2C"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2A1E4724"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auto"/>
              <w:bottom w:val="single" w:sz="4" w:space="0" w:color="auto"/>
              <w:right w:val="single" w:sz="4" w:space="0" w:color="000000"/>
            </w:tcBorders>
          </w:tcPr>
          <w:p w14:paraId="669C092A"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83</w:t>
            </w:r>
          </w:p>
        </w:tc>
        <w:tc>
          <w:tcPr>
            <w:tcW w:w="906" w:type="dxa"/>
            <w:tcBorders>
              <w:top w:val="single" w:sz="4" w:space="0" w:color="auto"/>
              <w:left w:val="single" w:sz="4" w:space="0" w:color="000000"/>
              <w:bottom w:val="single" w:sz="4" w:space="0" w:color="auto"/>
              <w:right w:val="single" w:sz="4" w:space="0" w:color="auto"/>
            </w:tcBorders>
          </w:tcPr>
          <w:p w14:paraId="0B188F57"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69</w:t>
            </w:r>
          </w:p>
        </w:tc>
      </w:tr>
      <w:tr w:rsidR="00966F9E" w:rsidRPr="00D7646E" w14:paraId="68C992A5" w14:textId="77777777" w:rsidTr="00025A04">
        <w:trPr>
          <w:trHeight w:val="26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4EAEE329" w14:textId="77777777" w:rsidR="00966F9E" w:rsidRPr="00D7646E" w:rsidRDefault="00966F9E" w:rsidP="00966F9E">
            <w:pPr>
              <w:spacing w:after="0" w:line="240" w:lineRule="auto"/>
              <w:rPr>
                <w:rFonts w:ascii="Times New Roman" w:eastAsia="Times New Roman" w:hAnsi="Times New Roman" w:cs="Times New Roman"/>
                <w:b/>
                <w:bCs/>
                <w:sz w:val="24"/>
                <w:szCs w:val="24"/>
                <w:lang w:val="en-US"/>
              </w:rPr>
            </w:pPr>
            <w:r w:rsidRPr="00D7646E">
              <w:rPr>
                <w:rFonts w:ascii="Times New Roman" w:eastAsia="Times New Roman" w:hAnsi="Times New Roman" w:cs="Times New Roman"/>
                <w:b/>
                <w:bCs/>
                <w:color w:val="000000"/>
                <w:sz w:val="20"/>
                <w:szCs w:val="20"/>
                <w:lang w:val="en-US"/>
              </w:rPr>
              <w:t xml:space="preserve">УКУПНО </w:t>
            </w:r>
          </w:p>
        </w:tc>
        <w:tc>
          <w:tcPr>
            <w:tcW w:w="851" w:type="dxa"/>
            <w:tcBorders>
              <w:top w:val="single" w:sz="4" w:space="0" w:color="auto"/>
              <w:left w:val="single" w:sz="4" w:space="0" w:color="auto"/>
              <w:bottom w:val="single" w:sz="4" w:space="0" w:color="auto"/>
              <w:right w:val="single" w:sz="4" w:space="0" w:color="000000"/>
            </w:tcBorders>
          </w:tcPr>
          <w:p w14:paraId="264D8ADD"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117</w:t>
            </w:r>
          </w:p>
        </w:tc>
        <w:tc>
          <w:tcPr>
            <w:tcW w:w="992" w:type="dxa"/>
            <w:tcBorders>
              <w:top w:val="single" w:sz="4" w:space="0" w:color="auto"/>
              <w:left w:val="single" w:sz="4" w:space="0" w:color="000000"/>
              <w:bottom w:val="single" w:sz="4" w:space="0" w:color="auto"/>
              <w:right w:val="single" w:sz="4" w:space="0" w:color="auto"/>
            </w:tcBorders>
          </w:tcPr>
          <w:p w14:paraId="07D51A81"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105</w:t>
            </w:r>
          </w:p>
        </w:tc>
        <w:tc>
          <w:tcPr>
            <w:tcW w:w="851" w:type="dxa"/>
            <w:tcBorders>
              <w:top w:val="single" w:sz="4" w:space="0" w:color="auto"/>
              <w:left w:val="single" w:sz="4" w:space="0" w:color="auto"/>
              <w:bottom w:val="single" w:sz="4" w:space="0" w:color="auto"/>
              <w:right w:val="single" w:sz="4" w:space="0" w:color="000000"/>
            </w:tcBorders>
          </w:tcPr>
          <w:p w14:paraId="15666EA7"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105</w:t>
            </w:r>
          </w:p>
        </w:tc>
        <w:tc>
          <w:tcPr>
            <w:tcW w:w="992" w:type="dxa"/>
            <w:tcBorders>
              <w:top w:val="single" w:sz="4" w:space="0" w:color="auto"/>
              <w:left w:val="single" w:sz="4" w:space="0" w:color="000000"/>
              <w:bottom w:val="single" w:sz="4" w:space="0" w:color="auto"/>
              <w:right w:val="single" w:sz="4" w:space="0" w:color="auto"/>
            </w:tcBorders>
          </w:tcPr>
          <w:p w14:paraId="15AFC174"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96</w:t>
            </w:r>
          </w:p>
        </w:tc>
        <w:tc>
          <w:tcPr>
            <w:tcW w:w="931" w:type="dxa"/>
            <w:tcBorders>
              <w:top w:val="single" w:sz="4" w:space="0" w:color="auto"/>
              <w:left w:val="single" w:sz="4" w:space="0" w:color="auto"/>
              <w:bottom w:val="single" w:sz="4" w:space="0" w:color="auto"/>
              <w:right w:val="single" w:sz="4" w:space="0" w:color="000000"/>
            </w:tcBorders>
          </w:tcPr>
          <w:p w14:paraId="129D4F3E"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en-US"/>
              </w:rPr>
            </w:pPr>
            <w:r w:rsidRPr="00D7646E">
              <w:rPr>
                <w:rFonts w:ascii="Times New Roman" w:eastAsia="Times New Roman" w:hAnsi="Times New Roman" w:cs="Times New Roman"/>
                <w:b/>
                <w:bCs/>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37F5B7AB"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en-US"/>
              </w:rPr>
            </w:pPr>
            <w:r w:rsidRPr="00D7646E">
              <w:rPr>
                <w:rFonts w:ascii="Times New Roman" w:eastAsia="Times New Roman" w:hAnsi="Times New Roman" w:cs="Times New Roman"/>
                <w:b/>
                <w:bCs/>
                <w:sz w:val="20"/>
                <w:szCs w:val="20"/>
                <w:lang w:val="sr-Cyrl-RS"/>
              </w:rPr>
              <w:t>/</w:t>
            </w:r>
          </w:p>
        </w:tc>
        <w:tc>
          <w:tcPr>
            <w:tcW w:w="872" w:type="dxa"/>
            <w:tcBorders>
              <w:top w:val="single" w:sz="4" w:space="0" w:color="auto"/>
              <w:left w:val="single" w:sz="4" w:space="0" w:color="auto"/>
              <w:bottom w:val="single" w:sz="4" w:space="0" w:color="auto"/>
              <w:right w:val="single" w:sz="4" w:space="0" w:color="000000"/>
            </w:tcBorders>
          </w:tcPr>
          <w:p w14:paraId="6893F329"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222</w:t>
            </w:r>
          </w:p>
        </w:tc>
        <w:tc>
          <w:tcPr>
            <w:tcW w:w="906" w:type="dxa"/>
            <w:tcBorders>
              <w:top w:val="single" w:sz="4" w:space="0" w:color="auto"/>
              <w:left w:val="single" w:sz="4" w:space="0" w:color="000000"/>
              <w:bottom w:val="single" w:sz="4" w:space="0" w:color="auto"/>
              <w:right w:val="single" w:sz="4" w:space="0" w:color="auto"/>
            </w:tcBorders>
          </w:tcPr>
          <w:p w14:paraId="0EE45625"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201</w:t>
            </w:r>
          </w:p>
        </w:tc>
      </w:tr>
    </w:tbl>
    <w:p w14:paraId="180BAF8B" w14:textId="77777777" w:rsidR="00966F9E" w:rsidRPr="00D7646E" w:rsidRDefault="00966F9E" w:rsidP="00966F9E">
      <w:pPr>
        <w:contextualSpacing/>
        <w:rPr>
          <w:rFonts w:ascii="Times New Roman" w:eastAsia="Times New Roman" w:hAnsi="Times New Roman" w:cs="Times New Roman"/>
          <w:color w:val="000000"/>
          <w:lang w:val="en-US"/>
        </w:rPr>
      </w:pPr>
    </w:p>
    <w:tbl>
      <w:tblPr>
        <w:tblW w:w="95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46"/>
        <w:gridCol w:w="872"/>
        <w:gridCol w:w="969"/>
        <w:gridCol w:w="872"/>
        <w:gridCol w:w="970"/>
        <w:gridCol w:w="872"/>
        <w:gridCol w:w="941"/>
        <w:gridCol w:w="872"/>
        <w:gridCol w:w="918"/>
        <w:gridCol w:w="8"/>
      </w:tblGrid>
      <w:tr w:rsidR="00966F9E" w:rsidRPr="00D7646E" w14:paraId="43B84DD4" w14:textId="77777777" w:rsidTr="00025A04">
        <w:trPr>
          <w:gridAfter w:val="1"/>
          <w:wAfter w:w="8" w:type="dxa"/>
          <w:trHeight w:val="284"/>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135A14AE" w14:textId="77777777" w:rsidR="00966F9E" w:rsidRPr="00D7646E" w:rsidRDefault="00966F9E" w:rsidP="00966F9E">
            <w:pPr>
              <w:spacing w:after="0" w:line="240" w:lineRule="auto"/>
              <w:rPr>
                <w:rFonts w:ascii="Times New Roman" w:eastAsia="Times New Roman" w:hAnsi="Times New Roman" w:cs="Times New Roman"/>
                <w:b/>
                <w:bCs/>
                <w:sz w:val="24"/>
                <w:szCs w:val="24"/>
                <w:lang w:val="sr-Cyrl-RS"/>
              </w:rPr>
            </w:pPr>
            <w:r w:rsidRPr="00D7646E">
              <w:rPr>
                <w:rFonts w:ascii="Times New Roman" w:eastAsia="Times New Roman" w:hAnsi="Times New Roman" w:cs="Times New Roman"/>
                <w:b/>
                <w:bCs/>
                <w:sz w:val="24"/>
                <w:szCs w:val="24"/>
                <w:lang w:val="sr-Cyrl-RS"/>
              </w:rPr>
              <w:t>МАС Биологија</w:t>
            </w:r>
          </w:p>
        </w:tc>
        <w:tc>
          <w:tcPr>
            <w:tcW w:w="1822" w:type="dxa"/>
            <w:gridSpan w:val="2"/>
            <w:tcBorders>
              <w:top w:val="single" w:sz="4" w:space="0" w:color="auto"/>
              <w:left w:val="single" w:sz="4" w:space="0" w:color="auto"/>
              <w:bottom w:val="single" w:sz="4" w:space="0" w:color="auto"/>
              <w:right w:val="single" w:sz="4" w:space="0" w:color="auto"/>
            </w:tcBorders>
            <w:hideMark/>
          </w:tcPr>
          <w:p w14:paraId="01D81EFF"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Буџет</w:t>
            </w:r>
            <w:proofErr w:type="spellEnd"/>
          </w:p>
        </w:tc>
        <w:tc>
          <w:tcPr>
            <w:tcW w:w="1842" w:type="dxa"/>
            <w:gridSpan w:val="2"/>
            <w:tcBorders>
              <w:top w:val="single" w:sz="4" w:space="0" w:color="auto"/>
              <w:left w:val="single" w:sz="4" w:space="0" w:color="auto"/>
              <w:bottom w:val="single" w:sz="4" w:space="0" w:color="auto"/>
              <w:right w:val="single" w:sz="4" w:space="0" w:color="auto"/>
            </w:tcBorders>
            <w:hideMark/>
          </w:tcPr>
          <w:p w14:paraId="5B29D090"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Самофинансирање</w:t>
            </w:r>
            <w:proofErr w:type="spellEnd"/>
          </w:p>
        </w:tc>
        <w:tc>
          <w:tcPr>
            <w:tcW w:w="1814" w:type="dxa"/>
            <w:gridSpan w:val="2"/>
            <w:tcBorders>
              <w:top w:val="single" w:sz="4" w:space="0" w:color="auto"/>
              <w:left w:val="single" w:sz="4" w:space="0" w:color="auto"/>
              <w:bottom w:val="single" w:sz="4" w:space="0" w:color="auto"/>
              <w:right w:val="single" w:sz="4" w:space="0" w:color="auto"/>
            </w:tcBorders>
            <w:hideMark/>
          </w:tcPr>
          <w:p w14:paraId="6E32F96E"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Понављачи</w:t>
            </w:r>
            <w:proofErr w:type="spellEnd"/>
          </w:p>
        </w:tc>
        <w:tc>
          <w:tcPr>
            <w:tcW w:w="1791" w:type="dxa"/>
            <w:gridSpan w:val="2"/>
            <w:tcBorders>
              <w:top w:val="single" w:sz="4" w:space="0" w:color="auto"/>
              <w:left w:val="single" w:sz="4" w:space="0" w:color="auto"/>
              <w:bottom w:val="single" w:sz="4" w:space="0" w:color="auto"/>
              <w:right w:val="single" w:sz="4" w:space="0" w:color="auto"/>
            </w:tcBorders>
            <w:hideMark/>
          </w:tcPr>
          <w:p w14:paraId="3497EEFE"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Укупно</w:t>
            </w:r>
            <w:proofErr w:type="spellEnd"/>
          </w:p>
        </w:tc>
      </w:tr>
      <w:tr w:rsidR="00966F9E" w:rsidRPr="00D7646E" w14:paraId="15C8481B" w14:textId="77777777" w:rsidTr="00025A04">
        <w:trPr>
          <w:gridAfter w:val="1"/>
          <w:wAfter w:w="8" w:type="dxa"/>
          <w:trHeight w:val="311"/>
          <w:jc w:val="center"/>
        </w:trPr>
        <w:tc>
          <w:tcPr>
            <w:tcW w:w="2263" w:type="dxa"/>
            <w:vMerge/>
            <w:tcBorders>
              <w:top w:val="single" w:sz="4" w:space="0" w:color="auto"/>
              <w:left w:val="single" w:sz="4" w:space="0" w:color="auto"/>
              <w:bottom w:val="single" w:sz="4" w:space="0" w:color="auto"/>
              <w:right w:val="single" w:sz="4" w:space="0" w:color="auto"/>
            </w:tcBorders>
            <w:vAlign w:val="center"/>
          </w:tcPr>
          <w:p w14:paraId="108EA9C4" w14:textId="77777777" w:rsidR="00966F9E" w:rsidRPr="00D7646E" w:rsidRDefault="00966F9E" w:rsidP="00966F9E">
            <w:pPr>
              <w:spacing w:after="0" w:line="240" w:lineRule="auto"/>
              <w:rPr>
                <w:rFonts w:ascii="Times New Roman" w:eastAsia="Times New Roman" w:hAnsi="Times New Roman" w:cs="Times New Roman"/>
                <w:sz w:val="24"/>
                <w:szCs w:val="24"/>
                <w:lang w:val="sr-Cyrl-RS"/>
              </w:rPr>
            </w:pPr>
          </w:p>
        </w:tc>
        <w:tc>
          <w:tcPr>
            <w:tcW w:w="851" w:type="dxa"/>
            <w:tcBorders>
              <w:top w:val="single" w:sz="4" w:space="0" w:color="auto"/>
              <w:left w:val="single" w:sz="4" w:space="0" w:color="auto"/>
              <w:bottom w:val="single" w:sz="4" w:space="0" w:color="auto"/>
              <w:right w:val="single" w:sz="4" w:space="0" w:color="auto"/>
            </w:tcBorders>
          </w:tcPr>
          <w:p w14:paraId="4C137F52"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2018/19</w:t>
            </w:r>
          </w:p>
        </w:tc>
        <w:tc>
          <w:tcPr>
            <w:tcW w:w="971" w:type="dxa"/>
            <w:tcBorders>
              <w:top w:val="single" w:sz="4" w:space="0" w:color="auto"/>
              <w:left w:val="single" w:sz="4" w:space="0" w:color="auto"/>
              <w:bottom w:val="single" w:sz="4" w:space="0" w:color="auto"/>
              <w:right w:val="single" w:sz="4" w:space="0" w:color="auto"/>
            </w:tcBorders>
          </w:tcPr>
          <w:p w14:paraId="230852B2"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2019/20</w:t>
            </w:r>
          </w:p>
        </w:tc>
        <w:tc>
          <w:tcPr>
            <w:tcW w:w="872" w:type="dxa"/>
            <w:tcBorders>
              <w:top w:val="single" w:sz="4" w:space="0" w:color="auto"/>
              <w:left w:val="single" w:sz="4" w:space="0" w:color="auto"/>
              <w:bottom w:val="single" w:sz="4" w:space="0" w:color="auto"/>
              <w:right w:val="single" w:sz="4" w:space="0" w:color="auto"/>
            </w:tcBorders>
          </w:tcPr>
          <w:p w14:paraId="11592B58"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2018/19</w:t>
            </w:r>
          </w:p>
        </w:tc>
        <w:tc>
          <w:tcPr>
            <w:tcW w:w="970" w:type="dxa"/>
            <w:tcBorders>
              <w:top w:val="single" w:sz="4" w:space="0" w:color="auto"/>
              <w:left w:val="single" w:sz="4" w:space="0" w:color="auto"/>
              <w:bottom w:val="single" w:sz="4" w:space="0" w:color="auto"/>
              <w:right w:val="single" w:sz="4" w:space="0" w:color="auto"/>
            </w:tcBorders>
          </w:tcPr>
          <w:p w14:paraId="24E076AF"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2019/20</w:t>
            </w:r>
          </w:p>
        </w:tc>
        <w:tc>
          <w:tcPr>
            <w:tcW w:w="872" w:type="dxa"/>
            <w:tcBorders>
              <w:top w:val="single" w:sz="4" w:space="0" w:color="auto"/>
              <w:left w:val="single" w:sz="4" w:space="0" w:color="auto"/>
              <w:bottom w:val="single" w:sz="4" w:space="0" w:color="auto"/>
              <w:right w:val="single" w:sz="4" w:space="0" w:color="auto"/>
            </w:tcBorders>
          </w:tcPr>
          <w:p w14:paraId="5235D564"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2018/19</w:t>
            </w:r>
          </w:p>
        </w:tc>
        <w:tc>
          <w:tcPr>
            <w:tcW w:w="942" w:type="dxa"/>
            <w:tcBorders>
              <w:top w:val="single" w:sz="4" w:space="0" w:color="auto"/>
              <w:left w:val="single" w:sz="4" w:space="0" w:color="auto"/>
              <w:bottom w:val="single" w:sz="4" w:space="0" w:color="auto"/>
              <w:right w:val="single" w:sz="4" w:space="0" w:color="auto"/>
            </w:tcBorders>
          </w:tcPr>
          <w:p w14:paraId="7648318B"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2019/20</w:t>
            </w:r>
          </w:p>
        </w:tc>
        <w:tc>
          <w:tcPr>
            <w:tcW w:w="872" w:type="dxa"/>
            <w:tcBorders>
              <w:top w:val="single" w:sz="4" w:space="0" w:color="auto"/>
              <w:left w:val="single" w:sz="4" w:space="0" w:color="auto"/>
              <w:bottom w:val="single" w:sz="4" w:space="0" w:color="auto"/>
              <w:right w:val="single" w:sz="4" w:space="0" w:color="auto"/>
            </w:tcBorders>
          </w:tcPr>
          <w:p w14:paraId="4AA1A7FE"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2018/19</w:t>
            </w:r>
          </w:p>
        </w:tc>
        <w:tc>
          <w:tcPr>
            <w:tcW w:w="919" w:type="dxa"/>
            <w:tcBorders>
              <w:top w:val="single" w:sz="4" w:space="0" w:color="auto"/>
              <w:left w:val="single" w:sz="4" w:space="0" w:color="auto"/>
              <w:bottom w:val="single" w:sz="4" w:space="0" w:color="auto"/>
              <w:right w:val="single" w:sz="4" w:space="0" w:color="auto"/>
            </w:tcBorders>
          </w:tcPr>
          <w:p w14:paraId="36B696E9"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2019/20</w:t>
            </w:r>
          </w:p>
        </w:tc>
      </w:tr>
      <w:tr w:rsidR="00966F9E" w:rsidRPr="00D7646E" w14:paraId="6AD3C10B" w14:textId="77777777" w:rsidTr="00025A04">
        <w:trPr>
          <w:gridAfter w:val="1"/>
          <w:wAfter w:w="8" w:type="dxa"/>
          <w:trHeight w:val="284"/>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3F82F705"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51" w:type="dxa"/>
            <w:tcBorders>
              <w:top w:val="single" w:sz="4" w:space="0" w:color="auto"/>
              <w:left w:val="single" w:sz="4" w:space="0" w:color="auto"/>
              <w:bottom w:val="single" w:sz="4" w:space="0" w:color="auto"/>
              <w:right w:val="single" w:sz="4" w:space="0" w:color="auto"/>
            </w:tcBorders>
          </w:tcPr>
          <w:p w14:paraId="1E4B5209"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24</w:t>
            </w:r>
          </w:p>
        </w:tc>
        <w:tc>
          <w:tcPr>
            <w:tcW w:w="971" w:type="dxa"/>
            <w:tcBorders>
              <w:top w:val="single" w:sz="4" w:space="0" w:color="auto"/>
              <w:left w:val="single" w:sz="4" w:space="0" w:color="auto"/>
              <w:bottom w:val="single" w:sz="4" w:space="0" w:color="auto"/>
              <w:right w:val="single" w:sz="4" w:space="0" w:color="auto"/>
            </w:tcBorders>
          </w:tcPr>
          <w:p w14:paraId="4A96E73B"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17</w:t>
            </w:r>
          </w:p>
        </w:tc>
        <w:tc>
          <w:tcPr>
            <w:tcW w:w="872" w:type="dxa"/>
            <w:tcBorders>
              <w:top w:val="single" w:sz="4" w:space="0" w:color="auto"/>
              <w:left w:val="single" w:sz="4" w:space="0" w:color="auto"/>
              <w:bottom w:val="single" w:sz="4" w:space="0" w:color="auto"/>
              <w:right w:val="single" w:sz="4" w:space="0" w:color="auto"/>
            </w:tcBorders>
          </w:tcPr>
          <w:p w14:paraId="1A31929C"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970" w:type="dxa"/>
            <w:tcBorders>
              <w:top w:val="single" w:sz="4" w:space="0" w:color="auto"/>
              <w:left w:val="single" w:sz="4" w:space="0" w:color="auto"/>
              <w:bottom w:val="single" w:sz="4" w:space="0" w:color="auto"/>
              <w:right w:val="single" w:sz="4" w:space="0" w:color="auto"/>
            </w:tcBorders>
          </w:tcPr>
          <w:p w14:paraId="7AD22BC8"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c>
          <w:tcPr>
            <w:tcW w:w="872" w:type="dxa"/>
            <w:tcBorders>
              <w:top w:val="single" w:sz="4" w:space="0" w:color="auto"/>
              <w:left w:val="single" w:sz="4" w:space="0" w:color="auto"/>
              <w:bottom w:val="single" w:sz="4" w:space="0" w:color="auto"/>
              <w:right w:val="single" w:sz="4" w:space="0" w:color="auto"/>
            </w:tcBorders>
          </w:tcPr>
          <w:p w14:paraId="6BE691F0"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942" w:type="dxa"/>
            <w:tcBorders>
              <w:top w:val="single" w:sz="4" w:space="0" w:color="auto"/>
              <w:left w:val="single" w:sz="4" w:space="0" w:color="auto"/>
              <w:bottom w:val="single" w:sz="4" w:space="0" w:color="auto"/>
              <w:right w:val="single" w:sz="4" w:space="0" w:color="auto"/>
            </w:tcBorders>
          </w:tcPr>
          <w:p w14:paraId="07798ED0"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auto"/>
              <w:bottom w:val="single" w:sz="4" w:space="0" w:color="auto"/>
              <w:right w:val="single" w:sz="4" w:space="0" w:color="auto"/>
            </w:tcBorders>
          </w:tcPr>
          <w:p w14:paraId="5D688752"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24</w:t>
            </w:r>
          </w:p>
        </w:tc>
        <w:tc>
          <w:tcPr>
            <w:tcW w:w="919" w:type="dxa"/>
            <w:tcBorders>
              <w:top w:val="single" w:sz="4" w:space="0" w:color="auto"/>
              <w:left w:val="single" w:sz="4" w:space="0" w:color="auto"/>
              <w:bottom w:val="single" w:sz="4" w:space="0" w:color="auto"/>
              <w:right w:val="single" w:sz="4" w:space="0" w:color="auto"/>
            </w:tcBorders>
          </w:tcPr>
          <w:p w14:paraId="0E1C32C1"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18</w:t>
            </w:r>
          </w:p>
        </w:tc>
      </w:tr>
      <w:tr w:rsidR="00966F9E" w:rsidRPr="00D7646E" w14:paraId="40327FDA" w14:textId="77777777" w:rsidTr="00025A04">
        <w:trPr>
          <w:gridAfter w:val="1"/>
          <w:wAfter w:w="8" w:type="dxa"/>
          <w:trHeight w:val="29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58A1C645"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51" w:type="dxa"/>
            <w:tcBorders>
              <w:top w:val="single" w:sz="4" w:space="0" w:color="auto"/>
              <w:left w:val="single" w:sz="4" w:space="0" w:color="auto"/>
              <w:bottom w:val="single" w:sz="4" w:space="0" w:color="auto"/>
              <w:right w:val="single" w:sz="4" w:space="0" w:color="auto"/>
            </w:tcBorders>
          </w:tcPr>
          <w:p w14:paraId="514027E5"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18</w:t>
            </w:r>
          </w:p>
        </w:tc>
        <w:tc>
          <w:tcPr>
            <w:tcW w:w="971" w:type="dxa"/>
            <w:tcBorders>
              <w:top w:val="single" w:sz="4" w:space="0" w:color="auto"/>
              <w:left w:val="single" w:sz="4" w:space="0" w:color="auto"/>
              <w:bottom w:val="single" w:sz="4" w:space="0" w:color="auto"/>
              <w:right w:val="single" w:sz="4" w:space="0" w:color="auto"/>
            </w:tcBorders>
          </w:tcPr>
          <w:p w14:paraId="25476C70"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24</w:t>
            </w:r>
          </w:p>
        </w:tc>
        <w:tc>
          <w:tcPr>
            <w:tcW w:w="872" w:type="dxa"/>
            <w:tcBorders>
              <w:top w:val="single" w:sz="4" w:space="0" w:color="auto"/>
              <w:left w:val="single" w:sz="4" w:space="0" w:color="auto"/>
              <w:bottom w:val="single" w:sz="4" w:space="0" w:color="auto"/>
              <w:right w:val="single" w:sz="4" w:space="0" w:color="auto"/>
            </w:tcBorders>
          </w:tcPr>
          <w:p w14:paraId="4017BBE9"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w:t>
            </w:r>
          </w:p>
        </w:tc>
        <w:tc>
          <w:tcPr>
            <w:tcW w:w="970" w:type="dxa"/>
            <w:tcBorders>
              <w:top w:val="single" w:sz="4" w:space="0" w:color="auto"/>
              <w:left w:val="single" w:sz="4" w:space="0" w:color="auto"/>
              <w:bottom w:val="single" w:sz="4" w:space="0" w:color="auto"/>
              <w:right w:val="single" w:sz="4" w:space="0" w:color="auto"/>
            </w:tcBorders>
          </w:tcPr>
          <w:p w14:paraId="6990AE76"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872" w:type="dxa"/>
            <w:tcBorders>
              <w:top w:val="single" w:sz="4" w:space="0" w:color="auto"/>
              <w:left w:val="single" w:sz="4" w:space="0" w:color="auto"/>
              <w:bottom w:val="single" w:sz="4" w:space="0" w:color="auto"/>
              <w:right w:val="single" w:sz="4" w:space="0" w:color="auto"/>
            </w:tcBorders>
          </w:tcPr>
          <w:p w14:paraId="6E81D662"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942" w:type="dxa"/>
            <w:tcBorders>
              <w:top w:val="single" w:sz="4" w:space="0" w:color="auto"/>
              <w:left w:val="single" w:sz="4" w:space="0" w:color="auto"/>
              <w:bottom w:val="single" w:sz="4" w:space="0" w:color="auto"/>
              <w:right w:val="single" w:sz="4" w:space="0" w:color="auto"/>
            </w:tcBorders>
          </w:tcPr>
          <w:p w14:paraId="060A4E90"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auto"/>
              <w:bottom w:val="single" w:sz="4" w:space="0" w:color="auto"/>
              <w:right w:val="single" w:sz="4" w:space="0" w:color="auto"/>
            </w:tcBorders>
          </w:tcPr>
          <w:p w14:paraId="54749F96"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21</w:t>
            </w:r>
          </w:p>
        </w:tc>
        <w:tc>
          <w:tcPr>
            <w:tcW w:w="919" w:type="dxa"/>
            <w:tcBorders>
              <w:top w:val="single" w:sz="4" w:space="0" w:color="auto"/>
              <w:left w:val="single" w:sz="4" w:space="0" w:color="auto"/>
              <w:bottom w:val="single" w:sz="4" w:space="0" w:color="auto"/>
              <w:right w:val="single" w:sz="4" w:space="0" w:color="auto"/>
            </w:tcBorders>
          </w:tcPr>
          <w:p w14:paraId="191B1CF4"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24</w:t>
            </w:r>
          </w:p>
        </w:tc>
      </w:tr>
      <w:tr w:rsidR="00966F9E" w:rsidRPr="00D7646E" w14:paraId="08BE715C" w14:textId="77777777" w:rsidTr="00025A04">
        <w:trPr>
          <w:gridAfter w:val="1"/>
          <w:wAfter w:w="8" w:type="dxa"/>
          <w:trHeight w:val="284"/>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6C5FA569"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Продужени</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статус</w:t>
            </w:r>
            <w:proofErr w:type="spellEnd"/>
            <w:r w:rsidRPr="00D7646E">
              <w:rPr>
                <w:rFonts w:ascii="Times New Roman" w:eastAsia="Times New Roman" w:hAnsi="Times New Roman" w:cs="Times New Roman"/>
                <w:color w:val="000000"/>
                <w:sz w:val="20"/>
                <w:szCs w:val="20"/>
                <w:lang w:val="en-US"/>
              </w:rPr>
              <w:t xml:space="preserve"> </w:t>
            </w:r>
          </w:p>
        </w:tc>
        <w:tc>
          <w:tcPr>
            <w:tcW w:w="851" w:type="dxa"/>
            <w:tcBorders>
              <w:top w:val="single" w:sz="4" w:space="0" w:color="auto"/>
              <w:left w:val="single" w:sz="4" w:space="0" w:color="auto"/>
              <w:bottom w:val="single" w:sz="4" w:space="0" w:color="auto"/>
              <w:right w:val="single" w:sz="4" w:space="0" w:color="auto"/>
            </w:tcBorders>
          </w:tcPr>
          <w:p w14:paraId="2C599778"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13</w:t>
            </w:r>
          </w:p>
        </w:tc>
        <w:tc>
          <w:tcPr>
            <w:tcW w:w="971" w:type="dxa"/>
            <w:tcBorders>
              <w:top w:val="single" w:sz="4" w:space="0" w:color="auto"/>
              <w:left w:val="single" w:sz="4" w:space="0" w:color="auto"/>
              <w:bottom w:val="single" w:sz="4" w:space="0" w:color="auto"/>
              <w:right w:val="single" w:sz="4" w:space="0" w:color="auto"/>
            </w:tcBorders>
          </w:tcPr>
          <w:p w14:paraId="0414A6D9"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w:t>
            </w:r>
          </w:p>
        </w:tc>
        <w:tc>
          <w:tcPr>
            <w:tcW w:w="872" w:type="dxa"/>
            <w:tcBorders>
              <w:top w:val="single" w:sz="4" w:space="0" w:color="auto"/>
              <w:left w:val="single" w:sz="4" w:space="0" w:color="auto"/>
              <w:bottom w:val="single" w:sz="4" w:space="0" w:color="auto"/>
              <w:right w:val="single" w:sz="4" w:space="0" w:color="auto"/>
            </w:tcBorders>
          </w:tcPr>
          <w:p w14:paraId="2751748D"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w:t>
            </w:r>
          </w:p>
        </w:tc>
        <w:tc>
          <w:tcPr>
            <w:tcW w:w="970" w:type="dxa"/>
            <w:tcBorders>
              <w:top w:val="single" w:sz="4" w:space="0" w:color="auto"/>
              <w:left w:val="single" w:sz="4" w:space="0" w:color="auto"/>
              <w:bottom w:val="single" w:sz="4" w:space="0" w:color="auto"/>
              <w:right w:val="single" w:sz="4" w:space="0" w:color="auto"/>
            </w:tcBorders>
          </w:tcPr>
          <w:p w14:paraId="7AF11505"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9</w:t>
            </w:r>
          </w:p>
        </w:tc>
        <w:tc>
          <w:tcPr>
            <w:tcW w:w="872" w:type="dxa"/>
            <w:tcBorders>
              <w:top w:val="single" w:sz="4" w:space="0" w:color="auto"/>
              <w:left w:val="single" w:sz="4" w:space="0" w:color="auto"/>
              <w:bottom w:val="single" w:sz="4" w:space="0" w:color="auto"/>
              <w:right w:val="single" w:sz="4" w:space="0" w:color="auto"/>
            </w:tcBorders>
          </w:tcPr>
          <w:p w14:paraId="0DC04BD1"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942" w:type="dxa"/>
            <w:tcBorders>
              <w:top w:val="single" w:sz="4" w:space="0" w:color="auto"/>
              <w:left w:val="single" w:sz="4" w:space="0" w:color="auto"/>
              <w:bottom w:val="single" w:sz="4" w:space="0" w:color="auto"/>
              <w:right w:val="single" w:sz="4" w:space="0" w:color="auto"/>
            </w:tcBorders>
          </w:tcPr>
          <w:p w14:paraId="25295317"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auto"/>
              <w:bottom w:val="single" w:sz="4" w:space="0" w:color="auto"/>
              <w:right w:val="single" w:sz="4" w:space="0" w:color="auto"/>
            </w:tcBorders>
          </w:tcPr>
          <w:p w14:paraId="3D655BBE"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17</w:t>
            </w:r>
          </w:p>
        </w:tc>
        <w:tc>
          <w:tcPr>
            <w:tcW w:w="919" w:type="dxa"/>
            <w:tcBorders>
              <w:top w:val="single" w:sz="4" w:space="0" w:color="auto"/>
              <w:left w:val="single" w:sz="4" w:space="0" w:color="auto"/>
              <w:bottom w:val="single" w:sz="4" w:space="0" w:color="auto"/>
              <w:right w:val="single" w:sz="4" w:space="0" w:color="auto"/>
            </w:tcBorders>
          </w:tcPr>
          <w:p w14:paraId="747D5F50"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14</w:t>
            </w:r>
          </w:p>
        </w:tc>
      </w:tr>
      <w:tr w:rsidR="00966F9E" w:rsidRPr="00D7646E" w14:paraId="0042AC66" w14:textId="77777777" w:rsidTr="00025A04">
        <w:trPr>
          <w:gridAfter w:val="1"/>
          <w:wAfter w:w="8" w:type="dxa"/>
          <w:trHeight w:val="284"/>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0D0F7C1D" w14:textId="77777777" w:rsidR="00966F9E" w:rsidRPr="00D7646E" w:rsidRDefault="00966F9E" w:rsidP="00966F9E">
            <w:pPr>
              <w:spacing w:after="0" w:line="240" w:lineRule="auto"/>
              <w:rPr>
                <w:rFonts w:ascii="Times New Roman" w:eastAsia="Times New Roman" w:hAnsi="Times New Roman" w:cs="Times New Roman"/>
                <w:b/>
                <w:bCs/>
                <w:sz w:val="24"/>
                <w:szCs w:val="24"/>
                <w:lang w:val="en-US"/>
              </w:rPr>
            </w:pPr>
            <w:r w:rsidRPr="00D7646E">
              <w:rPr>
                <w:rFonts w:ascii="Times New Roman" w:eastAsia="Times New Roman" w:hAnsi="Times New Roman" w:cs="Times New Roman"/>
                <w:b/>
                <w:bCs/>
                <w:color w:val="000000"/>
                <w:sz w:val="20"/>
                <w:szCs w:val="20"/>
                <w:lang w:val="en-US"/>
              </w:rPr>
              <w:t xml:space="preserve">УКУПНО </w:t>
            </w:r>
          </w:p>
        </w:tc>
        <w:tc>
          <w:tcPr>
            <w:tcW w:w="851" w:type="dxa"/>
            <w:tcBorders>
              <w:top w:val="single" w:sz="4" w:space="0" w:color="auto"/>
              <w:left w:val="single" w:sz="4" w:space="0" w:color="auto"/>
              <w:bottom w:val="single" w:sz="4" w:space="0" w:color="auto"/>
              <w:right w:val="single" w:sz="4" w:space="0" w:color="auto"/>
            </w:tcBorders>
          </w:tcPr>
          <w:p w14:paraId="26192606"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55</w:t>
            </w:r>
          </w:p>
        </w:tc>
        <w:tc>
          <w:tcPr>
            <w:tcW w:w="971" w:type="dxa"/>
            <w:tcBorders>
              <w:top w:val="single" w:sz="4" w:space="0" w:color="auto"/>
              <w:left w:val="single" w:sz="4" w:space="0" w:color="auto"/>
              <w:bottom w:val="single" w:sz="4" w:space="0" w:color="auto"/>
              <w:right w:val="single" w:sz="4" w:space="0" w:color="auto"/>
            </w:tcBorders>
          </w:tcPr>
          <w:p w14:paraId="2DD48494"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45</w:t>
            </w:r>
          </w:p>
        </w:tc>
        <w:tc>
          <w:tcPr>
            <w:tcW w:w="872" w:type="dxa"/>
            <w:tcBorders>
              <w:top w:val="single" w:sz="4" w:space="0" w:color="auto"/>
              <w:left w:val="single" w:sz="4" w:space="0" w:color="auto"/>
              <w:bottom w:val="single" w:sz="4" w:space="0" w:color="auto"/>
              <w:right w:val="single" w:sz="4" w:space="0" w:color="auto"/>
            </w:tcBorders>
          </w:tcPr>
          <w:p w14:paraId="4CEEF7C8"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7</w:t>
            </w:r>
          </w:p>
        </w:tc>
        <w:tc>
          <w:tcPr>
            <w:tcW w:w="970" w:type="dxa"/>
            <w:tcBorders>
              <w:top w:val="single" w:sz="4" w:space="0" w:color="auto"/>
              <w:left w:val="single" w:sz="4" w:space="0" w:color="auto"/>
              <w:bottom w:val="single" w:sz="4" w:space="0" w:color="auto"/>
              <w:right w:val="single" w:sz="4" w:space="0" w:color="auto"/>
            </w:tcBorders>
          </w:tcPr>
          <w:p w14:paraId="06A4A194"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10</w:t>
            </w:r>
          </w:p>
        </w:tc>
        <w:tc>
          <w:tcPr>
            <w:tcW w:w="872" w:type="dxa"/>
            <w:tcBorders>
              <w:top w:val="single" w:sz="4" w:space="0" w:color="auto"/>
              <w:left w:val="single" w:sz="4" w:space="0" w:color="auto"/>
              <w:bottom w:val="single" w:sz="4" w:space="0" w:color="auto"/>
              <w:right w:val="single" w:sz="4" w:space="0" w:color="auto"/>
            </w:tcBorders>
          </w:tcPr>
          <w:p w14:paraId="74D77025"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en-US"/>
              </w:rPr>
            </w:pPr>
            <w:r w:rsidRPr="00D7646E">
              <w:rPr>
                <w:rFonts w:ascii="Times New Roman" w:eastAsia="Times New Roman" w:hAnsi="Times New Roman" w:cs="Times New Roman"/>
                <w:b/>
                <w:bCs/>
                <w:sz w:val="20"/>
                <w:szCs w:val="20"/>
                <w:lang w:val="sr-Cyrl-RS"/>
              </w:rPr>
              <w:t>/</w:t>
            </w:r>
          </w:p>
        </w:tc>
        <w:tc>
          <w:tcPr>
            <w:tcW w:w="942" w:type="dxa"/>
            <w:tcBorders>
              <w:top w:val="single" w:sz="4" w:space="0" w:color="auto"/>
              <w:left w:val="single" w:sz="4" w:space="0" w:color="auto"/>
              <w:bottom w:val="single" w:sz="4" w:space="0" w:color="auto"/>
              <w:right w:val="single" w:sz="4" w:space="0" w:color="auto"/>
            </w:tcBorders>
          </w:tcPr>
          <w:p w14:paraId="07F6434A"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en-US"/>
              </w:rPr>
            </w:pPr>
            <w:r w:rsidRPr="00D7646E">
              <w:rPr>
                <w:rFonts w:ascii="Times New Roman" w:eastAsia="Times New Roman" w:hAnsi="Times New Roman" w:cs="Times New Roman"/>
                <w:b/>
                <w:bCs/>
                <w:sz w:val="20"/>
                <w:szCs w:val="20"/>
                <w:lang w:val="sr-Cyrl-RS"/>
              </w:rPr>
              <w:t>/</w:t>
            </w:r>
          </w:p>
        </w:tc>
        <w:tc>
          <w:tcPr>
            <w:tcW w:w="872" w:type="dxa"/>
            <w:tcBorders>
              <w:top w:val="single" w:sz="4" w:space="0" w:color="auto"/>
              <w:left w:val="single" w:sz="4" w:space="0" w:color="auto"/>
              <w:bottom w:val="single" w:sz="4" w:space="0" w:color="auto"/>
              <w:right w:val="single" w:sz="4" w:space="0" w:color="auto"/>
            </w:tcBorders>
          </w:tcPr>
          <w:p w14:paraId="0D802D80"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62</w:t>
            </w:r>
          </w:p>
        </w:tc>
        <w:tc>
          <w:tcPr>
            <w:tcW w:w="919" w:type="dxa"/>
            <w:tcBorders>
              <w:top w:val="single" w:sz="4" w:space="0" w:color="auto"/>
              <w:left w:val="single" w:sz="4" w:space="0" w:color="auto"/>
              <w:bottom w:val="single" w:sz="4" w:space="0" w:color="auto"/>
              <w:right w:val="single" w:sz="4" w:space="0" w:color="auto"/>
            </w:tcBorders>
          </w:tcPr>
          <w:p w14:paraId="095E4326"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56</w:t>
            </w:r>
          </w:p>
        </w:tc>
      </w:tr>
      <w:tr w:rsidR="00025A04" w:rsidRPr="00D7646E" w14:paraId="57AD8AD2" w14:textId="77777777" w:rsidTr="00025A04">
        <w:trPr>
          <w:gridAfter w:val="1"/>
          <w:wAfter w:w="8" w:type="dxa"/>
          <w:trHeight w:val="284"/>
          <w:jc w:val="center"/>
        </w:trPr>
        <w:tc>
          <w:tcPr>
            <w:tcW w:w="2263" w:type="dxa"/>
            <w:tcBorders>
              <w:top w:val="single" w:sz="4" w:space="0" w:color="auto"/>
              <w:left w:val="nil"/>
              <w:bottom w:val="nil"/>
              <w:right w:val="nil"/>
            </w:tcBorders>
            <w:vAlign w:val="center"/>
          </w:tcPr>
          <w:p w14:paraId="7F5C6337" w14:textId="77777777" w:rsidR="00025A04" w:rsidRPr="00D7646E" w:rsidRDefault="00025A04" w:rsidP="00966F9E">
            <w:pPr>
              <w:spacing w:after="0" w:line="240" w:lineRule="auto"/>
              <w:rPr>
                <w:rFonts w:ascii="Times New Roman" w:eastAsia="Times New Roman" w:hAnsi="Times New Roman" w:cs="Times New Roman"/>
                <w:b/>
                <w:bCs/>
                <w:color w:val="000000"/>
                <w:sz w:val="20"/>
                <w:szCs w:val="20"/>
                <w:lang w:val="en-US"/>
              </w:rPr>
            </w:pPr>
          </w:p>
        </w:tc>
        <w:tc>
          <w:tcPr>
            <w:tcW w:w="851" w:type="dxa"/>
            <w:tcBorders>
              <w:top w:val="single" w:sz="4" w:space="0" w:color="auto"/>
              <w:left w:val="nil"/>
              <w:bottom w:val="nil"/>
              <w:right w:val="nil"/>
            </w:tcBorders>
          </w:tcPr>
          <w:p w14:paraId="1657382F" w14:textId="77777777" w:rsidR="00025A04" w:rsidRPr="00D7646E" w:rsidRDefault="00025A04" w:rsidP="00966F9E">
            <w:pPr>
              <w:spacing w:after="0" w:line="240" w:lineRule="auto"/>
              <w:jc w:val="center"/>
              <w:rPr>
                <w:rFonts w:ascii="Times New Roman" w:eastAsia="Times New Roman" w:hAnsi="Times New Roman" w:cs="Times New Roman"/>
                <w:b/>
                <w:bCs/>
                <w:sz w:val="20"/>
                <w:szCs w:val="20"/>
                <w:lang w:val="sr-Cyrl-RS"/>
              </w:rPr>
            </w:pPr>
          </w:p>
        </w:tc>
        <w:tc>
          <w:tcPr>
            <w:tcW w:w="971" w:type="dxa"/>
            <w:tcBorders>
              <w:top w:val="single" w:sz="4" w:space="0" w:color="auto"/>
              <w:left w:val="nil"/>
              <w:bottom w:val="nil"/>
              <w:right w:val="nil"/>
            </w:tcBorders>
          </w:tcPr>
          <w:p w14:paraId="2B1318A6" w14:textId="77777777" w:rsidR="00025A04" w:rsidRPr="00D7646E" w:rsidRDefault="00025A04" w:rsidP="00966F9E">
            <w:pPr>
              <w:spacing w:after="0" w:line="240" w:lineRule="auto"/>
              <w:jc w:val="center"/>
              <w:rPr>
                <w:rFonts w:ascii="Times New Roman" w:eastAsia="Times New Roman" w:hAnsi="Times New Roman" w:cs="Times New Roman"/>
                <w:b/>
                <w:bCs/>
                <w:sz w:val="20"/>
                <w:szCs w:val="20"/>
                <w:lang w:val="sr-Cyrl-RS"/>
              </w:rPr>
            </w:pPr>
          </w:p>
        </w:tc>
        <w:tc>
          <w:tcPr>
            <w:tcW w:w="872" w:type="dxa"/>
            <w:tcBorders>
              <w:top w:val="single" w:sz="4" w:space="0" w:color="auto"/>
              <w:left w:val="nil"/>
              <w:bottom w:val="nil"/>
              <w:right w:val="nil"/>
            </w:tcBorders>
          </w:tcPr>
          <w:p w14:paraId="16A56D47" w14:textId="77777777" w:rsidR="00025A04" w:rsidRPr="00D7646E" w:rsidRDefault="00025A04" w:rsidP="00966F9E">
            <w:pPr>
              <w:spacing w:after="0" w:line="240" w:lineRule="auto"/>
              <w:jc w:val="center"/>
              <w:rPr>
                <w:rFonts w:ascii="Times New Roman" w:eastAsia="Times New Roman" w:hAnsi="Times New Roman" w:cs="Times New Roman"/>
                <w:b/>
                <w:bCs/>
                <w:sz w:val="20"/>
                <w:szCs w:val="20"/>
                <w:lang w:val="sr-Cyrl-RS"/>
              </w:rPr>
            </w:pPr>
          </w:p>
        </w:tc>
        <w:tc>
          <w:tcPr>
            <w:tcW w:w="970" w:type="dxa"/>
            <w:tcBorders>
              <w:top w:val="single" w:sz="4" w:space="0" w:color="auto"/>
              <w:left w:val="nil"/>
              <w:bottom w:val="nil"/>
              <w:right w:val="nil"/>
            </w:tcBorders>
          </w:tcPr>
          <w:p w14:paraId="635DEF85" w14:textId="77777777" w:rsidR="00025A04" w:rsidRPr="00D7646E" w:rsidRDefault="00025A04" w:rsidP="00966F9E">
            <w:pPr>
              <w:spacing w:after="0" w:line="240" w:lineRule="auto"/>
              <w:jc w:val="center"/>
              <w:rPr>
                <w:rFonts w:ascii="Times New Roman" w:eastAsia="Times New Roman" w:hAnsi="Times New Roman" w:cs="Times New Roman"/>
                <w:b/>
                <w:bCs/>
                <w:sz w:val="20"/>
                <w:szCs w:val="20"/>
                <w:lang w:val="sr-Cyrl-RS"/>
              </w:rPr>
            </w:pPr>
          </w:p>
        </w:tc>
        <w:tc>
          <w:tcPr>
            <w:tcW w:w="872" w:type="dxa"/>
            <w:tcBorders>
              <w:top w:val="single" w:sz="4" w:space="0" w:color="auto"/>
              <w:left w:val="nil"/>
              <w:bottom w:val="nil"/>
              <w:right w:val="nil"/>
            </w:tcBorders>
          </w:tcPr>
          <w:p w14:paraId="25BA9A09" w14:textId="77777777" w:rsidR="00025A04" w:rsidRPr="00D7646E" w:rsidRDefault="00025A04" w:rsidP="00966F9E">
            <w:pPr>
              <w:spacing w:after="0" w:line="240" w:lineRule="auto"/>
              <w:jc w:val="center"/>
              <w:rPr>
                <w:rFonts w:ascii="Times New Roman" w:eastAsia="Times New Roman" w:hAnsi="Times New Roman" w:cs="Times New Roman"/>
                <w:b/>
                <w:bCs/>
                <w:sz w:val="20"/>
                <w:szCs w:val="20"/>
                <w:lang w:val="sr-Cyrl-RS"/>
              </w:rPr>
            </w:pPr>
          </w:p>
        </w:tc>
        <w:tc>
          <w:tcPr>
            <w:tcW w:w="942" w:type="dxa"/>
            <w:tcBorders>
              <w:top w:val="single" w:sz="4" w:space="0" w:color="auto"/>
              <w:left w:val="nil"/>
              <w:bottom w:val="nil"/>
              <w:right w:val="nil"/>
            </w:tcBorders>
          </w:tcPr>
          <w:p w14:paraId="02B40126" w14:textId="77777777" w:rsidR="00025A04" w:rsidRPr="00D7646E" w:rsidRDefault="00025A04" w:rsidP="00966F9E">
            <w:pPr>
              <w:spacing w:after="0" w:line="240" w:lineRule="auto"/>
              <w:jc w:val="center"/>
              <w:rPr>
                <w:rFonts w:ascii="Times New Roman" w:eastAsia="Times New Roman" w:hAnsi="Times New Roman" w:cs="Times New Roman"/>
                <w:b/>
                <w:bCs/>
                <w:sz w:val="20"/>
                <w:szCs w:val="20"/>
                <w:lang w:val="sr-Cyrl-RS"/>
              </w:rPr>
            </w:pPr>
          </w:p>
        </w:tc>
        <w:tc>
          <w:tcPr>
            <w:tcW w:w="872" w:type="dxa"/>
            <w:tcBorders>
              <w:top w:val="single" w:sz="4" w:space="0" w:color="auto"/>
              <w:left w:val="nil"/>
              <w:bottom w:val="nil"/>
              <w:right w:val="nil"/>
            </w:tcBorders>
          </w:tcPr>
          <w:p w14:paraId="4E9CB2EB" w14:textId="77777777" w:rsidR="00025A04" w:rsidRPr="00D7646E" w:rsidRDefault="00025A04" w:rsidP="00966F9E">
            <w:pPr>
              <w:spacing w:after="0" w:line="240" w:lineRule="auto"/>
              <w:jc w:val="center"/>
              <w:rPr>
                <w:rFonts w:ascii="Times New Roman" w:eastAsia="Times New Roman" w:hAnsi="Times New Roman" w:cs="Times New Roman"/>
                <w:b/>
                <w:bCs/>
                <w:sz w:val="20"/>
                <w:szCs w:val="20"/>
                <w:lang w:val="sr-Cyrl-RS"/>
              </w:rPr>
            </w:pPr>
          </w:p>
        </w:tc>
        <w:tc>
          <w:tcPr>
            <w:tcW w:w="919" w:type="dxa"/>
            <w:tcBorders>
              <w:top w:val="single" w:sz="4" w:space="0" w:color="auto"/>
              <w:left w:val="nil"/>
              <w:bottom w:val="nil"/>
              <w:right w:val="nil"/>
            </w:tcBorders>
          </w:tcPr>
          <w:p w14:paraId="6C88D057" w14:textId="77777777" w:rsidR="00025A04" w:rsidRPr="00D7646E" w:rsidRDefault="00025A04" w:rsidP="00966F9E">
            <w:pPr>
              <w:spacing w:after="0" w:line="240" w:lineRule="auto"/>
              <w:jc w:val="center"/>
              <w:rPr>
                <w:rFonts w:ascii="Times New Roman" w:eastAsia="Times New Roman" w:hAnsi="Times New Roman" w:cs="Times New Roman"/>
                <w:b/>
                <w:bCs/>
                <w:sz w:val="20"/>
                <w:szCs w:val="20"/>
                <w:lang w:val="sr-Cyrl-RS"/>
              </w:rPr>
            </w:pPr>
          </w:p>
        </w:tc>
      </w:tr>
      <w:tr w:rsidR="00966F9E" w:rsidRPr="00D7646E" w14:paraId="525508AC" w14:textId="77777777" w:rsidTr="00025A04">
        <w:trPr>
          <w:trHeight w:val="273"/>
          <w:jc w:val="center"/>
        </w:trPr>
        <w:tc>
          <w:tcPr>
            <w:tcW w:w="2263" w:type="dxa"/>
            <w:vMerge w:val="restart"/>
            <w:tcBorders>
              <w:top w:val="single" w:sz="4" w:space="0" w:color="auto"/>
              <w:left w:val="single" w:sz="4" w:space="0" w:color="auto"/>
              <w:right w:val="single" w:sz="4" w:space="0" w:color="auto"/>
            </w:tcBorders>
            <w:vAlign w:val="center"/>
            <w:hideMark/>
          </w:tcPr>
          <w:p w14:paraId="5EA3D896" w14:textId="77777777" w:rsidR="00966F9E" w:rsidRPr="00D7646E" w:rsidRDefault="00966F9E" w:rsidP="00966F9E">
            <w:pPr>
              <w:spacing w:after="0" w:line="240" w:lineRule="auto"/>
              <w:rPr>
                <w:rFonts w:ascii="Times New Roman" w:eastAsia="Times New Roman" w:hAnsi="Times New Roman" w:cs="Times New Roman"/>
                <w:b/>
                <w:bCs/>
                <w:sz w:val="24"/>
                <w:szCs w:val="24"/>
                <w:lang w:val="sr-Cyrl-RS"/>
              </w:rPr>
            </w:pPr>
            <w:r w:rsidRPr="00D7646E">
              <w:rPr>
                <w:rFonts w:ascii="Times New Roman" w:eastAsia="Times New Roman" w:hAnsi="Times New Roman" w:cs="Times New Roman"/>
                <w:b/>
                <w:bCs/>
                <w:sz w:val="24"/>
                <w:szCs w:val="24"/>
                <w:lang w:val="sr-Cyrl-RS"/>
              </w:rPr>
              <w:t>МАС Екологија</w:t>
            </w:r>
          </w:p>
        </w:tc>
        <w:tc>
          <w:tcPr>
            <w:tcW w:w="1822" w:type="dxa"/>
            <w:gridSpan w:val="2"/>
            <w:tcBorders>
              <w:top w:val="single" w:sz="4" w:space="0" w:color="auto"/>
              <w:left w:val="single" w:sz="4" w:space="0" w:color="auto"/>
              <w:bottom w:val="single" w:sz="4" w:space="0" w:color="auto"/>
              <w:right w:val="single" w:sz="4" w:space="0" w:color="auto"/>
            </w:tcBorders>
            <w:hideMark/>
          </w:tcPr>
          <w:p w14:paraId="4EB8CC63"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Буџет</w:t>
            </w:r>
            <w:proofErr w:type="spellEnd"/>
          </w:p>
        </w:tc>
        <w:tc>
          <w:tcPr>
            <w:tcW w:w="1842" w:type="dxa"/>
            <w:gridSpan w:val="2"/>
            <w:tcBorders>
              <w:top w:val="single" w:sz="4" w:space="0" w:color="auto"/>
              <w:left w:val="single" w:sz="4" w:space="0" w:color="auto"/>
              <w:bottom w:val="single" w:sz="4" w:space="0" w:color="auto"/>
              <w:right w:val="single" w:sz="4" w:space="0" w:color="auto"/>
            </w:tcBorders>
            <w:hideMark/>
          </w:tcPr>
          <w:p w14:paraId="2285D279"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Самофинансирање</w:t>
            </w:r>
            <w:proofErr w:type="spellEnd"/>
          </w:p>
        </w:tc>
        <w:tc>
          <w:tcPr>
            <w:tcW w:w="1814" w:type="dxa"/>
            <w:gridSpan w:val="2"/>
            <w:tcBorders>
              <w:top w:val="single" w:sz="4" w:space="0" w:color="auto"/>
              <w:left w:val="single" w:sz="4" w:space="0" w:color="auto"/>
              <w:bottom w:val="single" w:sz="4" w:space="0" w:color="auto"/>
              <w:right w:val="single" w:sz="4" w:space="0" w:color="auto"/>
            </w:tcBorders>
            <w:hideMark/>
          </w:tcPr>
          <w:p w14:paraId="02E84400"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Понављачи</w:t>
            </w:r>
            <w:proofErr w:type="spellEnd"/>
          </w:p>
        </w:tc>
        <w:tc>
          <w:tcPr>
            <w:tcW w:w="1799" w:type="dxa"/>
            <w:gridSpan w:val="3"/>
            <w:tcBorders>
              <w:top w:val="single" w:sz="4" w:space="0" w:color="auto"/>
              <w:left w:val="single" w:sz="4" w:space="0" w:color="auto"/>
              <w:bottom w:val="single" w:sz="4" w:space="0" w:color="auto"/>
              <w:right w:val="single" w:sz="4" w:space="0" w:color="auto"/>
            </w:tcBorders>
            <w:hideMark/>
          </w:tcPr>
          <w:p w14:paraId="238577E3"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Укупно</w:t>
            </w:r>
            <w:proofErr w:type="spellEnd"/>
          </w:p>
        </w:tc>
      </w:tr>
      <w:tr w:rsidR="00966F9E" w:rsidRPr="00D7646E" w14:paraId="398F93C9" w14:textId="77777777" w:rsidTr="00025A04">
        <w:trPr>
          <w:trHeight w:val="298"/>
          <w:jc w:val="center"/>
        </w:trPr>
        <w:tc>
          <w:tcPr>
            <w:tcW w:w="2263" w:type="dxa"/>
            <w:vMerge/>
            <w:tcBorders>
              <w:left w:val="single" w:sz="4" w:space="0" w:color="auto"/>
              <w:bottom w:val="single" w:sz="4" w:space="0" w:color="auto"/>
              <w:right w:val="single" w:sz="4" w:space="0" w:color="auto"/>
            </w:tcBorders>
            <w:vAlign w:val="center"/>
          </w:tcPr>
          <w:p w14:paraId="233A8AB9" w14:textId="77777777" w:rsidR="00966F9E" w:rsidRPr="00D7646E" w:rsidRDefault="00966F9E" w:rsidP="00966F9E">
            <w:pPr>
              <w:spacing w:after="0" w:line="240" w:lineRule="auto"/>
              <w:rPr>
                <w:rFonts w:ascii="Times New Roman" w:eastAsia="Times New Roman" w:hAnsi="Times New Roman" w:cs="Times New Roman"/>
                <w:sz w:val="24"/>
                <w:szCs w:val="24"/>
                <w:lang w:val="sr-Cyrl-RS"/>
              </w:rPr>
            </w:pPr>
          </w:p>
        </w:tc>
        <w:tc>
          <w:tcPr>
            <w:tcW w:w="851" w:type="dxa"/>
            <w:tcBorders>
              <w:top w:val="single" w:sz="4" w:space="0" w:color="auto"/>
              <w:left w:val="single" w:sz="4" w:space="0" w:color="auto"/>
              <w:bottom w:val="single" w:sz="4" w:space="0" w:color="auto"/>
              <w:right w:val="single" w:sz="4" w:space="0" w:color="000000"/>
            </w:tcBorders>
          </w:tcPr>
          <w:p w14:paraId="17E8A5B0"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2018/19</w:t>
            </w:r>
          </w:p>
        </w:tc>
        <w:tc>
          <w:tcPr>
            <w:tcW w:w="971" w:type="dxa"/>
            <w:tcBorders>
              <w:top w:val="single" w:sz="4" w:space="0" w:color="auto"/>
              <w:left w:val="single" w:sz="4" w:space="0" w:color="000000"/>
              <w:bottom w:val="single" w:sz="4" w:space="0" w:color="auto"/>
              <w:right w:val="single" w:sz="4" w:space="0" w:color="auto"/>
            </w:tcBorders>
          </w:tcPr>
          <w:p w14:paraId="5329198B"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2019/20</w:t>
            </w:r>
          </w:p>
        </w:tc>
        <w:tc>
          <w:tcPr>
            <w:tcW w:w="872" w:type="dxa"/>
            <w:tcBorders>
              <w:top w:val="single" w:sz="4" w:space="0" w:color="auto"/>
              <w:left w:val="single" w:sz="4" w:space="0" w:color="auto"/>
              <w:bottom w:val="single" w:sz="4" w:space="0" w:color="auto"/>
              <w:right w:val="single" w:sz="4" w:space="0" w:color="000000"/>
            </w:tcBorders>
          </w:tcPr>
          <w:p w14:paraId="6AC5C3B5"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2018/19</w:t>
            </w:r>
          </w:p>
        </w:tc>
        <w:tc>
          <w:tcPr>
            <w:tcW w:w="970" w:type="dxa"/>
            <w:tcBorders>
              <w:top w:val="single" w:sz="4" w:space="0" w:color="auto"/>
              <w:left w:val="single" w:sz="4" w:space="0" w:color="000000"/>
              <w:bottom w:val="single" w:sz="4" w:space="0" w:color="auto"/>
              <w:right w:val="single" w:sz="4" w:space="0" w:color="auto"/>
            </w:tcBorders>
          </w:tcPr>
          <w:p w14:paraId="3FF1EB45"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2019/20</w:t>
            </w:r>
          </w:p>
        </w:tc>
        <w:tc>
          <w:tcPr>
            <w:tcW w:w="872" w:type="dxa"/>
            <w:tcBorders>
              <w:top w:val="single" w:sz="4" w:space="0" w:color="auto"/>
              <w:left w:val="single" w:sz="4" w:space="0" w:color="auto"/>
              <w:bottom w:val="single" w:sz="4" w:space="0" w:color="auto"/>
              <w:right w:val="single" w:sz="4" w:space="0" w:color="000000"/>
            </w:tcBorders>
          </w:tcPr>
          <w:p w14:paraId="3EDB7AED"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2018/19</w:t>
            </w:r>
          </w:p>
        </w:tc>
        <w:tc>
          <w:tcPr>
            <w:tcW w:w="942" w:type="dxa"/>
            <w:tcBorders>
              <w:top w:val="single" w:sz="4" w:space="0" w:color="auto"/>
              <w:left w:val="single" w:sz="4" w:space="0" w:color="000000"/>
              <w:bottom w:val="single" w:sz="4" w:space="0" w:color="auto"/>
              <w:right w:val="single" w:sz="4" w:space="0" w:color="auto"/>
            </w:tcBorders>
          </w:tcPr>
          <w:p w14:paraId="0507AD2B"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2019/20</w:t>
            </w:r>
          </w:p>
        </w:tc>
        <w:tc>
          <w:tcPr>
            <w:tcW w:w="872" w:type="dxa"/>
            <w:tcBorders>
              <w:top w:val="single" w:sz="4" w:space="0" w:color="auto"/>
              <w:left w:val="single" w:sz="4" w:space="0" w:color="auto"/>
              <w:bottom w:val="single" w:sz="4" w:space="0" w:color="auto"/>
              <w:right w:val="single" w:sz="4" w:space="0" w:color="000000"/>
            </w:tcBorders>
          </w:tcPr>
          <w:p w14:paraId="128B00A6"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2018/19</w:t>
            </w:r>
          </w:p>
        </w:tc>
        <w:tc>
          <w:tcPr>
            <w:tcW w:w="927" w:type="dxa"/>
            <w:gridSpan w:val="2"/>
            <w:tcBorders>
              <w:top w:val="single" w:sz="4" w:space="0" w:color="auto"/>
              <w:left w:val="single" w:sz="4" w:space="0" w:color="000000"/>
              <w:bottom w:val="single" w:sz="4" w:space="0" w:color="auto"/>
              <w:right w:val="single" w:sz="4" w:space="0" w:color="auto"/>
            </w:tcBorders>
          </w:tcPr>
          <w:p w14:paraId="79A4925B"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2019/20</w:t>
            </w:r>
          </w:p>
        </w:tc>
      </w:tr>
      <w:tr w:rsidR="00966F9E" w:rsidRPr="00D7646E" w14:paraId="32798AB5" w14:textId="77777777" w:rsidTr="00025A04">
        <w:trPr>
          <w:trHeight w:val="273"/>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5425610E"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51" w:type="dxa"/>
            <w:tcBorders>
              <w:top w:val="single" w:sz="4" w:space="0" w:color="auto"/>
              <w:left w:val="single" w:sz="4" w:space="0" w:color="auto"/>
              <w:bottom w:val="single" w:sz="4" w:space="0" w:color="auto"/>
              <w:right w:val="single" w:sz="4" w:space="0" w:color="000000"/>
            </w:tcBorders>
          </w:tcPr>
          <w:p w14:paraId="39094A86"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10</w:t>
            </w:r>
          </w:p>
        </w:tc>
        <w:tc>
          <w:tcPr>
            <w:tcW w:w="971" w:type="dxa"/>
            <w:tcBorders>
              <w:top w:val="single" w:sz="4" w:space="0" w:color="auto"/>
              <w:left w:val="single" w:sz="4" w:space="0" w:color="000000"/>
              <w:bottom w:val="single" w:sz="4" w:space="0" w:color="auto"/>
              <w:right w:val="single" w:sz="4" w:space="0" w:color="auto"/>
            </w:tcBorders>
          </w:tcPr>
          <w:p w14:paraId="347CDADC"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9</w:t>
            </w:r>
          </w:p>
        </w:tc>
        <w:tc>
          <w:tcPr>
            <w:tcW w:w="872" w:type="dxa"/>
            <w:tcBorders>
              <w:top w:val="single" w:sz="4" w:space="0" w:color="auto"/>
              <w:left w:val="single" w:sz="4" w:space="0" w:color="auto"/>
              <w:bottom w:val="single" w:sz="4" w:space="0" w:color="auto"/>
              <w:right w:val="single" w:sz="4" w:space="0" w:color="000000"/>
            </w:tcBorders>
          </w:tcPr>
          <w:p w14:paraId="34E4FE24"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970" w:type="dxa"/>
            <w:tcBorders>
              <w:top w:val="single" w:sz="4" w:space="0" w:color="auto"/>
              <w:left w:val="single" w:sz="4" w:space="0" w:color="000000"/>
              <w:bottom w:val="single" w:sz="4" w:space="0" w:color="auto"/>
              <w:right w:val="single" w:sz="4" w:space="0" w:color="auto"/>
            </w:tcBorders>
          </w:tcPr>
          <w:p w14:paraId="4FF68B36"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c>
          <w:tcPr>
            <w:tcW w:w="872" w:type="dxa"/>
            <w:tcBorders>
              <w:top w:val="single" w:sz="4" w:space="0" w:color="auto"/>
              <w:left w:val="single" w:sz="4" w:space="0" w:color="auto"/>
              <w:bottom w:val="single" w:sz="4" w:space="0" w:color="auto"/>
              <w:right w:val="single" w:sz="4" w:space="0" w:color="000000"/>
            </w:tcBorders>
          </w:tcPr>
          <w:p w14:paraId="4047722E"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942" w:type="dxa"/>
            <w:tcBorders>
              <w:top w:val="single" w:sz="4" w:space="0" w:color="auto"/>
              <w:left w:val="single" w:sz="4" w:space="0" w:color="000000"/>
              <w:bottom w:val="single" w:sz="4" w:space="0" w:color="auto"/>
              <w:right w:val="single" w:sz="4" w:space="0" w:color="auto"/>
            </w:tcBorders>
          </w:tcPr>
          <w:p w14:paraId="0FF42734"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auto"/>
              <w:bottom w:val="single" w:sz="4" w:space="0" w:color="auto"/>
              <w:right w:val="single" w:sz="4" w:space="0" w:color="000000"/>
            </w:tcBorders>
          </w:tcPr>
          <w:p w14:paraId="2490BD39"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10</w:t>
            </w:r>
          </w:p>
        </w:tc>
        <w:tc>
          <w:tcPr>
            <w:tcW w:w="927" w:type="dxa"/>
            <w:gridSpan w:val="2"/>
            <w:tcBorders>
              <w:top w:val="single" w:sz="4" w:space="0" w:color="auto"/>
              <w:left w:val="single" w:sz="4" w:space="0" w:color="000000"/>
              <w:bottom w:val="single" w:sz="4" w:space="0" w:color="auto"/>
              <w:right w:val="single" w:sz="4" w:space="0" w:color="auto"/>
            </w:tcBorders>
          </w:tcPr>
          <w:p w14:paraId="5FB80A8C"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10</w:t>
            </w:r>
          </w:p>
        </w:tc>
      </w:tr>
      <w:tr w:rsidR="00966F9E" w:rsidRPr="00D7646E" w14:paraId="1C3D21CA" w14:textId="77777777" w:rsidTr="00025A04">
        <w:trPr>
          <w:trHeight w:val="285"/>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7BCB002A"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51" w:type="dxa"/>
            <w:tcBorders>
              <w:top w:val="single" w:sz="4" w:space="0" w:color="auto"/>
              <w:left w:val="single" w:sz="4" w:space="0" w:color="auto"/>
              <w:bottom w:val="single" w:sz="4" w:space="0" w:color="auto"/>
              <w:right w:val="single" w:sz="4" w:space="0" w:color="000000"/>
            </w:tcBorders>
          </w:tcPr>
          <w:p w14:paraId="35D2573A"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9</w:t>
            </w:r>
          </w:p>
        </w:tc>
        <w:tc>
          <w:tcPr>
            <w:tcW w:w="971" w:type="dxa"/>
            <w:tcBorders>
              <w:top w:val="single" w:sz="4" w:space="0" w:color="auto"/>
              <w:left w:val="single" w:sz="4" w:space="0" w:color="000000"/>
              <w:bottom w:val="single" w:sz="4" w:space="0" w:color="auto"/>
              <w:right w:val="single" w:sz="4" w:space="0" w:color="auto"/>
            </w:tcBorders>
          </w:tcPr>
          <w:p w14:paraId="61690B3C"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9</w:t>
            </w:r>
          </w:p>
        </w:tc>
        <w:tc>
          <w:tcPr>
            <w:tcW w:w="872" w:type="dxa"/>
            <w:tcBorders>
              <w:top w:val="single" w:sz="4" w:space="0" w:color="auto"/>
              <w:left w:val="single" w:sz="4" w:space="0" w:color="auto"/>
              <w:bottom w:val="single" w:sz="4" w:space="0" w:color="auto"/>
              <w:right w:val="single" w:sz="4" w:space="0" w:color="000000"/>
            </w:tcBorders>
          </w:tcPr>
          <w:p w14:paraId="15E0DB5C"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c>
          <w:tcPr>
            <w:tcW w:w="970" w:type="dxa"/>
            <w:tcBorders>
              <w:top w:val="single" w:sz="4" w:space="0" w:color="auto"/>
              <w:left w:val="single" w:sz="4" w:space="0" w:color="000000"/>
              <w:bottom w:val="single" w:sz="4" w:space="0" w:color="auto"/>
              <w:right w:val="single" w:sz="4" w:space="0" w:color="auto"/>
            </w:tcBorders>
          </w:tcPr>
          <w:p w14:paraId="6E4C14BD"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c>
          <w:tcPr>
            <w:tcW w:w="872" w:type="dxa"/>
            <w:tcBorders>
              <w:top w:val="single" w:sz="4" w:space="0" w:color="auto"/>
              <w:left w:val="single" w:sz="4" w:space="0" w:color="auto"/>
              <w:bottom w:val="single" w:sz="4" w:space="0" w:color="auto"/>
              <w:right w:val="single" w:sz="4" w:space="0" w:color="000000"/>
            </w:tcBorders>
          </w:tcPr>
          <w:p w14:paraId="77C478F7"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942" w:type="dxa"/>
            <w:tcBorders>
              <w:top w:val="single" w:sz="4" w:space="0" w:color="auto"/>
              <w:left w:val="single" w:sz="4" w:space="0" w:color="000000"/>
              <w:bottom w:val="single" w:sz="4" w:space="0" w:color="auto"/>
              <w:right w:val="single" w:sz="4" w:space="0" w:color="auto"/>
            </w:tcBorders>
          </w:tcPr>
          <w:p w14:paraId="4761818F"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auto"/>
              <w:bottom w:val="single" w:sz="4" w:space="0" w:color="auto"/>
              <w:right w:val="single" w:sz="4" w:space="0" w:color="000000"/>
            </w:tcBorders>
          </w:tcPr>
          <w:p w14:paraId="02B41F19"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10</w:t>
            </w:r>
          </w:p>
        </w:tc>
        <w:tc>
          <w:tcPr>
            <w:tcW w:w="927" w:type="dxa"/>
            <w:gridSpan w:val="2"/>
            <w:tcBorders>
              <w:top w:val="single" w:sz="4" w:space="0" w:color="auto"/>
              <w:left w:val="single" w:sz="4" w:space="0" w:color="000000"/>
              <w:bottom w:val="single" w:sz="4" w:space="0" w:color="auto"/>
              <w:right w:val="single" w:sz="4" w:space="0" w:color="auto"/>
            </w:tcBorders>
          </w:tcPr>
          <w:p w14:paraId="5319B4E2"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10</w:t>
            </w:r>
          </w:p>
        </w:tc>
      </w:tr>
      <w:tr w:rsidR="00966F9E" w:rsidRPr="00D7646E" w14:paraId="47F29BDA" w14:textId="77777777" w:rsidTr="00025A04">
        <w:trPr>
          <w:trHeight w:val="273"/>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70460B23"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Продужени</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статус</w:t>
            </w:r>
            <w:proofErr w:type="spellEnd"/>
            <w:r w:rsidRPr="00D7646E">
              <w:rPr>
                <w:rFonts w:ascii="Times New Roman" w:eastAsia="Times New Roman" w:hAnsi="Times New Roman" w:cs="Times New Roman"/>
                <w:color w:val="000000"/>
                <w:sz w:val="20"/>
                <w:szCs w:val="20"/>
                <w:lang w:val="en-US"/>
              </w:rPr>
              <w:t xml:space="preserve"> </w:t>
            </w:r>
          </w:p>
        </w:tc>
        <w:tc>
          <w:tcPr>
            <w:tcW w:w="851" w:type="dxa"/>
            <w:tcBorders>
              <w:top w:val="single" w:sz="4" w:space="0" w:color="auto"/>
              <w:left w:val="single" w:sz="4" w:space="0" w:color="auto"/>
              <w:bottom w:val="single" w:sz="4" w:space="0" w:color="auto"/>
              <w:right w:val="single" w:sz="4" w:space="0" w:color="000000"/>
            </w:tcBorders>
          </w:tcPr>
          <w:p w14:paraId="4A2625DD"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w:t>
            </w:r>
          </w:p>
        </w:tc>
        <w:tc>
          <w:tcPr>
            <w:tcW w:w="971" w:type="dxa"/>
            <w:tcBorders>
              <w:top w:val="single" w:sz="4" w:space="0" w:color="auto"/>
              <w:left w:val="single" w:sz="4" w:space="0" w:color="000000"/>
              <w:bottom w:val="single" w:sz="4" w:space="0" w:color="auto"/>
              <w:right w:val="single" w:sz="4" w:space="0" w:color="auto"/>
            </w:tcBorders>
          </w:tcPr>
          <w:p w14:paraId="34877BB5"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w:t>
            </w:r>
          </w:p>
        </w:tc>
        <w:tc>
          <w:tcPr>
            <w:tcW w:w="872" w:type="dxa"/>
            <w:tcBorders>
              <w:top w:val="single" w:sz="4" w:space="0" w:color="auto"/>
              <w:left w:val="single" w:sz="4" w:space="0" w:color="auto"/>
              <w:bottom w:val="single" w:sz="4" w:space="0" w:color="auto"/>
              <w:right w:val="single" w:sz="4" w:space="0" w:color="000000"/>
            </w:tcBorders>
          </w:tcPr>
          <w:p w14:paraId="4CA1A239"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w:t>
            </w:r>
          </w:p>
        </w:tc>
        <w:tc>
          <w:tcPr>
            <w:tcW w:w="970" w:type="dxa"/>
            <w:tcBorders>
              <w:top w:val="single" w:sz="4" w:space="0" w:color="auto"/>
              <w:left w:val="single" w:sz="4" w:space="0" w:color="000000"/>
              <w:bottom w:val="single" w:sz="4" w:space="0" w:color="auto"/>
              <w:right w:val="single" w:sz="4" w:space="0" w:color="auto"/>
            </w:tcBorders>
          </w:tcPr>
          <w:p w14:paraId="6FD94BE1"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w:t>
            </w:r>
          </w:p>
        </w:tc>
        <w:tc>
          <w:tcPr>
            <w:tcW w:w="872" w:type="dxa"/>
            <w:tcBorders>
              <w:top w:val="single" w:sz="4" w:space="0" w:color="auto"/>
              <w:left w:val="single" w:sz="4" w:space="0" w:color="auto"/>
              <w:bottom w:val="single" w:sz="4" w:space="0" w:color="auto"/>
              <w:right w:val="single" w:sz="4" w:space="0" w:color="000000"/>
            </w:tcBorders>
          </w:tcPr>
          <w:p w14:paraId="7E40FB82"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942" w:type="dxa"/>
            <w:tcBorders>
              <w:top w:val="single" w:sz="4" w:space="0" w:color="auto"/>
              <w:left w:val="single" w:sz="4" w:space="0" w:color="000000"/>
              <w:bottom w:val="single" w:sz="4" w:space="0" w:color="auto"/>
              <w:right w:val="single" w:sz="4" w:space="0" w:color="auto"/>
            </w:tcBorders>
          </w:tcPr>
          <w:p w14:paraId="1DFDA556"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auto"/>
              <w:bottom w:val="single" w:sz="4" w:space="0" w:color="auto"/>
              <w:right w:val="single" w:sz="4" w:space="0" w:color="000000"/>
            </w:tcBorders>
          </w:tcPr>
          <w:p w14:paraId="26BC9881"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7</w:t>
            </w:r>
          </w:p>
        </w:tc>
        <w:tc>
          <w:tcPr>
            <w:tcW w:w="927" w:type="dxa"/>
            <w:gridSpan w:val="2"/>
            <w:tcBorders>
              <w:top w:val="single" w:sz="4" w:space="0" w:color="auto"/>
              <w:left w:val="single" w:sz="4" w:space="0" w:color="000000"/>
              <w:bottom w:val="single" w:sz="4" w:space="0" w:color="auto"/>
              <w:right w:val="single" w:sz="4" w:space="0" w:color="auto"/>
            </w:tcBorders>
          </w:tcPr>
          <w:p w14:paraId="2C33528C"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8</w:t>
            </w:r>
          </w:p>
        </w:tc>
      </w:tr>
      <w:tr w:rsidR="00966F9E" w:rsidRPr="00D7646E" w14:paraId="521627E7" w14:textId="77777777" w:rsidTr="00025A04">
        <w:trPr>
          <w:trHeight w:val="273"/>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4151CF9D" w14:textId="77777777" w:rsidR="00966F9E" w:rsidRPr="00D7646E" w:rsidRDefault="00966F9E" w:rsidP="00966F9E">
            <w:pPr>
              <w:spacing w:after="0" w:line="240" w:lineRule="auto"/>
              <w:rPr>
                <w:rFonts w:ascii="Times New Roman" w:eastAsia="Times New Roman" w:hAnsi="Times New Roman" w:cs="Times New Roman"/>
                <w:b/>
                <w:bCs/>
                <w:sz w:val="24"/>
                <w:szCs w:val="24"/>
                <w:lang w:val="en-US"/>
              </w:rPr>
            </w:pPr>
            <w:r w:rsidRPr="00D7646E">
              <w:rPr>
                <w:rFonts w:ascii="Times New Roman" w:eastAsia="Times New Roman" w:hAnsi="Times New Roman" w:cs="Times New Roman"/>
                <w:b/>
                <w:bCs/>
                <w:color w:val="000000"/>
                <w:sz w:val="20"/>
                <w:szCs w:val="20"/>
                <w:lang w:val="en-US"/>
              </w:rPr>
              <w:t xml:space="preserve">УКУПНО </w:t>
            </w:r>
          </w:p>
        </w:tc>
        <w:tc>
          <w:tcPr>
            <w:tcW w:w="851" w:type="dxa"/>
            <w:tcBorders>
              <w:top w:val="single" w:sz="4" w:space="0" w:color="auto"/>
              <w:left w:val="single" w:sz="4" w:space="0" w:color="auto"/>
              <w:bottom w:val="single" w:sz="4" w:space="0" w:color="auto"/>
              <w:right w:val="single" w:sz="4" w:space="0" w:color="000000"/>
            </w:tcBorders>
          </w:tcPr>
          <w:p w14:paraId="7A969691"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24</w:t>
            </w:r>
          </w:p>
        </w:tc>
        <w:tc>
          <w:tcPr>
            <w:tcW w:w="971" w:type="dxa"/>
            <w:tcBorders>
              <w:top w:val="single" w:sz="4" w:space="0" w:color="auto"/>
              <w:left w:val="single" w:sz="4" w:space="0" w:color="000000"/>
              <w:bottom w:val="single" w:sz="4" w:space="0" w:color="auto"/>
              <w:right w:val="single" w:sz="4" w:space="0" w:color="auto"/>
            </w:tcBorders>
          </w:tcPr>
          <w:p w14:paraId="7E1B4563"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24</w:t>
            </w:r>
          </w:p>
        </w:tc>
        <w:tc>
          <w:tcPr>
            <w:tcW w:w="872" w:type="dxa"/>
            <w:tcBorders>
              <w:top w:val="single" w:sz="4" w:space="0" w:color="auto"/>
              <w:left w:val="single" w:sz="4" w:space="0" w:color="auto"/>
              <w:bottom w:val="single" w:sz="4" w:space="0" w:color="auto"/>
              <w:right w:val="single" w:sz="4" w:space="0" w:color="000000"/>
            </w:tcBorders>
          </w:tcPr>
          <w:p w14:paraId="7741EBF6"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3</w:t>
            </w:r>
          </w:p>
        </w:tc>
        <w:tc>
          <w:tcPr>
            <w:tcW w:w="970" w:type="dxa"/>
            <w:tcBorders>
              <w:top w:val="single" w:sz="4" w:space="0" w:color="auto"/>
              <w:left w:val="single" w:sz="4" w:space="0" w:color="000000"/>
              <w:bottom w:val="single" w:sz="4" w:space="0" w:color="auto"/>
              <w:right w:val="single" w:sz="4" w:space="0" w:color="auto"/>
            </w:tcBorders>
          </w:tcPr>
          <w:p w14:paraId="37062618"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4</w:t>
            </w:r>
          </w:p>
        </w:tc>
        <w:tc>
          <w:tcPr>
            <w:tcW w:w="872" w:type="dxa"/>
            <w:tcBorders>
              <w:top w:val="single" w:sz="4" w:space="0" w:color="auto"/>
              <w:left w:val="single" w:sz="4" w:space="0" w:color="auto"/>
              <w:bottom w:val="single" w:sz="4" w:space="0" w:color="auto"/>
              <w:right w:val="single" w:sz="4" w:space="0" w:color="000000"/>
            </w:tcBorders>
          </w:tcPr>
          <w:p w14:paraId="01F02596"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en-US"/>
              </w:rPr>
            </w:pPr>
            <w:r w:rsidRPr="00D7646E">
              <w:rPr>
                <w:rFonts w:ascii="Times New Roman" w:eastAsia="Times New Roman" w:hAnsi="Times New Roman" w:cs="Times New Roman"/>
                <w:b/>
                <w:bCs/>
                <w:sz w:val="20"/>
                <w:szCs w:val="20"/>
                <w:lang w:val="sr-Cyrl-RS"/>
              </w:rPr>
              <w:t>/</w:t>
            </w:r>
          </w:p>
        </w:tc>
        <w:tc>
          <w:tcPr>
            <w:tcW w:w="942" w:type="dxa"/>
            <w:tcBorders>
              <w:top w:val="single" w:sz="4" w:space="0" w:color="auto"/>
              <w:left w:val="single" w:sz="4" w:space="0" w:color="000000"/>
              <w:bottom w:val="single" w:sz="4" w:space="0" w:color="auto"/>
              <w:right w:val="single" w:sz="4" w:space="0" w:color="auto"/>
            </w:tcBorders>
          </w:tcPr>
          <w:p w14:paraId="74DEAE2D"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en-US"/>
              </w:rPr>
            </w:pPr>
            <w:r w:rsidRPr="00D7646E">
              <w:rPr>
                <w:rFonts w:ascii="Times New Roman" w:eastAsia="Times New Roman" w:hAnsi="Times New Roman" w:cs="Times New Roman"/>
                <w:b/>
                <w:bCs/>
                <w:sz w:val="20"/>
                <w:szCs w:val="20"/>
                <w:lang w:val="sr-Cyrl-RS"/>
              </w:rPr>
              <w:t>/</w:t>
            </w:r>
          </w:p>
        </w:tc>
        <w:tc>
          <w:tcPr>
            <w:tcW w:w="872" w:type="dxa"/>
            <w:tcBorders>
              <w:top w:val="single" w:sz="4" w:space="0" w:color="auto"/>
              <w:left w:val="single" w:sz="4" w:space="0" w:color="auto"/>
              <w:bottom w:val="single" w:sz="4" w:space="0" w:color="auto"/>
              <w:right w:val="single" w:sz="4" w:space="0" w:color="000000"/>
            </w:tcBorders>
          </w:tcPr>
          <w:p w14:paraId="1DCCE784"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27</w:t>
            </w:r>
          </w:p>
        </w:tc>
        <w:tc>
          <w:tcPr>
            <w:tcW w:w="927" w:type="dxa"/>
            <w:gridSpan w:val="2"/>
            <w:tcBorders>
              <w:top w:val="single" w:sz="4" w:space="0" w:color="auto"/>
              <w:left w:val="single" w:sz="4" w:space="0" w:color="000000"/>
              <w:bottom w:val="single" w:sz="4" w:space="0" w:color="auto"/>
              <w:right w:val="single" w:sz="4" w:space="0" w:color="auto"/>
            </w:tcBorders>
          </w:tcPr>
          <w:p w14:paraId="58DA8466"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28</w:t>
            </w:r>
          </w:p>
        </w:tc>
      </w:tr>
    </w:tbl>
    <w:p w14:paraId="3705A382" w14:textId="77777777" w:rsidR="00966F9E" w:rsidRPr="00D7646E" w:rsidRDefault="00966F9E" w:rsidP="00966F9E">
      <w:pPr>
        <w:spacing w:after="0"/>
        <w:contextualSpacing/>
        <w:rPr>
          <w:rFonts w:ascii="Times New Roman" w:eastAsia="Times New Roman" w:hAnsi="Times New Roman" w:cs="Times New Roman"/>
          <w:b/>
          <w:bCs/>
          <w:color w:val="000000"/>
          <w:lang w:val="sr-Cyrl-RS"/>
        </w:rPr>
      </w:pPr>
    </w:p>
    <w:tbl>
      <w:tblPr>
        <w:tblW w:w="95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30"/>
        <w:gridCol w:w="858"/>
        <w:gridCol w:w="14"/>
        <w:gridCol w:w="905"/>
        <w:gridCol w:w="948"/>
        <w:gridCol w:w="1048"/>
        <w:gridCol w:w="909"/>
        <w:gridCol w:w="904"/>
        <w:gridCol w:w="909"/>
        <w:gridCol w:w="904"/>
      </w:tblGrid>
      <w:tr w:rsidR="00966F9E" w:rsidRPr="00D7646E" w14:paraId="18835F04" w14:textId="77777777" w:rsidTr="00025A04">
        <w:trPr>
          <w:trHeight w:val="259"/>
          <w:jc w:val="center"/>
        </w:trPr>
        <w:tc>
          <w:tcPr>
            <w:tcW w:w="2263" w:type="dxa"/>
            <w:vMerge w:val="restart"/>
            <w:tcBorders>
              <w:top w:val="single" w:sz="4" w:space="0" w:color="auto"/>
              <w:left w:val="single" w:sz="4" w:space="0" w:color="auto"/>
              <w:right w:val="single" w:sz="4" w:space="0" w:color="auto"/>
            </w:tcBorders>
            <w:vAlign w:val="center"/>
            <w:hideMark/>
          </w:tcPr>
          <w:p w14:paraId="6E5E7CDA" w14:textId="77777777" w:rsidR="00966F9E" w:rsidRPr="00D7646E" w:rsidRDefault="00966F9E" w:rsidP="00966F9E">
            <w:pPr>
              <w:spacing w:after="0" w:line="240" w:lineRule="auto"/>
              <w:rPr>
                <w:rFonts w:ascii="Times New Roman" w:eastAsia="Times New Roman" w:hAnsi="Times New Roman" w:cs="Times New Roman"/>
                <w:b/>
                <w:bCs/>
                <w:sz w:val="24"/>
                <w:szCs w:val="24"/>
                <w:lang w:val="sr-Cyrl-RS"/>
              </w:rPr>
            </w:pPr>
            <w:r w:rsidRPr="00D7646E">
              <w:rPr>
                <w:rFonts w:ascii="Times New Roman" w:eastAsia="Times New Roman" w:hAnsi="Times New Roman" w:cs="Times New Roman"/>
                <w:b/>
                <w:bCs/>
                <w:sz w:val="24"/>
                <w:szCs w:val="24"/>
                <w:lang w:val="sr-Cyrl-RS"/>
              </w:rPr>
              <w:t>ОАС Географија</w:t>
            </w:r>
          </w:p>
        </w:tc>
        <w:tc>
          <w:tcPr>
            <w:tcW w:w="1583" w:type="dxa"/>
            <w:gridSpan w:val="3"/>
            <w:tcBorders>
              <w:top w:val="single" w:sz="4" w:space="0" w:color="auto"/>
              <w:left w:val="single" w:sz="4" w:space="0" w:color="auto"/>
              <w:bottom w:val="single" w:sz="4" w:space="0" w:color="auto"/>
              <w:right w:val="single" w:sz="4" w:space="0" w:color="auto"/>
            </w:tcBorders>
            <w:hideMark/>
          </w:tcPr>
          <w:p w14:paraId="39E8B41A"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Буџет</w:t>
            </w:r>
            <w:proofErr w:type="spellEnd"/>
          </w:p>
        </w:tc>
        <w:tc>
          <w:tcPr>
            <w:tcW w:w="2031" w:type="dxa"/>
            <w:gridSpan w:val="2"/>
            <w:tcBorders>
              <w:top w:val="single" w:sz="4" w:space="0" w:color="auto"/>
              <w:left w:val="single" w:sz="4" w:space="0" w:color="auto"/>
              <w:bottom w:val="single" w:sz="4" w:space="0" w:color="auto"/>
              <w:right w:val="single" w:sz="4" w:space="0" w:color="auto"/>
            </w:tcBorders>
            <w:hideMark/>
          </w:tcPr>
          <w:p w14:paraId="2F521B7E"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Самофинансирање</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7BF586A3"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Понављачи</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153B2190"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Укупно</w:t>
            </w:r>
            <w:proofErr w:type="spellEnd"/>
          </w:p>
        </w:tc>
      </w:tr>
      <w:tr w:rsidR="00966F9E" w:rsidRPr="00D7646E" w14:paraId="098A325D" w14:textId="77777777" w:rsidTr="00025A04">
        <w:trPr>
          <w:trHeight w:val="283"/>
          <w:jc w:val="center"/>
        </w:trPr>
        <w:tc>
          <w:tcPr>
            <w:tcW w:w="2263" w:type="dxa"/>
            <w:vMerge/>
            <w:tcBorders>
              <w:left w:val="single" w:sz="4" w:space="0" w:color="auto"/>
              <w:bottom w:val="single" w:sz="4" w:space="0" w:color="auto"/>
              <w:right w:val="single" w:sz="4" w:space="0" w:color="auto"/>
            </w:tcBorders>
            <w:vAlign w:val="center"/>
          </w:tcPr>
          <w:p w14:paraId="02E0DDCB" w14:textId="77777777" w:rsidR="00966F9E" w:rsidRPr="00D7646E" w:rsidRDefault="00966F9E" w:rsidP="00966F9E">
            <w:pPr>
              <w:spacing w:after="0" w:line="240" w:lineRule="auto"/>
              <w:rPr>
                <w:rFonts w:ascii="Times New Roman" w:eastAsia="Times New Roman" w:hAnsi="Times New Roman" w:cs="Times New Roman"/>
                <w:sz w:val="24"/>
                <w:szCs w:val="24"/>
                <w:lang w:val="sr-Cyrl-RS"/>
              </w:rPr>
            </w:pPr>
          </w:p>
        </w:tc>
        <w:tc>
          <w:tcPr>
            <w:tcW w:w="672" w:type="dxa"/>
            <w:gridSpan w:val="2"/>
            <w:tcBorders>
              <w:top w:val="single" w:sz="4" w:space="0" w:color="auto"/>
              <w:left w:val="single" w:sz="4" w:space="0" w:color="auto"/>
              <w:bottom w:val="single" w:sz="4" w:space="0" w:color="auto"/>
              <w:right w:val="single" w:sz="4" w:space="0" w:color="000000"/>
            </w:tcBorders>
          </w:tcPr>
          <w:p w14:paraId="07A97736"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2018/19</w:t>
            </w:r>
          </w:p>
        </w:tc>
        <w:tc>
          <w:tcPr>
            <w:tcW w:w="911" w:type="dxa"/>
            <w:tcBorders>
              <w:top w:val="single" w:sz="4" w:space="0" w:color="auto"/>
              <w:left w:val="single" w:sz="4" w:space="0" w:color="000000"/>
              <w:bottom w:val="single" w:sz="4" w:space="0" w:color="auto"/>
              <w:right w:val="single" w:sz="4" w:space="0" w:color="auto"/>
            </w:tcBorders>
          </w:tcPr>
          <w:p w14:paraId="0B4F0A85"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2019/20</w:t>
            </w:r>
          </w:p>
        </w:tc>
        <w:tc>
          <w:tcPr>
            <w:tcW w:w="954" w:type="dxa"/>
            <w:tcBorders>
              <w:top w:val="single" w:sz="4" w:space="0" w:color="auto"/>
              <w:left w:val="single" w:sz="4" w:space="0" w:color="auto"/>
              <w:bottom w:val="single" w:sz="4" w:space="0" w:color="auto"/>
              <w:right w:val="single" w:sz="4" w:space="0" w:color="000000"/>
            </w:tcBorders>
          </w:tcPr>
          <w:p w14:paraId="725347C0"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2018/19</w:t>
            </w:r>
          </w:p>
        </w:tc>
        <w:tc>
          <w:tcPr>
            <w:tcW w:w="1077" w:type="dxa"/>
            <w:tcBorders>
              <w:top w:val="single" w:sz="4" w:space="0" w:color="auto"/>
              <w:left w:val="single" w:sz="4" w:space="0" w:color="000000"/>
              <w:bottom w:val="single" w:sz="4" w:space="0" w:color="auto"/>
              <w:right w:val="single" w:sz="4" w:space="0" w:color="auto"/>
            </w:tcBorders>
          </w:tcPr>
          <w:p w14:paraId="7FF49194"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2019/20</w:t>
            </w:r>
          </w:p>
        </w:tc>
        <w:tc>
          <w:tcPr>
            <w:tcW w:w="916" w:type="dxa"/>
            <w:tcBorders>
              <w:top w:val="single" w:sz="4" w:space="0" w:color="auto"/>
              <w:left w:val="single" w:sz="4" w:space="0" w:color="auto"/>
              <w:bottom w:val="single" w:sz="4" w:space="0" w:color="auto"/>
              <w:right w:val="single" w:sz="4" w:space="0" w:color="000000"/>
            </w:tcBorders>
          </w:tcPr>
          <w:p w14:paraId="6481C53D"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2018/19</w:t>
            </w:r>
          </w:p>
        </w:tc>
        <w:tc>
          <w:tcPr>
            <w:tcW w:w="910" w:type="dxa"/>
            <w:tcBorders>
              <w:top w:val="single" w:sz="4" w:space="0" w:color="auto"/>
              <w:left w:val="single" w:sz="4" w:space="0" w:color="000000"/>
              <w:bottom w:val="single" w:sz="4" w:space="0" w:color="auto"/>
              <w:right w:val="single" w:sz="4" w:space="0" w:color="auto"/>
            </w:tcBorders>
          </w:tcPr>
          <w:p w14:paraId="61789358"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2019/20</w:t>
            </w:r>
          </w:p>
        </w:tc>
        <w:tc>
          <w:tcPr>
            <w:tcW w:w="916" w:type="dxa"/>
            <w:tcBorders>
              <w:top w:val="single" w:sz="4" w:space="0" w:color="auto"/>
              <w:left w:val="single" w:sz="4" w:space="0" w:color="auto"/>
              <w:bottom w:val="single" w:sz="4" w:space="0" w:color="auto"/>
              <w:right w:val="single" w:sz="4" w:space="0" w:color="000000"/>
            </w:tcBorders>
          </w:tcPr>
          <w:p w14:paraId="69B97D2B"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2018/19</w:t>
            </w:r>
          </w:p>
        </w:tc>
        <w:tc>
          <w:tcPr>
            <w:tcW w:w="910" w:type="dxa"/>
            <w:tcBorders>
              <w:top w:val="single" w:sz="4" w:space="0" w:color="auto"/>
              <w:left w:val="single" w:sz="4" w:space="0" w:color="000000"/>
              <w:bottom w:val="single" w:sz="4" w:space="0" w:color="auto"/>
              <w:right w:val="single" w:sz="4" w:space="0" w:color="auto"/>
            </w:tcBorders>
          </w:tcPr>
          <w:p w14:paraId="0C03D189"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2019/20</w:t>
            </w:r>
          </w:p>
        </w:tc>
      </w:tr>
      <w:tr w:rsidR="00966F9E" w:rsidRPr="00D7646E" w14:paraId="04FD8996" w14:textId="77777777" w:rsidTr="00025A04">
        <w:trPr>
          <w:trHeight w:val="259"/>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15BAD91A"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672" w:type="dxa"/>
            <w:gridSpan w:val="2"/>
            <w:tcBorders>
              <w:top w:val="single" w:sz="4" w:space="0" w:color="auto"/>
              <w:left w:val="single" w:sz="4" w:space="0" w:color="auto"/>
              <w:bottom w:val="single" w:sz="4" w:space="0" w:color="auto"/>
              <w:right w:val="single" w:sz="4" w:space="0" w:color="000000"/>
            </w:tcBorders>
          </w:tcPr>
          <w:p w14:paraId="3C278094"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44</w:t>
            </w:r>
          </w:p>
        </w:tc>
        <w:tc>
          <w:tcPr>
            <w:tcW w:w="911" w:type="dxa"/>
            <w:tcBorders>
              <w:top w:val="single" w:sz="4" w:space="0" w:color="auto"/>
              <w:left w:val="single" w:sz="4" w:space="0" w:color="000000"/>
              <w:bottom w:val="single" w:sz="4" w:space="0" w:color="auto"/>
              <w:right w:val="single" w:sz="4" w:space="0" w:color="auto"/>
            </w:tcBorders>
          </w:tcPr>
          <w:p w14:paraId="527C8834"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40</w:t>
            </w:r>
          </w:p>
        </w:tc>
        <w:tc>
          <w:tcPr>
            <w:tcW w:w="954" w:type="dxa"/>
            <w:tcBorders>
              <w:top w:val="single" w:sz="4" w:space="0" w:color="auto"/>
              <w:left w:val="single" w:sz="4" w:space="0" w:color="auto"/>
              <w:bottom w:val="single" w:sz="4" w:space="0" w:color="auto"/>
              <w:right w:val="single" w:sz="4" w:space="0" w:color="000000"/>
            </w:tcBorders>
          </w:tcPr>
          <w:p w14:paraId="0E8215F3"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c>
          <w:tcPr>
            <w:tcW w:w="1077" w:type="dxa"/>
            <w:tcBorders>
              <w:top w:val="single" w:sz="4" w:space="0" w:color="auto"/>
              <w:left w:val="single" w:sz="4" w:space="0" w:color="000000"/>
              <w:bottom w:val="single" w:sz="4" w:space="0" w:color="auto"/>
              <w:right w:val="single" w:sz="4" w:space="0" w:color="auto"/>
            </w:tcBorders>
          </w:tcPr>
          <w:p w14:paraId="2F90C3B3"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c>
          <w:tcPr>
            <w:tcW w:w="916" w:type="dxa"/>
            <w:tcBorders>
              <w:top w:val="single" w:sz="4" w:space="0" w:color="auto"/>
              <w:left w:val="single" w:sz="4" w:space="0" w:color="auto"/>
              <w:bottom w:val="single" w:sz="4" w:space="0" w:color="auto"/>
              <w:right w:val="single" w:sz="4" w:space="0" w:color="000000"/>
            </w:tcBorders>
          </w:tcPr>
          <w:p w14:paraId="5FB07B3F"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910" w:type="dxa"/>
            <w:tcBorders>
              <w:top w:val="single" w:sz="4" w:space="0" w:color="auto"/>
              <w:left w:val="single" w:sz="4" w:space="0" w:color="000000"/>
              <w:bottom w:val="single" w:sz="4" w:space="0" w:color="auto"/>
              <w:right w:val="single" w:sz="4" w:space="0" w:color="auto"/>
            </w:tcBorders>
          </w:tcPr>
          <w:p w14:paraId="10751C32"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916" w:type="dxa"/>
            <w:tcBorders>
              <w:top w:val="single" w:sz="4" w:space="0" w:color="auto"/>
              <w:left w:val="single" w:sz="4" w:space="0" w:color="auto"/>
              <w:bottom w:val="single" w:sz="4" w:space="0" w:color="auto"/>
              <w:right w:val="single" w:sz="4" w:space="0" w:color="000000"/>
            </w:tcBorders>
          </w:tcPr>
          <w:p w14:paraId="77C76AC0"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45</w:t>
            </w:r>
          </w:p>
        </w:tc>
        <w:tc>
          <w:tcPr>
            <w:tcW w:w="910" w:type="dxa"/>
            <w:tcBorders>
              <w:top w:val="single" w:sz="4" w:space="0" w:color="auto"/>
              <w:left w:val="single" w:sz="4" w:space="0" w:color="000000"/>
              <w:bottom w:val="single" w:sz="4" w:space="0" w:color="auto"/>
              <w:right w:val="single" w:sz="4" w:space="0" w:color="auto"/>
            </w:tcBorders>
          </w:tcPr>
          <w:p w14:paraId="3857379E"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41</w:t>
            </w:r>
          </w:p>
        </w:tc>
      </w:tr>
      <w:tr w:rsidR="00966F9E" w:rsidRPr="00D7646E" w14:paraId="3AAD72AD" w14:textId="77777777" w:rsidTr="00025A04">
        <w:trPr>
          <w:trHeight w:val="270"/>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0D93E329"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658" w:type="dxa"/>
            <w:tcBorders>
              <w:top w:val="single" w:sz="4" w:space="0" w:color="auto"/>
              <w:left w:val="single" w:sz="4" w:space="0" w:color="auto"/>
              <w:bottom w:val="single" w:sz="4" w:space="0" w:color="auto"/>
              <w:right w:val="single" w:sz="4" w:space="0" w:color="000000"/>
            </w:tcBorders>
          </w:tcPr>
          <w:p w14:paraId="7D7E610D"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20</w:t>
            </w:r>
          </w:p>
        </w:tc>
        <w:tc>
          <w:tcPr>
            <w:tcW w:w="925" w:type="dxa"/>
            <w:gridSpan w:val="2"/>
            <w:tcBorders>
              <w:top w:val="single" w:sz="4" w:space="0" w:color="auto"/>
              <w:left w:val="single" w:sz="4" w:space="0" w:color="000000"/>
              <w:bottom w:val="single" w:sz="4" w:space="0" w:color="auto"/>
              <w:right w:val="single" w:sz="4" w:space="0" w:color="auto"/>
            </w:tcBorders>
          </w:tcPr>
          <w:p w14:paraId="745E22A9"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22</w:t>
            </w:r>
          </w:p>
        </w:tc>
        <w:tc>
          <w:tcPr>
            <w:tcW w:w="954" w:type="dxa"/>
            <w:tcBorders>
              <w:top w:val="single" w:sz="4" w:space="0" w:color="auto"/>
              <w:left w:val="single" w:sz="4" w:space="0" w:color="auto"/>
              <w:bottom w:val="single" w:sz="4" w:space="0" w:color="auto"/>
              <w:right w:val="single" w:sz="4" w:space="0" w:color="000000"/>
            </w:tcBorders>
          </w:tcPr>
          <w:p w14:paraId="5A649FCF"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17</w:t>
            </w:r>
          </w:p>
        </w:tc>
        <w:tc>
          <w:tcPr>
            <w:tcW w:w="1077" w:type="dxa"/>
            <w:tcBorders>
              <w:top w:val="single" w:sz="4" w:space="0" w:color="auto"/>
              <w:left w:val="single" w:sz="4" w:space="0" w:color="000000"/>
              <w:bottom w:val="single" w:sz="4" w:space="0" w:color="auto"/>
              <w:right w:val="single" w:sz="4" w:space="0" w:color="auto"/>
            </w:tcBorders>
          </w:tcPr>
          <w:p w14:paraId="6153B020"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15</w:t>
            </w:r>
          </w:p>
        </w:tc>
        <w:tc>
          <w:tcPr>
            <w:tcW w:w="916" w:type="dxa"/>
            <w:tcBorders>
              <w:top w:val="single" w:sz="4" w:space="0" w:color="auto"/>
              <w:left w:val="single" w:sz="4" w:space="0" w:color="auto"/>
              <w:bottom w:val="single" w:sz="4" w:space="0" w:color="auto"/>
              <w:right w:val="single" w:sz="4" w:space="0" w:color="000000"/>
            </w:tcBorders>
          </w:tcPr>
          <w:p w14:paraId="629892FD"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910" w:type="dxa"/>
            <w:tcBorders>
              <w:top w:val="single" w:sz="4" w:space="0" w:color="auto"/>
              <w:left w:val="single" w:sz="4" w:space="0" w:color="000000"/>
              <w:bottom w:val="single" w:sz="4" w:space="0" w:color="auto"/>
              <w:right w:val="single" w:sz="4" w:space="0" w:color="auto"/>
            </w:tcBorders>
          </w:tcPr>
          <w:p w14:paraId="124BEC2C"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916" w:type="dxa"/>
            <w:tcBorders>
              <w:top w:val="single" w:sz="4" w:space="0" w:color="auto"/>
              <w:left w:val="single" w:sz="4" w:space="0" w:color="auto"/>
              <w:bottom w:val="single" w:sz="4" w:space="0" w:color="auto"/>
              <w:right w:val="single" w:sz="4" w:space="0" w:color="000000"/>
            </w:tcBorders>
          </w:tcPr>
          <w:p w14:paraId="05B01BEB"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37</w:t>
            </w:r>
          </w:p>
        </w:tc>
        <w:tc>
          <w:tcPr>
            <w:tcW w:w="910" w:type="dxa"/>
            <w:tcBorders>
              <w:top w:val="single" w:sz="4" w:space="0" w:color="auto"/>
              <w:left w:val="single" w:sz="4" w:space="0" w:color="000000"/>
              <w:bottom w:val="single" w:sz="4" w:space="0" w:color="auto"/>
              <w:right w:val="single" w:sz="4" w:space="0" w:color="auto"/>
            </w:tcBorders>
          </w:tcPr>
          <w:p w14:paraId="502BC83B"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37</w:t>
            </w:r>
          </w:p>
        </w:tc>
      </w:tr>
      <w:tr w:rsidR="00966F9E" w:rsidRPr="00D7646E" w14:paraId="6E0937A1" w14:textId="77777777" w:rsidTr="00025A04">
        <w:trPr>
          <w:trHeight w:val="259"/>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2B151843"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658" w:type="dxa"/>
            <w:tcBorders>
              <w:top w:val="single" w:sz="4" w:space="0" w:color="auto"/>
              <w:left w:val="single" w:sz="4" w:space="0" w:color="auto"/>
              <w:bottom w:val="single" w:sz="4" w:space="0" w:color="auto"/>
              <w:right w:val="single" w:sz="4" w:space="0" w:color="000000"/>
            </w:tcBorders>
          </w:tcPr>
          <w:p w14:paraId="63508BC5"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27</w:t>
            </w:r>
          </w:p>
        </w:tc>
        <w:tc>
          <w:tcPr>
            <w:tcW w:w="925" w:type="dxa"/>
            <w:gridSpan w:val="2"/>
            <w:tcBorders>
              <w:top w:val="single" w:sz="4" w:space="0" w:color="auto"/>
              <w:left w:val="single" w:sz="4" w:space="0" w:color="000000"/>
              <w:bottom w:val="single" w:sz="4" w:space="0" w:color="auto"/>
              <w:right w:val="single" w:sz="4" w:space="0" w:color="auto"/>
            </w:tcBorders>
          </w:tcPr>
          <w:p w14:paraId="240EDEB5"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15</w:t>
            </w:r>
          </w:p>
        </w:tc>
        <w:tc>
          <w:tcPr>
            <w:tcW w:w="954" w:type="dxa"/>
            <w:tcBorders>
              <w:top w:val="single" w:sz="4" w:space="0" w:color="auto"/>
              <w:left w:val="single" w:sz="4" w:space="0" w:color="auto"/>
              <w:bottom w:val="single" w:sz="4" w:space="0" w:color="auto"/>
              <w:right w:val="single" w:sz="4" w:space="0" w:color="000000"/>
            </w:tcBorders>
          </w:tcPr>
          <w:p w14:paraId="69828CEF"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w:t>
            </w:r>
          </w:p>
        </w:tc>
        <w:tc>
          <w:tcPr>
            <w:tcW w:w="1077" w:type="dxa"/>
            <w:tcBorders>
              <w:top w:val="single" w:sz="4" w:space="0" w:color="auto"/>
              <w:left w:val="single" w:sz="4" w:space="0" w:color="000000"/>
              <w:bottom w:val="single" w:sz="4" w:space="0" w:color="auto"/>
              <w:right w:val="single" w:sz="4" w:space="0" w:color="auto"/>
            </w:tcBorders>
          </w:tcPr>
          <w:p w14:paraId="50659C18"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20</w:t>
            </w:r>
          </w:p>
        </w:tc>
        <w:tc>
          <w:tcPr>
            <w:tcW w:w="916" w:type="dxa"/>
            <w:tcBorders>
              <w:top w:val="single" w:sz="4" w:space="0" w:color="auto"/>
              <w:left w:val="single" w:sz="4" w:space="0" w:color="auto"/>
              <w:bottom w:val="single" w:sz="4" w:space="0" w:color="auto"/>
              <w:right w:val="single" w:sz="4" w:space="0" w:color="000000"/>
            </w:tcBorders>
          </w:tcPr>
          <w:p w14:paraId="65221471"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910" w:type="dxa"/>
            <w:tcBorders>
              <w:top w:val="single" w:sz="4" w:space="0" w:color="auto"/>
              <w:left w:val="single" w:sz="4" w:space="0" w:color="000000"/>
              <w:bottom w:val="single" w:sz="4" w:space="0" w:color="auto"/>
              <w:right w:val="single" w:sz="4" w:space="0" w:color="auto"/>
            </w:tcBorders>
          </w:tcPr>
          <w:p w14:paraId="67771714"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916" w:type="dxa"/>
            <w:tcBorders>
              <w:top w:val="single" w:sz="4" w:space="0" w:color="auto"/>
              <w:left w:val="single" w:sz="4" w:space="0" w:color="auto"/>
              <w:bottom w:val="single" w:sz="4" w:space="0" w:color="auto"/>
              <w:right w:val="single" w:sz="4" w:space="0" w:color="000000"/>
            </w:tcBorders>
          </w:tcPr>
          <w:p w14:paraId="5EBD46E9"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32</w:t>
            </w:r>
          </w:p>
        </w:tc>
        <w:tc>
          <w:tcPr>
            <w:tcW w:w="910" w:type="dxa"/>
            <w:tcBorders>
              <w:top w:val="single" w:sz="4" w:space="0" w:color="auto"/>
              <w:left w:val="single" w:sz="4" w:space="0" w:color="000000"/>
              <w:bottom w:val="single" w:sz="4" w:space="0" w:color="auto"/>
              <w:right w:val="single" w:sz="4" w:space="0" w:color="auto"/>
            </w:tcBorders>
          </w:tcPr>
          <w:p w14:paraId="1E564106"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35</w:t>
            </w:r>
          </w:p>
        </w:tc>
      </w:tr>
      <w:tr w:rsidR="00966F9E" w:rsidRPr="00D7646E" w14:paraId="185AAF70" w14:textId="77777777" w:rsidTr="00025A04">
        <w:trPr>
          <w:trHeight w:val="259"/>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72A7FB05"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Продужени</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статус</w:t>
            </w:r>
            <w:proofErr w:type="spellEnd"/>
            <w:r w:rsidRPr="00D7646E">
              <w:rPr>
                <w:rFonts w:ascii="Times New Roman" w:eastAsia="Times New Roman" w:hAnsi="Times New Roman" w:cs="Times New Roman"/>
                <w:color w:val="000000"/>
                <w:sz w:val="20"/>
                <w:szCs w:val="20"/>
                <w:lang w:val="en-US"/>
              </w:rPr>
              <w:t xml:space="preserve"> </w:t>
            </w:r>
          </w:p>
        </w:tc>
        <w:tc>
          <w:tcPr>
            <w:tcW w:w="658" w:type="dxa"/>
            <w:tcBorders>
              <w:top w:val="single" w:sz="4" w:space="0" w:color="auto"/>
              <w:left w:val="single" w:sz="4" w:space="0" w:color="auto"/>
              <w:bottom w:val="single" w:sz="4" w:space="0" w:color="auto"/>
              <w:right w:val="single" w:sz="4" w:space="0" w:color="000000"/>
            </w:tcBorders>
          </w:tcPr>
          <w:p w14:paraId="3155DF6F"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20</w:t>
            </w:r>
          </w:p>
        </w:tc>
        <w:tc>
          <w:tcPr>
            <w:tcW w:w="925" w:type="dxa"/>
            <w:gridSpan w:val="2"/>
            <w:tcBorders>
              <w:top w:val="single" w:sz="4" w:space="0" w:color="auto"/>
              <w:left w:val="single" w:sz="4" w:space="0" w:color="000000"/>
              <w:bottom w:val="single" w:sz="4" w:space="0" w:color="auto"/>
              <w:right w:val="single" w:sz="4" w:space="0" w:color="auto"/>
            </w:tcBorders>
          </w:tcPr>
          <w:p w14:paraId="46697F76"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15</w:t>
            </w:r>
          </w:p>
        </w:tc>
        <w:tc>
          <w:tcPr>
            <w:tcW w:w="954" w:type="dxa"/>
            <w:tcBorders>
              <w:top w:val="single" w:sz="4" w:space="0" w:color="auto"/>
              <w:left w:val="single" w:sz="4" w:space="0" w:color="auto"/>
              <w:bottom w:val="single" w:sz="4" w:space="0" w:color="auto"/>
              <w:right w:val="single" w:sz="4" w:space="0" w:color="000000"/>
            </w:tcBorders>
          </w:tcPr>
          <w:p w14:paraId="584BBF69"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60</w:t>
            </w:r>
          </w:p>
        </w:tc>
        <w:tc>
          <w:tcPr>
            <w:tcW w:w="1077" w:type="dxa"/>
            <w:tcBorders>
              <w:top w:val="single" w:sz="4" w:space="0" w:color="auto"/>
              <w:left w:val="single" w:sz="4" w:space="0" w:color="000000"/>
              <w:bottom w:val="single" w:sz="4" w:space="0" w:color="auto"/>
              <w:right w:val="single" w:sz="4" w:space="0" w:color="auto"/>
            </w:tcBorders>
          </w:tcPr>
          <w:p w14:paraId="6CFB0E69"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46</w:t>
            </w:r>
          </w:p>
        </w:tc>
        <w:tc>
          <w:tcPr>
            <w:tcW w:w="916" w:type="dxa"/>
            <w:tcBorders>
              <w:top w:val="single" w:sz="4" w:space="0" w:color="auto"/>
              <w:left w:val="single" w:sz="4" w:space="0" w:color="auto"/>
              <w:bottom w:val="single" w:sz="4" w:space="0" w:color="auto"/>
              <w:right w:val="single" w:sz="4" w:space="0" w:color="000000"/>
            </w:tcBorders>
          </w:tcPr>
          <w:p w14:paraId="7664C83B"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910" w:type="dxa"/>
            <w:tcBorders>
              <w:top w:val="single" w:sz="4" w:space="0" w:color="auto"/>
              <w:left w:val="single" w:sz="4" w:space="0" w:color="000000"/>
              <w:bottom w:val="single" w:sz="4" w:space="0" w:color="auto"/>
              <w:right w:val="single" w:sz="4" w:space="0" w:color="auto"/>
            </w:tcBorders>
          </w:tcPr>
          <w:p w14:paraId="13626377"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916" w:type="dxa"/>
            <w:tcBorders>
              <w:top w:val="single" w:sz="4" w:space="0" w:color="auto"/>
              <w:left w:val="single" w:sz="4" w:space="0" w:color="auto"/>
              <w:bottom w:val="single" w:sz="4" w:space="0" w:color="auto"/>
              <w:right w:val="single" w:sz="4" w:space="0" w:color="000000"/>
            </w:tcBorders>
          </w:tcPr>
          <w:p w14:paraId="408E9297"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80</w:t>
            </w:r>
          </w:p>
        </w:tc>
        <w:tc>
          <w:tcPr>
            <w:tcW w:w="910" w:type="dxa"/>
            <w:tcBorders>
              <w:top w:val="single" w:sz="4" w:space="0" w:color="auto"/>
              <w:left w:val="single" w:sz="4" w:space="0" w:color="000000"/>
              <w:bottom w:val="single" w:sz="4" w:space="0" w:color="auto"/>
              <w:right w:val="single" w:sz="4" w:space="0" w:color="auto"/>
            </w:tcBorders>
          </w:tcPr>
          <w:p w14:paraId="389A73D6"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61</w:t>
            </w:r>
          </w:p>
        </w:tc>
      </w:tr>
      <w:tr w:rsidR="00966F9E" w:rsidRPr="00D7646E" w14:paraId="6E5D6185" w14:textId="77777777" w:rsidTr="00025A04">
        <w:trPr>
          <w:trHeight w:val="270"/>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6A09153B" w14:textId="77777777" w:rsidR="00966F9E" w:rsidRPr="00D7646E" w:rsidRDefault="00966F9E" w:rsidP="00966F9E">
            <w:pPr>
              <w:spacing w:after="0" w:line="240" w:lineRule="auto"/>
              <w:rPr>
                <w:rFonts w:ascii="Times New Roman" w:eastAsia="Times New Roman" w:hAnsi="Times New Roman" w:cs="Times New Roman"/>
                <w:b/>
                <w:bCs/>
                <w:sz w:val="24"/>
                <w:szCs w:val="24"/>
                <w:lang w:val="en-US"/>
              </w:rPr>
            </w:pPr>
            <w:r w:rsidRPr="00D7646E">
              <w:rPr>
                <w:rFonts w:ascii="Times New Roman" w:eastAsia="Times New Roman" w:hAnsi="Times New Roman" w:cs="Times New Roman"/>
                <w:b/>
                <w:bCs/>
                <w:color w:val="000000"/>
                <w:sz w:val="20"/>
                <w:szCs w:val="20"/>
                <w:lang w:val="en-US"/>
              </w:rPr>
              <w:t xml:space="preserve">УКУПНО </w:t>
            </w:r>
          </w:p>
        </w:tc>
        <w:tc>
          <w:tcPr>
            <w:tcW w:w="658" w:type="dxa"/>
            <w:tcBorders>
              <w:top w:val="single" w:sz="4" w:space="0" w:color="auto"/>
              <w:left w:val="single" w:sz="4" w:space="0" w:color="auto"/>
              <w:bottom w:val="single" w:sz="4" w:space="0" w:color="auto"/>
              <w:right w:val="single" w:sz="4" w:space="0" w:color="000000"/>
            </w:tcBorders>
          </w:tcPr>
          <w:p w14:paraId="79806573"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111</w:t>
            </w:r>
          </w:p>
        </w:tc>
        <w:tc>
          <w:tcPr>
            <w:tcW w:w="925" w:type="dxa"/>
            <w:gridSpan w:val="2"/>
            <w:tcBorders>
              <w:top w:val="single" w:sz="4" w:space="0" w:color="auto"/>
              <w:left w:val="single" w:sz="4" w:space="0" w:color="000000"/>
              <w:bottom w:val="single" w:sz="4" w:space="0" w:color="auto"/>
              <w:right w:val="single" w:sz="4" w:space="0" w:color="auto"/>
            </w:tcBorders>
          </w:tcPr>
          <w:p w14:paraId="4DC0F7FE"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92</w:t>
            </w:r>
          </w:p>
        </w:tc>
        <w:tc>
          <w:tcPr>
            <w:tcW w:w="954" w:type="dxa"/>
            <w:tcBorders>
              <w:top w:val="single" w:sz="4" w:space="0" w:color="auto"/>
              <w:left w:val="single" w:sz="4" w:space="0" w:color="auto"/>
              <w:bottom w:val="single" w:sz="4" w:space="0" w:color="auto"/>
              <w:right w:val="single" w:sz="4" w:space="0" w:color="000000"/>
            </w:tcBorders>
          </w:tcPr>
          <w:p w14:paraId="7EF6B7FE"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83</w:t>
            </w:r>
          </w:p>
        </w:tc>
        <w:tc>
          <w:tcPr>
            <w:tcW w:w="1077" w:type="dxa"/>
            <w:tcBorders>
              <w:top w:val="single" w:sz="4" w:space="0" w:color="auto"/>
              <w:left w:val="single" w:sz="4" w:space="0" w:color="000000"/>
              <w:bottom w:val="single" w:sz="4" w:space="0" w:color="auto"/>
              <w:right w:val="single" w:sz="4" w:space="0" w:color="auto"/>
            </w:tcBorders>
          </w:tcPr>
          <w:p w14:paraId="59FD7A9E"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82</w:t>
            </w:r>
          </w:p>
        </w:tc>
        <w:tc>
          <w:tcPr>
            <w:tcW w:w="916" w:type="dxa"/>
            <w:tcBorders>
              <w:top w:val="single" w:sz="4" w:space="0" w:color="auto"/>
              <w:left w:val="single" w:sz="4" w:space="0" w:color="auto"/>
              <w:bottom w:val="single" w:sz="4" w:space="0" w:color="auto"/>
              <w:right w:val="single" w:sz="4" w:space="0" w:color="000000"/>
            </w:tcBorders>
          </w:tcPr>
          <w:p w14:paraId="6C55D63D"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en-US"/>
              </w:rPr>
            </w:pPr>
            <w:r w:rsidRPr="00D7646E">
              <w:rPr>
                <w:rFonts w:ascii="Times New Roman" w:eastAsia="Times New Roman" w:hAnsi="Times New Roman" w:cs="Times New Roman"/>
                <w:b/>
                <w:bCs/>
                <w:sz w:val="20"/>
                <w:szCs w:val="20"/>
                <w:lang w:val="sr-Cyrl-RS"/>
              </w:rPr>
              <w:t>/</w:t>
            </w:r>
          </w:p>
        </w:tc>
        <w:tc>
          <w:tcPr>
            <w:tcW w:w="910" w:type="dxa"/>
            <w:tcBorders>
              <w:top w:val="single" w:sz="4" w:space="0" w:color="auto"/>
              <w:left w:val="single" w:sz="4" w:space="0" w:color="000000"/>
              <w:bottom w:val="single" w:sz="4" w:space="0" w:color="auto"/>
              <w:right w:val="single" w:sz="4" w:space="0" w:color="auto"/>
            </w:tcBorders>
          </w:tcPr>
          <w:p w14:paraId="3408D002"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en-US"/>
              </w:rPr>
            </w:pPr>
            <w:r w:rsidRPr="00D7646E">
              <w:rPr>
                <w:rFonts w:ascii="Times New Roman" w:eastAsia="Times New Roman" w:hAnsi="Times New Roman" w:cs="Times New Roman"/>
                <w:b/>
                <w:bCs/>
                <w:sz w:val="20"/>
                <w:szCs w:val="20"/>
                <w:lang w:val="sr-Cyrl-RS"/>
              </w:rPr>
              <w:t>/</w:t>
            </w:r>
          </w:p>
        </w:tc>
        <w:tc>
          <w:tcPr>
            <w:tcW w:w="916" w:type="dxa"/>
            <w:tcBorders>
              <w:top w:val="single" w:sz="4" w:space="0" w:color="auto"/>
              <w:left w:val="single" w:sz="4" w:space="0" w:color="auto"/>
              <w:bottom w:val="single" w:sz="4" w:space="0" w:color="auto"/>
              <w:right w:val="single" w:sz="4" w:space="0" w:color="000000"/>
            </w:tcBorders>
          </w:tcPr>
          <w:p w14:paraId="51209B4A"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194</w:t>
            </w:r>
          </w:p>
        </w:tc>
        <w:tc>
          <w:tcPr>
            <w:tcW w:w="910" w:type="dxa"/>
            <w:tcBorders>
              <w:top w:val="single" w:sz="4" w:space="0" w:color="auto"/>
              <w:left w:val="single" w:sz="4" w:space="0" w:color="000000"/>
              <w:bottom w:val="single" w:sz="4" w:space="0" w:color="auto"/>
              <w:right w:val="single" w:sz="4" w:space="0" w:color="auto"/>
            </w:tcBorders>
          </w:tcPr>
          <w:p w14:paraId="6AF2596C"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174</w:t>
            </w:r>
          </w:p>
        </w:tc>
      </w:tr>
    </w:tbl>
    <w:p w14:paraId="0F730AB4" w14:textId="77777777" w:rsidR="00966F9E" w:rsidRPr="00D7646E" w:rsidRDefault="00966F9E" w:rsidP="00966F9E">
      <w:pPr>
        <w:contextualSpacing/>
        <w:rPr>
          <w:rFonts w:ascii="Times New Roman" w:eastAsia="Times New Roman" w:hAnsi="Times New Roman" w:cs="Times New Roman"/>
          <w:color w:val="000000"/>
          <w:lang w:val="en-US"/>
        </w:rPr>
      </w:pP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06"/>
        <w:gridCol w:w="47"/>
        <w:gridCol w:w="825"/>
        <w:gridCol w:w="32"/>
        <w:gridCol w:w="15"/>
        <w:gridCol w:w="905"/>
        <w:gridCol w:w="22"/>
        <w:gridCol w:w="872"/>
        <w:gridCol w:w="55"/>
        <w:gridCol w:w="1055"/>
        <w:gridCol w:w="872"/>
        <w:gridCol w:w="38"/>
        <w:gridCol w:w="834"/>
        <w:gridCol w:w="71"/>
        <w:gridCol w:w="910"/>
        <w:gridCol w:w="971"/>
      </w:tblGrid>
      <w:tr w:rsidR="00966F9E" w:rsidRPr="00D7646E" w14:paraId="0C6CEE7F" w14:textId="77777777" w:rsidTr="00BF7DB2">
        <w:trPr>
          <w:trHeight w:val="274"/>
          <w:jc w:val="center"/>
        </w:trPr>
        <w:tc>
          <w:tcPr>
            <w:tcW w:w="2153" w:type="dxa"/>
            <w:gridSpan w:val="2"/>
            <w:vMerge w:val="restart"/>
            <w:tcBorders>
              <w:top w:val="single" w:sz="4" w:space="0" w:color="auto"/>
              <w:left w:val="single" w:sz="4" w:space="0" w:color="auto"/>
              <w:right w:val="single" w:sz="4" w:space="0" w:color="auto"/>
            </w:tcBorders>
            <w:vAlign w:val="center"/>
            <w:hideMark/>
          </w:tcPr>
          <w:p w14:paraId="4B6E57B5" w14:textId="77777777" w:rsidR="00966F9E" w:rsidRPr="00D7646E" w:rsidRDefault="00966F9E" w:rsidP="00966F9E">
            <w:pPr>
              <w:spacing w:after="0" w:line="240" w:lineRule="auto"/>
              <w:rPr>
                <w:rFonts w:ascii="Times New Roman" w:eastAsia="Times New Roman" w:hAnsi="Times New Roman" w:cs="Times New Roman"/>
                <w:b/>
                <w:bCs/>
                <w:sz w:val="24"/>
                <w:szCs w:val="24"/>
                <w:lang w:val="sr-Cyrl-RS"/>
              </w:rPr>
            </w:pPr>
            <w:r w:rsidRPr="00D7646E">
              <w:rPr>
                <w:rFonts w:ascii="Times New Roman" w:eastAsia="Times New Roman" w:hAnsi="Times New Roman" w:cs="Times New Roman"/>
                <w:b/>
                <w:bCs/>
                <w:sz w:val="24"/>
                <w:szCs w:val="24"/>
                <w:lang w:val="sr-Cyrl-RS"/>
              </w:rPr>
              <w:t>МАС Географија</w:t>
            </w:r>
          </w:p>
        </w:tc>
        <w:tc>
          <w:tcPr>
            <w:tcW w:w="1777" w:type="dxa"/>
            <w:gridSpan w:val="4"/>
            <w:tcBorders>
              <w:top w:val="single" w:sz="4" w:space="0" w:color="auto"/>
              <w:left w:val="single" w:sz="4" w:space="0" w:color="auto"/>
              <w:bottom w:val="single" w:sz="4" w:space="0" w:color="auto"/>
              <w:right w:val="single" w:sz="4" w:space="0" w:color="auto"/>
            </w:tcBorders>
            <w:hideMark/>
          </w:tcPr>
          <w:p w14:paraId="63279D0F"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Буџет</w:t>
            </w:r>
            <w:proofErr w:type="spellEnd"/>
          </w:p>
        </w:tc>
        <w:tc>
          <w:tcPr>
            <w:tcW w:w="2004" w:type="dxa"/>
            <w:gridSpan w:val="4"/>
            <w:tcBorders>
              <w:top w:val="single" w:sz="4" w:space="0" w:color="auto"/>
              <w:left w:val="single" w:sz="4" w:space="0" w:color="auto"/>
              <w:bottom w:val="single" w:sz="4" w:space="0" w:color="auto"/>
              <w:right w:val="single" w:sz="4" w:space="0" w:color="auto"/>
            </w:tcBorders>
            <w:hideMark/>
          </w:tcPr>
          <w:p w14:paraId="01C12E48"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Самофинансирање</w:t>
            </w:r>
            <w:proofErr w:type="spellEnd"/>
          </w:p>
        </w:tc>
        <w:tc>
          <w:tcPr>
            <w:tcW w:w="0" w:type="auto"/>
            <w:gridSpan w:val="4"/>
            <w:tcBorders>
              <w:top w:val="single" w:sz="4" w:space="0" w:color="auto"/>
              <w:left w:val="single" w:sz="4" w:space="0" w:color="auto"/>
              <w:bottom w:val="single" w:sz="4" w:space="0" w:color="auto"/>
              <w:right w:val="single" w:sz="4" w:space="0" w:color="auto"/>
            </w:tcBorders>
            <w:hideMark/>
          </w:tcPr>
          <w:p w14:paraId="6B192DDC"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Понављачи</w:t>
            </w:r>
            <w:proofErr w:type="spellEnd"/>
          </w:p>
        </w:tc>
        <w:tc>
          <w:tcPr>
            <w:tcW w:w="1881" w:type="dxa"/>
            <w:gridSpan w:val="2"/>
            <w:tcBorders>
              <w:top w:val="single" w:sz="4" w:space="0" w:color="auto"/>
              <w:left w:val="single" w:sz="4" w:space="0" w:color="auto"/>
              <w:bottom w:val="single" w:sz="4" w:space="0" w:color="auto"/>
              <w:right w:val="single" w:sz="4" w:space="0" w:color="auto"/>
            </w:tcBorders>
            <w:hideMark/>
          </w:tcPr>
          <w:p w14:paraId="4001497C"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Укупно</w:t>
            </w:r>
            <w:proofErr w:type="spellEnd"/>
          </w:p>
        </w:tc>
      </w:tr>
      <w:tr w:rsidR="00966F9E" w:rsidRPr="00D7646E" w14:paraId="407E2DFA" w14:textId="77777777" w:rsidTr="00BF7DB2">
        <w:trPr>
          <w:trHeight w:val="300"/>
          <w:jc w:val="center"/>
        </w:trPr>
        <w:tc>
          <w:tcPr>
            <w:tcW w:w="2153" w:type="dxa"/>
            <w:gridSpan w:val="2"/>
            <w:vMerge/>
            <w:tcBorders>
              <w:left w:val="single" w:sz="4" w:space="0" w:color="auto"/>
              <w:bottom w:val="single" w:sz="4" w:space="0" w:color="auto"/>
              <w:right w:val="single" w:sz="4" w:space="0" w:color="auto"/>
            </w:tcBorders>
            <w:vAlign w:val="center"/>
          </w:tcPr>
          <w:p w14:paraId="4A062673" w14:textId="77777777" w:rsidR="00966F9E" w:rsidRPr="00D7646E" w:rsidRDefault="00966F9E" w:rsidP="00966F9E">
            <w:pPr>
              <w:spacing w:after="0" w:line="240" w:lineRule="auto"/>
              <w:rPr>
                <w:rFonts w:ascii="Times New Roman" w:eastAsia="Times New Roman" w:hAnsi="Times New Roman" w:cs="Times New Roman"/>
                <w:sz w:val="24"/>
                <w:szCs w:val="24"/>
                <w:lang w:val="sr-Cyrl-RS"/>
              </w:rPr>
            </w:pPr>
          </w:p>
        </w:tc>
        <w:tc>
          <w:tcPr>
            <w:tcW w:w="872" w:type="dxa"/>
            <w:gridSpan w:val="3"/>
            <w:tcBorders>
              <w:top w:val="single" w:sz="4" w:space="0" w:color="auto"/>
              <w:left w:val="single" w:sz="4" w:space="0" w:color="auto"/>
              <w:bottom w:val="single" w:sz="4" w:space="0" w:color="auto"/>
              <w:right w:val="single" w:sz="4" w:space="0" w:color="000000"/>
            </w:tcBorders>
          </w:tcPr>
          <w:p w14:paraId="68FDD8F9"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2018/19</w:t>
            </w:r>
          </w:p>
        </w:tc>
        <w:tc>
          <w:tcPr>
            <w:tcW w:w="905" w:type="dxa"/>
            <w:tcBorders>
              <w:top w:val="single" w:sz="4" w:space="0" w:color="auto"/>
              <w:left w:val="single" w:sz="4" w:space="0" w:color="000000"/>
              <w:bottom w:val="single" w:sz="4" w:space="0" w:color="auto"/>
              <w:right w:val="single" w:sz="4" w:space="0" w:color="auto"/>
            </w:tcBorders>
          </w:tcPr>
          <w:p w14:paraId="6D79C86F"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2019/20</w:t>
            </w:r>
          </w:p>
        </w:tc>
        <w:tc>
          <w:tcPr>
            <w:tcW w:w="949" w:type="dxa"/>
            <w:gridSpan w:val="3"/>
            <w:tcBorders>
              <w:top w:val="single" w:sz="4" w:space="0" w:color="auto"/>
              <w:left w:val="single" w:sz="4" w:space="0" w:color="auto"/>
              <w:bottom w:val="single" w:sz="4" w:space="0" w:color="auto"/>
              <w:right w:val="single" w:sz="4" w:space="0" w:color="000000"/>
            </w:tcBorders>
          </w:tcPr>
          <w:p w14:paraId="740B2D74"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2018/19</w:t>
            </w:r>
          </w:p>
        </w:tc>
        <w:tc>
          <w:tcPr>
            <w:tcW w:w="1055" w:type="dxa"/>
            <w:tcBorders>
              <w:top w:val="single" w:sz="4" w:space="0" w:color="auto"/>
              <w:left w:val="single" w:sz="4" w:space="0" w:color="000000"/>
              <w:bottom w:val="single" w:sz="4" w:space="0" w:color="auto"/>
              <w:right w:val="single" w:sz="4" w:space="0" w:color="auto"/>
            </w:tcBorders>
          </w:tcPr>
          <w:p w14:paraId="6BDBA0F7"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2019/20</w:t>
            </w:r>
          </w:p>
        </w:tc>
        <w:tc>
          <w:tcPr>
            <w:tcW w:w="910" w:type="dxa"/>
            <w:gridSpan w:val="2"/>
            <w:tcBorders>
              <w:top w:val="single" w:sz="4" w:space="0" w:color="auto"/>
              <w:left w:val="single" w:sz="4" w:space="0" w:color="auto"/>
              <w:bottom w:val="single" w:sz="4" w:space="0" w:color="auto"/>
              <w:right w:val="single" w:sz="4" w:space="0" w:color="000000"/>
            </w:tcBorders>
          </w:tcPr>
          <w:p w14:paraId="63BB1E3D"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2018/19</w:t>
            </w:r>
          </w:p>
        </w:tc>
        <w:tc>
          <w:tcPr>
            <w:tcW w:w="905" w:type="dxa"/>
            <w:gridSpan w:val="2"/>
            <w:tcBorders>
              <w:top w:val="single" w:sz="4" w:space="0" w:color="auto"/>
              <w:left w:val="single" w:sz="4" w:space="0" w:color="000000"/>
              <w:bottom w:val="single" w:sz="4" w:space="0" w:color="auto"/>
              <w:right w:val="single" w:sz="4" w:space="0" w:color="auto"/>
            </w:tcBorders>
          </w:tcPr>
          <w:p w14:paraId="1C83E367"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2019/20</w:t>
            </w:r>
          </w:p>
        </w:tc>
        <w:tc>
          <w:tcPr>
            <w:tcW w:w="910" w:type="dxa"/>
            <w:tcBorders>
              <w:top w:val="single" w:sz="4" w:space="0" w:color="auto"/>
              <w:left w:val="single" w:sz="4" w:space="0" w:color="auto"/>
              <w:bottom w:val="single" w:sz="4" w:space="0" w:color="auto"/>
              <w:right w:val="single" w:sz="4" w:space="0" w:color="000000"/>
            </w:tcBorders>
          </w:tcPr>
          <w:p w14:paraId="0AB7A6B6"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2018/19</w:t>
            </w:r>
          </w:p>
        </w:tc>
        <w:tc>
          <w:tcPr>
            <w:tcW w:w="971" w:type="dxa"/>
            <w:tcBorders>
              <w:top w:val="single" w:sz="4" w:space="0" w:color="auto"/>
              <w:left w:val="single" w:sz="4" w:space="0" w:color="000000"/>
              <w:bottom w:val="single" w:sz="4" w:space="0" w:color="auto"/>
              <w:right w:val="single" w:sz="4" w:space="0" w:color="auto"/>
            </w:tcBorders>
          </w:tcPr>
          <w:p w14:paraId="428341C0"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2019/20</w:t>
            </w:r>
          </w:p>
        </w:tc>
      </w:tr>
      <w:tr w:rsidR="00966F9E" w:rsidRPr="00D7646E" w14:paraId="3278AD93" w14:textId="77777777" w:rsidTr="00BF7DB2">
        <w:trPr>
          <w:trHeight w:val="274"/>
          <w:jc w:val="center"/>
        </w:trPr>
        <w:tc>
          <w:tcPr>
            <w:tcW w:w="2153" w:type="dxa"/>
            <w:gridSpan w:val="2"/>
            <w:tcBorders>
              <w:top w:val="single" w:sz="4" w:space="0" w:color="auto"/>
              <w:left w:val="single" w:sz="4" w:space="0" w:color="auto"/>
              <w:bottom w:val="single" w:sz="4" w:space="0" w:color="auto"/>
              <w:right w:val="single" w:sz="4" w:space="0" w:color="auto"/>
            </w:tcBorders>
            <w:vAlign w:val="center"/>
            <w:hideMark/>
          </w:tcPr>
          <w:p w14:paraId="43B6B7BF"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72" w:type="dxa"/>
            <w:gridSpan w:val="3"/>
            <w:tcBorders>
              <w:top w:val="single" w:sz="4" w:space="0" w:color="auto"/>
              <w:left w:val="single" w:sz="4" w:space="0" w:color="auto"/>
              <w:bottom w:val="single" w:sz="4" w:space="0" w:color="auto"/>
              <w:right w:val="single" w:sz="4" w:space="0" w:color="000000"/>
            </w:tcBorders>
          </w:tcPr>
          <w:p w14:paraId="53B3F1C1"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12</w:t>
            </w:r>
          </w:p>
        </w:tc>
        <w:tc>
          <w:tcPr>
            <w:tcW w:w="905" w:type="dxa"/>
            <w:tcBorders>
              <w:top w:val="single" w:sz="4" w:space="0" w:color="auto"/>
              <w:left w:val="single" w:sz="4" w:space="0" w:color="000000"/>
              <w:bottom w:val="single" w:sz="4" w:space="0" w:color="auto"/>
              <w:right w:val="single" w:sz="4" w:space="0" w:color="auto"/>
            </w:tcBorders>
          </w:tcPr>
          <w:p w14:paraId="394E4B03"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15</w:t>
            </w:r>
          </w:p>
        </w:tc>
        <w:tc>
          <w:tcPr>
            <w:tcW w:w="949" w:type="dxa"/>
            <w:gridSpan w:val="3"/>
            <w:tcBorders>
              <w:top w:val="single" w:sz="4" w:space="0" w:color="auto"/>
              <w:left w:val="single" w:sz="4" w:space="0" w:color="auto"/>
              <w:bottom w:val="single" w:sz="4" w:space="0" w:color="auto"/>
              <w:right w:val="single" w:sz="4" w:space="0" w:color="000000"/>
            </w:tcBorders>
          </w:tcPr>
          <w:p w14:paraId="0BA07A06"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1055" w:type="dxa"/>
            <w:tcBorders>
              <w:top w:val="single" w:sz="4" w:space="0" w:color="auto"/>
              <w:left w:val="single" w:sz="4" w:space="0" w:color="000000"/>
              <w:bottom w:val="single" w:sz="4" w:space="0" w:color="auto"/>
              <w:right w:val="single" w:sz="4" w:space="0" w:color="auto"/>
            </w:tcBorders>
          </w:tcPr>
          <w:p w14:paraId="2675FA0B"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c>
          <w:tcPr>
            <w:tcW w:w="910" w:type="dxa"/>
            <w:gridSpan w:val="2"/>
            <w:tcBorders>
              <w:top w:val="single" w:sz="4" w:space="0" w:color="auto"/>
              <w:left w:val="single" w:sz="4" w:space="0" w:color="auto"/>
              <w:bottom w:val="single" w:sz="4" w:space="0" w:color="auto"/>
              <w:right w:val="single" w:sz="4" w:space="0" w:color="000000"/>
            </w:tcBorders>
          </w:tcPr>
          <w:p w14:paraId="170644E0"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905" w:type="dxa"/>
            <w:gridSpan w:val="2"/>
            <w:tcBorders>
              <w:top w:val="single" w:sz="4" w:space="0" w:color="auto"/>
              <w:left w:val="single" w:sz="4" w:space="0" w:color="000000"/>
              <w:bottom w:val="single" w:sz="4" w:space="0" w:color="auto"/>
              <w:right w:val="single" w:sz="4" w:space="0" w:color="auto"/>
            </w:tcBorders>
          </w:tcPr>
          <w:p w14:paraId="668D06C9"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910" w:type="dxa"/>
            <w:tcBorders>
              <w:top w:val="single" w:sz="4" w:space="0" w:color="auto"/>
              <w:left w:val="single" w:sz="4" w:space="0" w:color="auto"/>
              <w:bottom w:val="single" w:sz="4" w:space="0" w:color="auto"/>
              <w:right w:val="single" w:sz="4" w:space="0" w:color="000000"/>
            </w:tcBorders>
          </w:tcPr>
          <w:p w14:paraId="4B4A3CD0"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12</w:t>
            </w:r>
          </w:p>
        </w:tc>
        <w:tc>
          <w:tcPr>
            <w:tcW w:w="971" w:type="dxa"/>
            <w:tcBorders>
              <w:top w:val="single" w:sz="4" w:space="0" w:color="auto"/>
              <w:left w:val="single" w:sz="4" w:space="0" w:color="000000"/>
              <w:bottom w:val="single" w:sz="4" w:space="0" w:color="auto"/>
              <w:right w:val="single" w:sz="4" w:space="0" w:color="auto"/>
            </w:tcBorders>
          </w:tcPr>
          <w:p w14:paraId="7A0BD1B3"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16</w:t>
            </w:r>
          </w:p>
        </w:tc>
      </w:tr>
      <w:tr w:rsidR="00966F9E" w:rsidRPr="00D7646E" w14:paraId="2084EA9D" w14:textId="77777777" w:rsidTr="00BF7DB2">
        <w:trPr>
          <w:trHeight w:val="287"/>
          <w:jc w:val="center"/>
        </w:trPr>
        <w:tc>
          <w:tcPr>
            <w:tcW w:w="2153" w:type="dxa"/>
            <w:gridSpan w:val="2"/>
            <w:tcBorders>
              <w:top w:val="single" w:sz="4" w:space="0" w:color="auto"/>
              <w:left w:val="single" w:sz="4" w:space="0" w:color="auto"/>
              <w:bottom w:val="single" w:sz="4" w:space="0" w:color="auto"/>
              <w:right w:val="single" w:sz="4" w:space="0" w:color="auto"/>
            </w:tcBorders>
            <w:vAlign w:val="center"/>
            <w:hideMark/>
          </w:tcPr>
          <w:p w14:paraId="5AA7A975"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57" w:type="dxa"/>
            <w:gridSpan w:val="2"/>
            <w:tcBorders>
              <w:top w:val="single" w:sz="4" w:space="0" w:color="auto"/>
              <w:left w:val="single" w:sz="4" w:space="0" w:color="auto"/>
              <w:bottom w:val="single" w:sz="4" w:space="0" w:color="auto"/>
              <w:right w:val="single" w:sz="4" w:space="0" w:color="000000"/>
            </w:tcBorders>
          </w:tcPr>
          <w:p w14:paraId="6D1CCB29"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w:t>
            </w:r>
          </w:p>
        </w:tc>
        <w:tc>
          <w:tcPr>
            <w:tcW w:w="920" w:type="dxa"/>
            <w:gridSpan w:val="2"/>
            <w:tcBorders>
              <w:top w:val="single" w:sz="4" w:space="0" w:color="auto"/>
              <w:left w:val="single" w:sz="4" w:space="0" w:color="000000"/>
              <w:bottom w:val="single" w:sz="4" w:space="0" w:color="auto"/>
              <w:right w:val="single" w:sz="4" w:space="0" w:color="auto"/>
            </w:tcBorders>
          </w:tcPr>
          <w:p w14:paraId="04AAE60D"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10</w:t>
            </w:r>
          </w:p>
        </w:tc>
        <w:tc>
          <w:tcPr>
            <w:tcW w:w="949" w:type="dxa"/>
            <w:gridSpan w:val="3"/>
            <w:tcBorders>
              <w:top w:val="single" w:sz="4" w:space="0" w:color="auto"/>
              <w:left w:val="single" w:sz="4" w:space="0" w:color="auto"/>
              <w:bottom w:val="single" w:sz="4" w:space="0" w:color="auto"/>
              <w:right w:val="single" w:sz="4" w:space="0" w:color="000000"/>
            </w:tcBorders>
          </w:tcPr>
          <w:p w14:paraId="2B482178"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w:t>
            </w:r>
          </w:p>
        </w:tc>
        <w:tc>
          <w:tcPr>
            <w:tcW w:w="1055" w:type="dxa"/>
            <w:tcBorders>
              <w:top w:val="single" w:sz="4" w:space="0" w:color="auto"/>
              <w:left w:val="single" w:sz="4" w:space="0" w:color="000000"/>
              <w:bottom w:val="single" w:sz="4" w:space="0" w:color="auto"/>
              <w:right w:val="single" w:sz="4" w:space="0" w:color="auto"/>
            </w:tcBorders>
          </w:tcPr>
          <w:p w14:paraId="0938BA89"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c>
          <w:tcPr>
            <w:tcW w:w="910" w:type="dxa"/>
            <w:gridSpan w:val="2"/>
            <w:tcBorders>
              <w:top w:val="single" w:sz="4" w:space="0" w:color="auto"/>
              <w:left w:val="single" w:sz="4" w:space="0" w:color="auto"/>
              <w:bottom w:val="single" w:sz="4" w:space="0" w:color="auto"/>
              <w:right w:val="single" w:sz="4" w:space="0" w:color="000000"/>
            </w:tcBorders>
          </w:tcPr>
          <w:p w14:paraId="6058C740"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905" w:type="dxa"/>
            <w:gridSpan w:val="2"/>
            <w:tcBorders>
              <w:top w:val="single" w:sz="4" w:space="0" w:color="auto"/>
              <w:left w:val="single" w:sz="4" w:space="0" w:color="000000"/>
              <w:bottom w:val="single" w:sz="4" w:space="0" w:color="auto"/>
              <w:right w:val="single" w:sz="4" w:space="0" w:color="auto"/>
            </w:tcBorders>
          </w:tcPr>
          <w:p w14:paraId="48E0C5E8"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910" w:type="dxa"/>
            <w:tcBorders>
              <w:top w:val="single" w:sz="4" w:space="0" w:color="auto"/>
              <w:left w:val="single" w:sz="4" w:space="0" w:color="auto"/>
              <w:bottom w:val="single" w:sz="4" w:space="0" w:color="auto"/>
              <w:right w:val="single" w:sz="4" w:space="0" w:color="000000"/>
            </w:tcBorders>
          </w:tcPr>
          <w:p w14:paraId="72151F15"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9</w:t>
            </w:r>
          </w:p>
        </w:tc>
        <w:tc>
          <w:tcPr>
            <w:tcW w:w="971" w:type="dxa"/>
            <w:tcBorders>
              <w:top w:val="single" w:sz="4" w:space="0" w:color="auto"/>
              <w:left w:val="single" w:sz="4" w:space="0" w:color="000000"/>
              <w:bottom w:val="single" w:sz="4" w:space="0" w:color="auto"/>
              <w:right w:val="single" w:sz="4" w:space="0" w:color="auto"/>
            </w:tcBorders>
          </w:tcPr>
          <w:p w14:paraId="2F56659C"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11</w:t>
            </w:r>
          </w:p>
        </w:tc>
      </w:tr>
      <w:tr w:rsidR="00966F9E" w:rsidRPr="00D7646E" w14:paraId="0315107F" w14:textId="77777777" w:rsidTr="00BF7DB2">
        <w:trPr>
          <w:trHeight w:val="274"/>
          <w:jc w:val="center"/>
        </w:trPr>
        <w:tc>
          <w:tcPr>
            <w:tcW w:w="2153" w:type="dxa"/>
            <w:gridSpan w:val="2"/>
            <w:tcBorders>
              <w:top w:val="single" w:sz="4" w:space="0" w:color="auto"/>
              <w:left w:val="single" w:sz="4" w:space="0" w:color="auto"/>
              <w:bottom w:val="single" w:sz="4" w:space="0" w:color="auto"/>
              <w:right w:val="single" w:sz="4" w:space="0" w:color="auto"/>
            </w:tcBorders>
            <w:vAlign w:val="center"/>
            <w:hideMark/>
          </w:tcPr>
          <w:p w14:paraId="262953D1"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Продужени</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статус</w:t>
            </w:r>
            <w:proofErr w:type="spellEnd"/>
            <w:r w:rsidRPr="00D7646E">
              <w:rPr>
                <w:rFonts w:ascii="Times New Roman" w:eastAsia="Times New Roman" w:hAnsi="Times New Roman" w:cs="Times New Roman"/>
                <w:color w:val="000000"/>
                <w:sz w:val="20"/>
                <w:szCs w:val="20"/>
                <w:lang w:val="en-US"/>
              </w:rPr>
              <w:t xml:space="preserve"> </w:t>
            </w:r>
          </w:p>
        </w:tc>
        <w:tc>
          <w:tcPr>
            <w:tcW w:w="857" w:type="dxa"/>
            <w:gridSpan w:val="2"/>
            <w:tcBorders>
              <w:top w:val="single" w:sz="4" w:space="0" w:color="auto"/>
              <w:left w:val="single" w:sz="4" w:space="0" w:color="auto"/>
              <w:bottom w:val="single" w:sz="4" w:space="0" w:color="auto"/>
              <w:right w:val="single" w:sz="4" w:space="0" w:color="000000"/>
            </w:tcBorders>
          </w:tcPr>
          <w:p w14:paraId="1A81370B"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20</w:t>
            </w:r>
          </w:p>
        </w:tc>
        <w:tc>
          <w:tcPr>
            <w:tcW w:w="920" w:type="dxa"/>
            <w:gridSpan w:val="2"/>
            <w:tcBorders>
              <w:top w:val="single" w:sz="4" w:space="0" w:color="auto"/>
              <w:left w:val="single" w:sz="4" w:space="0" w:color="000000"/>
              <w:bottom w:val="single" w:sz="4" w:space="0" w:color="auto"/>
              <w:right w:val="single" w:sz="4" w:space="0" w:color="auto"/>
            </w:tcBorders>
          </w:tcPr>
          <w:p w14:paraId="6A296AB9"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w:t>
            </w:r>
          </w:p>
        </w:tc>
        <w:tc>
          <w:tcPr>
            <w:tcW w:w="949" w:type="dxa"/>
            <w:gridSpan w:val="3"/>
            <w:tcBorders>
              <w:top w:val="single" w:sz="4" w:space="0" w:color="auto"/>
              <w:left w:val="single" w:sz="4" w:space="0" w:color="auto"/>
              <w:bottom w:val="single" w:sz="4" w:space="0" w:color="auto"/>
              <w:right w:val="single" w:sz="4" w:space="0" w:color="000000"/>
            </w:tcBorders>
          </w:tcPr>
          <w:p w14:paraId="51F03138"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32</w:t>
            </w:r>
          </w:p>
        </w:tc>
        <w:tc>
          <w:tcPr>
            <w:tcW w:w="1055" w:type="dxa"/>
            <w:tcBorders>
              <w:top w:val="single" w:sz="4" w:space="0" w:color="auto"/>
              <w:left w:val="single" w:sz="4" w:space="0" w:color="000000"/>
              <w:bottom w:val="single" w:sz="4" w:space="0" w:color="auto"/>
              <w:right w:val="single" w:sz="4" w:space="0" w:color="auto"/>
            </w:tcBorders>
          </w:tcPr>
          <w:p w14:paraId="069D0E69"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31</w:t>
            </w:r>
          </w:p>
        </w:tc>
        <w:tc>
          <w:tcPr>
            <w:tcW w:w="910" w:type="dxa"/>
            <w:gridSpan w:val="2"/>
            <w:tcBorders>
              <w:top w:val="single" w:sz="4" w:space="0" w:color="auto"/>
              <w:left w:val="single" w:sz="4" w:space="0" w:color="auto"/>
              <w:bottom w:val="single" w:sz="4" w:space="0" w:color="auto"/>
              <w:right w:val="single" w:sz="4" w:space="0" w:color="000000"/>
            </w:tcBorders>
          </w:tcPr>
          <w:p w14:paraId="523E762F"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905" w:type="dxa"/>
            <w:gridSpan w:val="2"/>
            <w:tcBorders>
              <w:top w:val="single" w:sz="4" w:space="0" w:color="auto"/>
              <w:left w:val="single" w:sz="4" w:space="0" w:color="000000"/>
              <w:bottom w:val="single" w:sz="4" w:space="0" w:color="auto"/>
              <w:right w:val="single" w:sz="4" w:space="0" w:color="auto"/>
            </w:tcBorders>
          </w:tcPr>
          <w:p w14:paraId="4148D113"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910" w:type="dxa"/>
            <w:tcBorders>
              <w:top w:val="single" w:sz="4" w:space="0" w:color="auto"/>
              <w:left w:val="single" w:sz="4" w:space="0" w:color="auto"/>
              <w:bottom w:val="single" w:sz="4" w:space="0" w:color="auto"/>
              <w:right w:val="single" w:sz="4" w:space="0" w:color="000000"/>
            </w:tcBorders>
          </w:tcPr>
          <w:p w14:paraId="2189A43D"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52</w:t>
            </w:r>
          </w:p>
        </w:tc>
        <w:tc>
          <w:tcPr>
            <w:tcW w:w="971" w:type="dxa"/>
            <w:tcBorders>
              <w:top w:val="single" w:sz="4" w:space="0" w:color="auto"/>
              <w:left w:val="single" w:sz="4" w:space="0" w:color="000000"/>
              <w:bottom w:val="single" w:sz="4" w:space="0" w:color="auto"/>
              <w:right w:val="single" w:sz="4" w:space="0" w:color="auto"/>
            </w:tcBorders>
          </w:tcPr>
          <w:p w14:paraId="386E85F0"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36</w:t>
            </w:r>
          </w:p>
        </w:tc>
      </w:tr>
      <w:tr w:rsidR="00966F9E" w:rsidRPr="00D7646E" w14:paraId="139FE8BE" w14:textId="77777777" w:rsidTr="00BF7DB2">
        <w:trPr>
          <w:trHeight w:val="274"/>
          <w:jc w:val="center"/>
        </w:trPr>
        <w:tc>
          <w:tcPr>
            <w:tcW w:w="2153" w:type="dxa"/>
            <w:gridSpan w:val="2"/>
            <w:tcBorders>
              <w:top w:val="single" w:sz="4" w:space="0" w:color="auto"/>
              <w:left w:val="single" w:sz="4" w:space="0" w:color="auto"/>
              <w:bottom w:val="single" w:sz="4" w:space="0" w:color="auto"/>
              <w:right w:val="single" w:sz="4" w:space="0" w:color="auto"/>
            </w:tcBorders>
            <w:vAlign w:val="center"/>
            <w:hideMark/>
          </w:tcPr>
          <w:p w14:paraId="5A26967A" w14:textId="77777777" w:rsidR="00966F9E" w:rsidRPr="00D7646E" w:rsidRDefault="00966F9E" w:rsidP="00966F9E">
            <w:pPr>
              <w:spacing w:after="0" w:line="240" w:lineRule="auto"/>
              <w:rPr>
                <w:rFonts w:ascii="Times New Roman" w:eastAsia="Times New Roman" w:hAnsi="Times New Roman" w:cs="Times New Roman"/>
                <w:b/>
                <w:bCs/>
                <w:sz w:val="24"/>
                <w:szCs w:val="24"/>
                <w:lang w:val="en-US"/>
              </w:rPr>
            </w:pPr>
            <w:r w:rsidRPr="00D7646E">
              <w:rPr>
                <w:rFonts w:ascii="Times New Roman" w:eastAsia="Times New Roman" w:hAnsi="Times New Roman" w:cs="Times New Roman"/>
                <w:b/>
                <w:bCs/>
                <w:color w:val="000000"/>
                <w:sz w:val="20"/>
                <w:szCs w:val="20"/>
                <w:lang w:val="en-US"/>
              </w:rPr>
              <w:t xml:space="preserve">УКУПНО </w:t>
            </w:r>
          </w:p>
        </w:tc>
        <w:tc>
          <w:tcPr>
            <w:tcW w:w="857" w:type="dxa"/>
            <w:gridSpan w:val="2"/>
            <w:tcBorders>
              <w:top w:val="single" w:sz="4" w:space="0" w:color="auto"/>
              <w:left w:val="single" w:sz="4" w:space="0" w:color="auto"/>
              <w:bottom w:val="single" w:sz="4" w:space="0" w:color="auto"/>
              <w:right w:val="single" w:sz="4" w:space="0" w:color="000000"/>
            </w:tcBorders>
          </w:tcPr>
          <w:p w14:paraId="1567A4F6"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38</w:t>
            </w:r>
          </w:p>
        </w:tc>
        <w:tc>
          <w:tcPr>
            <w:tcW w:w="920" w:type="dxa"/>
            <w:gridSpan w:val="2"/>
            <w:tcBorders>
              <w:top w:val="single" w:sz="4" w:space="0" w:color="auto"/>
              <w:left w:val="single" w:sz="4" w:space="0" w:color="000000"/>
              <w:bottom w:val="single" w:sz="4" w:space="0" w:color="auto"/>
              <w:right w:val="single" w:sz="4" w:space="0" w:color="auto"/>
            </w:tcBorders>
          </w:tcPr>
          <w:p w14:paraId="4430254B"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30</w:t>
            </w:r>
          </w:p>
        </w:tc>
        <w:tc>
          <w:tcPr>
            <w:tcW w:w="949" w:type="dxa"/>
            <w:gridSpan w:val="3"/>
            <w:tcBorders>
              <w:top w:val="single" w:sz="4" w:space="0" w:color="auto"/>
              <w:left w:val="single" w:sz="4" w:space="0" w:color="auto"/>
              <w:bottom w:val="single" w:sz="4" w:space="0" w:color="auto"/>
              <w:right w:val="single" w:sz="4" w:space="0" w:color="000000"/>
            </w:tcBorders>
          </w:tcPr>
          <w:p w14:paraId="0613835E"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35</w:t>
            </w:r>
          </w:p>
        </w:tc>
        <w:tc>
          <w:tcPr>
            <w:tcW w:w="1055" w:type="dxa"/>
            <w:tcBorders>
              <w:top w:val="single" w:sz="4" w:space="0" w:color="auto"/>
              <w:left w:val="single" w:sz="4" w:space="0" w:color="000000"/>
              <w:bottom w:val="single" w:sz="4" w:space="0" w:color="auto"/>
              <w:right w:val="single" w:sz="4" w:space="0" w:color="auto"/>
            </w:tcBorders>
          </w:tcPr>
          <w:p w14:paraId="35A36DD0"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33</w:t>
            </w:r>
          </w:p>
        </w:tc>
        <w:tc>
          <w:tcPr>
            <w:tcW w:w="910" w:type="dxa"/>
            <w:gridSpan w:val="2"/>
            <w:tcBorders>
              <w:top w:val="single" w:sz="4" w:space="0" w:color="auto"/>
              <w:left w:val="single" w:sz="4" w:space="0" w:color="auto"/>
              <w:bottom w:val="single" w:sz="4" w:space="0" w:color="auto"/>
              <w:right w:val="single" w:sz="4" w:space="0" w:color="000000"/>
            </w:tcBorders>
          </w:tcPr>
          <w:p w14:paraId="59B89509"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en-US"/>
              </w:rPr>
            </w:pPr>
            <w:r w:rsidRPr="00D7646E">
              <w:rPr>
                <w:rFonts w:ascii="Times New Roman" w:eastAsia="Times New Roman" w:hAnsi="Times New Roman" w:cs="Times New Roman"/>
                <w:b/>
                <w:bCs/>
                <w:sz w:val="20"/>
                <w:szCs w:val="20"/>
                <w:lang w:val="sr-Cyrl-RS"/>
              </w:rPr>
              <w:t>/</w:t>
            </w:r>
          </w:p>
        </w:tc>
        <w:tc>
          <w:tcPr>
            <w:tcW w:w="905" w:type="dxa"/>
            <w:gridSpan w:val="2"/>
            <w:tcBorders>
              <w:top w:val="single" w:sz="4" w:space="0" w:color="auto"/>
              <w:left w:val="single" w:sz="4" w:space="0" w:color="000000"/>
              <w:bottom w:val="single" w:sz="4" w:space="0" w:color="auto"/>
              <w:right w:val="single" w:sz="4" w:space="0" w:color="auto"/>
            </w:tcBorders>
          </w:tcPr>
          <w:p w14:paraId="193A5742"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en-US"/>
              </w:rPr>
            </w:pPr>
            <w:r w:rsidRPr="00D7646E">
              <w:rPr>
                <w:rFonts w:ascii="Times New Roman" w:eastAsia="Times New Roman" w:hAnsi="Times New Roman" w:cs="Times New Roman"/>
                <w:b/>
                <w:bCs/>
                <w:sz w:val="20"/>
                <w:szCs w:val="20"/>
                <w:lang w:val="sr-Cyrl-RS"/>
              </w:rPr>
              <w:t>/</w:t>
            </w:r>
          </w:p>
        </w:tc>
        <w:tc>
          <w:tcPr>
            <w:tcW w:w="910" w:type="dxa"/>
            <w:tcBorders>
              <w:top w:val="single" w:sz="4" w:space="0" w:color="auto"/>
              <w:left w:val="single" w:sz="4" w:space="0" w:color="auto"/>
              <w:bottom w:val="single" w:sz="4" w:space="0" w:color="auto"/>
              <w:right w:val="single" w:sz="4" w:space="0" w:color="000000"/>
            </w:tcBorders>
          </w:tcPr>
          <w:p w14:paraId="6E324269"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73</w:t>
            </w:r>
          </w:p>
        </w:tc>
        <w:tc>
          <w:tcPr>
            <w:tcW w:w="971" w:type="dxa"/>
            <w:tcBorders>
              <w:top w:val="single" w:sz="4" w:space="0" w:color="auto"/>
              <w:left w:val="single" w:sz="4" w:space="0" w:color="000000"/>
              <w:bottom w:val="single" w:sz="4" w:space="0" w:color="auto"/>
              <w:right w:val="single" w:sz="4" w:space="0" w:color="auto"/>
            </w:tcBorders>
          </w:tcPr>
          <w:p w14:paraId="192AA245"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63</w:t>
            </w:r>
          </w:p>
        </w:tc>
      </w:tr>
      <w:tr w:rsidR="00966F9E" w:rsidRPr="00D7646E" w14:paraId="48237CDF" w14:textId="77777777" w:rsidTr="00BF7DB2">
        <w:trPr>
          <w:trHeight w:val="301"/>
          <w:jc w:val="center"/>
        </w:trPr>
        <w:tc>
          <w:tcPr>
            <w:tcW w:w="2106" w:type="dxa"/>
            <w:vMerge w:val="restart"/>
            <w:tcBorders>
              <w:top w:val="single" w:sz="4" w:space="0" w:color="auto"/>
              <w:left w:val="single" w:sz="4" w:space="0" w:color="auto"/>
              <w:right w:val="single" w:sz="4" w:space="0" w:color="auto"/>
            </w:tcBorders>
            <w:vAlign w:val="center"/>
            <w:hideMark/>
          </w:tcPr>
          <w:p w14:paraId="2435C6E4" w14:textId="77777777" w:rsidR="00966F9E" w:rsidRPr="00D7646E" w:rsidRDefault="00966F9E" w:rsidP="00966F9E">
            <w:pPr>
              <w:spacing w:after="0" w:line="240" w:lineRule="auto"/>
              <w:rPr>
                <w:rFonts w:ascii="Times New Roman" w:eastAsia="Times New Roman" w:hAnsi="Times New Roman" w:cs="Times New Roman"/>
                <w:b/>
                <w:bCs/>
                <w:sz w:val="24"/>
                <w:szCs w:val="24"/>
                <w:lang w:val="sr-Cyrl-RS"/>
              </w:rPr>
            </w:pPr>
            <w:r w:rsidRPr="00D7646E">
              <w:rPr>
                <w:rFonts w:ascii="Times New Roman" w:eastAsia="Times New Roman" w:hAnsi="Times New Roman" w:cs="Times New Roman"/>
                <w:b/>
                <w:bCs/>
                <w:sz w:val="24"/>
                <w:szCs w:val="24"/>
                <w:lang w:val="sr-Cyrl-RS"/>
              </w:rPr>
              <w:lastRenderedPageBreak/>
              <w:t>МАС Туризам</w:t>
            </w:r>
          </w:p>
        </w:tc>
        <w:tc>
          <w:tcPr>
            <w:tcW w:w="1846" w:type="dxa"/>
            <w:gridSpan w:val="6"/>
            <w:tcBorders>
              <w:top w:val="single" w:sz="4" w:space="0" w:color="auto"/>
              <w:left w:val="single" w:sz="4" w:space="0" w:color="auto"/>
              <w:bottom w:val="single" w:sz="4" w:space="0" w:color="auto"/>
              <w:right w:val="single" w:sz="4" w:space="0" w:color="auto"/>
            </w:tcBorders>
            <w:hideMark/>
          </w:tcPr>
          <w:p w14:paraId="3E1BD5BF"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Буџет</w:t>
            </w:r>
            <w:proofErr w:type="spellEnd"/>
          </w:p>
        </w:tc>
        <w:tc>
          <w:tcPr>
            <w:tcW w:w="1982" w:type="dxa"/>
            <w:gridSpan w:val="3"/>
            <w:tcBorders>
              <w:top w:val="single" w:sz="4" w:space="0" w:color="auto"/>
              <w:left w:val="single" w:sz="4" w:space="0" w:color="auto"/>
              <w:bottom w:val="single" w:sz="4" w:space="0" w:color="auto"/>
              <w:right w:val="single" w:sz="4" w:space="0" w:color="auto"/>
            </w:tcBorders>
            <w:hideMark/>
          </w:tcPr>
          <w:p w14:paraId="4CE3CDB6"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Самофинансирање</w:t>
            </w:r>
            <w:proofErr w:type="spellEnd"/>
          </w:p>
        </w:tc>
        <w:tc>
          <w:tcPr>
            <w:tcW w:w="1744" w:type="dxa"/>
            <w:gridSpan w:val="3"/>
            <w:tcBorders>
              <w:top w:val="single" w:sz="4" w:space="0" w:color="auto"/>
              <w:left w:val="single" w:sz="4" w:space="0" w:color="auto"/>
              <w:bottom w:val="single" w:sz="4" w:space="0" w:color="auto"/>
              <w:right w:val="single" w:sz="4" w:space="0" w:color="auto"/>
            </w:tcBorders>
            <w:hideMark/>
          </w:tcPr>
          <w:p w14:paraId="5A57AA57"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Понављачи</w:t>
            </w:r>
            <w:proofErr w:type="spellEnd"/>
          </w:p>
        </w:tc>
        <w:tc>
          <w:tcPr>
            <w:tcW w:w="0" w:type="auto"/>
            <w:gridSpan w:val="3"/>
            <w:tcBorders>
              <w:top w:val="single" w:sz="4" w:space="0" w:color="auto"/>
              <w:left w:val="single" w:sz="4" w:space="0" w:color="auto"/>
              <w:bottom w:val="single" w:sz="4" w:space="0" w:color="auto"/>
              <w:right w:val="single" w:sz="4" w:space="0" w:color="auto"/>
            </w:tcBorders>
            <w:hideMark/>
          </w:tcPr>
          <w:p w14:paraId="702EA2AB" w14:textId="77777777" w:rsidR="00966F9E" w:rsidRPr="00D7646E" w:rsidRDefault="00966F9E" w:rsidP="00966F9E">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Укупно</w:t>
            </w:r>
            <w:proofErr w:type="spellEnd"/>
          </w:p>
        </w:tc>
      </w:tr>
      <w:tr w:rsidR="00966F9E" w:rsidRPr="00D7646E" w14:paraId="75E3B5EE" w14:textId="77777777" w:rsidTr="00BF7DB2">
        <w:trPr>
          <w:trHeight w:val="329"/>
          <w:jc w:val="center"/>
        </w:trPr>
        <w:tc>
          <w:tcPr>
            <w:tcW w:w="2106" w:type="dxa"/>
            <w:vMerge/>
            <w:tcBorders>
              <w:left w:val="single" w:sz="4" w:space="0" w:color="auto"/>
              <w:bottom w:val="single" w:sz="4" w:space="0" w:color="auto"/>
              <w:right w:val="single" w:sz="4" w:space="0" w:color="auto"/>
            </w:tcBorders>
            <w:vAlign w:val="center"/>
          </w:tcPr>
          <w:p w14:paraId="147A4F81" w14:textId="77777777" w:rsidR="00966F9E" w:rsidRPr="00D7646E" w:rsidRDefault="00966F9E" w:rsidP="00966F9E">
            <w:pPr>
              <w:spacing w:after="0" w:line="240" w:lineRule="auto"/>
              <w:rPr>
                <w:rFonts w:ascii="Times New Roman" w:eastAsia="Times New Roman" w:hAnsi="Times New Roman" w:cs="Times New Roman"/>
                <w:sz w:val="24"/>
                <w:szCs w:val="24"/>
                <w:lang w:val="sr-Cyrl-RS"/>
              </w:rPr>
            </w:pPr>
          </w:p>
        </w:tc>
        <w:tc>
          <w:tcPr>
            <w:tcW w:w="872" w:type="dxa"/>
            <w:gridSpan w:val="2"/>
            <w:tcBorders>
              <w:top w:val="single" w:sz="4" w:space="0" w:color="auto"/>
              <w:left w:val="single" w:sz="4" w:space="0" w:color="auto"/>
              <w:bottom w:val="single" w:sz="4" w:space="0" w:color="auto"/>
              <w:right w:val="single" w:sz="4" w:space="0" w:color="000000"/>
            </w:tcBorders>
          </w:tcPr>
          <w:p w14:paraId="3348CF32"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2018/19</w:t>
            </w:r>
          </w:p>
        </w:tc>
        <w:tc>
          <w:tcPr>
            <w:tcW w:w="974" w:type="dxa"/>
            <w:gridSpan w:val="4"/>
            <w:tcBorders>
              <w:top w:val="single" w:sz="4" w:space="0" w:color="auto"/>
              <w:left w:val="single" w:sz="4" w:space="0" w:color="000000"/>
              <w:bottom w:val="single" w:sz="4" w:space="0" w:color="auto"/>
              <w:right w:val="single" w:sz="4" w:space="0" w:color="auto"/>
            </w:tcBorders>
          </w:tcPr>
          <w:p w14:paraId="0B418802"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2019/20</w:t>
            </w:r>
          </w:p>
        </w:tc>
        <w:tc>
          <w:tcPr>
            <w:tcW w:w="872" w:type="dxa"/>
            <w:tcBorders>
              <w:top w:val="single" w:sz="4" w:space="0" w:color="auto"/>
              <w:left w:val="single" w:sz="4" w:space="0" w:color="auto"/>
              <w:bottom w:val="single" w:sz="4" w:space="0" w:color="auto"/>
              <w:right w:val="single" w:sz="4" w:space="0" w:color="000000"/>
            </w:tcBorders>
          </w:tcPr>
          <w:p w14:paraId="6C0B7C35"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2018/19</w:t>
            </w:r>
          </w:p>
        </w:tc>
        <w:tc>
          <w:tcPr>
            <w:tcW w:w="1110" w:type="dxa"/>
            <w:gridSpan w:val="2"/>
            <w:tcBorders>
              <w:top w:val="single" w:sz="4" w:space="0" w:color="auto"/>
              <w:left w:val="single" w:sz="4" w:space="0" w:color="000000"/>
              <w:bottom w:val="single" w:sz="4" w:space="0" w:color="auto"/>
              <w:right w:val="single" w:sz="4" w:space="0" w:color="auto"/>
            </w:tcBorders>
          </w:tcPr>
          <w:p w14:paraId="0FA8E209"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2019/20</w:t>
            </w:r>
          </w:p>
        </w:tc>
        <w:tc>
          <w:tcPr>
            <w:tcW w:w="872" w:type="dxa"/>
            <w:tcBorders>
              <w:top w:val="single" w:sz="4" w:space="0" w:color="auto"/>
              <w:left w:val="single" w:sz="4" w:space="0" w:color="auto"/>
              <w:bottom w:val="single" w:sz="4" w:space="0" w:color="auto"/>
              <w:right w:val="single" w:sz="4" w:space="0" w:color="000000"/>
            </w:tcBorders>
          </w:tcPr>
          <w:p w14:paraId="5CF43295"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2018/19</w:t>
            </w:r>
          </w:p>
        </w:tc>
        <w:tc>
          <w:tcPr>
            <w:tcW w:w="872" w:type="dxa"/>
            <w:gridSpan w:val="2"/>
            <w:tcBorders>
              <w:top w:val="single" w:sz="4" w:space="0" w:color="auto"/>
              <w:left w:val="single" w:sz="4" w:space="0" w:color="000000"/>
              <w:bottom w:val="single" w:sz="4" w:space="0" w:color="auto"/>
              <w:right w:val="single" w:sz="4" w:space="0" w:color="auto"/>
            </w:tcBorders>
          </w:tcPr>
          <w:p w14:paraId="1F456AA1"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2019/20</w:t>
            </w:r>
          </w:p>
        </w:tc>
        <w:tc>
          <w:tcPr>
            <w:tcW w:w="981" w:type="dxa"/>
            <w:gridSpan w:val="2"/>
            <w:tcBorders>
              <w:top w:val="single" w:sz="4" w:space="0" w:color="auto"/>
              <w:left w:val="single" w:sz="4" w:space="0" w:color="auto"/>
              <w:bottom w:val="single" w:sz="4" w:space="0" w:color="auto"/>
              <w:right w:val="single" w:sz="4" w:space="0" w:color="000000"/>
            </w:tcBorders>
          </w:tcPr>
          <w:p w14:paraId="45185690"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2018/19</w:t>
            </w:r>
          </w:p>
        </w:tc>
        <w:tc>
          <w:tcPr>
            <w:tcW w:w="971" w:type="dxa"/>
            <w:tcBorders>
              <w:top w:val="single" w:sz="4" w:space="0" w:color="auto"/>
              <w:left w:val="single" w:sz="4" w:space="0" w:color="000000"/>
              <w:bottom w:val="single" w:sz="4" w:space="0" w:color="auto"/>
              <w:right w:val="single" w:sz="4" w:space="0" w:color="auto"/>
            </w:tcBorders>
          </w:tcPr>
          <w:p w14:paraId="51BDB55E" w14:textId="77777777" w:rsidR="00966F9E" w:rsidRPr="00D7646E" w:rsidRDefault="00966F9E" w:rsidP="00966F9E">
            <w:pPr>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2019/20</w:t>
            </w:r>
          </w:p>
        </w:tc>
      </w:tr>
      <w:tr w:rsidR="00966F9E" w:rsidRPr="00D7646E" w14:paraId="5AA57C52" w14:textId="77777777" w:rsidTr="00BF7DB2">
        <w:trPr>
          <w:trHeight w:val="301"/>
          <w:jc w:val="center"/>
        </w:trPr>
        <w:tc>
          <w:tcPr>
            <w:tcW w:w="2106" w:type="dxa"/>
            <w:tcBorders>
              <w:top w:val="single" w:sz="4" w:space="0" w:color="auto"/>
              <w:left w:val="single" w:sz="4" w:space="0" w:color="auto"/>
              <w:bottom w:val="single" w:sz="4" w:space="0" w:color="auto"/>
              <w:right w:val="single" w:sz="4" w:space="0" w:color="auto"/>
            </w:tcBorders>
            <w:vAlign w:val="center"/>
            <w:hideMark/>
          </w:tcPr>
          <w:p w14:paraId="3BC7630C"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72" w:type="dxa"/>
            <w:gridSpan w:val="2"/>
            <w:tcBorders>
              <w:top w:val="single" w:sz="4" w:space="0" w:color="auto"/>
              <w:left w:val="single" w:sz="4" w:space="0" w:color="auto"/>
              <w:bottom w:val="single" w:sz="4" w:space="0" w:color="auto"/>
              <w:right w:val="single" w:sz="4" w:space="0" w:color="000000"/>
            </w:tcBorders>
          </w:tcPr>
          <w:p w14:paraId="6B2F994D"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14</w:t>
            </w:r>
          </w:p>
        </w:tc>
        <w:tc>
          <w:tcPr>
            <w:tcW w:w="974" w:type="dxa"/>
            <w:gridSpan w:val="4"/>
            <w:tcBorders>
              <w:top w:val="single" w:sz="4" w:space="0" w:color="auto"/>
              <w:left w:val="single" w:sz="4" w:space="0" w:color="000000"/>
              <w:bottom w:val="single" w:sz="4" w:space="0" w:color="auto"/>
              <w:right w:val="single" w:sz="4" w:space="0" w:color="auto"/>
            </w:tcBorders>
          </w:tcPr>
          <w:p w14:paraId="1C1905ED"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14</w:t>
            </w:r>
          </w:p>
        </w:tc>
        <w:tc>
          <w:tcPr>
            <w:tcW w:w="872" w:type="dxa"/>
            <w:tcBorders>
              <w:top w:val="single" w:sz="4" w:space="0" w:color="auto"/>
              <w:left w:val="single" w:sz="4" w:space="0" w:color="auto"/>
              <w:bottom w:val="single" w:sz="4" w:space="0" w:color="auto"/>
              <w:right w:val="single" w:sz="4" w:space="0" w:color="000000"/>
            </w:tcBorders>
          </w:tcPr>
          <w:p w14:paraId="07051EC2"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1110" w:type="dxa"/>
            <w:gridSpan w:val="2"/>
            <w:tcBorders>
              <w:top w:val="single" w:sz="4" w:space="0" w:color="auto"/>
              <w:left w:val="single" w:sz="4" w:space="0" w:color="000000"/>
              <w:bottom w:val="single" w:sz="4" w:space="0" w:color="auto"/>
              <w:right w:val="single" w:sz="4" w:space="0" w:color="auto"/>
            </w:tcBorders>
          </w:tcPr>
          <w:p w14:paraId="6A799ACB"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872" w:type="dxa"/>
            <w:tcBorders>
              <w:top w:val="single" w:sz="4" w:space="0" w:color="auto"/>
              <w:left w:val="single" w:sz="4" w:space="0" w:color="auto"/>
              <w:bottom w:val="single" w:sz="4" w:space="0" w:color="auto"/>
              <w:right w:val="single" w:sz="4" w:space="0" w:color="000000"/>
            </w:tcBorders>
          </w:tcPr>
          <w:p w14:paraId="56343EED"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gridSpan w:val="2"/>
            <w:tcBorders>
              <w:top w:val="single" w:sz="4" w:space="0" w:color="auto"/>
              <w:left w:val="single" w:sz="4" w:space="0" w:color="000000"/>
              <w:bottom w:val="single" w:sz="4" w:space="0" w:color="auto"/>
              <w:right w:val="single" w:sz="4" w:space="0" w:color="auto"/>
            </w:tcBorders>
          </w:tcPr>
          <w:p w14:paraId="2D5EFA7E"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981" w:type="dxa"/>
            <w:gridSpan w:val="2"/>
            <w:tcBorders>
              <w:top w:val="single" w:sz="4" w:space="0" w:color="auto"/>
              <w:left w:val="single" w:sz="4" w:space="0" w:color="auto"/>
              <w:bottom w:val="single" w:sz="4" w:space="0" w:color="auto"/>
              <w:right w:val="single" w:sz="4" w:space="0" w:color="000000"/>
            </w:tcBorders>
          </w:tcPr>
          <w:p w14:paraId="2FBC78EF"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14</w:t>
            </w:r>
          </w:p>
        </w:tc>
        <w:tc>
          <w:tcPr>
            <w:tcW w:w="971" w:type="dxa"/>
            <w:tcBorders>
              <w:top w:val="single" w:sz="4" w:space="0" w:color="auto"/>
              <w:left w:val="single" w:sz="4" w:space="0" w:color="000000"/>
              <w:bottom w:val="single" w:sz="4" w:space="0" w:color="auto"/>
              <w:right w:val="single" w:sz="4" w:space="0" w:color="auto"/>
            </w:tcBorders>
          </w:tcPr>
          <w:p w14:paraId="6C783566"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14</w:t>
            </w:r>
          </w:p>
        </w:tc>
      </w:tr>
      <w:tr w:rsidR="00966F9E" w:rsidRPr="00D7646E" w14:paraId="02981084" w14:textId="77777777" w:rsidTr="00BF7DB2">
        <w:trPr>
          <w:trHeight w:val="315"/>
          <w:jc w:val="center"/>
        </w:trPr>
        <w:tc>
          <w:tcPr>
            <w:tcW w:w="2106" w:type="dxa"/>
            <w:tcBorders>
              <w:top w:val="single" w:sz="4" w:space="0" w:color="auto"/>
              <w:left w:val="single" w:sz="4" w:space="0" w:color="auto"/>
              <w:bottom w:val="single" w:sz="4" w:space="0" w:color="auto"/>
              <w:right w:val="single" w:sz="4" w:space="0" w:color="auto"/>
            </w:tcBorders>
            <w:vAlign w:val="center"/>
            <w:hideMark/>
          </w:tcPr>
          <w:p w14:paraId="199F2FC8"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72" w:type="dxa"/>
            <w:gridSpan w:val="2"/>
            <w:tcBorders>
              <w:top w:val="single" w:sz="4" w:space="0" w:color="auto"/>
              <w:left w:val="single" w:sz="4" w:space="0" w:color="auto"/>
              <w:bottom w:val="single" w:sz="4" w:space="0" w:color="auto"/>
              <w:right w:val="single" w:sz="4" w:space="0" w:color="000000"/>
            </w:tcBorders>
          </w:tcPr>
          <w:p w14:paraId="0AF8C4E8"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7</w:t>
            </w:r>
          </w:p>
        </w:tc>
        <w:tc>
          <w:tcPr>
            <w:tcW w:w="974" w:type="dxa"/>
            <w:gridSpan w:val="4"/>
            <w:tcBorders>
              <w:top w:val="single" w:sz="4" w:space="0" w:color="auto"/>
              <w:left w:val="single" w:sz="4" w:space="0" w:color="000000"/>
              <w:bottom w:val="single" w:sz="4" w:space="0" w:color="auto"/>
              <w:right w:val="single" w:sz="4" w:space="0" w:color="auto"/>
            </w:tcBorders>
          </w:tcPr>
          <w:p w14:paraId="04A6A312"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12</w:t>
            </w:r>
          </w:p>
        </w:tc>
        <w:tc>
          <w:tcPr>
            <w:tcW w:w="872" w:type="dxa"/>
            <w:tcBorders>
              <w:top w:val="single" w:sz="4" w:space="0" w:color="auto"/>
              <w:left w:val="single" w:sz="4" w:space="0" w:color="auto"/>
              <w:bottom w:val="single" w:sz="4" w:space="0" w:color="auto"/>
              <w:right w:val="single" w:sz="4" w:space="0" w:color="000000"/>
            </w:tcBorders>
          </w:tcPr>
          <w:p w14:paraId="07CA9227"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w:t>
            </w:r>
          </w:p>
        </w:tc>
        <w:tc>
          <w:tcPr>
            <w:tcW w:w="1110" w:type="dxa"/>
            <w:gridSpan w:val="2"/>
            <w:tcBorders>
              <w:top w:val="single" w:sz="4" w:space="0" w:color="auto"/>
              <w:left w:val="single" w:sz="4" w:space="0" w:color="000000"/>
              <w:bottom w:val="single" w:sz="4" w:space="0" w:color="auto"/>
              <w:right w:val="single" w:sz="4" w:space="0" w:color="auto"/>
            </w:tcBorders>
          </w:tcPr>
          <w:p w14:paraId="0155A6E2"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872" w:type="dxa"/>
            <w:tcBorders>
              <w:top w:val="single" w:sz="4" w:space="0" w:color="auto"/>
              <w:left w:val="single" w:sz="4" w:space="0" w:color="auto"/>
              <w:bottom w:val="single" w:sz="4" w:space="0" w:color="auto"/>
              <w:right w:val="single" w:sz="4" w:space="0" w:color="000000"/>
            </w:tcBorders>
          </w:tcPr>
          <w:p w14:paraId="4DEFCEDE"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gridSpan w:val="2"/>
            <w:tcBorders>
              <w:top w:val="single" w:sz="4" w:space="0" w:color="auto"/>
              <w:left w:val="single" w:sz="4" w:space="0" w:color="000000"/>
              <w:bottom w:val="single" w:sz="4" w:space="0" w:color="auto"/>
              <w:right w:val="single" w:sz="4" w:space="0" w:color="auto"/>
            </w:tcBorders>
          </w:tcPr>
          <w:p w14:paraId="03DFFF48"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981" w:type="dxa"/>
            <w:gridSpan w:val="2"/>
            <w:tcBorders>
              <w:top w:val="single" w:sz="4" w:space="0" w:color="auto"/>
              <w:left w:val="single" w:sz="4" w:space="0" w:color="auto"/>
              <w:bottom w:val="single" w:sz="4" w:space="0" w:color="auto"/>
              <w:right w:val="single" w:sz="4" w:space="0" w:color="000000"/>
            </w:tcBorders>
          </w:tcPr>
          <w:p w14:paraId="435129EC"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9</w:t>
            </w:r>
          </w:p>
        </w:tc>
        <w:tc>
          <w:tcPr>
            <w:tcW w:w="971" w:type="dxa"/>
            <w:tcBorders>
              <w:top w:val="single" w:sz="4" w:space="0" w:color="auto"/>
              <w:left w:val="single" w:sz="4" w:space="0" w:color="000000"/>
              <w:bottom w:val="single" w:sz="4" w:space="0" w:color="auto"/>
              <w:right w:val="single" w:sz="4" w:space="0" w:color="auto"/>
            </w:tcBorders>
          </w:tcPr>
          <w:p w14:paraId="1BC2287D"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12</w:t>
            </w:r>
          </w:p>
        </w:tc>
      </w:tr>
      <w:tr w:rsidR="00966F9E" w:rsidRPr="00D7646E" w14:paraId="58C79845" w14:textId="77777777" w:rsidTr="00BF7DB2">
        <w:trPr>
          <w:trHeight w:val="301"/>
          <w:jc w:val="center"/>
        </w:trPr>
        <w:tc>
          <w:tcPr>
            <w:tcW w:w="2106" w:type="dxa"/>
            <w:tcBorders>
              <w:top w:val="single" w:sz="4" w:space="0" w:color="auto"/>
              <w:left w:val="single" w:sz="4" w:space="0" w:color="auto"/>
              <w:bottom w:val="single" w:sz="4" w:space="0" w:color="auto"/>
              <w:right w:val="single" w:sz="4" w:space="0" w:color="auto"/>
            </w:tcBorders>
            <w:vAlign w:val="center"/>
            <w:hideMark/>
          </w:tcPr>
          <w:p w14:paraId="1EBE47E9" w14:textId="77777777" w:rsidR="00966F9E" w:rsidRPr="00D7646E" w:rsidRDefault="00966F9E" w:rsidP="00966F9E">
            <w:pPr>
              <w:spacing w:after="0" w:line="240" w:lineRule="auto"/>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Продужени</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статус</w:t>
            </w:r>
            <w:proofErr w:type="spellEnd"/>
            <w:r w:rsidRPr="00D7646E">
              <w:rPr>
                <w:rFonts w:ascii="Times New Roman" w:eastAsia="Times New Roman" w:hAnsi="Times New Roman" w:cs="Times New Roman"/>
                <w:color w:val="000000"/>
                <w:sz w:val="20"/>
                <w:szCs w:val="20"/>
                <w:lang w:val="en-US"/>
              </w:rPr>
              <w:t xml:space="preserve"> </w:t>
            </w:r>
          </w:p>
        </w:tc>
        <w:tc>
          <w:tcPr>
            <w:tcW w:w="872" w:type="dxa"/>
            <w:gridSpan w:val="2"/>
            <w:tcBorders>
              <w:top w:val="single" w:sz="4" w:space="0" w:color="auto"/>
              <w:left w:val="single" w:sz="4" w:space="0" w:color="auto"/>
              <w:bottom w:val="single" w:sz="4" w:space="0" w:color="auto"/>
              <w:right w:val="single" w:sz="4" w:space="0" w:color="000000"/>
            </w:tcBorders>
          </w:tcPr>
          <w:p w14:paraId="04D972B8"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19</w:t>
            </w:r>
          </w:p>
        </w:tc>
        <w:tc>
          <w:tcPr>
            <w:tcW w:w="974" w:type="dxa"/>
            <w:gridSpan w:val="4"/>
            <w:tcBorders>
              <w:top w:val="single" w:sz="4" w:space="0" w:color="auto"/>
              <w:left w:val="single" w:sz="4" w:space="0" w:color="000000"/>
              <w:bottom w:val="single" w:sz="4" w:space="0" w:color="auto"/>
              <w:right w:val="single" w:sz="4" w:space="0" w:color="auto"/>
            </w:tcBorders>
          </w:tcPr>
          <w:p w14:paraId="2512A263"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w:t>
            </w:r>
          </w:p>
        </w:tc>
        <w:tc>
          <w:tcPr>
            <w:tcW w:w="872" w:type="dxa"/>
            <w:tcBorders>
              <w:top w:val="single" w:sz="4" w:space="0" w:color="auto"/>
              <w:left w:val="single" w:sz="4" w:space="0" w:color="auto"/>
              <w:bottom w:val="single" w:sz="4" w:space="0" w:color="auto"/>
              <w:right w:val="single" w:sz="4" w:space="0" w:color="000000"/>
            </w:tcBorders>
          </w:tcPr>
          <w:p w14:paraId="56EC6384"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14</w:t>
            </w:r>
          </w:p>
        </w:tc>
        <w:tc>
          <w:tcPr>
            <w:tcW w:w="1110" w:type="dxa"/>
            <w:gridSpan w:val="2"/>
            <w:tcBorders>
              <w:top w:val="single" w:sz="4" w:space="0" w:color="auto"/>
              <w:left w:val="single" w:sz="4" w:space="0" w:color="000000"/>
              <w:bottom w:val="single" w:sz="4" w:space="0" w:color="auto"/>
              <w:right w:val="single" w:sz="4" w:space="0" w:color="auto"/>
            </w:tcBorders>
          </w:tcPr>
          <w:p w14:paraId="45B29798"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14</w:t>
            </w:r>
          </w:p>
        </w:tc>
        <w:tc>
          <w:tcPr>
            <w:tcW w:w="872" w:type="dxa"/>
            <w:tcBorders>
              <w:top w:val="single" w:sz="4" w:space="0" w:color="auto"/>
              <w:left w:val="single" w:sz="4" w:space="0" w:color="auto"/>
              <w:bottom w:val="single" w:sz="4" w:space="0" w:color="auto"/>
              <w:right w:val="single" w:sz="4" w:space="0" w:color="000000"/>
            </w:tcBorders>
          </w:tcPr>
          <w:p w14:paraId="6F6E777C"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gridSpan w:val="2"/>
            <w:tcBorders>
              <w:top w:val="single" w:sz="4" w:space="0" w:color="auto"/>
              <w:left w:val="single" w:sz="4" w:space="0" w:color="000000"/>
              <w:bottom w:val="single" w:sz="4" w:space="0" w:color="auto"/>
              <w:right w:val="single" w:sz="4" w:space="0" w:color="auto"/>
            </w:tcBorders>
          </w:tcPr>
          <w:p w14:paraId="7BEAC502"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981" w:type="dxa"/>
            <w:gridSpan w:val="2"/>
            <w:tcBorders>
              <w:top w:val="single" w:sz="4" w:space="0" w:color="auto"/>
              <w:left w:val="single" w:sz="4" w:space="0" w:color="auto"/>
              <w:bottom w:val="single" w:sz="4" w:space="0" w:color="auto"/>
              <w:right w:val="single" w:sz="4" w:space="0" w:color="000000"/>
            </w:tcBorders>
          </w:tcPr>
          <w:p w14:paraId="7894CC64"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33</w:t>
            </w:r>
          </w:p>
        </w:tc>
        <w:tc>
          <w:tcPr>
            <w:tcW w:w="971" w:type="dxa"/>
            <w:tcBorders>
              <w:top w:val="single" w:sz="4" w:space="0" w:color="auto"/>
              <w:left w:val="single" w:sz="4" w:space="0" w:color="000000"/>
              <w:bottom w:val="single" w:sz="4" w:space="0" w:color="auto"/>
              <w:right w:val="single" w:sz="4" w:space="0" w:color="auto"/>
            </w:tcBorders>
          </w:tcPr>
          <w:p w14:paraId="7F722377" w14:textId="77777777" w:rsidR="00966F9E" w:rsidRPr="00D7646E" w:rsidRDefault="00966F9E" w:rsidP="00966F9E">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20</w:t>
            </w:r>
          </w:p>
        </w:tc>
      </w:tr>
      <w:tr w:rsidR="00966F9E" w:rsidRPr="00D7646E" w14:paraId="413DFCCF" w14:textId="77777777" w:rsidTr="00BF7DB2">
        <w:trPr>
          <w:trHeight w:val="301"/>
          <w:jc w:val="center"/>
        </w:trPr>
        <w:tc>
          <w:tcPr>
            <w:tcW w:w="2106" w:type="dxa"/>
            <w:tcBorders>
              <w:top w:val="single" w:sz="4" w:space="0" w:color="auto"/>
              <w:left w:val="single" w:sz="4" w:space="0" w:color="auto"/>
              <w:bottom w:val="single" w:sz="4" w:space="0" w:color="auto"/>
              <w:right w:val="single" w:sz="4" w:space="0" w:color="auto"/>
            </w:tcBorders>
            <w:vAlign w:val="center"/>
            <w:hideMark/>
          </w:tcPr>
          <w:p w14:paraId="7C297BA2" w14:textId="77777777" w:rsidR="00966F9E" w:rsidRPr="00D7646E" w:rsidRDefault="00966F9E" w:rsidP="00966F9E">
            <w:pPr>
              <w:spacing w:after="0" w:line="240" w:lineRule="auto"/>
              <w:rPr>
                <w:rFonts w:ascii="Times New Roman" w:eastAsia="Times New Roman" w:hAnsi="Times New Roman" w:cs="Times New Roman"/>
                <w:b/>
                <w:bCs/>
                <w:sz w:val="24"/>
                <w:szCs w:val="24"/>
                <w:lang w:val="en-US"/>
              </w:rPr>
            </w:pPr>
            <w:r w:rsidRPr="00D7646E">
              <w:rPr>
                <w:rFonts w:ascii="Times New Roman" w:eastAsia="Times New Roman" w:hAnsi="Times New Roman" w:cs="Times New Roman"/>
                <w:b/>
                <w:bCs/>
                <w:color w:val="000000"/>
                <w:sz w:val="20"/>
                <w:szCs w:val="20"/>
                <w:lang w:val="en-US"/>
              </w:rPr>
              <w:t xml:space="preserve">УКУПНО </w:t>
            </w:r>
          </w:p>
        </w:tc>
        <w:tc>
          <w:tcPr>
            <w:tcW w:w="872" w:type="dxa"/>
            <w:gridSpan w:val="2"/>
            <w:tcBorders>
              <w:top w:val="single" w:sz="4" w:space="0" w:color="auto"/>
              <w:left w:val="single" w:sz="4" w:space="0" w:color="auto"/>
              <w:bottom w:val="single" w:sz="4" w:space="0" w:color="auto"/>
              <w:right w:val="single" w:sz="4" w:space="0" w:color="000000"/>
            </w:tcBorders>
          </w:tcPr>
          <w:p w14:paraId="5E78FD9F"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40</w:t>
            </w:r>
          </w:p>
        </w:tc>
        <w:tc>
          <w:tcPr>
            <w:tcW w:w="974" w:type="dxa"/>
            <w:gridSpan w:val="4"/>
            <w:tcBorders>
              <w:top w:val="single" w:sz="4" w:space="0" w:color="auto"/>
              <w:left w:val="single" w:sz="4" w:space="0" w:color="000000"/>
              <w:bottom w:val="single" w:sz="4" w:space="0" w:color="auto"/>
              <w:right w:val="single" w:sz="4" w:space="0" w:color="auto"/>
            </w:tcBorders>
          </w:tcPr>
          <w:p w14:paraId="62A69BB2"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32</w:t>
            </w:r>
          </w:p>
        </w:tc>
        <w:tc>
          <w:tcPr>
            <w:tcW w:w="872" w:type="dxa"/>
            <w:tcBorders>
              <w:top w:val="single" w:sz="4" w:space="0" w:color="auto"/>
              <w:left w:val="single" w:sz="4" w:space="0" w:color="auto"/>
              <w:bottom w:val="single" w:sz="4" w:space="0" w:color="auto"/>
              <w:right w:val="single" w:sz="4" w:space="0" w:color="000000"/>
            </w:tcBorders>
          </w:tcPr>
          <w:p w14:paraId="2CAFDAD3"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16</w:t>
            </w:r>
          </w:p>
        </w:tc>
        <w:tc>
          <w:tcPr>
            <w:tcW w:w="1110" w:type="dxa"/>
            <w:gridSpan w:val="2"/>
            <w:tcBorders>
              <w:top w:val="single" w:sz="4" w:space="0" w:color="auto"/>
              <w:left w:val="single" w:sz="4" w:space="0" w:color="000000"/>
              <w:bottom w:val="single" w:sz="4" w:space="0" w:color="auto"/>
              <w:right w:val="single" w:sz="4" w:space="0" w:color="auto"/>
            </w:tcBorders>
          </w:tcPr>
          <w:p w14:paraId="716A9E5A"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14</w:t>
            </w:r>
          </w:p>
        </w:tc>
        <w:tc>
          <w:tcPr>
            <w:tcW w:w="872" w:type="dxa"/>
            <w:tcBorders>
              <w:top w:val="single" w:sz="4" w:space="0" w:color="auto"/>
              <w:left w:val="single" w:sz="4" w:space="0" w:color="auto"/>
              <w:bottom w:val="single" w:sz="4" w:space="0" w:color="auto"/>
              <w:right w:val="single" w:sz="4" w:space="0" w:color="000000"/>
            </w:tcBorders>
          </w:tcPr>
          <w:p w14:paraId="2249CA66"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en-US"/>
              </w:rPr>
            </w:pPr>
            <w:r w:rsidRPr="00D7646E">
              <w:rPr>
                <w:rFonts w:ascii="Times New Roman" w:eastAsia="Times New Roman" w:hAnsi="Times New Roman" w:cs="Times New Roman"/>
                <w:b/>
                <w:bCs/>
                <w:sz w:val="20"/>
                <w:szCs w:val="20"/>
                <w:lang w:val="sr-Cyrl-RS"/>
              </w:rPr>
              <w:t>/</w:t>
            </w:r>
          </w:p>
        </w:tc>
        <w:tc>
          <w:tcPr>
            <w:tcW w:w="872" w:type="dxa"/>
            <w:gridSpan w:val="2"/>
            <w:tcBorders>
              <w:top w:val="single" w:sz="4" w:space="0" w:color="auto"/>
              <w:left w:val="single" w:sz="4" w:space="0" w:color="000000"/>
              <w:bottom w:val="single" w:sz="4" w:space="0" w:color="auto"/>
              <w:right w:val="single" w:sz="4" w:space="0" w:color="auto"/>
            </w:tcBorders>
          </w:tcPr>
          <w:p w14:paraId="03E66D85"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en-US"/>
              </w:rPr>
            </w:pPr>
            <w:r w:rsidRPr="00D7646E">
              <w:rPr>
                <w:rFonts w:ascii="Times New Roman" w:eastAsia="Times New Roman" w:hAnsi="Times New Roman" w:cs="Times New Roman"/>
                <w:b/>
                <w:bCs/>
                <w:sz w:val="20"/>
                <w:szCs w:val="20"/>
                <w:lang w:val="sr-Cyrl-RS"/>
              </w:rPr>
              <w:t>/</w:t>
            </w:r>
          </w:p>
        </w:tc>
        <w:tc>
          <w:tcPr>
            <w:tcW w:w="981" w:type="dxa"/>
            <w:gridSpan w:val="2"/>
            <w:tcBorders>
              <w:top w:val="single" w:sz="4" w:space="0" w:color="auto"/>
              <w:left w:val="single" w:sz="4" w:space="0" w:color="auto"/>
              <w:bottom w:val="single" w:sz="4" w:space="0" w:color="auto"/>
              <w:right w:val="single" w:sz="4" w:space="0" w:color="000000"/>
            </w:tcBorders>
          </w:tcPr>
          <w:p w14:paraId="3A043F37"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56</w:t>
            </w:r>
          </w:p>
        </w:tc>
        <w:tc>
          <w:tcPr>
            <w:tcW w:w="971" w:type="dxa"/>
            <w:tcBorders>
              <w:top w:val="single" w:sz="4" w:space="0" w:color="auto"/>
              <w:left w:val="single" w:sz="4" w:space="0" w:color="000000"/>
              <w:bottom w:val="single" w:sz="4" w:space="0" w:color="auto"/>
              <w:right w:val="single" w:sz="4" w:space="0" w:color="auto"/>
            </w:tcBorders>
          </w:tcPr>
          <w:p w14:paraId="4FF9E7C9" w14:textId="77777777" w:rsidR="00966F9E" w:rsidRPr="00D7646E" w:rsidRDefault="00966F9E" w:rsidP="00966F9E">
            <w:pPr>
              <w:spacing w:after="0" w:line="240" w:lineRule="auto"/>
              <w:jc w:val="center"/>
              <w:rPr>
                <w:rFonts w:ascii="Times New Roman" w:eastAsia="Times New Roman" w:hAnsi="Times New Roman" w:cs="Times New Roman"/>
                <w:b/>
                <w:bCs/>
                <w:sz w:val="20"/>
                <w:szCs w:val="20"/>
                <w:lang w:val="sr-Cyrl-RS"/>
              </w:rPr>
            </w:pPr>
            <w:r w:rsidRPr="00D7646E">
              <w:rPr>
                <w:rFonts w:ascii="Times New Roman" w:eastAsia="Times New Roman" w:hAnsi="Times New Roman" w:cs="Times New Roman"/>
                <w:b/>
                <w:bCs/>
                <w:sz w:val="20"/>
                <w:szCs w:val="20"/>
                <w:lang w:val="sr-Cyrl-RS"/>
              </w:rPr>
              <w:t>46</w:t>
            </w:r>
          </w:p>
        </w:tc>
      </w:tr>
    </w:tbl>
    <w:p w14:paraId="02187588" w14:textId="77777777" w:rsidR="00966F9E" w:rsidRPr="00D7646E" w:rsidRDefault="00966F9E" w:rsidP="00966F9E">
      <w:pPr>
        <w:rPr>
          <w:rFonts w:ascii="Times New Roman" w:eastAsia="Times New Roman" w:hAnsi="Times New Roman" w:cs="Times New Roman"/>
          <w:b/>
          <w:bCs/>
          <w:color w:val="000000"/>
          <w:lang w:val="sr-Cyrl-RS"/>
        </w:rPr>
      </w:pPr>
      <w:r w:rsidRPr="00D7646E">
        <w:rPr>
          <w:rFonts w:ascii="Times New Roman" w:eastAsia="Times New Roman" w:hAnsi="Times New Roman" w:cs="Times New Roman"/>
          <w:b/>
          <w:bCs/>
          <w:color w:val="000000"/>
          <w:lang w:val="sr-Cyrl-RS"/>
        </w:rPr>
        <w:t>НАПОМЕНА: Подаци извађени из базе података дана 02.12.2019.год. Накнадни уписи, прелази и реуписи нису ушли у овај број студената.</w:t>
      </w:r>
    </w:p>
    <w:p w14:paraId="7F619E32" w14:textId="77777777" w:rsidR="00966F9E" w:rsidRPr="00D7646E" w:rsidRDefault="00966F9E" w:rsidP="00966F9E">
      <w:pPr>
        <w:contextualSpacing/>
        <w:rPr>
          <w:rFonts w:ascii="Times New Roman" w:eastAsia="Times New Roman" w:hAnsi="Times New Roman" w:cs="Times New Roman"/>
          <w:b/>
          <w:bCs/>
          <w:color w:val="000000"/>
          <w:lang w:val="sr-Cyrl-RS"/>
        </w:rPr>
      </w:pPr>
    </w:p>
    <w:p w14:paraId="5EFEE26B" w14:textId="77777777" w:rsidR="00966F9E" w:rsidRPr="00D7646E" w:rsidRDefault="00966F9E" w:rsidP="00966F9E">
      <w:pPr>
        <w:numPr>
          <w:ilvl w:val="0"/>
          <w:numId w:val="1"/>
        </w:numPr>
        <w:contextualSpacing/>
        <w:rPr>
          <w:rFonts w:ascii="Times New Roman" w:eastAsia="Times New Roman" w:hAnsi="Times New Roman" w:cs="Times New Roman"/>
          <w:b/>
          <w:bCs/>
          <w:color w:val="000000"/>
          <w:lang w:val="sr-Cyrl-RS"/>
        </w:rPr>
      </w:pPr>
      <w:r w:rsidRPr="00D7646E">
        <w:rPr>
          <w:rFonts w:ascii="Times New Roman" w:eastAsia="Times New Roman" w:hAnsi="Times New Roman" w:cs="Times New Roman"/>
          <w:b/>
          <w:bCs/>
          <w:color w:val="000000"/>
          <w:lang w:val="sr-Cyrl-RS"/>
        </w:rPr>
        <w:t>Извештај о одбрањеним завршним и дипломским радовима</w:t>
      </w:r>
    </w:p>
    <w:p w14:paraId="7341162F" w14:textId="77777777" w:rsidR="00966F9E" w:rsidRPr="00D7646E" w:rsidRDefault="00966F9E" w:rsidP="00966F9E">
      <w:pPr>
        <w:contextualSpacing/>
        <w:rPr>
          <w:rFonts w:ascii="Times New Roman" w:eastAsia="Times New Roman" w:hAnsi="Times New Roman" w:cs="Times New Roman"/>
          <w:color w:val="000000"/>
          <w:lang w:val="sr-Cyrl-RS"/>
        </w:rPr>
      </w:pPr>
      <w:r w:rsidRPr="00D7646E">
        <w:rPr>
          <w:rFonts w:ascii="Times New Roman" w:eastAsia="Times New Roman" w:hAnsi="Times New Roman" w:cs="Times New Roman"/>
          <w:color w:val="000000"/>
          <w:lang w:val="sr-Cyrl-RS"/>
        </w:rPr>
        <w:t>(табеларни приказ по департманима)</w:t>
      </w:r>
    </w:p>
    <w:p w14:paraId="22FCF7D2" w14:textId="77777777" w:rsidR="00966F9E" w:rsidRPr="00D7646E" w:rsidRDefault="00966F9E" w:rsidP="00966F9E">
      <w:pPr>
        <w:contextualSpacing/>
        <w:rPr>
          <w:rFonts w:ascii="Times New Roman" w:eastAsia="Times New Roman" w:hAnsi="Times New Roman" w:cs="Times New Roman"/>
          <w:color w:val="000000"/>
          <w:lang w:val="sr-Cyrl-RS"/>
        </w:rPr>
      </w:pPr>
    </w:p>
    <w:p w14:paraId="5DBBF8BF" w14:textId="77777777" w:rsidR="00966F9E" w:rsidRPr="00D7646E" w:rsidRDefault="00966F9E" w:rsidP="00966F9E">
      <w:pPr>
        <w:spacing w:after="0"/>
        <w:contextualSpacing/>
        <w:jc w:val="center"/>
        <w:rPr>
          <w:rFonts w:ascii="Times New Roman" w:eastAsia="Times New Roman" w:hAnsi="Times New Roman" w:cs="Times New Roman"/>
          <w:b/>
          <w:bCs/>
          <w:color w:val="000000"/>
          <w:lang w:val="sr-Cyrl-RS"/>
        </w:rPr>
      </w:pPr>
      <w:r w:rsidRPr="00D7646E">
        <w:rPr>
          <w:rFonts w:ascii="Times New Roman" w:eastAsia="Times New Roman" w:hAnsi="Times New Roman" w:cs="Times New Roman"/>
          <w:b/>
          <w:bCs/>
          <w:color w:val="000000"/>
          <w:lang w:val="sr-Cyrl-RS"/>
        </w:rPr>
        <w:t>МАСТЕР АКАДЕМСКЕ СТУДИЈЕ - МАТЕМАТИКА</w:t>
      </w:r>
    </w:p>
    <w:tbl>
      <w:tblPr>
        <w:tblW w:w="10605" w:type="dxa"/>
        <w:tblInd w:w="-460" w:type="dxa"/>
        <w:tblLayout w:type="fixed"/>
        <w:tblCellMar>
          <w:left w:w="0" w:type="dxa"/>
          <w:right w:w="0" w:type="dxa"/>
        </w:tblCellMar>
        <w:tblLook w:val="0000" w:firstRow="0" w:lastRow="0" w:firstColumn="0" w:lastColumn="0" w:noHBand="0" w:noVBand="0"/>
      </w:tblPr>
      <w:tblGrid>
        <w:gridCol w:w="360"/>
        <w:gridCol w:w="1440"/>
        <w:gridCol w:w="1260"/>
        <w:gridCol w:w="1260"/>
        <w:gridCol w:w="4410"/>
        <w:gridCol w:w="1875"/>
      </w:tblGrid>
      <w:tr w:rsidR="00966F9E" w:rsidRPr="00D7646E" w14:paraId="19891EEC" w14:textId="77777777" w:rsidTr="00156599">
        <w:trPr>
          <w:tblHeader/>
        </w:trPr>
        <w:tc>
          <w:tcPr>
            <w:tcW w:w="360"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0F429FD7"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sr-Cyrl-RS"/>
              </w:rPr>
            </w:pPr>
            <w:bookmarkStart w:id="1" w:name="_Hlk26429176"/>
            <w:r w:rsidRPr="00D7646E">
              <w:rPr>
                <w:rFonts w:ascii="Times New Roman" w:eastAsia="Times New Roman" w:hAnsi="Times New Roman" w:cs="Times New Roman"/>
                <w:b/>
                <w:bCs/>
                <w:color w:val="000000"/>
                <w:sz w:val="16"/>
                <w:szCs w:val="16"/>
                <w:lang w:val="en-US"/>
              </w:rPr>
              <w:t>РБ</w:t>
            </w:r>
          </w:p>
        </w:tc>
        <w:tc>
          <w:tcPr>
            <w:tcW w:w="1440"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09FAB687"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en-US"/>
              </w:rPr>
            </w:pPr>
            <w:proofErr w:type="spellStart"/>
            <w:r w:rsidRPr="00D7646E">
              <w:rPr>
                <w:rFonts w:ascii="Times New Roman" w:eastAsia="Times New Roman" w:hAnsi="Times New Roman" w:cs="Times New Roman"/>
                <w:b/>
                <w:bCs/>
                <w:color w:val="000000"/>
                <w:sz w:val="16"/>
                <w:szCs w:val="16"/>
                <w:lang w:val="en-US"/>
              </w:rPr>
              <w:t>Презиме</w:t>
            </w:r>
            <w:proofErr w:type="spellEnd"/>
          </w:p>
        </w:tc>
        <w:tc>
          <w:tcPr>
            <w:tcW w:w="1260"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72390E17"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en-US"/>
              </w:rPr>
            </w:pPr>
            <w:proofErr w:type="spellStart"/>
            <w:r w:rsidRPr="00D7646E">
              <w:rPr>
                <w:rFonts w:ascii="Times New Roman" w:eastAsia="Times New Roman" w:hAnsi="Times New Roman" w:cs="Times New Roman"/>
                <w:b/>
                <w:bCs/>
                <w:color w:val="000000"/>
                <w:sz w:val="16"/>
                <w:szCs w:val="16"/>
                <w:lang w:val="en-US"/>
              </w:rPr>
              <w:t>Име</w:t>
            </w:r>
            <w:proofErr w:type="spellEnd"/>
          </w:p>
        </w:tc>
        <w:tc>
          <w:tcPr>
            <w:tcW w:w="1260"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11DE7947"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en-US"/>
              </w:rPr>
            </w:pPr>
            <w:proofErr w:type="spellStart"/>
            <w:r w:rsidRPr="00D7646E">
              <w:rPr>
                <w:rFonts w:ascii="Times New Roman" w:eastAsia="Times New Roman" w:hAnsi="Times New Roman" w:cs="Times New Roman"/>
                <w:b/>
                <w:bCs/>
                <w:color w:val="000000"/>
                <w:sz w:val="16"/>
                <w:szCs w:val="16"/>
                <w:lang w:val="en-US"/>
              </w:rPr>
              <w:t>Датум</w:t>
            </w:r>
            <w:proofErr w:type="spellEnd"/>
            <w:r w:rsidRPr="00D7646E">
              <w:rPr>
                <w:rFonts w:ascii="Times New Roman" w:eastAsia="Times New Roman" w:hAnsi="Times New Roman" w:cs="Times New Roman"/>
                <w:b/>
                <w:bCs/>
                <w:color w:val="000000"/>
                <w:sz w:val="16"/>
                <w:szCs w:val="16"/>
                <w:lang w:val="en-US"/>
              </w:rPr>
              <w:t xml:space="preserve"> </w:t>
            </w:r>
            <w:proofErr w:type="spellStart"/>
            <w:r w:rsidRPr="00D7646E">
              <w:rPr>
                <w:rFonts w:ascii="Times New Roman" w:eastAsia="Times New Roman" w:hAnsi="Times New Roman" w:cs="Times New Roman"/>
                <w:b/>
                <w:bCs/>
                <w:color w:val="000000"/>
                <w:sz w:val="16"/>
                <w:szCs w:val="16"/>
                <w:lang w:val="en-US"/>
              </w:rPr>
              <w:t>дипломирања</w:t>
            </w:r>
            <w:proofErr w:type="spellEnd"/>
          </w:p>
        </w:tc>
        <w:tc>
          <w:tcPr>
            <w:tcW w:w="4410"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1EDF4215"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en-US"/>
              </w:rPr>
            </w:pPr>
            <w:r w:rsidRPr="00D7646E">
              <w:rPr>
                <w:rFonts w:ascii="Times New Roman" w:eastAsia="Times New Roman" w:hAnsi="Times New Roman" w:cs="Times New Roman"/>
                <w:b/>
                <w:bCs/>
                <w:color w:val="000000"/>
                <w:sz w:val="16"/>
                <w:szCs w:val="16"/>
                <w:lang w:val="sr-Cyrl-RS"/>
              </w:rPr>
              <w:t>Назив завршног рада</w:t>
            </w:r>
          </w:p>
        </w:tc>
        <w:tc>
          <w:tcPr>
            <w:tcW w:w="1875" w:type="dxa"/>
            <w:tcBorders>
              <w:top w:val="single" w:sz="8" w:space="0" w:color="000000"/>
              <w:left w:val="single" w:sz="8" w:space="0" w:color="000000"/>
              <w:bottom w:val="single" w:sz="8" w:space="0" w:color="000000"/>
              <w:right w:val="single" w:sz="8" w:space="0" w:color="000000"/>
            </w:tcBorders>
            <w:shd w:val="clear" w:color="auto" w:fill="EAF6FE"/>
          </w:tcPr>
          <w:p w14:paraId="75F6D653"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sr-Cyrl-RS"/>
              </w:rPr>
            </w:pPr>
            <w:r w:rsidRPr="00D7646E">
              <w:rPr>
                <w:rFonts w:ascii="Times New Roman" w:eastAsia="Times New Roman" w:hAnsi="Times New Roman" w:cs="Times New Roman"/>
                <w:b/>
                <w:bCs/>
                <w:color w:val="000000"/>
                <w:sz w:val="16"/>
                <w:szCs w:val="16"/>
                <w:lang w:val="sr-Cyrl-RS"/>
              </w:rPr>
              <w:t>Ментор</w:t>
            </w:r>
          </w:p>
        </w:tc>
      </w:tr>
      <w:tr w:rsidR="00966F9E" w:rsidRPr="00D7646E" w14:paraId="1C76A9DE" w14:textId="77777777" w:rsidTr="00156599">
        <w:trPr>
          <w:cantSplit/>
          <w:trHeight w:val="392"/>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C740572"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A01CBB8"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Марковић</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1F11B80"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Тамара</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9B8C62E"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30.01.2019</w:t>
            </w:r>
          </w:p>
        </w:tc>
        <w:tc>
          <w:tcPr>
            <w:tcW w:w="4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097B3E5"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Модели</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основних</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когнитивних</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функција</w:t>
            </w:r>
            <w:proofErr w:type="spellEnd"/>
          </w:p>
        </w:tc>
        <w:tc>
          <w:tcPr>
            <w:tcW w:w="1875" w:type="dxa"/>
            <w:tcBorders>
              <w:top w:val="single" w:sz="8" w:space="0" w:color="000000"/>
              <w:left w:val="single" w:sz="8" w:space="0" w:color="000000"/>
              <w:bottom w:val="single" w:sz="8" w:space="0" w:color="000000"/>
              <w:right w:val="single" w:sz="8" w:space="0" w:color="000000"/>
            </w:tcBorders>
          </w:tcPr>
          <w:p w14:paraId="76DD2238"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Марија</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Милошевић</w:t>
            </w:r>
            <w:proofErr w:type="spellEnd"/>
          </w:p>
        </w:tc>
      </w:tr>
      <w:tr w:rsidR="00966F9E" w:rsidRPr="00D7646E" w14:paraId="14A9546C" w14:textId="77777777" w:rsidTr="00156599">
        <w:trPr>
          <w:cantSplit/>
          <w:trHeight w:val="392"/>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F5F764E"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2</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C4A3AD8"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Димитријевић</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6C04643"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Марко</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954515B"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08.03.2019</w:t>
            </w:r>
          </w:p>
        </w:tc>
        <w:tc>
          <w:tcPr>
            <w:tcW w:w="4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2C1E1CD"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Изометријске</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трансформације</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хиперболичког</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простора</w:t>
            </w:r>
            <w:proofErr w:type="spellEnd"/>
          </w:p>
        </w:tc>
        <w:tc>
          <w:tcPr>
            <w:tcW w:w="1875" w:type="dxa"/>
            <w:tcBorders>
              <w:top w:val="single" w:sz="8" w:space="0" w:color="000000"/>
              <w:left w:val="single" w:sz="8" w:space="0" w:color="000000"/>
              <w:bottom w:val="single" w:sz="8" w:space="0" w:color="000000"/>
              <w:right w:val="single" w:sz="8" w:space="0" w:color="000000"/>
            </w:tcBorders>
          </w:tcPr>
          <w:p w14:paraId="13007C32"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Мића</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Станковић</w:t>
            </w:r>
            <w:proofErr w:type="spellEnd"/>
          </w:p>
        </w:tc>
      </w:tr>
      <w:tr w:rsidR="00966F9E" w:rsidRPr="00D7646E" w14:paraId="7E75307B" w14:textId="77777777" w:rsidTr="00156599">
        <w:trPr>
          <w:cantSplit/>
          <w:trHeight w:val="383"/>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F1866EF"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3</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631C567"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Матић</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E6ECD71"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Јелена</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BCC5DC3"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13.03.2019</w:t>
            </w:r>
          </w:p>
        </w:tc>
        <w:tc>
          <w:tcPr>
            <w:tcW w:w="4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A35E964"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Доношење</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одлука</w:t>
            </w:r>
            <w:proofErr w:type="spellEnd"/>
            <w:r w:rsidRPr="00D7646E">
              <w:rPr>
                <w:rFonts w:ascii="Times New Roman" w:eastAsia="Times New Roman" w:hAnsi="Times New Roman" w:cs="Times New Roman"/>
                <w:sz w:val="20"/>
                <w:szCs w:val="20"/>
                <w:lang w:val="en-US"/>
              </w:rPr>
              <w:t xml:space="preserve"> у </w:t>
            </w:r>
            <w:proofErr w:type="spellStart"/>
            <w:r w:rsidRPr="00D7646E">
              <w:rPr>
                <w:rFonts w:ascii="Times New Roman" w:eastAsia="Times New Roman" w:hAnsi="Times New Roman" w:cs="Times New Roman"/>
                <w:sz w:val="20"/>
                <w:szCs w:val="20"/>
                <w:lang w:val="en-US"/>
              </w:rPr>
              <w:t>условима</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неодређености</w:t>
            </w:r>
            <w:proofErr w:type="spellEnd"/>
          </w:p>
        </w:tc>
        <w:tc>
          <w:tcPr>
            <w:tcW w:w="1875" w:type="dxa"/>
            <w:tcBorders>
              <w:top w:val="single" w:sz="8" w:space="0" w:color="000000"/>
              <w:left w:val="single" w:sz="8" w:space="0" w:color="000000"/>
              <w:bottom w:val="single" w:sz="8" w:space="0" w:color="000000"/>
              <w:right w:val="single" w:sz="8" w:space="0" w:color="000000"/>
            </w:tcBorders>
          </w:tcPr>
          <w:p w14:paraId="11477C38"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Драган</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Ђорђевић</w:t>
            </w:r>
            <w:proofErr w:type="spellEnd"/>
          </w:p>
        </w:tc>
      </w:tr>
      <w:tr w:rsidR="00966F9E" w:rsidRPr="00D7646E" w14:paraId="46FA2DEA" w14:textId="77777777" w:rsidTr="00156599">
        <w:trPr>
          <w:cantSplit/>
          <w:trHeight w:val="392"/>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0D1CB1A"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4</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B699E5B"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Жикић</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DECD0EA"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Мартина</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1178243"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17.05.2019</w:t>
            </w:r>
          </w:p>
        </w:tc>
        <w:tc>
          <w:tcPr>
            <w:tcW w:w="4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DED3BB3"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Канонична</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корелациона</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анализа</w:t>
            </w:r>
            <w:proofErr w:type="spellEnd"/>
            <w:r w:rsidRPr="00D7646E">
              <w:rPr>
                <w:rFonts w:ascii="Times New Roman" w:eastAsia="Times New Roman" w:hAnsi="Times New Roman" w:cs="Times New Roman"/>
                <w:sz w:val="20"/>
                <w:szCs w:val="20"/>
                <w:lang w:val="en-US"/>
              </w:rPr>
              <w:t xml:space="preserve"> и </w:t>
            </w:r>
            <w:proofErr w:type="spellStart"/>
            <w:r w:rsidRPr="00D7646E">
              <w:rPr>
                <w:rFonts w:ascii="Times New Roman" w:eastAsia="Times New Roman" w:hAnsi="Times New Roman" w:cs="Times New Roman"/>
                <w:sz w:val="20"/>
                <w:szCs w:val="20"/>
                <w:lang w:val="en-US"/>
              </w:rPr>
              <w:t>примене</w:t>
            </w:r>
            <w:proofErr w:type="spellEnd"/>
          </w:p>
        </w:tc>
        <w:tc>
          <w:tcPr>
            <w:tcW w:w="1875" w:type="dxa"/>
            <w:tcBorders>
              <w:top w:val="single" w:sz="8" w:space="0" w:color="000000"/>
              <w:left w:val="single" w:sz="8" w:space="0" w:color="000000"/>
              <w:bottom w:val="single" w:sz="8" w:space="0" w:color="000000"/>
              <w:right w:val="single" w:sz="8" w:space="0" w:color="000000"/>
            </w:tcBorders>
          </w:tcPr>
          <w:p w14:paraId="7118296D"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Александар</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Настић</w:t>
            </w:r>
            <w:proofErr w:type="spellEnd"/>
          </w:p>
        </w:tc>
      </w:tr>
      <w:tr w:rsidR="00966F9E" w:rsidRPr="00D7646E" w14:paraId="2E60A0D1" w14:textId="77777777" w:rsidTr="00156599">
        <w:trPr>
          <w:cantSplit/>
          <w:trHeight w:val="482"/>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6C03278"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5</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65CCB83"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Станковић</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0F810A0"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Светлана</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7A267CC"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03.07.2019</w:t>
            </w:r>
          </w:p>
        </w:tc>
        <w:tc>
          <w:tcPr>
            <w:tcW w:w="4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C74D441"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Радонова</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трансформација</w:t>
            </w:r>
            <w:proofErr w:type="spellEnd"/>
            <w:r w:rsidRPr="00D7646E">
              <w:rPr>
                <w:rFonts w:ascii="Times New Roman" w:eastAsia="Times New Roman" w:hAnsi="Times New Roman" w:cs="Times New Roman"/>
                <w:sz w:val="20"/>
                <w:szCs w:val="20"/>
                <w:lang w:val="en-US"/>
              </w:rPr>
              <w:t xml:space="preserve"> и </w:t>
            </w:r>
            <w:proofErr w:type="spellStart"/>
            <w:r w:rsidRPr="00D7646E">
              <w:rPr>
                <w:rFonts w:ascii="Times New Roman" w:eastAsia="Times New Roman" w:hAnsi="Times New Roman" w:cs="Times New Roman"/>
                <w:sz w:val="20"/>
                <w:szCs w:val="20"/>
                <w:lang w:val="en-US"/>
              </w:rPr>
              <w:t>њене</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примене</w:t>
            </w:r>
            <w:proofErr w:type="spellEnd"/>
            <w:r w:rsidRPr="00D7646E">
              <w:rPr>
                <w:rFonts w:ascii="Times New Roman" w:eastAsia="Times New Roman" w:hAnsi="Times New Roman" w:cs="Times New Roman"/>
                <w:sz w:val="20"/>
                <w:szCs w:val="20"/>
                <w:lang w:val="en-US"/>
              </w:rPr>
              <w:t xml:space="preserve"> у </w:t>
            </w:r>
            <w:proofErr w:type="spellStart"/>
            <w:r w:rsidRPr="00D7646E">
              <w:rPr>
                <w:rFonts w:ascii="Times New Roman" w:eastAsia="Times New Roman" w:hAnsi="Times New Roman" w:cs="Times New Roman"/>
                <w:sz w:val="20"/>
                <w:szCs w:val="20"/>
                <w:lang w:val="en-US"/>
              </w:rPr>
              <w:t>томографији</w:t>
            </w:r>
            <w:proofErr w:type="spellEnd"/>
          </w:p>
        </w:tc>
        <w:tc>
          <w:tcPr>
            <w:tcW w:w="1875" w:type="dxa"/>
            <w:tcBorders>
              <w:top w:val="single" w:sz="8" w:space="0" w:color="000000"/>
              <w:left w:val="single" w:sz="8" w:space="0" w:color="000000"/>
              <w:bottom w:val="single" w:sz="8" w:space="0" w:color="000000"/>
              <w:right w:val="single" w:sz="8" w:space="0" w:color="000000"/>
            </w:tcBorders>
          </w:tcPr>
          <w:p w14:paraId="68FF8A11"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Небојша</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Динчић</w:t>
            </w:r>
            <w:proofErr w:type="spellEnd"/>
          </w:p>
        </w:tc>
      </w:tr>
      <w:tr w:rsidR="00966F9E" w:rsidRPr="00D7646E" w14:paraId="25192748" w14:textId="77777777" w:rsidTr="00156599">
        <w:trPr>
          <w:cantSplit/>
          <w:trHeight w:val="392"/>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C064851"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6</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81135D3"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Милосављевић</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74AB6CB"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Марија</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8536D1A"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08.07.2019</w:t>
            </w:r>
          </w:p>
        </w:tc>
        <w:tc>
          <w:tcPr>
            <w:tcW w:w="4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38D52BD"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Епидемиолошки</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модели</w:t>
            </w:r>
            <w:proofErr w:type="spellEnd"/>
            <w:r w:rsidRPr="00D7646E">
              <w:rPr>
                <w:rFonts w:ascii="Times New Roman" w:eastAsia="Times New Roman" w:hAnsi="Times New Roman" w:cs="Times New Roman"/>
                <w:sz w:val="20"/>
                <w:szCs w:val="20"/>
                <w:lang w:val="en-US"/>
              </w:rPr>
              <w:t xml:space="preserve"> у </w:t>
            </w:r>
            <w:proofErr w:type="spellStart"/>
            <w:r w:rsidRPr="00D7646E">
              <w:rPr>
                <w:rFonts w:ascii="Times New Roman" w:eastAsia="Times New Roman" w:hAnsi="Times New Roman" w:cs="Times New Roman"/>
                <w:sz w:val="20"/>
                <w:szCs w:val="20"/>
                <w:lang w:val="en-US"/>
              </w:rPr>
              <w:t>актуарској</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математици</w:t>
            </w:r>
            <w:proofErr w:type="spellEnd"/>
          </w:p>
        </w:tc>
        <w:tc>
          <w:tcPr>
            <w:tcW w:w="1875" w:type="dxa"/>
            <w:tcBorders>
              <w:top w:val="single" w:sz="8" w:space="0" w:color="000000"/>
              <w:left w:val="single" w:sz="8" w:space="0" w:color="000000"/>
              <w:bottom w:val="single" w:sz="8" w:space="0" w:color="000000"/>
              <w:right w:val="single" w:sz="8" w:space="0" w:color="000000"/>
            </w:tcBorders>
          </w:tcPr>
          <w:p w14:paraId="1FAC03C4"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Марија</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Крстић</w:t>
            </w:r>
            <w:proofErr w:type="spellEnd"/>
          </w:p>
        </w:tc>
      </w:tr>
      <w:tr w:rsidR="00966F9E" w:rsidRPr="00D7646E" w14:paraId="7BE7AD23" w14:textId="77777777" w:rsidTr="00156599">
        <w:trPr>
          <w:cantSplit/>
          <w:trHeight w:val="392"/>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104CE05"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7</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0607FFD"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Илић</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11AF582"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Миљан</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2496BF3"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09.09.2019</w:t>
            </w:r>
          </w:p>
        </w:tc>
        <w:tc>
          <w:tcPr>
            <w:tcW w:w="4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5BEF616"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Различите</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карактеризације</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производа</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пројектора</w:t>
            </w:r>
            <w:proofErr w:type="spellEnd"/>
          </w:p>
        </w:tc>
        <w:tc>
          <w:tcPr>
            <w:tcW w:w="1875" w:type="dxa"/>
            <w:tcBorders>
              <w:top w:val="single" w:sz="8" w:space="0" w:color="000000"/>
              <w:left w:val="single" w:sz="8" w:space="0" w:color="000000"/>
              <w:bottom w:val="single" w:sz="8" w:space="0" w:color="000000"/>
              <w:right w:val="single" w:sz="8" w:space="0" w:color="000000"/>
            </w:tcBorders>
          </w:tcPr>
          <w:p w14:paraId="29F3754C"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Драгана</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Цветковић-Илић</w:t>
            </w:r>
            <w:proofErr w:type="spellEnd"/>
          </w:p>
        </w:tc>
      </w:tr>
      <w:tr w:rsidR="00966F9E" w:rsidRPr="00D7646E" w14:paraId="6B5B8508" w14:textId="77777777" w:rsidTr="00156599">
        <w:trPr>
          <w:cantSplit/>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1EA1154"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8</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BA76F81"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Прокић</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16D4CE2"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Сандра</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92B3A3B"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16.10.2019</w:t>
            </w:r>
          </w:p>
        </w:tc>
        <w:tc>
          <w:tcPr>
            <w:tcW w:w="4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A65C69C"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Контролне</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карте</w:t>
            </w:r>
            <w:proofErr w:type="spellEnd"/>
            <w:r w:rsidRPr="00D7646E">
              <w:rPr>
                <w:rFonts w:ascii="Times New Roman" w:eastAsia="Times New Roman" w:hAnsi="Times New Roman" w:cs="Times New Roman"/>
                <w:sz w:val="20"/>
                <w:szCs w:val="20"/>
                <w:lang w:val="en-US"/>
              </w:rPr>
              <w:t xml:space="preserve"> и </w:t>
            </w:r>
            <w:proofErr w:type="spellStart"/>
            <w:r w:rsidRPr="00D7646E">
              <w:rPr>
                <w:rFonts w:ascii="Times New Roman" w:eastAsia="Times New Roman" w:hAnsi="Times New Roman" w:cs="Times New Roman"/>
                <w:sz w:val="20"/>
                <w:szCs w:val="20"/>
                <w:lang w:val="en-US"/>
              </w:rPr>
              <w:t>способност</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процеса</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са</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индивидуалним</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мерењима</w:t>
            </w:r>
            <w:proofErr w:type="spellEnd"/>
          </w:p>
        </w:tc>
        <w:tc>
          <w:tcPr>
            <w:tcW w:w="1875" w:type="dxa"/>
            <w:tcBorders>
              <w:top w:val="single" w:sz="8" w:space="0" w:color="000000"/>
              <w:left w:val="single" w:sz="8" w:space="0" w:color="000000"/>
              <w:bottom w:val="single" w:sz="8" w:space="0" w:color="000000"/>
              <w:right w:val="single" w:sz="8" w:space="0" w:color="000000"/>
            </w:tcBorders>
          </w:tcPr>
          <w:p w14:paraId="4D81104F"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Миодраг</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Ђорђевић</w:t>
            </w:r>
            <w:proofErr w:type="spellEnd"/>
          </w:p>
        </w:tc>
      </w:tr>
      <w:tr w:rsidR="00966F9E" w:rsidRPr="00D7646E" w14:paraId="6C955BEC" w14:textId="77777777" w:rsidTr="00156599">
        <w:trPr>
          <w:cantSplit/>
          <w:trHeight w:val="410"/>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10B780C"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9</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0092CD1"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Живковић</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B091A35"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Бојана</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73F1348"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18.10.2019</w:t>
            </w:r>
          </w:p>
        </w:tc>
        <w:tc>
          <w:tcPr>
            <w:tcW w:w="4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9D39B8E"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Портфолио</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теорија</w:t>
            </w:r>
            <w:proofErr w:type="spellEnd"/>
          </w:p>
        </w:tc>
        <w:tc>
          <w:tcPr>
            <w:tcW w:w="1875" w:type="dxa"/>
            <w:tcBorders>
              <w:top w:val="single" w:sz="8" w:space="0" w:color="000000"/>
              <w:left w:val="single" w:sz="8" w:space="0" w:color="000000"/>
              <w:bottom w:val="single" w:sz="8" w:space="0" w:color="000000"/>
              <w:right w:val="single" w:sz="8" w:space="0" w:color="000000"/>
            </w:tcBorders>
          </w:tcPr>
          <w:p w14:paraId="26036DBB"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Миљана</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Јовановић</w:t>
            </w:r>
            <w:proofErr w:type="spellEnd"/>
          </w:p>
        </w:tc>
      </w:tr>
      <w:tr w:rsidR="00966F9E" w:rsidRPr="00D7646E" w14:paraId="615122E6" w14:textId="77777777" w:rsidTr="00156599">
        <w:trPr>
          <w:cantSplit/>
          <w:trHeight w:val="383"/>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8F46765"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10</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32F4E82"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Јовановић</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8E38947"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Марија</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C16172C"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23.10.2019</w:t>
            </w:r>
          </w:p>
        </w:tc>
        <w:tc>
          <w:tcPr>
            <w:tcW w:w="4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683DD89"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Теорија</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очекиване</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корисности</w:t>
            </w:r>
            <w:proofErr w:type="spellEnd"/>
          </w:p>
        </w:tc>
        <w:tc>
          <w:tcPr>
            <w:tcW w:w="1875" w:type="dxa"/>
            <w:tcBorders>
              <w:top w:val="single" w:sz="8" w:space="0" w:color="000000"/>
              <w:left w:val="single" w:sz="8" w:space="0" w:color="000000"/>
              <w:bottom w:val="single" w:sz="8" w:space="0" w:color="000000"/>
              <w:right w:val="single" w:sz="8" w:space="0" w:color="000000"/>
            </w:tcBorders>
          </w:tcPr>
          <w:p w14:paraId="2BD68FA3"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Мирослав</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Ристић</w:t>
            </w:r>
            <w:proofErr w:type="spellEnd"/>
          </w:p>
        </w:tc>
      </w:tr>
      <w:tr w:rsidR="00966F9E" w:rsidRPr="00D7646E" w14:paraId="14B76B7F" w14:textId="77777777" w:rsidTr="00156599">
        <w:trPr>
          <w:cantSplit/>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0B4C4B9"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11</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1EBA7A7"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Цакић</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88B7F39"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Мирослав</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A9C6C9C"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25.10.2019</w:t>
            </w:r>
          </w:p>
        </w:tc>
        <w:tc>
          <w:tcPr>
            <w:tcW w:w="4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DFF75FD"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 xml:space="preserve">О </w:t>
            </w:r>
            <w:proofErr w:type="spellStart"/>
            <w:r w:rsidRPr="00D7646E">
              <w:rPr>
                <w:rFonts w:ascii="Times New Roman" w:eastAsia="Times New Roman" w:hAnsi="Times New Roman" w:cs="Times New Roman"/>
                <w:color w:val="000000"/>
                <w:sz w:val="20"/>
                <w:szCs w:val="20"/>
                <w:lang w:val="en-US"/>
              </w:rPr>
              <w:t>неким</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моделима</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износа</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штета</w:t>
            </w:r>
            <w:proofErr w:type="spellEnd"/>
            <w:r w:rsidRPr="00D7646E">
              <w:rPr>
                <w:rFonts w:ascii="Times New Roman" w:eastAsia="Times New Roman" w:hAnsi="Times New Roman" w:cs="Times New Roman"/>
                <w:color w:val="000000"/>
                <w:sz w:val="20"/>
                <w:szCs w:val="20"/>
                <w:lang w:val="en-US"/>
              </w:rPr>
              <w:t xml:space="preserve"> у </w:t>
            </w:r>
            <w:proofErr w:type="spellStart"/>
            <w:r w:rsidRPr="00D7646E">
              <w:rPr>
                <w:rFonts w:ascii="Times New Roman" w:eastAsia="Times New Roman" w:hAnsi="Times New Roman" w:cs="Times New Roman"/>
                <w:color w:val="000000"/>
                <w:sz w:val="20"/>
                <w:szCs w:val="20"/>
                <w:lang w:val="en-US"/>
              </w:rPr>
              <w:t>портфолију</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неживотног</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осигурања</w:t>
            </w:r>
            <w:proofErr w:type="spellEnd"/>
            <w:r w:rsidRPr="00D7646E">
              <w:rPr>
                <w:rFonts w:ascii="Times New Roman" w:eastAsia="Times New Roman" w:hAnsi="Times New Roman" w:cs="Times New Roman"/>
                <w:color w:val="000000"/>
                <w:sz w:val="20"/>
                <w:szCs w:val="20"/>
                <w:lang w:val="en-US"/>
              </w:rPr>
              <w:t xml:space="preserve"> </w:t>
            </w:r>
            <w:r w:rsidRPr="00D7646E">
              <w:rPr>
                <w:rFonts w:ascii="Times New Roman" w:eastAsia="Times New Roman" w:hAnsi="Times New Roman" w:cs="Times New Roman"/>
                <w:color w:val="000000"/>
                <w:sz w:val="20"/>
                <w:szCs w:val="20"/>
                <w:lang w:val="en-US"/>
              </w:rPr>
              <w:tab/>
            </w:r>
          </w:p>
        </w:tc>
        <w:tc>
          <w:tcPr>
            <w:tcW w:w="1875" w:type="dxa"/>
            <w:tcBorders>
              <w:top w:val="single" w:sz="8" w:space="0" w:color="000000"/>
              <w:left w:val="single" w:sz="8" w:space="0" w:color="000000"/>
              <w:bottom w:val="single" w:sz="8" w:space="0" w:color="000000"/>
              <w:right w:val="single" w:sz="8" w:space="0" w:color="000000"/>
            </w:tcBorders>
          </w:tcPr>
          <w:p w14:paraId="0C5E322C"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Марија</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Милошевић</w:t>
            </w:r>
            <w:proofErr w:type="spellEnd"/>
          </w:p>
        </w:tc>
      </w:tr>
      <w:tr w:rsidR="00966F9E" w:rsidRPr="00D7646E" w14:paraId="4C176350" w14:textId="77777777" w:rsidTr="00156599">
        <w:trPr>
          <w:cantSplit/>
          <w:trHeight w:val="410"/>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BA3B2BD"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12</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20CE111"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Јовановић</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3230BF0"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Марина</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28DC9F5"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25.10.2019</w:t>
            </w:r>
          </w:p>
        </w:tc>
        <w:tc>
          <w:tcPr>
            <w:tcW w:w="4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48998B0"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Прерасподела</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ризика</w:t>
            </w:r>
            <w:proofErr w:type="spellEnd"/>
            <w:r w:rsidRPr="00D7646E">
              <w:rPr>
                <w:rFonts w:ascii="Times New Roman" w:eastAsia="Times New Roman" w:hAnsi="Times New Roman" w:cs="Times New Roman"/>
                <w:sz w:val="20"/>
                <w:szCs w:val="20"/>
                <w:lang w:val="en-US"/>
              </w:rPr>
              <w:t xml:space="preserve"> - </w:t>
            </w:r>
            <w:proofErr w:type="spellStart"/>
            <w:r w:rsidRPr="00D7646E">
              <w:rPr>
                <w:rFonts w:ascii="Times New Roman" w:eastAsia="Times New Roman" w:hAnsi="Times New Roman" w:cs="Times New Roman"/>
                <w:sz w:val="20"/>
                <w:szCs w:val="20"/>
                <w:lang w:val="en-US"/>
              </w:rPr>
              <w:t>реосигурање</w:t>
            </w:r>
            <w:proofErr w:type="spellEnd"/>
            <w:r w:rsidRPr="00D7646E">
              <w:rPr>
                <w:rFonts w:ascii="Times New Roman" w:eastAsia="Times New Roman" w:hAnsi="Times New Roman" w:cs="Times New Roman"/>
                <w:sz w:val="20"/>
                <w:szCs w:val="20"/>
                <w:lang w:val="en-US"/>
              </w:rPr>
              <w:t xml:space="preserve"> и </w:t>
            </w:r>
            <w:proofErr w:type="spellStart"/>
            <w:r w:rsidRPr="00D7646E">
              <w:rPr>
                <w:rFonts w:ascii="Times New Roman" w:eastAsia="Times New Roman" w:hAnsi="Times New Roman" w:cs="Times New Roman"/>
                <w:sz w:val="20"/>
                <w:szCs w:val="20"/>
                <w:lang w:val="en-US"/>
              </w:rPr>
              <w:t>коосигурање</w:t>
            </w:r>
            <w:proofErr w:type="spellEnd"/>
          </w:p>
        </w:tc>
        <w:tc>
          <w:tcPr>
            <w:tcW w:w="1875" w:type="dxa"/>
            <w:tcBorders>
              <w:top w:val="single" w:sz="8" w:space="0" w:color="000000"/>
              <w:left w:val="single" w:sz="8" w:space="0" w:color="000000"/>
              <w:bottom w:val="single" w:sz="8" w:space="0" w:color="000000"/>
              <w:right w:val="single" w:sz="8" w:space="0" w:color="000000"/>
            </w:tcBorders>
          </w:tcPr>
          <w:p w14:paraId="5DB38C3A"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Марија</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Крстић</w:t>
            </w:r>
            <w:proofErr w:type="spellEnd"/>
          </w:p>
        </w:tc>
      </w:tr>
      <w:tr w:rsidR="00966F9E" w:rsidRPr="00D7646E" w14:paraId="419E15A5" w14:textId="77777777" w:rsidTr="00156599">
        <w:trPr>
          <w:cantSplit/>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849D086"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13</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2D18411"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Николовски</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AC43C6B"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Анђела</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54EB037"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30.10.2019</w:t>
            </w:r>
          </w:p>
        </w:tc>
        <w:tc>
          <w:tcPr>
            <w:tcW w:w="4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6CAE236"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Харди-Хилбертови</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простори</w:t>
            </w:r>
            <w:proofErr w:type="spellEnd"/>
            <w:r w:rsidRPr="00D7646E">
              <w:rPr>
                <w:rFonts w:ascii="Times New Roman" w:eastAsia="Times New Roman" w:hAnsi="Times New Roman" w:cs="Times New Roman"/>
                <w:sz w:val="20"/>
                <w:szCs w:val="20"/>
                <w:lang w:val="en-US"/>
              </w:rPr>
              <w:t xml:space="preserve"> и </w:t>
            </w:r>
            <w:proofErr w:type="spellStart"/>
            <w:r w:rsidRPr="00D7646E">
              <w:rPr>
                <w:rFonts w:ascii="Times New Roman" w:eastAsia="Times New Roman" w:hAnsi="Times New Roman" w:cs="Times New Roman"/>
                <w:sz w:val="20"/>
                <w:szCs w:val="20"/>
                <w:lang w:val="en-US"/>
              </w:rPr>
              <w:t>инваријантни</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подпростори</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шифта</w:t>
            </w:r>
            <w:proofErr w:type="spellEnd"/>
          </w:p>
        </w:tc>
        <w:tc>
          <w:tcPr>
            <w:tcW w:w="1875" w:type="dxa"/>
            <w:tcBorders>
              <w:top w:val="single" w:sz="8" w:space="0" w:color="000000"/>
              <w:left w:val="single" w:sz="8" w:space="0" w:color="000000"/>
              <w:bottom w:val="single" w:sz="8" w:space="0" w:color="000000"/>
              <w:right w:val="single" w:sz="8" w:space="0" w:color="000000"/>
            </w:tcBorders>
          </w:tcPr>
          <w:p w14:paraId="3054D5E2"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Снежана</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Живковић</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Златановић</w:t>
            </w:r>
            <w:proofErr w:type="spellEnd"/>
          </w:p>
        </w:tc>
      </w:tr>
      <w:tr w:rsidR="00966F9E" w:rsidRPr="00D7646E" w14:paraId="1EAF4974" w14:textId="77777777" w:rsidTr="00156599">
        <w:trPr>
          <w:cantSplit/>
          <w:trHeight w:val="320"/>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8B12CE9"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14</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014DBE8"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Илић</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B453762"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Валентина</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96A9E37"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30.10.2019</w:t>
            </w:r>
          </w:p>
        </w:tc>
        <w:tc>
          <w:tcPr>
            <w:tcW w:w="4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A44884F"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Примена</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факторских</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планова</w:t>
            </w:r>
            <w:proofErr w:type="spellEnd"/>
            <w:r w:rsidRPr="00D7646E">
              <w:rPr>
                <w:rFonts w:ascii="Times New Roman" w:eastAsia="Times New Roman" w:hAnsi="Times New Roman" w:cs="Times New Roman"/>
                <w:sz w:val="20"/>
                <w:szCs w:val="20"/>
                <w:lang w:val="en-US"/>
              </w:rPr>
              <w:t xml:space="preserve"> у </w:t>
            </w:r>
            <w:proofErr w:type="spellStart"/>
            <w:r w:rsidRPr="00D7646E">
              <w:rPr>
                <w:rFonts w:ascii="Times New Roman" w:eastAsia="Times New Roman" w:hAnsi="Times New Roman" w:cs="Times New Roman"/>
                <w:sz w:val="20"/>
                <w:szCs w:val="20"/>
                <w:lang w:val="en-US"/>
              </w:rPr>
              <w:t>контроли</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квалитета</w:t>
            </w:r>
            <w:proofErr w:type="spellEnd"/>
          </w:p>
        </w:tc>
        <w:tc>
          <w:tcPr>
            <w:tcW w:w="1875" w:type="dxa"/>
            <w:tcBorders>
              <w:top w:val="single" w:sz="8" w:space="0" w:color="000000"/>
              <w:left w:val="single" w:sz="8" w:space="0" w:color="000000"/>
              <w:bottom w:val="single" w:sz="8" w:space="0" w:color="000000"/>
              <w:right w:val="single" w:sz="8" w:space="0" w:color="000000"/>
            </w:tcBorders>
          </w:tcPr>
          <w:p w14:paraId="622E20DB"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Миодраг</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Ђорђевић</w:t>
            </w:r>
            <w:proofErr w:type="spellEnd"/>
          </w:p>
        </w:tc>
      </w:tr>
      <w:tr w:rsidR="00966F9E" w:rsidRPr="00D7646E" w14:paraId="4E44B0AA" w14:textId="77777777" w:rsidTr="00156599">
        <w:trPr>
          <w:cantSplit/>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5A19D17"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15</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4144CCD"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Брадић</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9D33F51"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Александра</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8310761"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30.10.2019</w:t>
            </w:r>
          </w:p>
        </w:tc>
        <w:tc>
          <w:tcPr>
            <w:tcW w:w="4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BF4DEF1"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Примена</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програмског</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пакета</w:t>
            </w:r>
            <w:proofErr w:type="spellEnd"/>
            <w:r w:rsidRPr="00D7646E">
              <w:rPr>
                <w:rFonts w:ascii="Times New Roman" w:eastAsia="Times New Roman" w:hAnsi="Times New Roman" w:cs="Times New Roman"/>
                <w:sz w:val="20"/>
                <w:szCs w:val="20"/>
                <w:lang w:val="en-US"/>
              </w:rPr>
              <w:t xml:space="preserve"> MATHEMATICA у </w:t>
            </w:r>
            <w:proofErr w:type="spellStart"/>
            <w:r w:rsidRPr="00D7646E">
              <w:rPr>
                <w:rFonts w:ascii="Times New Roman" w:eastAsia="Times New Roman" w:hAnsi="Times New Roman" w:cs="Times New Roman"/>
                <w:sz w:val="20"/>
                <w:szCs w:val="20"/>
                <w:lang w:val="en-US"/>
              </w:rPr>
              <w:t>теорији</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животног</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образовања</w:t>
            </w:r>
            <w:proofErr w:type="spellEnd"/>
          </w:p>
        </w:tc>
        <w:tc>
          <w:tcPr>
            <w:tcW w:w="1875" w:type="dxa"/>
            <w:tcBorders>
              <w:top w:val="single" w:sz="8" w:space="0" w:color="000000"/>
              <w:left w:val="single" w:sz="8" w:space="0" w:color="000000"/>
              <w:bottom w:val="single" w:sz="8" w:space="0" w:color="000000"/>
              <w:right w:val="single" w:sz="8" w:space="0" w:color="000000"/>
            </w:tcBorders>
          </w:tcPr>
          <w:p w14:paraId="0C19A111"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Јасмина</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Ђорђевић</w:t>
            </w:r>
            <w:proofErr w:type="spellEnd"/>
          </w:p>
        </w:tc>
      </w:tr>
      <w:tr w:rsidR="00966F9E" w:rsidRPr="00D7646E" w14:paraId="247F1C69" w14:textId="77777777" w:rsidTr="00156599">
        <w:trPr>
          <w:cantSplit/>
          <w:trHeight w:val="410"/>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C3A3908"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16</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0AAC87E"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Ђорђевић</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2DA426B"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Милица</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A32E900"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06.11.2019</w:t>
            </w:r>
          </w:p>
        </w:tc>
        <w:tc>
          <w:tcPr>
            <w:tcW w:w="4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E216E95"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Моделирање</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цене</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опција</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са</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стохастичком</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волатилношћу</w:t>
            </w:r>
            <w:proofErr w:type="spellEnd"/>
          </w:p>
        </w:tc>
        <w:tc>
          <w:tcPr>
            <w:tcW w:w="1875" w:type="dxa"/>
            <w:tcBorders>
              <w:top w:val="single" w:sz="8" w:space="0" w:color="000000"/>
              <w:left w:val="single" w:sz="8" w:space="0" w:color="000000"/>
              <w:bottom w:val="single" w:sz="8" w:space="0" w:color="000000"/>
              <w:right w:val="single" w:sz="8" w:space="0" w:color="000000"/>
            </w:tcBorders>
          </w:tcPr>
          <w:p w14:paraId="539C0BD7"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Миљана</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Јовановић</w:t>
            </w:r>
            <w:proofErr w:type="spellEnd"/>
          </w:p>
        </w:tc>
      </w:tr>
      <w:tr w:rsidR="00966F9E" w:rsidRPr="00D7646E" w14:paraId="25F5987E" w14:textId="77777777" w:rsidTr="00156599">
        <w:trPr>
          <w:cantSplit/>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B71B1CD"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17</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3BECE28"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Ђуровић</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9F78F5A"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Милица</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94339B9"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20.11.2019</w:t>
            </w:r>
          </w:p>
        </w:tc>
        <w:tc>
          <w:tcPr>
            <w:tcW w:w="4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30A59BB"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Оцењивање</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коефицијената</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вишедимензионалног</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нормалног</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регресионог</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модела</w:t>
            </w:r>
            <w:proofErr w:type="spellEnd"/>
          </w:p>
        </w:tc>
        <w:tc>
          <w:tcPr>
            <w:tcW w:w="1875" w:type="dxa"/>
            <w:tcBorders>
              <w:top w:val="single" w:sz="8" w:space="0" w:color="000000"/>
              <w:left w:val="single" w:sz="8" w:space="0" w:color="000000"/>
              <w:bottom w:val="single" w:sz="8" w:space="0" w:color="000000"/>
              <w:right w:val="single" w:sz="8" w:space="0" w:color="000000"/>
            </w:tcBorders>
          </w:tcPr>
          <w:p w14:paraId="2F212783"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Александар</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Настић</w:t>
            </w:r>
            <w:proofErr w:type="spellEnd"/>
          </w:p>
        </w:tc>
      </w:tr>
      <w:bookmarkEnd w:id="1"/>
    </w:tbl>
    <w:p w14:paraId="59E7F3B0" w14:textId="536C7FF5" w:rsidR="00966F9E" w:rsidRDefault="00966F9E" w:rsidP="00966F9E">
      <w:pPr>
        <w:spacing w:after="0"/>
        <w:rPr>
          <w:rFonts w:ascii="Times New Roman" w:eastAsia="Times New Roman" w:hAnsi="Times New Roman" w:cs="Times New Roman"/>
          <w:b/>
          <w:bCs/>
          <w:color w:val="000000"/>
          <w:lang w:val="sr-Cyrl-RS"/>
        </w:rPr>
      </w:pPr>
    </w:p>
    <w:p w14:paraId="0475B7AB" w14:textId="3313D08C" w:rsidR="00BF7DB2" w:rsidRDefault="00BF7DB2" w:rsidP="00966F9E">
      <w:pPr>
        <w:spacing w:after="0"/>
        <w:rPr>
          <w:rFonts w:ascii="Times New Roman" w:eastAsia="Times New Roman" w:hAnsi="Times New Roman" w:cs="Times New Roman"/>
          <w:b/>
          <w:bCs/>
          <w:color w:val="000000"/>
          <w:lang w:val="sr-Cyrl-RS"/>
        </w:rPr>
      </w:pPr>
    </w:p>
    <w:p w14:paraId="1A3451E5" w14:textId="64367928" w:rsidR="00BF7DB2" w:rsidRDefault="00BF7DB2" w:rsidP="00966F9E">
      <w:pPr>
        <w:spacing w:after="0"/>
        <w:rPr>
          <w:rFonts w:ascii="Times New Roman" w:eastAsia="Times New Roman" w:hAnsi="Times New Roman" w:cs="Times New Roman"/>
          <w:b/>
          <w:bCs/>
          <w:color w:val="000000"/>
          <w:lang w:val="sr-Cyrl-RS"/>
        </w:rPr>
      </w:pPr>
    </w:p>
    <w:p w14:paraId="18D2F1DD" w14:textId="6F956833" w:rsidR="00BF7DB2" w:rsidRDefault="00BF7DB2" w:rsidP="00966F9E">
      <w:pPr>
        <w:spacing w:after="0"/>
        <w:rPr>
          <w:rFonts w:ascii="Times New Roman" w:eastAsia="Times New Roman" w:hAnsi="Times New Roman" w:cs="Times New Roman"/>
          <w:b/>
          <w:bCs/>
          <w:color w:val="000000"/>
          <w:lang w:val="sr-Cyrl-RS"/>
        </w:rPr>
      </w:pPr>
    </w:p>
    <w:p w14:paraId="51CB6037" w14:textId="02370935" w:rsidR="00BF7DB2" w:rsidRDefault="00BF7DB2" w:rsidP="00966F9E">
      <w:pPr>
        <w:spacing w:after="0"/>
        <w:rPr>
          <w:rFonts w:ascii="Times New Roman" w:eastAsia="Times New Roman" w:hAnsi="Times New Roman" w:cs="Times New Roman"/>
          <w:b/>
          <w:bCs/>
          <w:color w:val="000000"/>
          <w:lang w:val="sr-Cyrl-RS"/>
        </w:rPr>
      </w:pPr>
    </w:p>
    <w:p w14:paraId="1468E6F6" w14:textId="77777777" w:rsidR="00BF7DB2" w:rsidRPr="00D7646E" w:rsidRDefault="00BF7DB2" w:rsidP="00966F9E">
      <w:pPr>
        <w:spacing w:after="0"/>
        <w:rPr>
          <w:rFonts w:ascii="Times New Roman" w:eastAsia="Times New Roman" w:hAnsi="Times New Roman" w:cs="Times New Roman"/>
          <w:b/>
          <w:bCs/>
          <w:color w:val="000000"/>
          <w:lang w:val="sr-Cyrl-RS"/>
        </w:rPr>
      </w:pPr>
    </w:p>
    <w:p w14:paraId="327C7F94" w14:textId="77777777" w:rsidR="00966F9E" w:rsidRPr="00D7646E" w:rsidRDefault="00966F9E" w:rsidP="00966F9E">
      <w:pPr>
        <w:spacing w:after="0"/>
        <w:contextualSpacing/>
        <w:jc w:val="center"/>
        <w:rPr>
          <w:rFonts w:ascii="Times New Roman" w:eastAsia="Times New Roman" w:hAnsi="Times New Roman" w:cs="Times New Roman"/>
          <w:b/>
          <w:bCs/>
          <w:color w:val="000000"/>
          <w:lang w:val="sr-Cyrl-RS"/>
        </w:rPr>
      </w:pPr>
      <w:r w:rsidRPr="00D7646E">
        <w:rPr>
          <w:rFonts w:ascii="Times New Roman" w:eastAsia="Times New Roman" w:hAnsi="Times New Roman" w:cs="Times New Roman"/>
          <w:b/>
          <w:bCs/>
          <w:color w:val="000000"/>
          <w:lang w:val="sr-Cyrl-RS"/>
        </w:rPr>
        <w:lastRenderedPageBreak/>
        <w:t>ОСНОВНЕ СТУДИЈЕ (старе) - МАТЕМАТИКА</w:t>
      </w:r>
    </w:p>
    <w:tbl>
      <w:tblPr>
        <w:tblW w:w="10656" w:type="dxa"/>
        <w:tblInd w:w="-460" w:type="dxa"/>
        <w:tblLayout w:type="fixed"/>
        <w:tblCellMar>
          <w:left w:w="0" w:type="dxa"/>
          <w:right w:w="0" w:type="dxa"/>
        </w:tblCellMar>
        <w:tblLook w:val="0000" w:firstRow="0" w:lastRow="0" w:firstColumn="0" w:lastColumn="0" w:noHBand="0" w:noVBand="0"/>
      </w:tblPr>
      <w:tblGrid>
        <w:gridCol w:w="378"/>
        <w:gridCol w:w="1512"/>
        <w:gridCol w:w="1170"/>
        <w:gridCol w:w="4230"/>
        <w:gridCol w:w="1650"/>
        <w:gridCol w:w="1716"/>
      </w:tblGrid>
      <w:tr w:rsidR="00966F9E" w:rsidRPr="00D7646E" w14:paraId="05567F9C" w14:textId="77777777" w:rsidTr="00611626">
        <w:trPr>
          <w:tblHeader/>
        </w:trPr>
        <w:tc>
          <w:tcPr>
            <w:tcW w:w="378"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6D372608"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b/>
                <w:bCs/>
                <w:color w:val="000000"/>
                <w:sz w:val="20"/>
                <w:szCs w:val="20"/>
                <w:lang w:val="en-US"/>
              </w:rPr>
            </w:pPr>
            <w:r w:rsidRPr="00D7646E">
              <w:rPr>
                <w:rFonts w:ascii="Times New Roman" w:hAnsi="Times New Roman" w:cs="Times New Roman"/>
                <w:b/>
                <w:bCs/>
                <w:color w:val="000000"/>
                <w:sz w:val="20"/>
                <w:szCs w:val="20"/>
                <w:lang w:val="en-US"/>
              </w:rPr>
              <w:t>РБ</w:t>
            </w:r>
          </w:p>
        </w:tc>
        <w:tc>
          <w:tcPr>
            <w:tcW w:w="1512"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77BAF5DE"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b/>
                <w:bCs/>
                <w:color w:val="000000"/>
                <w:sz w:val="20"/>
                <w:szCs w:val="20"/>
                <w:lang w:val="en-US"/>
              </w:rPr>
            </w:pPr>
            <w:proofErr w:type="spellStart"/>
            <w:r w:rsidRPr="00D7646E">
              <w:rPr>
                <w:rFonts w:ascii="Times New Roman" w:hAnsi="Times New Roman" w:cs="Times New Roman"/>
                <w:b/>
                <w:bCs/>
                <w:color w:val="000000"/>
                <w:sz w:val="20"/>
                <w:szCs w:val="20"/>
                <w:lang w:val="en-US"/>
              </w:rPr>
              <w:t>Презиме</w:t>
            </w:r>
            <w:proofErr w:type="spellEnd"/>
          </w:p>
        </w:tc>
        <w:tc>
          <w:tcPr>
            <w:tcW w:w="1170" w:type="dxa"/>
            <w:tcBorders>
              <w:top w:val="single" w:sz="8" w:space="0" w:color="000000"/>
              <w:left w:val="single" w:sz="8" w:space="0" w:color="000000"/>
              <w:bottom w:val="single" w:sz="8" w:space="0" w:color="000000"/>
              <w:right w:val="single" w:sz="8" w:space="0" w:color="000000"/>
            </w:tcBorders>
            <w:shd w:val="clear" w:color="auto" w:fill="EAF6FE"/>
            <w:vAlign w:val="center"/>
          </w:tcPr>
          <w:p w14:paraId="5A773451"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b/>
                <w:bCs/>
                <w:color w:val="000000"/>
                <w:sz w:val="20"/>
                <w:szCs w:val="20"/>
                <w:lang w:val="en-US"/>
              </w:rPr>
            </w:pPr>
            <w:proofErr w:type="spellStart"/>
            <w:r w:rsidRPr="00D7646E">
              <w:rPr>
                <w:rFonts w:ascii="Times New Roman" w:hAnsi="Times New Roman" w:cs="Times New Roman"/>
                <w:b/>
                <w:bCs/>
                <w:color w:val="000000"/>
                <w:sz w:val="20"/>
                <w:szCs w:val="20"/>
                <w:lang w:val="en-US"/>
              </w:rPr>
              <w:t>Име</w:t>
            </w:r>
            <w:proofErr w:type="spellEnd"/>
          </w:p>
        </w:tc>
        <w:tc>
          <w:tcPr>
            <w:tcW w:w="4230"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2A1EEC35"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b/>
                <w:bCs/>
                <w:color w:val="000000"/>
                <w:sz w:val="20"/>
                <w:szCs w:val="20"/>
                <w:lang w:val="sr-Cyrl-RS"/>
              </w:rPr>
            </w:pPr>
            <w:r w:rsidRPr="00D7646E">
              <w:rPr>
                <w:rFonts w:ascii="Times New Roman" w:hAnsi="Times New Roman" w:cs="Times New Roman"/>
                <w:b/>
                <w:bCs/>
                <w:color w:val="000000"/>
                <w:sz w:val="20"/>
                <w:szCs w:val="20"/>
                <w:lang w:val="sr-Cyrl-RS"/>
              </w:rPr>
              <w:t>Назив завршног рада</w:t>
            </w:r>
          </w:p>
        </w:tc>
        <w:tc>
          <w:tcPr>
            <w:tcW w:w="1650"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7F586C7D"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b/>
                <w:bCs/>
                <w:color w:val="000000"/>
                <w:sz w:val="20"/>
                <w:szCs w:val="20"/>
                <w:lang w:val="en-US"/>
              </w:rPr>
            </w:pPr>
            <w:proofErr w:type="spellStart"/>
            <w:r w:rsidRPr="00D7646E">
              <w:rPr>
                <w:rFonts w:ascii="Times New Roman" w:hAnsi="Times New Roman" w:cs="Times New Roman"/>
                <w:b/>
                <w:bCs/>
                <w:color w:val="000000"/>
                <w:sz w:val="20"/>
                <w:szCs w:val="20"/>
                <w:lang w:val="en-US"/>
              </w:rPr>
              <w:t>Датум</w:t>
            </w:r>
            <w:proofErr w:type="spellEnd"/>
            <w:r w:rsidRPr="00D7646E">
              <w:rPr>
                <w:rFonts w:ascii="Times New Roman" w:hAnsi="Times New Roman" w:cs="Times New Roman"/>
                <w:b/>
                <w:bCs/>
                <w:color w:val="000000"/>
                <w:sz w:val="20"/>
                <w:szCs w:val="20"/>
                <w:lang w:val="en-US"/>
              </w:rPr>
              <w:t xml:space="preserve"> </w:t>
            </w:r>
            <w:proofErr w:type="spellStart"/>
            <w:r w:rsidRPr="00D7646E">
              <w:rPr>
                <w:rFonts w:ascii="Times New Roman" w:hAnsi="Times New Roman" w:cs="Times New Roman"/>
                <w:b/>
                <w:bCs/>
                <w:color w:val="000000"/>
                <w:sz w:val="20"/>
                <w:szCs w:val="20"/>
                <w:lang w:val="en-US"/>
              </w:rPr>
              <w:t>дипломирања</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7E47034C"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b/>
                <w:bCs/>
                <w:color w:val="000000"/>
                <w:sz w:val="20"/>
                <w:szCs w:val="20"/>
                <w:lang w:val="sr-Cyrl-RS"/>
              </w:rPr>
            </w:pPr>
            <w:r w:rsidRPr="00D7646E">
              <w:rPr>
                <w:rFonts w:ascii="Times New Roman" w:hAnsi="Times New Roman" w:cs="Times New Roman"/>
                <w:b/>
                <w:bCs/>
                <w:color w:val="000000"/>
                <w:sz w:val="20"/>
                <w:szCs w:val="20"/>
                <w:lang w:val="sr-Cyrl-RS"/>
              </w:rPr>
              <w:t>Ментор</w:t>
            </w:r>
          </w:p>
        </w:tc>
      </w:tr>
      <w:tr w:rsidR="00966F9E" w:rsidRPr="00D7646E" w14:paraId="70EE6BB3" w14:textId="77777777" w:rsidTr="00611626">
        <w:trPr>
          <w:cantSplit/>
        </w:trPr>
        <w:tc>
          <w:tcPr>
            <w:tcW w:w="3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26A4708"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w:t>
            </w:r>
          </w:p>
        </w:tc>
        <w:tc>
          <w:tcPr>
            <w:tcW w:w="151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233E310"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Антић</w:t>
            </w:r>
            <w:proofErr w:type="spellEnd"/>
          </w:p>
        </w:tc>
        <w:tc>
          <w:tcPr>
            <w:tcW w:w="1170" w:type="dxa"/>
            <w:tcBorders>
              <w:top w:val="single" w:sz="8" w:space="0" w:color="000000"/>
              <w:left w:val="single" w:sz="8" w:space="0" w:color="000000"/>
              <w:bottom w:val="single" w:sz="8" w:space="0" w:color="000000"/>
              <w:right w:val="single" w:sz="8" w:space="0" w:color="000000"/>
            </w:tcBorders>
            <w:vAlign w:val="center"/>
          </w:tcPr>
          <w:p w14:paraId="3B9A9888"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Драгана</w:t>
            </w:r>
            <w:proofErr w:type="spellEnd"/>
          </w:p>
        </w:tc>
        <w:tc>
          <w:tcPr>
            <w:tcW w:w="42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4DA6A54"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color w:val="000000"/>
                <w:sz w:val="20"/>
                <w:szCs w:val="20"/>
                <w:lang w:val="sr-Cyrl-RS"/>
              </w:rPr>
            </w:pPr>
            <w:r w:rsidRPr="00D7646E">
              <w:rPr>
                <w:rFonts w:ascii="Times New Roman" w:hAnsi="Times New Roman" w:cs="Times New Roman"/>
                <w:color w:val="000000"/>
                <w:sz w:val="20"/>
                <w:szCs w:val="20"/>
                <w:lang w:val="sr-Cyrl-RS"/>
              </w:rPr>
              <w:t>///</w:t>
            </w:r>
          </w:p>
        </w:tc>
        <w:tc>
          <w:tcPr>
            <w:tcW w:w="16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A2DF8F3"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18.04.2019</w:t>
            </w:r>
          </w:p>
        </w:tc>
        <w:tc>
          <w:tcPr>
            <w:tcW w:w="171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0B4535A"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color w:val="000000"/>
                <w:sz w:val="20"/>
                <w:szCs w:val="20"/>
                <w:lang w:val="sr-Cyrl-RS"/>
              </w:rPr>
            </w:pPr>
            <w:r w:rsidRPr="00D7646E">
              <w:rPr>
                <w:rFonts w:ascii="Times New Roman" w:hAnsi="Times New Roman" w:cs="Times New Roman"/>
                <w:color w:val="000000"/>
                <w:sz w:val="20"/>
                <w:szCs w:val="20"/>
                <w:lang w:val="sr-Cyrl-RS"/>
              </w:rPr>
              <w:t>///</w:t>
            </w:r>
          </w:p>
        </w:tc>
      </w:tr>
      <w:tr w:rsidR="00966F9E" w:rsidRPr="00D7646E" w14:paraId="232AFCF3" w14:textId="77777777" w:rsidTr="00611626">
        <w:trPr>
          <w:cantSplit/>
        </w:trPr>
        <w:tc>
          <w:tcPr>
            <w:tcW w:w="3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5A6A13A"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w:t>
            </w:r>
          </w:p>
        </w:tc>
        <w:tc>
          <w:tcPr>
            <w:tcW w:w="151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483D076"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Станковић</w:t>
            </w:r>
            <w:proofErr w:type="spellEnd"/>
          </w:p>
        </w:tc>
        <w:tc>
          <w:tcPr>
            <w:tcW w:w="1170" w:type="dxa"/>
            <w:tcBorders>
              <w:top w:val="single" w:sz="8" w:space="0" w:color="000000"/>
              <w:left w:val="single" w:sz="8" w:space="0" w:color="000000"/>
              <w:bottom w:val="single" w:sz="8" w:space="0" w:color="000000"/>
              <w:right w:val="single" w:sz="8" w:space="0" w:color="000000"/>
            </w:tcBorders>
            <w:vAlign w:val="center"/>
          </w:tcPr>
          <w:p w14:paraId="2FE12705"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Вијолета</w:t>
            </w:r>
            <w:proofErr w:type="spellEnd"/>
          </w:p>
        </w:tc>
        <w:tc>
          <w:tcPr>
            <w:tcW w:w="42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BA2B0B9"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color w:val="000000"/>
                <w:sz w:val="20"/>
                <w:szCs w:val="20"/>
                <w:lang w:val="sr-Cyrl-RS"/>
              </w:rPr>
            </w:pPr>
            <w:r w:rsidRPr="00D7646E">
              <w:rPr>
                <w:rFonts w:ascii="Times New Roman" w:hAnsi="Times New Roman" w:cs="Times New Roman"/>
                <w:color w:val="000000"/>
                <w:sz w:val="20"/>
                <w:szCs w:val="20"/>
                <w:lang w:val="sr-Cyrl-RS"/>
              </w:rPr>
              <w:t>///</w:t>
            </w:r>
          </w:p>
        </w:tc>
        <w:tc>
          <w:tcPr>
            <w:tcW w:w="16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B62951A"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31.05.2019</w:t>
            </w:r>
          </w:p>
        </w:tc>
        <w:tc>
          <w:tcPr>
            <w:tcW w:w="171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FFEF5DC"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color w:val="000000"/>
                <w:sz w:val="20"/>
                <w:szCs w:val="20"/>
                <w:lang w:val="sr-Cyrl-RS"/>
              </w:rPr>
            </w:pPr>
            <w:r w:rsidRPr="00D7646E">
              <w:rPr>
                <w:rFonts w:ascii="Times New Roman" w:hAnsi="Times New Roman" w:cs="Times New Roman"/>
                <w:color w:val="000000"/>
                <w:sz w:val="20"/>
                <w:szCs w:val="20"/>
                <w:lang w:val="sr-Cyrl-RS"/>
              </w:rPr>
              <w:t>///</w:t>
            </w:r>
          </w:p>
        </w:tc>
      </w:tr>
      <w:tr w:rsidR="00966F9E" w:rsidRPr="00D7646E" w14:paraId="19A0706C" w14:textId="77777777" w:rsidTr="00611626">
        <w:trPr>
          <w:cantSplit/>
        </w:trPr>
        <w:tc>
          <w:tcPr>
            <w:tcW w:w="3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336ABDA"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3</w:t>
            </w:r>
          </w:p>
        </w:tc>
        <w:tc>
          <w:tcPr>
            <w:tcW w:w="151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36B9F2B"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Стојковић</w:t>
            </w:r>
            <w:proofErr w:type="spellEnd"/>
          </w:p>
        </w:tc>
        <w:tc>
          <w:tcPr>
            <w:tcW w:w="1170" w:type="dxa"/>
            <w:tcBorders>
              <w:top w:val="single" w:sz="8" w:space="0" w:color="000000"/>
              <w:left w:val="single" w:sz="8" w:space="0" w:color="000000"/>
              <w:bottom w:val="single" w:sz="8" w:space="0" w:color="000000"/>
              <w:right w:val="single" w:sz="8" w:space="0" w:color="000000"/>
            </w:tcBorders>
            <w:vAlign w:val="center"/>
          </w:tcPr>
          <w:p w14:paraId="72C5E758"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Милан</w:t>
            </w:r>
            <w:proofErr w:type="spellEnd"/>
          </w:p>
        </w:tc>
        <w:tc>
          <w:tcPr>
            <w:tcW w:w="42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D491A0C"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sr-Cyrl-RS"/>
              </w:rPr>
              <w:t xml:space="preserve"> </w:t>
            </w:r>
            <w:proofErr w:type="spellStart"/>
            <w:r w:rsidRPr="00D7646E">
              <w:rPr>
                <w:rFonts w:ascii="Times New Roman" w:hAnsi="Times New Roman" w:cs="Times New Roman"/>
                <w:color w:val="000000"/>
                <w:sz w:val="20"/>
                <w:szCs w:val="20"/>
                <w:lang w:val="en-US"/>
              </w:rPr>
              <w:t>Модификовани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алгоритми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дигиталног</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потписа</w:t>
            </w:r>
            <w:proofErr w:type="spellEnd"/>
          </w:p>
        </w:tc>
        <w:tc>
          <w:tcPr>
            <w:tcW w:w="16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8791A98"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05.07.2019</w:t>
            </w:r>
          </w:p>
        </w:tc>
        <w:tc>
          <w:tcPr>
            <w:tcW w:w="171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8FE2A10"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color w:val="000000"/>
                <w:sz w:val="20"/>
                <w:szCs w:val="20"/>
                <w:lang w:val="sr-Cyrl-RS"/>
              </w:rPr>
            </w:pPr>
            <w:r w:rsidRPr="00D7646E">
              <w:rPr>
                <w:rFonts w:ascii="Times New Roman" w:hAnsi="Times New Roman" w:cs="Times New Roman"/>
                <w:color w:val="000000"/>
                <w:sz w:val="20"/>
                <w:szCs w:val="20"/>
                <w:lang w:val="sr-Cyrl-RS"/>
              </w:rPr>
              <w:t>Јелена Игњатовић</w:t>
            </w:r>
          </w:p>
        </w:tc>
      </w:tr>
      <w:tr w:rsidR="00966F9E" w:rsidRPr="00D7646E" w14:paraId="0CCE66AF" w14:textId="77777777" w:rsidTr="00611626">
        <w:trPr>
          <w:cantSplit/>
        </w:trPr>
        <w:tc>
          <w:tcPr>
            <w:tcW w:w="3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B059316"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4</w:t>
            </w:r>
          </w:p>
        </w:tc>
        <w:tc>
          <w:tcPr>
            <w:tcW w:w="151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FE88124"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Суровић</w:t>
            </w:r>
            <w:proofErr w:type="spellEnd"/>
          </w:p>
        </w:tc>
        <w:tc>
          <w:tcPr>
            <w:tcW w:w="1170" w:type="dxa"/>
            <w:tcBorders>
              <w:top w:val="single" w:sz="8" w:space="0" w:color="000000"/>
              <w:left w:val="single" w:sz="8" w:space="0" w:color="000000"/>
              <w:bottom w:val="single" w:sz="8" w:space="0" w:color="000000"/>
              <w:right w:val="single" w:sz="8" w:space="0" w:color="000000"/>
            </w:tcBorders>
            <w:vAlign w:val="center"/>
          </w:tcPr>
          <w:p w14:paraId="75AF2D39"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Маја</w:t>
            </w:r>
            <w:proofErr w:type="spellEnd"/>
          </w:p>
        </w:tc>
        <w:tc>
          <w:tcPr>
            <w:tcW w:w="42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C66DA2B"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sr-Cyrl-RS"/>
              </w:rPr>
              <w:t xml:space="preserve"> </w:t>
            </w:r>
            <w:proofErr w:type="spellStart"/>
            <w:r w:rsidRPr="00D7646E">
              <w:rPr>
                <w:rFonts w:ascii="Times New Roman" w:hAnsi="Times New Roman" w:cs="Times New Roman"/>
                <w:color w:val="000000"/>
                <w:sz w:val="20"/>
                <w:szCs w:val="20"/>
                <w:lang w:val="en-US"/>
              </w:rPr>
              <w:t>Централна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гранична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теорема</w:t>
            </w:r>
            <w:proofErr w:type="spellEnd"/>
            <w:r w:rsidRPr="00D7646E">
              <w:rPr>
                <w:rFonts w:ascii="Times New Roman" w:hAnsi="Times New Roman" w:cs="Times New Roman"/>
                <w:color w:val="000000"/>
                <w:sz w:val="20"/>
                <w:szCs w:val="20"/>
                <w:lang w:val="en-US"/>
              </w:rPr>
              <w:t xml:space="preserve"> и </w:t>
            </w:r>
            <w:proofErr w:type="spellStart"/>
            <w:r w:rsidRPr="00D7646E">
              <w:rPr>
                <w:rFonts w:ascii="Times New Roman" w:hAnsi="Times New Roman" w:cs="Times New Roman"/>
                <w:color w:val="000000"/>
                <w:sz w:val="20"/>
                <w:szCs w:val="20"/>
                <w:lang w:val="en-US"/>
              </w:rPr>
              <w:t>неке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њене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примене</w:t>
            </w:r>
            <w:proofErr w:type="spellEnd"/>
          </w:p>
        </w:tc>
        <w:tc>
          <w:tcPr>
            <w:tcW w:w="16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0CC8433"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16.09.2019</w:t>
            </w:r>
          </w:p>
        </w:tc>
        <w:tc>
          <w:tcPr>
            <w:tcW w:w="171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0F89DE6"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color w:val="000000"/>
                <w:sz w:val="20"/>
                <w:szCs w:val="20"/>
                <w:lang w:val="sr-Cyrl-RS"/>
              </w:rPr>
            </w:pPr>
            <w:r w:rsidRPr="00D7646E">
              <w:rPr>
                <w:rFonts w:ascii="Times New Roman" w:hAnsi="Times New Roman" w:cs="Times New Roman"/>
                <w:color w:val="000000"/>
                <w:sz w:val="20"/>
                <w:szCs w:val="20"/>
                <w:lang w:val="sr-Cyrl-RS"/>
              </w:rPr>
              <w:t>Марко Милошевић</w:t>
            </w:r>
          </w:p>
        </w:tc>
      </w:tr>
      <w:tr w:rsidR="00966F9E" w:rsidRPr="00D7646E" w14:paraId="05624A3D" w14:textId="77777777" w:rsidTr="00611626">
        <w:trPr>
          <w:cantSplit/>
        </w:trPr>
        <w:tc>
          <w:tcPr>
            <w:tcW w:w="3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546113A"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5</w:t>
            </w:r>
          </w:p>
        </w:tc>
        <w:tc>
          <w:tcPr>
            <w:tcW w:w="151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C0FCD1D"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Бехрам-Николић</w:t>
            </w:r>
            <w:proofErr w:type="spellEnd"/>
          </w:p>
        </w:tc>
        <w:tc>
          <w:tcPr>
            <w:tcW w:w="1170" w:type="dxa"/>
            <w:tcBorders>
              <w:top w:val="single" w:sz="8" w:space="0" w:color="000000"/>
              <w:left w:val="single" w:sz="8" w:space="0" w:color="000000"/>
              <w:bottom w:val="single" w:sz="8" w:space="0" w:color="000000"/>
              <w:right w:val="single" w:sz="8" w:space="0" w:color="000000"/>
            </w:tcBorders>
            <w:vAlign w:val="center"/>
          </w:tcPr>
          <w:p w14:paraId="153CB2B8"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Адиса</w:t>
            </w:r>
            <w:proofErr w:type="spellEnd"/>
          </w:p>
        </w:tc>
        <w:tc>
          <w:tcPr>
            <w:tcW w:w="42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4A106DF"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color w:val="000000"/>
                <w:sz w:val="20"/>
                <w:szCs w:val="20"/>
                <w:lang w:val="sr-Cyrl-RS"/>
              </w:rPr>
            </w:pPr>
            <w:r w:rsidRPr="00D7646E">
              <w:rPr>
                <w:rFonts w:ascii="Times New Roman" w:hAnsi="Times New Roman" w:cs="Times New Roman"/>
                <w:color w:val="000000"/>
                <w:sz w:val="20"/>
                <w:szCs w:val="20"/>
                <w:lang w:val="sr-Cyrl-RS"/>
              </w:rPr>
              <w:t>///</w:t>
            </w:r>
          </w:p>
        </w:tc>
        <w:tc>
          <w:tcPr>
            <w:tcW w:w="16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0918489"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15.11.2019</w:t>
            </w:r>
          </w:p>
        </w:tc>
        <w:tc>
          <w:tcPr>
            <w:tcW w:w="171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9964859"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color w:val="000000"/>
                <w:sz w:val="20"/>
                <w:szCs w:val="20"/>
                <w:lang w:val="sr-Cyrl-RS"/>
              </w:rPr>
            </w:pPr>
            <w:r w:rsidRPr="00D7646E">
              <w:rPr>
                <w:rFonts w:ascii="Times New Roman" w:hAnsi="Times New Roman" w:cs="Times New Roman"/>
                <w:color w:val="000000"/>
                <w:sz w:val="20"/>
                <w:szCs w:val="20"/>
                <w:lang w:val="sr-Cyrl-RS"/>
              </w:rPr>
              <w:t>///</w:t>
            </w:r>
          </w:p>
        </w:tc>
      </w:tr>
    </w:tbl>
    <w:p w14:paraId="26C6B9B6" w14:textId="77777777" w:rsidR="00966F9E" w:rsidRPr="00D7646E" w:rsidRDefault="00966F9E" w:rsidP="00966F9E">
      <w:pPr>
        <w:spacing w:after="0"/>
        <w:rPr>
          <w:rFonts w:ascii="Times New Roman" w:eastAsia="Times New Roman" w:hAnsi="Times New Roman" w:cs="Times New Roman"/>
          <w:b/>
          <w:bCs/>
          <w:color w:val="000000"/>
          <w:lang w:val="sr-Cyrl-RS"/>
        </w:rPr>
      </w:pPr>
    </w:p>
    <w:p w14:paraId="30CF53C2" w14:textId="77777777" w:rsidR="00966F9E" w:rsidRPr="00D7646E" w:rsidRDefault="00966F9E" w:rsidP="00966F9E">
      <w:pPr>
        <w:spacing w:after="0"/>
        <w:contextualSpacing/>
        <w:jc w:val="center"/>
        <w:rPr>
          <w:rFonts w:ascii="Times New Roman" w:eastAsia="Times New Roman" w:hAnsi="Times New Roman" w:cs="Times New Roman"/>
          <w:b/>
          <w:bCs/>
          <w:color w:val="000000"/>
          <w:lang w:val="sr-Cyrl-RS"/>
        </w:rPr>
      </w:pPr>
      <w:r w:rsidRPr="00D7646E">
        <w:rPr>
          <w:rFonts w:ascii="Times New Roman" w:eastAsia="Times New Roman" w:hAnsi="Times New Roman" w:cs="Times New Roman"/>
          <w:b/>
          <w:bCs/>
          <w:color w:val="000000"/>
          <w:lang w:val="sr-Cyrl-RS"/>
        </w:rPr>
        <w:t>МАСТЕР АКАДЕМСКЕ СТУДИЈЕ – ФИЗИКА</w:t>
      </w:r>
    </w:p>
    <w:tbl>
      <w:tblPr>
        <w:tblW w:w="10656" w:type="dxa"/>
        <w:tblInd w:w="-460" w:type="dxa"/>
        <w:tblLayout w:type="fixed"/>
        <w:tblCellMar>
          <w:left w:w="0" w:type="dxa"/>
          <w:right w:w="0" w:type="dxa"/>
        </w:tblCellMar>
        <w:tblLook w:val="0000" w:firstRow="0" w:lastRow="0" w:firstColumn="0" w:lastColumn="0" w:noHBand="0" w:noVBand="0"/>
      </w:tblPr>
      <w:tblGrid>
        <w:gridCol w:w="360"/>
        <w:gridCol w:w="1200"/>
        <w:gridCol w:w="960"/>
        <w:gridCol w:w="990"/>
        <w:gridCol w:w="5562"/>
        <w:gridCol w:w="1584"/>
      </w:tblGrid>
      <w:tr w:rsidR="00966F9E" w:rsidRPr="00D7646E" w14:paraId="1B1FEE2C" w14:textId="77777777" w:rsidTr="00611626">
        <w:trPr>
          <w:tblHeader/>
        </w:trPr>
        <w:tc>
          <w:tcPr>
            <w:tcW w:w="360"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1CCD0EBF"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en-US"/>
              </w:rPr>
              <w:t>РБ</w:t>
            </w:r>
          </w:p>
        </w:tc>
        <w:tc>
          <w:tcPr>
            <w:tcW w:w="1200"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01BB83FE"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val="en-US"/>
              </w:rPr>
            </w:pPr>
            <w:proofErr w:type="spellStart"/>
            <w:r w:rsidRPr="00D7646E">
              <w:rPr>
                <w:rFonts w:ascii="Times New Roman" w:eastAsia="Times New Roman" w:hAnsi="Times New Roman" w:cs="Times New Roman"/>
                <w:b/>
                <w:bCs/>
                <w:color w:val="000000"/>
                <w:sz w:val="20"/>
                <w:szCs w:val="20"/>
                <w:lang w:val="en-US"/>
              </w:rPr>
              <w:t>Презиме</w:t>
            </w:r>
            <w:proofErr w:type="spellEnd"/>
          </w:p>
        </w:tc>
        <w:tc>
          <w:tcPr>
            <w:tcW w:w="960"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11C34925"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val="en-US"/>
              </w:rPr>
            </w:pPr>
            <w:proofErr w:type="spellStart"/>
            <w:r w:rsidRPr="00D7646E">
              <w:rPr>
                <w:rFonts w:ascii="Times New Roman" w:eastAsia="Times New Roman" w:hAnsi="Times New Roman" w:cs="Times New Roman"/>
                <w:b/>
                <w:bCs/>
                <w:color w:val="000000"/>
                <w:sz w:val="20"/>
                <w:szCs w:val="20"/>
                <w:lang w:val="en-US"/>
              </w:rPr>
              <w:t>Име</w:t>
            </w:r>
            <w:proofErr w:type="spellEnd"/>
          </w:p>
        </w:tc>
        <w:tc>
          <w:tcPr>
            <w:tcW w:w="990"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0BD9C7D2"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val="en-US"/>
              </w:rPr>
            </w:pPr>
            <w:proofErr w:type="spellStart"/>
            <w:r w:rsidRPr="00D7646E">
              <w:rPr>
                <w:rFonts w:ascii="Times New Roman" w:eastAsia="Times New Roman" w:hAnsi="Times New Roman" w:cs="Times New Roman"/>
                <w:b/>
                <w:bCs/>
                <w:color w:val="000000"/>
                <w:sz w:val="20"/>
                <w:szCs w:val="20"/>
                <w:lang w:val="en-US"/>
              </w:rPr>
              <w:t>Датум</w:t>
            </w:r>
            <w:proofErr w:type="spellEnd"/>
            <w:r w:rsidRPr="00D7646E">
              <w:rPr>
                <w:rFonts w:ascii="Times New Roman" w:eastAsia="Times New Roman" w:hAnsi="Times New Roman" w:cs="Times New Roman"/>
                <w:b/>
                <w:bCs/>
                <w:color w:val="000000"/>
                <w:sz w:val="20"/>
                <w:szCs w:val="20"/>
                <w:lang w:val="en-US"/>
              </w:rPr>
              <w:t xml:space="preserve"> </w:t>
            </w:r>
            <w:proofErr w:type="spellStart"/>
            <w:r w:rsidRPr="00D7646E">
              <w:rPr>
                <w:rFonts w:ascii="Times New Roman" w:eastAsia="Times New Roman" w:hAnsi="Times New Roman" w:cs="Times New Roman"/>
                <w:b/>
                <w:bCs/>
                <w:color w:val="000000"/>
                <w:sz w:val="20"/>
                <w:szCs w:val="20"/>
                <w:lang w:val="en-US"/>
              </w:rPr>
              <w:t>дипломирања</w:t>
            </w:r>
            <w:proofErr w:type="spellEnd"/>
          </w:p>
        </w:tc>
        <w:tc>
          <w:tcPr>
            <w:tcW w:w="5562"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3CD37052"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Назив завршног рада</w:t>
            </w:r>
          </w:p>
        </w:tc>
        <w:tc>
          <w:tcPr>
            <w:tcW w:w="1584" w:type="dxa"/>
            <w:tcBorders>
              <w:top w:val="single" w:sz="8" w:space="0" w:color="000000"/>
              <w:left w:val="single" w:sz="8" w:space="0" w:color="000000"/>
              <w:bottom w:val="single" w:sz="8" w:space="0" w:color="000000"/>
              <w:right w:val="single" w:sz="8" w:space="0" w:color="000000"/>
            </w:tcBorders>
            <w:shd w:val="clear" w:color="auto" w:fill="EAF6FE"/>
          </w:tcPr>
          <w:p w14:paraId="1688DA00"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Ментор</w:t>
            </w:r>
          </w:p>
        </w:tc>
      </w:tr>
      <w:tr w:rsidR="00966F9E" w:rsidRPr="00D7646E" w14:paraId="357EC13C" w14:textId="77777777" w:rsidTr="00611626">
        <w:trPr>
          <w:cantSplit/>
          <w:trHeight w:val="392"/>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300BBFE"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w:t>
            </w:r>
          </w:p>
        </w:tc>
        <w:tc>
          <w:tcPr>
            <w:tcW w:w="12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E38C6FB"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Лазић</w:t>
            </w:r>
            <w:proofErr w:type="spellEnd"/>
          </w:p>
        </w:tc>
        <w:tc>
          <w:tcPr>
            <w:tcW w:w="9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3365E82"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Жељко</w:t>
            </w:r>
            <w:proofErr w:type="spellEnd"/>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7D4541A"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03.07.2019</w:t>
            </w:r>
          </w:p>
        </w:tc>
        <w:tc>
          <w:tcPr>
            <w:tcW w:w="556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7AB5019"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Простирање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ласерских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пулсева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при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условима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електромагнетно</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индуковане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транспарентностиу</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квантним</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тачкама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облика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квадра</w:t>
            </w:r>
            <w:proofErr w:type="spellEnd"/>
          </w:p>
        </w:tc>
        <w:tc>
          <w:tcPr>
            <w:tcW w:w="1584" w:type="dxa"/>
            <w:tcBorders>
              <w:top w:val="single" w:sz="8" w:space="0" w:color="000000"/>
              <w:left w:val="single" w:sz="8" w:space="0" w:color="000000"/>
              <w:bottom w:val="single" w:sz="8" w:space="0" w:color="000000"/>
              <w:right w:val="single" w:sz="8" w:space="0" w:color="000000"/>
            </w:tcBorders>
            <w:vAlign w:val="center"/>
          </w:tcPr>
          <w:p w14:paraId="722CA339"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Владан</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Павловић</w:t>
            </w:r>
            <w:proofErr w:type="spellEnd"/>
          </w:p>
        </w:tc>
      </w:tr>
      <w:tr w:rsidR="00966F9E" w:rsidRPr="00D7646E" w14:paraId="734968AB" w14:textId="77777777" w:rsidTr="00611626">
        <w:trPr>
          <w:cantSplit/>
          <w:trHeight w:val="392"/>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AC7FAA1"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2</w:t>
            </w:r>
          </w:p>
        </w:tc>
        <w:tc>
          <w:tcPr>
            <w:tcW w:w="12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4E6D88A"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Стојановић</w:t>
            </w:r>
            <w:proofErr w:type="spellEnd"/>
          </w:p>
        </w:tc>
        <w:tc>
          <w:tcPr>
            <w:tcW w:w="9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70E0F1B"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Милош</w:t>
            </w:r>
            <w:proofErr w:type="spellEnd"/>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1666B02"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23.09.2019</w:t>
            </w:r>
          </w:p>
        </w:tc>
        <w:tc>
          <w:tcPr>
            <w:tcW w:w="556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123EA4A"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Мерење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концентрације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радона</w:t>
            </w:r>
            <w:proofErr w:type="spellEnd"/>
            <w:r w:rsidRPr="00D7646E">
              <w:rPr>
                <w:rFonts w:ascii="Times New Roman" w:hAnsi="Times New Roman" w:cs="Times New Roman"/>
                <w:color w:val="000000"/>
                <w:sz w:val="20"/>
                <w:szCs w:val="20"/>
                <w:lang w:val="en-US"/>
              </w:rPr>
              <w:t xml:space="preserve"> у </w:t>
            </w:r>
            <w:proofErr w:type="spellStart"/>
            <w:r w:rsidRPr="00D7646E">
              <w:rPr>
                <w:rFonts w:ascii="Times New Roman" w:hAnsi="Times New Roman" w:cs="Times New Roman"/>
                <w:color w:val="000000"/>
                <w:sz w:val="20"/>
                <w:szCs w:val="20"/>
                <w:lang w:val="en-US"/>
              </w:rPr>
              <w:t>затвореним</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просторијама</w:t>
            </w:r>
            <w:proofErr w:type="spellEnd"/>
            <w:r w:rsidRPr="00D7646E">
              <w:rPr>
                <w:rFonts w:ascii="Times New Roman" w:hAnsi="Times New Roman" w:cs="Times New Roman"/>
                <w:color w:val="000000"/>
                <w:sz w:val="20"/>
                <w:szCs w:val="20"/>
                <w:lang w:val="en-US"/>
              </w:rPr>
              <w:t xml:space="preserve"> и </w:t>
            </w:r>
            <w:proofErr w:type="spellStart"/>
            <w:r w:rsidRPr="00D7646E">
              <w:rPr>
                <w:rFonts w:ascii="Times New Roman" w:hAnsi="Times New Roman" w:cs="Times New Roman"/>
                <w:color w:val="000000"/>
                <w:sz w:val="20"/>
                <w:szCs w:val="20"/>
                <w:lang w:val="en-US"/>
              </w:rPr>
              <w:t>садржаја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радионуклида</w:t>
            </w:r>
            <w:proofErr w:type="spellEnd"/>
            <w:r w:rsidRPr="00D7646E">
              <w:rPr>
                <w:rFonts w:ascii="Times New Roman" w:hAnsi="Times New Roman" w:cs="Times New Roman"/>
                <w:color w:val="000000"/>
                <w:sz w:val="20"/>
                <w:szCs w:val="20"/>
                <w:lang w:val="en-US"/>
              </w:rPr>
              <w:t xml:space="preserve"> у </w:t>
            </w:r>
            <w:proofErr w:type="spellStart"/>
            <w:r w:rsidRPr="00D7646E">
              <w:rPr>
                <w:rFonts w:ascii="Times New Roman" w:hAnsi="Times New Roman" w:cs="Times New Roman"/>
                <w:color w:val="000000"/>
                <w:sz w:val="20"/>
                <w:szCs w:val="20"/>
                <w:lang w:val="en-US"/>
              </w:rPr>
              <w:t>земљишту</w:t>
            </w:r>
            <w:proofErr w:type="spellEnd"/>
            <w:r w:rsidRPr="00D7646E">
              <w:rPr>
                <w:rFonts w:ascii="Times New Roman" w:hAnsi="Times New Roman" w:cs="Times New Roman"/>
                <w:color w:val="000000"/>
                <w:sz w:val="20"/>
                <w:szCs w:val="20"/>
                <w:lang w:val="en-US"/>
              </w:rPr>
              <w:t xml:space="preserve"> у </w:t>
            </w:r>
            <w:proofErr w:type="spellStart"/>
            <w:r w:rsidRPr="00D7646E">
              <w:rPr>
                <w:rFonts w:ascii="Times New Roman" w:hAnsi="Times New Roman" w:cs="Times New Roman"/>
                <w:color w:val="000000"/>
                <w:sz w:val="20"/>
                <w:szCs w:val="20"/>
                <w:lang w:val="en-US"/>
              </w:rPr>
              <w:t>Нишу</w:t>
            </w:r>
            <w:proofErr w:type="spellEnd"/>
          </w:p>
        </w:tc>
        <w:tc>
          <w:tcPr>
            <w:tcW w:w="1584" w:type="dxa"/>
            <w:tcBorders>
              <w:top w:val="single" w:sz="8" w:space="0" w:color="000000"/>
              <w:left w:val="single" w:sz="8" w:space="0" w:color="000000"/>
              <w:bottom w:val="single" w:sz="8" w:space="0" w:color="000000"/>
              <w:right w:val="single" w:sz="8" w:space="0" w:color="000000"/>
            </w:tcBorders>
            <w:vAlign w:val="center"/>
          </w:tcPr>
          <w:p w14:paraId="09E00C6D"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Весна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Манић</w:t>
            </w:r>
            <w:proofErr w:type="spellEnd"/>
          </w:p>
        </w:tc>
      </w:tr>
      <w:tr w:rsidR="00966F9E" w:rsidRPr="00D7646E" w14:paraId="33FBE77E" w14:textId="77777777" w:rsidTr="00611626">
        <w:trPr>
          <w:cantSplit/>
          <w:trHeight w:val="383"/>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241555D"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3</w:t>
            </w:r>
          </w:p>
        </w:tc>
        <w:tc>
          <w:tcPr>
            <w:tcW w:w="12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F74CAB1"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Станковић</w:t>
            </w:r>
            <w:proofErr w:type="spellEnd"/>
          </w:p>
        </w:tc>
        <w:tc>
          <w:tcPr>
            <w:tcW w:w="9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E90D672"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Кристина</w:t>
            </w:r>
            <w:proofErr w:type="spellEnd"/>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57FADDA"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25.09.2019</w:t>
            </w:r>
          </w:p>
        </w:tc>
        <w:tc>
          <w:tcPr>
            <w:tcW w:w="556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E3D6741"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Методе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детекција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вансоларних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планета</w:t>
            </w:r>
            <w:proofErr w:type="spellEnd"/>
          </w:p>
        </w:tc>
        <w:tc>
          <w:tcPr>
            <w:tcW w:w="1584" w:type="dxa"/>
            <w:tcBorders>
              <w:top w:val="single" w:sz="8" w:space="0" w:color="000000"/>
              <w:left w:val="single" w:sz="8" w:space="0" w:color="000000"/>
              <w:bottom w:val="single" w:sz="8" w:space="0" w:color="000000"/>
              <w:right w:val="single" w:sz="8" w:space="0" w:color="000000"/>
            </w:tcBorders>
            <w:vAlign w:val="center"/>
          </w:tcPr>
          <w:p w14:paraId="34AEE109"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Драган</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Гајић</w:t>
            </w:r>
            <w:proofErr w:type="spellEnd"/>
          </w:p>
        </w:tc>
      </w:tr>
      <w:tr w:rsidR="00966F9E" w:rsidRPr="00D7646E" w14:paraId="2EA8D58C" w14:textId="77777777" w:rsidTr="00611626">
        <w:trPr>
          <w:cantSplit/>
          <w:trHeight w:val="392"/>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1ECA2B7"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4</w:t>
            </w:r>
          </w:p>
        </w:tc>
        <w:tc>
          <w:tcPr>
            <w:tcW w:w="12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E2B2D6E"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Андрејић</w:t>
            </w:r>
            <w:proofErr w:type="spellEnd"/>
          </w:p>
        </w:tc>
        <w:tc>
          <w:tcPr>
            <w:tcW w:w="9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97AC4D4"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Никола</w:t>
            </w:r>
            <w:proofErr w:type="spellEnd"/>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5DDDA20"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25.10.2019</w:t>
            </w:r>
          </w:p>
        </w:tc>
        <w:tc>
          <w:tcPr>
            <w:tcW w:w="556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B05C0AF"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Ласеровање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без</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инверзије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насељености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водоничним</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нечистоћама</w:t>
            </w:r>
            <w:proofErr w:type="spellEnd"/>
            <w:r w:rsidRPr="00D7646E">
              <w:rPr>
                <w:rFonts w:ascii="Times New Roman" w:hAnsi="Times New Roman" w:cs="Times New Roman"/>
                <w:color w:val="000000"/>
                <w:sz w:val="20"/>
                <w:szCs w:val="20"/>
                <w:lang w:val="en-US"/>
              </w:rPr>
              <w:t xml:space="preserve"> у </w:t>
            </w:r>
            <w:proofErr w:type="spellStart"/>
            <w:r w:rsidRPr="00D7646E">
              <w:rPr>
                <w:rFonts w:ascii="Times New Roman" w:hAnsi="Times New Roman" w:cs="Times New Roman"/>
                <w:color w:val="000000"/>
                <w:sz w:val="20"/>
                <w:szCs w:val="20"/>
                <w:lang w:val="en-US"/>
              </w:rPr>
              <w:t>сферним</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квантним</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тачкама</w:t>
            </w:r>
            <w:proofErr w:type="spellEnd"/>
          </w:p>
        </w:tc>
        <w:tc>
          <w:tcPr>
            <w:tcW w:w="1584" w:type="dxa"/>
            <w:tcBorders>
              <w:top w:val="single" w:sz="8" w:space="0" w:color="000000"/>
              <w:left w:val="single" w:sz="8" w:space="0" w:color="000000"/>
              <w:bottom w:val="single" w:sz="8" w:space="0" w:color="000000"/>
              <w:right w:val="single" w:sz="8" w:space="0" w:color="000000"/>
            </w:tcBorders>
            <w:vAlign w:val="center"/>
          </w:tcPr>
          <w:p w14:paraId="36BDE938"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Владан</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Павловић</w:t>
            </w:r>
            <w:proofErr w:type="spellEnd"/>
          </w:p>
        </w:tc>
      </w:tr>
      <w:tr w:rsidR="00966F9E" w:rsidRPr="00D7646E" w14:paraId="0D416156" w14:textId="77777777" w:rsidTr="00611626">
        <w:trPr>
          <w:cantSplit/>
          <w:trHeight w:val="482"/>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E152B49"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5</w:t>
            </w:r>
          </w:p>
        </w:tc>
        <w:tc>
          <w:tcPr>
            <w:tcW w:w="12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D2A57AD"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Миленковић</w:t>
            </w:r>
            <w:proofErr w:type="spellEnd"/>
          </w:p>
        </w:tc>
        <w:tc>
          <w:tcPr>
            <w:tcW w:w="9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C725E9D"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Милош</w:t>
            </w:r>
            <w:proofErr w:type="spellEnd"/>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AA493E9"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31.10.2019</w:t>
            </w:r>
          </w:p>
        </w:tc>
        <w:tc>
          <w:tcPr>
            <w:tcW w:w="556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6CB3A8B"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sr-Cyrl-RS"/>
              </w:rPr>
              <w:t>З</w:t>
            </w:r>
            <w:proofErr w:type="spellStart"/>
            <w:r w:rsidRPr="00D7646E">
              <w:rPr>
                <w:rFonts w:ascii="Times New Roman" w:hAnsi="Times New Roman" w:cs="Times New Roman"/>
                <w:color w:val="000000"/>
                <w:sz w:val="20"/>
                <w:szCs w:val="20"/>
                <w:lang w:val="en-US"/>
              </w:rPr>
              <w:t>ахват</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електрона</w:t>
            </w:r>
            <w:proofErr w:type="spellEnd"/>
            <w:r w:rsidRPr="00D7646E">
              <w:rPr>
                <w:rFonts w:ascii="Times New Roman" w:hAnsi="Times New Roman" w:cs="Times New Roman"/>
                <w:color w:val="000000"/>
                <w:sz w:val="20"/>
                <w:szCs w:val="20"/>
                <w:lang w:val="en-US"/>
              </w:rPr>
              <w:t xml:space="preserve"> у 2с </w:t>
            </w:r>
            <w:proofErr w:type="spellStart"/>
            <w:r w:rsidRPr="00D7646E">
              <w:rPr>
                <w:rFonts w:ascii="Times New Roman" w:hAnsi="Times New Roman" w:cs="Times New Roman"/>
                <w:color w:val="000000"/>
                <w:sz w:val="20"/>
                <w:szCs w:val="20"/>
                <w:lang w:val="en-US"/>
              </w:rPr>
              <w:t>стање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потпуно</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огољених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пројектила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приликом</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судара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двоелекктронским</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метама</w:t>
            </w:r>
            <w:proofErr w:type="spellEnd"/>
          </w:p>
        </w:tc>
        <w:tc>
          <w:tcPr>
            <w:tcW w:w="1584" w:type="dxa"/>
            <w:tcBorders>
              <w:top w:val="single" w:sz="8" w:space="0" w:color="000000"/>
              <w:left w:val="single" w:sz="8" w:space="0" w:color="000000"/>
              <w:bottom w:val="single" w:sz="8" w:space="0" w:color="000000"/>
              <w:right w:val="single" w:sz="8" w:space="0" w:color="000000"/>
            </w:tcBorders>
            <w:vAlign w:val="center"/>
          </w:tcPr>
          <w:p w14:paraId="6D91CBB9"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Ненад</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Милојевић</w:t>
            </w:r>
            <w:proofErr w:type="spellEnd"/>
          </w:p>
        </w:tc>
      </w:tr>
    </w:tbl>
    <w:p w14:paraId="49FAF0E1" w14:textId="77777777" w:rsidR="00156599" w:rsidRPr="00D7646E" w:rsidRDefault="00156599" w:rsidP="00611626">
      <w:pPr>
        <w:spacing w:after="0"/>
        <w:contextualSpacing/>
        <w:rPr>
          <w:rFonts w:ascii="Times New Roman" w:eastAsia="Times New Roman" w:hAnsi="Times New Roman" w:cs="Times New Roman"/>
          <w:b/>
          <w:bCs/>
          <w:color w:val="000000"/>
          <w:lang w:val="sr-Cyrl-RS"/>
        </w:rPr>
      </w:pPr>
    </w:p>
    <w:p w14:paraId="4AC415DC" w14:textId="5AAA152B" w:rsidR="00966F9E" w:rsidRPr="00D7646E" w:rsidRDefault="00966F9E" w:rsidP="00966F9E">
      <w:pPr>
        <w:spacing w:after="0"/>
        <w:contextualSpacing/>
        <w:jc w:val="center"/>
        <w:rPr>
          <w:rFonts w:ascii="Times New Roman" w:eastAsia="Times New Roman" w:hAnsi="Times New Roman" w:cs="Times New Roman"/>
          <w:b/>
          <w:bCs/>
          <w:color w:val="000000"/>
          <w:lang w:val="sr-Cyrl-RS"/>
        </w:rPr>
      </w:pPr>
      <w:r w:rsidRPr="00D7646E">
        <w:rPr>
          <w:rFonts w:ascii="Times New Roman" w:eastAsia="Times New Roman" w:hAnsi="Times New Roman" w:cs="Times New Roman"/>
          <w:b/>
          <w:bCs/>
          <w:color w:val="000000"/>
          <w:lang w:val="sr-Cyrl-RS"/>
        </w:rPr>
        <w:t>ОСНОВНЕ СТУДИЈЕ (старе) - ФИЗИКА</w:t>
      </w:r>
    </w:p>
    <w:tbl>
      <w:tblPr>
        <w:tblW w:w="10632" w:type="dxa"/>
        <w:tblInd w:w="-436" w:type="dxa"/>
        <w:tblLayout w:type="fixed"/>
        <w:tblCellMar>
          <w:left w:w="0" w:type="dxa"/>
          <w:right w:w="0" w:type="dxa"/>
        </w:tblCellMar>
        <w:tblLook w:val="0000" w:firstRow="0" w:lastRow="0" w:firstColumn="0" w:lastColumn="0" w:noHBand="0" w:noVBand="0"/>
      </w:tblPr>
      <w:tblGrid>
        <w:gridCol w:w="426"/>
        <w:gridCol w:w="1560"/>
        <w:gridCol w:w="960"/>
        <w:gridCol w:w="4993"/>
        <w:gridCol w:w="1397"/>
        <w:gridCol w:w="1296"/>
      </w:tblGrid>
      <w:tr w:rsidR="00966F9E" w:rsidRPr="00D7646E" w14:paraId="5A0EAB85" w14:textId="77777777" w:rsidTr="00611626">
        <w:trPr>
          <w:tblHeader/>
        </w:trPr>
        <w:tc>
          <w:tcPr>
            <w:tcW w:w="426"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5F878917"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b/>
                <w:bCs/>
                <w:color w:val="000000"/>
                <w:sz w:val="20"/>
                <w:szCs w:val="20"/>
                <w:lang w:val="en-US"/>
              </w:rPr>
            </w:pPr>
            <w:r w:rsidRPr="00D7646E">
              <w:rPr>
                <w:rFonts w:ascii="Times New Roman" w:hAnsi="Times New Roman" w:cs="Times New Roman"/>
                <w:b/>
                <w:bCs/>
                <w:color w:val="000000"/>
                <w:sz w:val="20"/>
                <w:szCs w:val="20"/>
                <w:lang w:val="en-US"/>
              </w:rPr>
              <w:t>РБ</w:t>
            </w:r>
          </w:p>
        </w:tc>
        <w:tc>
          <w:tcPr>
            <w:tcW w:w="1560"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6DA30DF8"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b/>
                <w:bCs/>
                <w:color w:val="000000"/>
                <w:sz w:val="20"/>
                <w:szCs w:val="20"/>
                <w:lang w:val="en-US"/>
              </w:rPr>
            </w:pPr>
            <w:proofErr w:type="spellStart"/>
            <w:r w:rsidRPr="00D7646E">
              <w:rPr>
                <w:rFonts w:ascii="Times New Roman" w:hAnsi="Times New Roman" w:cs="Times New Roman"/>
                <w:b/>
                <w:bCs/>
                <w:color w:val="000000"/>
                <w:sz w:val="20"/>
                <w:szCs w:val="20"/>
                <w:lang w:val="en-US"/>
              </w:rPr>
              <w:t>Презиме</w:t>
            </w:r>
            <w:proofErr w:type="spellEnd"/>
          </w:p>
        </w:tc>
        <w:tc>
          <w:tcPr>
            <w:tcW w:w="960" w:type="dxa"/>
            <w:tcBorders>
              <w:top w:val="single" w:sz="8" w:space="0" w:color="000000"/>
              <w:left w:val="single" w:sz="8" w:space="0" w:color="000000"/>
              <w:bottom w:val="single" w:sz="8" w:space="0" w:color="000000"/>
              <w:right w:val="single" w:sz="8" w:space="0" w:color="000000"/>
            </w:tcBorders>
            <w:shd w:val="clear" w:color="auto" w:fill="EAF6FE"/>
            <w:vAlign w:val="center"/>
          </w:tcPr>
          <w:p w14:paraId="235BE266"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b/>
                <w:bCs/>
                <w:color w:val="000000"/>
                <w:sz w:val="20"/>
                <w:szCs w:val="20"/>
                <w:lang w:val="en-US"/>
              </w:rPr>
            </w:pPr>
            <w:proofErr w:type="spellStart"/>
            <w:r w:rsidRPr="00D7646E">
              <w:rPr>
                <w:rFonts w:ascii="Times New Roman" w:hAnsi="Times New Roman" w:cs="Times New Roman"/>
                <w:b/>
                <w:bCs/>
                <w:color w:val="000000"/>
                <w:sz w:val="20"/>
                <w:szCs w:val="20"/>
                <w:lang w:val="en-US"/>
              </w:rPr>
              <w:t>Име</w:t>
            </w:r>
            <w:proofErr w:type="spellEnd"/>
          </w:p>
        </w:tc>
        <w:tc>
          <w:tcPr>
            <w:tcW w:w="4993"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17092DE9"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b/>
                <w:bCs/>
                <w:color w:val="000000"/>
                <w:sz w:val="20"/>
                <w:szCs w:val="20"/>
                <w:lang w:val="sr-Cyrl-RS"/>
              </w:rPr>
            </w:pPr>
            <w:r w:rsidRPr="00D7646E">
              <w:rPr>
                <w:rFonts w:ascii="Times New Roman" w:hAnsi="Times New Roman" w:cs="Times New Roman"/>
                <w:b/>
                <w:bCs/>
                <w:color w:val="000000"/>
                <w:sz w:val="20"/>
                <w:szCs w:val="20"/>
                <w:lang w:val="sr-Cyrl-RS"/>
              </w:rPr>
              <w:t>Назив завршног рада</w:t>
            </w:r>
          </w:p>
        </w:tc>
        <w:tc>
          <w:tcPr>
            <w:tcW w:w="1397"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563308BA"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b/>
                <w:bCs/>
                <w:color w:val="000000"/>
                <w:sz w:val="20"/>
                <w:szCs w:val="20"/>
                <w:lang w:val="en-US"/>
              </w:rPr>
            </w:pPr>
            <w:proofErr w:type="spellStart"/>
            <w:r w:rsidRPr="00D7646E">
              <w:rPr>
                <w:rFonts w:ascii="Times New Roman" w:hAnsi="Times New Roman" w:cs="Times New Roman"/>
                <w:b/>
                <w:bCs/>
                <w:color w:val="000000"/>
                <w:sz w:val="20"/>
                <w:szCs w:val="20"/>
                <w:lang w:val="en-US"/>
              </w:rPr>
              <w:t>Датум</w:t>
            </w:r>
            <w:proofErr w:type="spellEnd"/>
            <w:r w:rsidRPr="00D7646E">
              <w:rPr>
                <w:rFonts w:ascii="Times New Roman" w:hAnsi="Times New Roman" w:cs="Times New Roman"/>
                <w:b/>
                <w:bCs/>
                <w:color w:val="000000"/>
                <w:sz w:val="20"/>
                <w:szCs w:val="20"/>
                <w:lang w:val="en-US"/>
              </w:rPr>
              <w:t xml:space="preserve"> </w:t>
            </w:r>
            <w:proofErr w:type="spellStart"/>
            <w:r w:rsidRPr="00D7646E">
              <w:rPr>
                <w:rFonts w:ascii="Times New Roman" w:hAnsi="Times New Roman" w:cs="Times New Roman"/>
                <w:b/>
                <w:bCs/>
                <w:color w:val="000000"/>
                <w:sz w:val="20"/>
                <w:szCs w:val="20"/>
                <w:lang w:val="en-US"/>
              </w:rPr>
              <w:t>дипломирања</w:t>
            </w:r>
            <w:proofErr w:type="spellEnd"/>
          </w:p>
        </w:tc>
        <w:tc>
          <w:tcPr>
            <w:tcW w:w="1296"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7EE2B38A"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b/>
                <w:bCs/>
                <w:color w:val="000000"/>
                <w:sz w:val="20"/>
                <w:szCs w:val="20"/>
                <w:lang w:val="sr-Cyrl-RS"/>
              </w:rPr>
            </w:pPr>
            <w:r w:rsidRPr="00D7646E">
              <w:rPr>
                <w:rFonts w:ascii="Times New Roman" w:hAnsi="Times New Roman" w:cs="Times New Roman"/>
                <w:b/>
                <w:bCs/>
                <w:color w:val="000000"/>
                <w:sz w:val="20"/>
                <w:szCs w:val="20"/>
                <w:lang w:val="sr-Cyrl-RS"/>
              </w:rPr>
              <w:t>Ментор</w:t>
            </w:r>
          </w:p>
        </w:tc>
      </w:tr>
      <w:tr w:rsidR="00966F9E" w:rsidRPr="00D7646E" w14:paraId="5FA3198C" w14:textId="77777777" w:rsidTr="00611626">
        <w:trPr>
          <w:cantSplit/>
        </w:trPr>
        <w:tc>
          <w:tcPr>
            <w:tcW w:w="42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FD6E6DA"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7646E">
              <w:rPr>
                <w:rFonts w:ascii="Times New Roman" w:hAnsi="Times New Roman" w:cs="Times New Roman"/>
                <w:sz w:val="20"/>
                <w:szCs w:val="20"/>
                <w:lang w:val="en-US"/>
              </w:rPr>
              <w:t>1</w:t>
            </w:r>
          </w:p>
        </w:tc>
        <w:tc>
          <w:tcPr>
            <w:tcW w:w="15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2633BB8" w14:textId="77777777" w:rsidR="00966F9E" w:rsidRPr="00D7646E" w:rsidRDefault="00600F2D" w:rsidP="00966F9E">
            <w:pPr>
              <w:widowControl w:val="0"/>
              <w:autoSpaceDE w:val="0"/>
              <w:autoSpaceDN w:val="0"/>
              <w:adjustRightInd w:val="0"/>
              <w:spacing w:after="0" w:line="240" w:lineRule="auto"/>
              <w:rPr>
                <w:rFonts w:ascii="Times New Roman" w:hAnsi="Times New Roman" w:cs="Times New Roman"/>
                <w:sz w:val="20"/>
                <w:szCs w:val="20"/>
                <w:lang w:val="en-US"/>
              </w:rPr>
            </w:pPr>
            <w:hyperlink r:id="rId6" w:tgtFrame="_blank" w:history="1">
              <w:r w:rsidR="00966F9E" w:rsidRPr="00D7646E">
                <w:rPr>
                  <w:rFonts w:ascii="Times New Roman" w:hAnsi="Times New Roman" w:cs="Times New Roman"/>
                  <w:sz w:val="20"/>
                  <w:szCs w:val="20"/>
                  <w:u w:val="single"/>
                  <w:lang w:val="en-US"/>
                </w:rPr>
                <w:t xml:space="preserve"> </w:t>
              </w:r>
              <w:proofErr w:type="spellStart"/>
              <w:r w:rsidR="00966F9E" w:rsidRPr="00D7646E">
                <w:rPr>
                  <w:rFonts w:ascii="Times New Roman" w:hAnsi="Times New Roman" w:cs="Times New Roman"/>
                  <w:sz w:val="20"/>
                  <w:szCs w:val="20"/>
                  <w:u w:val="single"/>
                  <w:lang w:val="en-US"/>
                </w:rPr>
                <w:t>Иванов</w:t>
              </w:r>
              <w:proofErr w:type="spellEnd"/>
              <w:r w:rsidR="00966F9E" w:rsidRPr="00D7646E">
                <w:rPr>
                  <w:rFonts w:ascii="Times New Roman" w:hAnsi="Times New Roman" w:cs="Times New Roman"/>
                  <w:sz w:val="20"/>
                  <w:szCs w:val="20"/>
                  <w:u w:val="single"/>
                  <w:lang w:val="en-US"/>
                </w:rPr>
                <w:t xml:space="preserve"> </w:t>
              </w:r>
            </w:hyperlink>
          </w:p>
        </w:tc>
        <w:tc>
          <w:tcPr>
            <w:tcW w:w="960" w:type="dxa"/>
            <w:tcBorders>
              <w:top w:val="single" w:sz="8" w:space="0" w:color="000000"/>
              <w:left w:val="single" w:sz="8" w:space="0" w:color="000000"/>
              <w:bottom w:val="single" w:sz="8" w:space="0" w:color="000000"/>
              <w:right w:val="single" w:sz="8" w:space="0" w:color="000000"/>
            </w:tcBorders>
            <w:vAlign w:val="center"/>
          </w:tcPr>
          <w:p w14:paraId="63F6EBDE"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sz w:val="20"/>
                <w:szCs w:val="20"/>
                <w:lang w:val="en-US"/>
              </w:rPr>
            </w:pPr>
            <w:proofErr w:type="spellStart"/>
            <w:r w:rsidRPr="00D7646E">
              <w:rPr>
                <w:rFonts w:ascii="Times New Roman" w:hAnsi="Times New Roman" w:cs="Times New Roman"/>
                <w:sz w:val="20"/>
                <w:szCs w:val="20"/>
                <w:lang w:val="en-US"/>
              </w:rPr>
              <w:t>Вања</w:t>
            </w:r>
            <w:proofErr w:type="spellEnd"/>
          </w:p>
        </w:tc>
        <w:tc>
          <w:tcPr>
            <w:tcW w:w="499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2C37E64"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sz w:val="20"/>
                <w:szCs w:val="20"/>
                <w:lang w:val="sr-Cyrl-RS"/>
              </w:rPr>
            </w:pPr>
            <w:r w:rsidRPr="00D7646E">
              <w:rPr>
                <w:rFonts w:ascii="Times New Roman" w:hAnsi="Times New Roman" w:cs="Times New Roman"/>
                <w:sz w:val="20"/>
                <w:szCs w:val="20"/>
                <w:lang w:val="sr-Cyrl-RS"/>
              </w:rPr>
              <w:t xml:space="preserve"> </w:t>
            </w:r>
            <w:proofErr w:type="spellStart"/>
            <w:r w:rsidRPr="00D7646E">
              <w:rPr>
                <w:rFonts w:ascii="Times New Roman" w:hAnsi="Times New Roman" w:cs="Times New Roman"/>
                <w:sz w:val="20"/>
                <w:szCs w:val="20"/>
                <w:lang w:val="en-US"/>
              </w:rPr>
              <w:t>Концепција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времена</w:t>
            </w:r>
            <w:proofErr w:type="spellEnd"/>
            <w:r w:rsidRPr="00D7646E">
              <w:rPr>
                <w:rFonts w:ascii="Times New Roman" w:hAnsi="Times New Roman" w:cs="Times New Roman"/>
                <w:sz w:val="20"/>
                <w:szCs w:val="20"/>
                <w:lang w:val="en-US"/>
              </w:rPr>
              <w:t xml:space="preserve"> у </w:t>
            </w:r>
            <w:proofErr w:type="spellStart"/>
            <w:r w:rsidRPr="00D7646E">
              <w:rPr>
                <w:rFonts w:ascii="Times New Roman" w:hAnsi="Times New Roman" w:cs="Times New Roman"/>
                <w:sz w:val="20"/>
                <w:szCs w:val="20"/>
                <w:lang w:val="en-US"/>
              </w:rPr>
              <w:t>Њутновој</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механици</w:t>
            </w:r>
            <w:proofErr w:type="spellEnd"/>
            <w:r w:rsidRPr="00D7646E">
              <w:rPr>
                <w:rFonts w:ascii="Times New Roman" w:hAnsi="Times New Roman" w:cs="Times New Roman"/>
                <w:sz w:val="20"/>
                <w:szCs w:val="20"/>
                <w:lang w:val="en-US"/>
              </w:rPr>
              <w:t xml:space="preserve"> и </w:t>
            </w:r>
            <w:proofErr w:type="spellStart"/>
            <w:r w:rsidRPr="00D7646E">
              <w:rPr>
                <w:rFonts w:ascii="Times New Roman" w:hAnsi="Times New Roman" w:cs="Times New Roman"/>
                <w:sz w:val="20"/>
                <w:szCs w:val="20"/>
                <w:lang w:val="en-US"/>
              </w:rPr>
              <w:t>теорији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релативности</w:t>
            </w:r>
            <w:proofErr w:type="spellEnd"/>
          </w:p>
        </w:tc>
        <w:tc>
          <w:tcPr>
            <w:tcW w:w="139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0D47487"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7646E">
              <w:rPr>
                <w:rFonts w:ascii="Times New Roman" w:hAnsi="Times New Roman" w:cs="Times New Roman"/>
                <w:sz w:val="20"/>
                <w:szCs w:val="20"/>
                <w:lang w:val="en-US"/>
              </w:rPr>
              <w:t>07.02.2019</w:t>
            </w:r>
          </w:p>
        </w:tc>
        <w:tc>
          <w:tcPr>
            <w:tcW w:w="129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18753B5"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sz w:val="20"/>
                <w:szCs w:val="20"/>
                <w:lang w:val="sr-Cyrl-RS"/>
              </w:rPr>
            </w:pPr>
            <w:r w:rsidRPr="00D7646E">
              <w:rPr>
                <w:rFonts w:ascii="Times New Roman" w:hAnsi="Times New Roman" w:cs="Times New Roman"/>
                <w:sz w:val="20"/>
                <w:szCs w:val="20"/>
                <w:lang w:val="sr-Cyrl-RS"/>
              </w:rPr>
              <w:t>Драган Гајић</w:t>
            </w:r>
          </w:p>
        </w:tc>
      </w:tr>
      <w:tr w:rsidR="00966F9E" w:rsidRPr="00D7646E" w14:paraId="0BE5ACFF" w14:textId="77777777" w:rsidTr="00611626">
        <w:trPr>
          <w:cantSplit/>
        </w:trPr>
        <w:tc>
          <w:tcPr>
            <w:tcW w:w="42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F18050D"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w:t>
            </w:r>
          </w:p>
        </w:tc>
        <w:tc>
          <w:tcPr>
            <w:tcW w:w="15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7867A7F"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sr-Cyrl-RS"/>
              </w:rPr>
            </w:pPr>
            <w:r w:rsidRPr="00D7646E">
              <w:rPr>
                <w:rFonts w:ascii="Times New Roman" w:hAnsi="Times New Roman" w:cs="Times New Roman"/>
                <w:color w:val="000000"/>
                <w:sz w:val="20"/>
                <w:szCs w:val="20"/>
                <w:lang w:val="sr-Cyrl-RS"/>
              </w:rPr>
              <w:t>Филипповић</w:t>
            </w:r>
          </w:p>
        </w:tc>
        <w:tc>
          <w:tcPr>
            <w:tcW w:w="960" w:type="dxa"/>
            <w:tcBorders>
              <w:top w:val="single" w:sz="8" w:space="0" w:color="000000"/>
              <w:left w:val="single" w:sz="8" w:space="0" w:color="000000"/>
              <w:bottom w:val="single" w:sz="8" w:space="0" w:color="000000"/>
              <w:right w:val="single" w:sz="8" w:space="0" w:color="000000"/>
            </w:tcBorders>
            <w:vAlign w:val="center"/>
          </w:tcPr>
          <w:p w14:paraId="6D162B82"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sr-Cyrl-RS"/>
              </w:rPr>
            </w:pPr>
            <w:r w:rsidRPr="00D7646E">
              <w:rPr>
                <w:rFonts w:ascii="Times New Roman" w:hAnsi="Times New Roman" w:cs="Times New Roman"/>
                <w:color w:val="000000"/>
                <w:sz w:val="20"/>
                <w:szCs w:val="20"/>
                <w:lang w:val="sr-Cyrl-RS"/>
              </w:rPr>
              <w:t>Сузана</w:t>
            </w:r>
          </w:p>
        </w:tc>
        <w:tc>
          <w:tcPr>
            <w:tcW w:w="499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68FFE1C"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sr-Cyrl-RS"/>
              </w:rPr>
            </w:pPr>
            <w:r w:rsidRPr="00D7646E">
              <w:rPr>
                <w:rFonts w:ascii="Times New Roman" w:hAnsi="Times New Roman" w:cs="Times New Roman"/>
                <w:color w:val="000000"/>
                <w:sz w:val="20"/>
                <w:szCs w:val="20"/>
                <w:lang w:val="sr-Cyrl-RS"/>
              </w:rPr>
              <w:t xml:space="preserve"> </w:t>
            </w:r>
            <w:proofErr w:type="spellStart"/>
            <w:r w:rsidRPr="00D7646E">
              <w:rPr>
                <w:rFonts w:ascii="Times New Roman" w:hAnsi="Times New Roman" w:cs="Times New Roman"/>
                <w:color w:val="000000"/>
                <w:sz w:val="20"/>
                <w:szCs w:val="20"/>
                <w:lang w:val="en-US"/>
              </w:rPr>
              <w:t>Патуљасте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планете</w:t>
            </w:r>
            <w:proofErr w:type="spellEnd"/>
          </w:p>
        </w:tc>
        <w:tc>
          <w:tcPr>
            <w:tcW w:w="139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D143097"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30.10.2019.</w:t>
            </w:r>
          </w:p>
        </w:tc>
        <w:tc>
          <w:tcPr>
            <w:tcW w:w="129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A990870"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color w:val="000000"/>
                <w:sz w:val="20"/>
                <w:szCs w:val="20"/>
                <w:lang w:val="sr-Cyrl-RS"/>
              </w:rPr>
            </w:pPr>
            <w:r w:rsidRPr="00D7646E">
              <w:rPr>
                <w:rFonts w:ascii="Times New Roman" w:hAnsi="Times New Roman" w:cs="Times New Roman"/>
                <w:color w:val="000000"/>
                <w:sz w:val="20"/>
                <w:szCs w:val="20"/>
                <w:lang w:val="sr-Cyrl-RS"/>
              </w:rPr>
              <w:t>Драган Гајић</w:t>
            </w:r>
          </w:p>
        </w:tc>
      </w:tr>
    </w:tbl>
    <w:p w14:paraId="2555652B" w14:textId="77777777" w:rsidR="00611626" w:rsidRPr="00D7646E" w:rsidRDefault="00611626" w:rsidP="00966F9E">
      <w:pPr>
        <w:spacing w:after="0"/>
        <w:contextualSpacing/>
        <w:rPr>
          <w:rFonts w:ascii="Times New Roman" w:eastAsia="Times New Roman" w:hAnsi="Times New Roman" w:cs="Times New Roman"/>
          <w:b/>
          <w:bCs/>
          <w:color w:val="000000"/>
          <w:lang w:val="sr-Cyrl-RS"/>
        </w:rPr>
      </w:pPr>
    </w:p>
    <w:p w14:paraId="5F279632" w14:textId="77777777" w:rsidR="00966F9E" w:rsidRPr="00D7646E" w:rsidRDefault="00966F9E" w:rsidP="00966F9E">
      <w:pPr>
        <w:spacing w:after="0"/>
        <w:contextualSpacing/>
        <w:jc w:val="center"/>
        <w:rPr>
          <w:rFonts w:ascii="Times New Roman" w:eastAsia="Times New Roman" w:hAnsi="Times New Roman" w:cs="Times New Roman"/>
          <w:b/>
          <w:bCs/>
          <w:color w:val="000000"/>
          <w:lang w:val="sr-Cyrl-RS"/>
        </w:rPr>
      </w:pPr>
      <w:r w:rsidRPr="00D7646E">
        <w:rPr>
          <w:rFonts w:ascii="Times New Roman" w:eastAsia="Times New Roman" w:hAnsi="Times New Roman" w:cs="Times New Roman"/>
          <w:b/>
          <w:bCs/>
          <w:color w:val="000000"/>
          <w:lang w:val="sr-Cyrl-RS"/>
        </w:rPr>
        <w:t>МАСТЕР АКАДЕМСКЕ СТУДИЈЕ – ХЕМИЈА</w:t>
      </w:r>
    </w:p>
    <w:tbl>
      <w:tblPr>
        <w:tblW w:w="10656" w:type="dxa"/>
        <w:tblInd w:w="-460" w:type="dxa"/>
        <w:tblLayout w:type="fixed"/>
        <w:tblCellMar>
          <w:left w:w="0" w:type="dxa"/>
          <w:right w:w="0" w:type="dxa"/>
        </w:tblCellMar>
        <w:tblLook w:val="0000" w:firstRow="0" w:lastRow="0" w:firstColumn="0" w:lastColumn="0" w:noHBand="0" w:noVBand="0"/>
      </w:tblPr>
      <w:tblGrid>
        <w:gridCol w:w="360"/>
        <w:gridCol w:w="1071"/>
        <w:gridCol w:w="998"/>
        <w:gridCol w:w="1423"/>
        <w:gridCol w:w="4820"/>
        <w:gridCol w:w="1984"/>
      </w:tblGrid>
      <w:tr w:rsidR="00966F9E" w:rsidRPr="00D7646E" w14:paraId="6416FE98" w14:textId="77777777" w:rsidTr="00611626">
        <w:trPr>
          <w:tblHeader/>
        </w:trPr>
        <w:tc>
          <w:tcPr>
            <w:tcW w:w="360"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0CB9F52D"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en-US"/>
              </w:rPr>
              <w:t>РБ</w:t>
            </w:r>
          </w:p>
        </w:tc>
        <w:tc>
          <w:tcPr>
            <w:tcW w:w="1071"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54FF803C"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val="en-US"/>
              </w:rPr>
            </w:pPr>
            <w:proofErr w:type="spellStart"/>
            <w:r w:rsidRPr="00D7646E">
              <w:rPr>
                <w:rFonts w:ascii="Times New Roman" w:eastAsia="Times New Roman" w:hAnsi="Times New Roman" w:cs="Times New Roman"/>
                <w:b/>
                <w:bCs/>
                <w:color w:val="000000"/>
                <w:sz w:val="20"/>
                <w:szCs w:val="20"/>
                <w:lang w:val="en-US"/>
              </w:rPr>
              <w:t>Презиме</w:t>
            </w:r>
            <w:proofErr w:type="spellEnd"/>
          </w:p>
        </w:tc>
        <w:tc>
          <w:tcPr>
            <w:tcW w:w="998"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68E7632C"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val="en-US"/>
              </w:rPr>
            </w:pPr>
            <w:proofErr w:type="spellStart"/>
            <w:r w:rsidRPr="00D7646E">
              <w:rPr>
                <w:rFonts w:ascii="Times New Roman" w:eastAsia="Times New Roman" w:hAnsi="Times New Roman" w:cs="Times New Roman"/>
                <w:b/>
                <w:bCs/>
                <w:color w:val="000000"/>
                <w:sz w:val="20"/>
                <w:szCs w:val="20"/>
                <w:lang w:val="en-US"/>
              </w:rPr>
              <w:t>Име</w:t>
            </w:r>
            <w:proofErr w:type="spellEnd"/>
          </w:p>
        </w:tc>
        <w:tc>
          <w:tcPr>
            <w:tcW w:w="1423"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0FD485F9"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val="en-US"/>
              </w:rPr>
            </w:pPr>
            <w:proofErr w:type="spellStart"/>
            <w:r w:rsidRPr="00D7646E">
              <w:rPr>
                <w:rFonts w:ascii="Times New Roman" w:eastAsia="Times New Roman" w:hAnsi="Times New Roman" w:cs="Times New Roman"/>
                <w:b/>
                <w:bCs/>
                <w:color w:val="000000"/>
                <w:sz w:val="20"/>
                <w:szCs w:val="20"/>
                <w:lang w:val="en-US"/>
              </w:rPr>
              <w:t>Датум</w:t>
            </w:r>
            <w:proofErr w:type="spellEnd"/>
            <w:r w:rsidRPr="00D7646E">
              <w:rPr>
                <w:rFonts w:ascii="Times New Roman" w:eastAsia="Times New Roman" w:hAnsi="Times New Roman" w:cs="Times New Roman"/>
                <w:b/>
                <w:bCs/>
                <w:color w:val="000000"/>
                <w:sz w:val="20"/>
                <w:szCs w:val="20"/>
                <w:lang w:val="en-US"/>
              </w:rPr>
              <w:t xml:space="preserve"> </w:t>
            </w:r>
            <w:proofErr w:type="spellStart"/>
            <w:r w:rsidRPr="00D7646E">
              <w:rPr>
                <w:rFonts w:ascii="Times New Roman" w:eastAsia="Times New Roman" w:hAnsi="Times New Roman" w:cs="Times New Roman"/>
                <w:b/>
                <w:bCs/>
                <w:color w:val="000000"/>
                <w:sz w:val="20"/>
                <w:szCs w:val="20"/>
                <w:lang w:val="en-US"/>
              </w:rPr>
              <w:t>дипломирања</w:t>
            </w:r>
            <w:proofErr w:type="spellEnd"/>
          </w:p>
        </w:tc>
        <w:tc>
          <w:tcPr>
            <w:tcW w:w="4820"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67246604"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Назив завршног рада</w:t>
            </w:r>
          </w:p>
        </w:tc>
        <w:tc>
          <w:tcPr>
            <w:tcW w:w="1984" w:type="dxa"/>
            <w:tcBorders>
              <w:top w:val="single" w:sz="8" w:space="0" w:color="000000"/>
              <w:left w:val="single" w:sz="8" w:space="0" w:color="000000"/>
              <w:bottom w:val="single" w:sz="2" w:space="0" w:color="auto"/>
              <w:right w:val="single" w:sz="8" w:space="0" w:color="000000"/>
            </w:tcBorders>
            <w:shd w:val="clear" w:color="auto" w:fill="EAF6FE"/>
            <w:vAlign w:val="center"/>
          </w:tcPr>
          <w:p w14:paraId="7A6A8902"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Ментор</w:t>
            </w:r>
          </w:p>
        </w:tc>
      </w:tr>
      <w:tr w:rsidR="00966F9E" w:rsidRPr="00D7646E" w14:paraId="18A871CC" w14:textId="77777777" w:rsidTr="00611626">
        <w:trPr>
          <w:cantSplit/>
          <w:trHeight w:val="293"/>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1320A92"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w:t>
            </w:r>
          </w:p>
        </w:tc>
        <w:tc>
          <w:tcPr>
            <w:tcW w:w="107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7CC7ED2"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Живановић</w:t>
            </w:r>
            <w:proofErr w:type="spellEnd"/>
          </w:p>
        </w:tc>
        <w:tc>
          <w:tcPr>
            <w:tcW w:w="99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B2A1AD3"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Наташа</w:t>
            </w:r>
            <w:proofErr w:type="spellEnd"/>
          </w:p>
        </w:tc>
        <w:tc>
          <w:tcPr>
            <w:tcW w:w="142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7953F700"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28.03.2019.</w:t>
            </w:r>
          </w:p>
        </w:tc>
        <w:tc>
          <w:tcPr>
            <w:tcW w:w="4820" w:type="dxa"/>
            <w:tcBorders>
              <w:top w:val="single" w:sz="6" w:space="0" w:color="DDDDDD"/>
              <w:left w:val="single" w:sz="6" w:space="0" w:color="DDDDDD"/>
              <w:bottom w:val="single" w:sz="6" w:space="0" w:color="DDDDDD"/>
              <w:right w:val="single" w:sz="2" w:space="0" w:color="auto"/>
            </w:tcBorders>
            <w:shd w:val="clear" w:color="auto" w:fill="F9F9F9"/>
            <w:tcMar>
              <w:top w:w="20" w:type="dxa"/>
              <w:left w:w="20" w:type="dxa"/>
              <w:bottom w:w="20" w:type="dxa"/>
              <w:right w:w="20" w:type="dxa"/>
            </w:tcMar>
            <w:vAlign w:val="center"/>
          </w:tcPr>
          <w:p w14:paraId="2537BFDA"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Одабрани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огледи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из</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органске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хемије</w:t>
            </w:r>
            <w:proofErr w:type="spellEnd"/>
          </w:p>
        </w:tc>
        <w:tc>
          <w:tcPr>
            <w:tcW w:w="1984" w:type="dxa"/>
            <w:tcBorders>
              <w:top w:val="single" w:sz="2" w:space="0" w:color="auto"/>
              <w:left w:val="single" w:sz="2" w:space="0" w:color="auto"/>
              <w:bottom w:val="single" w:sz="6" w:space="0" w:color="DDDDDD"/>
              <w:right w:val="single" w:sz="2" w:space="0" w:color="auto"/>
            </w:tcBorders>
            <w:shd w:val="clear" w:color="auto" w:fill="F9F9F9"/>
            <w:vAlign w:val="center"/>
          </w:tcPr>
          <w:p w14:paraId="66C7C39E"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Данијела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Костић</w:t>
            </w:r>
            <w:proofErr w:type="spellEnd"/>
          </w:p>
        </w:tc>
      </w:tr>
      <w:tr w:rsidR="00966F9E" w:rsidRPr="00D7646E" w14:paraId="429C588B" w14:textId="77777777" w:rsidTr="00611626">
        <w:trPr>
          <w:cantSplit/>
          <w:trHeight w:val="311"/>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1225A15"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2</w:t>
            </w:r>
          </w:p>
        </w:tc>
        <w:tc>
          <w:tcPr>
            <w:tcW w:w="107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DE6893B"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Павловић</w:t>
            </w:r>
            <w:proofErr w:type="spellEnd"/>
          </w:p>
        </w:tc>
        <w:tc>
          <w:tcPr>
            <w:tcW w:w="99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02B7FB7"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Милош</w:t>
            </w:r>
            <w:proofErr w:type="spellEnd"/>
          </w:p>
        </w:tc>
        <w:tc>
          <w:tcPr>
            <w:tcW w:w="142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5FCF5CE1"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29.03.2019.</w:t>
            </w:r>
          </w:p>
        </w:tc>
        <w:tc>
          <w:tcPr>
            <w:tcW w:w="4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12B15EE"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Утицај</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температуре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калцинације</w:t>
            </w:r>
            <w:proofErr w:type="spellEnd"/>
            <w:r w:rsidRPr="00D7646E">
              <w:rPr>
                <w:rFonts w:ascii="Times New Roman" w:hAnsi="Times New Roman" w:cs="Times New Roman"/>
                <w:color w:val="000000"/>
                <w:sz w:val="20"/>
                <w:szCs w:val="20"/>
                <w:lang w:val="en-US"/>
              </w:rPr>
              <w:t xml:space="preserve"> и/</w:t>
            </w:r>
            <w:proofErr w:type="spellStart"/>
            <w:r w:rsidRPr="00D7646E">
              <w:rPr>
                <w:rFonts w:ascii="Times New Roman" w:hAnsi="Times New Roman" w:cs="Times New Roman"/>
                <w:color w:val="000000"/>
                <w:sz w:val="20"/>
                <w:szCs w:val="20"/>
                <w:lang w:val="en-US"/>
              </w:rPr>
              <w:t>или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процеса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активације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структурна</w:t>
            </w:r>
            <w:proofErr w:type="spellEnd"/>
            <w:r w:rsidRPr="00D7646E">
              <w:rPr>
                <w:rFonts w:ascii="Times New Roman" w:hAnsi="Times New Roman" w:cs="Times New Roman"/>
                <w:color w:val="000000"/>
                <w:sz w:val="20"/>
                <w:szCs w:val="20"/>
                <w:lang w:val="en-US"/>
              </w:rPr>
              <w:t xml:space="preserve"> и </w:t>
            </w:r>
            <w:proofErr w:type="spellStart"/>
            <w:r w:rsidRPr="00D7646E">
              <w:rPr>
                <w:rFonts w:ascii="Times New Roman" w:hAnsi="Times New Roman" w:cs="Times New Roman"/>
                <w:color w:val="000000"/>
                <w:sz w:val="20"/>
                <w:szCs w:val="20"/>
                <w:lang w:val="en-US"/>
              </w:rPr>
              <w:t>каталитичка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својства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катализатора</w:t>
            </w:r>
            <w:proofErr w:type="spellEnd"/>
            <w:r w:rsidRPr="00D7646E">
              <w:rPr>
                <w:rFonts w:ascii="Times New Roman" w:hAnsi="Times New Roman" w:cs="Times New Roman"/>
                <w:color w:val="000000"/>
                <w:sz w:val="20"/>
                <w:szCs w:val="20"/>
                <w:lang w:val="en-US"/>
              </w:rPr>
              <w:t xml:space="preserve"> KI/Al2O3</w:t>
            </w:r>
          </w:p>
        </w:tc>
        <w:tc>
          <w:tcPr>
            <w:tcW w:w="1984" w:type="dxa"/>
            <w:tcBorders>
              <w:top w:val="single" w:sz="8" w:space="0" w:color="000000"/>
              <w:left w:val="single" w:sz="8" w:space="0" w:color="000000"/>
              <w:bottom w:val="single" w:sz="8" w:space="0" w:color="000000"/>
              <w:right w:val="single" w:sz="8" w:space="0" w:color="000000"/>
            </w:tcBorders>
            <w:vAlign w:val="center"/>
          </w:tcPr>
          <w:p w14:paraId="5CF51E68"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Александра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Зарубица</w:t>
            </w:r>
            <w:proofErr w:type="spellEnd"/>
          </w:p>
        </w:tc>
      </w:tr>
      <w:tr w:rsidR="00966F9E" w:rsidRPr="00D7646E" w14:paraId="3996CAC6" w14:textId="77777777" w:rsidTr="00611626">
        <w:trPr>
          <w:cantSplit/>
          <w:trHeight w:val="293"/>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2FDA165"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3</w:t>
            </w:r>
          </w:p>
        </w:tc>
        <w:tc>
          <w:tcPr>
            <w:tcW w:w="107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7254B73"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Тротер</w:t>
            </w:r>
            <w:proofErr w:type="spellEnd"/>
          </w:p>
        </w:tc>
        <w:tc>
          <w:tcPr>
            <w:tcW w:w="99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CCC579E"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Теодора</w:t>
            </w:r>
            <w:proofErr w:type="spellEnd"/>
          </w:p>
        </w:tc>
        <w:tc>
          <w:tcPr>
            <w:tcW w:w="142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564A14E6"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02.07.2019.</w:t>
            </w:r>
          </w:p>
        </w:tc>
        <w:tc>
          <w:tcPr>
            <w:tcW w:w="4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310A6D9"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Синтеза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карактеризација</w:t>
            </w:r>
            <w:proofErr w:type="spellEnd"/>
            <w:r w:rsidRPr="00D7646E">
              <w:rPr>
                <w:rFonts w:ascii="Times New Roman" w:hAnsi="Times New Roman" w:cs="Times New Roman"/>
                <w:color w:val="000000"/>
                <w:sz w:val="20"/>
                <w:szCs w:val="20"/>
                <w:lang w:val="en-US"/>
              </w:rPr>
              <w:t xml:space="preserve"> и </w:t>
            </w:r>
            <w:proofErr w:type="spellStart"/>
            <w:r w:rsidRPr="00D7646E">
              <w:rPr>
                <w:rFonts w:ascii="Times New Roman" w:hAnsi="Times New Roman" w:cs="Times New Roman"/>
                <w:color w:val="000000"/>
                <w:sz w:val="20"/>
                <w:szCs w:val="20"/>
                <w:lang w:val="en-US"/>
              </w:rPr>
              <w:t>електрокаталитичка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својства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кристално-аморфних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композита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бази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стакластог</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угљеника</w:t>
            </w:r>
            <w:proofErr w:type="spellEnd"/>
          </w:p>
        </w:tc>
        <w:tc>
          <w:tcPr>
            <w:tcW w:w="1984" w:type="dxa"/>
            <w:tcBorders>
              <w:top w:val="single" w:sz="8" w:space="0" w:color="000000"/>
              <w:left w:val="single" w:sz="8" w:space="0" w:color="000000"/>
              <w:bottom w:val="single" w:sz="8" w:space="0" w:color="000000"/>
              <w:right w:val="single" w:sz="8" w:space="0" w:color="000000"/>
            </w:tcBorders>
            <w:vAlign w:val="center"/>
          </w:tcPr>
          <w:p w14:paraId="60DDD73B"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Марјан</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Ранђеловић</w:t>
            </w:r>
            <w:proofErr w:type="spellEnd"/>
          </w:p>
        </w:tc>
      </w:tr>
      <w:tr w:rsidR="00966F9E" w:rsidRPr="00D7646E" w14:paraId="181F06B0" w14:textId="77777777" w:rsidTr="00611626">
        <w:trPr>
          <w:cantSplit/>
          <w:trHeight w:val="311"/>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8EDEDB0"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4</w:t>
            </w:r>
          </w:p>
        </w:tc>
        <w:tc>
          <w:tcPr>
            <w:tcW w:w="107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AC45806"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Јовановић</w:t>
            </w:r>
            <w:proofErr w:type="spellEnd"/>
          </w:p>
        </w:tc>
        <w:tc>
          <w:tcPr>
            <w:tcW w:w="99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971A4EA"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Тијана</w:t>
            </w:r>
            <w:proofErr w:type="spellEnd"/>
          </w:p>
        </w:tc>
        <w:tc>
          <w:tcPr>
            <w:tcW w:w="142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07D06A78"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09.09.2019.</w:t>
            </w:r>
          </w:p>
        </w:tc>
        <w:tc>
          <w:tcPr>
            <w:tcW w:w="4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1913FAE"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Синтеза</w:t>
            </w:r>
            <w:proofErr w:type="spellEnd"/>
            <w:r w:rsidRPr="00D7646E">
              <w:rPr>
                <w:rFonts w:ascii="Times New Roman" w:hAnsi="Times New Roman" w:cs="Times New Roman"/>
                <w:color w:val="000000"/>
                <w:sz w:val="20"/>
                <w:szCs w:val="20"/>
                <w:lang w:val="en-US"/>
              </w:rPr>
              <w:t xml:space="preserve"> и </w:t>
            </w:r>
            <w:proofErr w:type="spellStart"/>
            <w:r w:rsidRPr="00D7646E">
              <w:rPr>
                <w:rFonts w:ascii="Times New Roman" w:hAnsi="Times New Roman" w:cs="Times New Roman"/>
                <w:color w:val="000000"/>
                <w:sz w:val="20"/>
                <w:szCs w:val="20"/>
                <w:lang w:val="en-US"/>
              </w:rPr>
              <w:t>карактеризација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аноде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бази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танке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превлаке</w:t>
            </w:r>
            <w:proofErr w:type="spellEnd"/>
            <w:r w:rsidRPr="00D7646E">
              <w:rPr>
                <w:rFonts w:ascii="Times New Roman" w:hAnsi="Times New Roman" w:cs="Times New Roman"/>
                <w:color w:val="000000"/>
                <w:sz w:val="20"/>
                <w:szCs w:val="20"/>
                <w:lang w:val="en-US"/>
              </w:rPr>
              <w:t xml:space="preserve"> Bi2O3за </w:t>
            </w:r>
            <w:proofErr w:type="spellStart"/>
            <w:r w:rsidRPr="00D7646E">
              <w:rPr>
                <w:rFonts w:ascii="Times New Roman" w:hAnsi="Times New Roman" w:cs="Times New Roman"/>
                <w:color w:val="000000"/>
                <w:sz w:val="20"/>
                <w:szCs w:val="20"/>
                <w:lang w:val="en-US"/>
              </w:rPr>
              <w:t>уклањање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реактивне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текстилне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боје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из</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воде</w:t>
            </w:r>
            <w:proofErr w:type="spellEnd"/>
          </w:p>
        </w:tc>
        <w:tc>
          <w:tcPr>
            <w:tcW w:w="1984" w:type="dxa"/>
            <w:tcBorders>
              <w:top w:val="single" w:sz="8" w:space="0" w:color="000000"/>
              <w:left w:val="single" w:sz="8" w:space="0" w:color="000000"/>
              <w:bottom w:val="single" w:sz="8" w:space="0" w:color="000000"/>
              <w:right w:val="single" w:sz="8" w:space="0" w:color="000000"/>
            </w:tcBorders>
            <w:vAlign w:val="center"/>
          </w:tcPr>
          <w:p w14:paraId="1C44D7FF"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Александар</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Бојић</w:t>
            </w:r>
            <w:proofErr w:type="spellEnd"/>
          </w:p>
        </w:tc>
      </w:tr>
      <w:tr w:rsidR="00966F9E" w:rsidRPr="00D7646E" w14:paraId="501A69E8" w14:textId="77777777" w:rsidTr="00611626">
        <w:trPr>
          <w:cantSplit/>
          <w:trHeight w:val="311"/>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950587D"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5</w:t>
            </w:r>
          </w:p>
        </w:tc>
        <w:tc>
          <w:tcPr>
            <w:tcW w:w="107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A5FA95A"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Станковић</w:t>
            </w:r>
            <w:proofErr w:type="spellEnd"/>
          </w:p>
        </w:tc>
        <w:tc>
          <w:tcPr>
            <w:tcW w:w="99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2F09193"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Јелена</w:t>
            </w:r>
            <w:proofErr w:type="spellEnd"/>
          </w:p>
        </w:tc>
        <w:tc>
          <w:tcPr>
            <w:tcW w:w="142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420D90DD"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03.10.2019.</w:t>
            </w:r>
          </w:p>
        </w:tc>
        <w:tc>
          <w:tcPr>
            <w:tcW w:w="4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D7B4DAC"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Одређивање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антиоксидативних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карактеристика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одабраних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врста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лубеница</w:t>
            </w:r>
            <w:proofErr w:type="spellEnd"/>
            <w:r w:rsidRPr="00D7646E">
              <w:rPr>
                <w:rFonts w:ascii="Times New Roman" w:hAnsi="Times New Roman" w:cs="Times New Roman"/>
                <w:color w:val="000000"/>
                <w:sz w:val="20"/>
                <w:szCs w:val="20"/>
                <w:lang w:val="en-US"/>
              </w:rPr>
              <w:t xml:space="preserve"> и </w:t>
            </w:r>
            <w:proofErr w:type="spellStart"/>
            <w:r w:rsidRPr="00D7646E">
              <w:rPr>
                <w:rFonts w:ascii="Times New Roman" w:hAnsi="Times New Roman" w:cs="Times New Roman"/>
                <w:color w:val="000000"/>
                <w:sz w:val="20"/>
                <w:szCs w:val="20"/>
                <w:lang w:val="en-US"/>
              </w:rPr>
              <w:t>диња</w:t>
            </w:r>
            <w:proofErr w:type="spellEnd"/>
          </w:p>
        </w:tc>
        <w:tc>
          <w:tcPr>
            <w:tcW w:w="1984" w:type="dxa"/>
            <w:tcBorders>
              <w:top w:val="single" w:sz="8" w:space="0" w:color="000000"/>
              <w:left w:val="single" w:sz="8" w:space="0" w:color="000000"/>
              <w:bottom w:val="single" w:sz="8" w:space="0" w:color="000000"/>
              <w:right w:val="single" w:sz="8" w:space="0" w:color="000000"/>
            </w:tcBorders>
            <w:vAlign w:val="center"/>
          </w:tcPr>
          <w:p w14:paraId="1E5F7BBB"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Виолета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Митић</w:t>
            </w:r>
            <w:proofErr w:type="spellEnd"/>
          </w:p>
        </w:tc>
      </w:tr>
      <w:tr w:rsidR="00966F9E" w:rsidRPr="00D7646E" w14:paraId="750CA77A" w14:textId="77777777" w:rsidTr="00611626">
        <w:trPr>
          <w:cantSplit/>
          <w:trHeight w:val="311"/>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05DD33B"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6</w:t>
            </w:r>
          </w:p>
        </w:tc>
        <w:tc>
          <w:tcPr>
            <w:tcW w:w="107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A7D5221"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Видојковић</w:t>
            </w:r>
            <w:proofErr w:type="spellEnd"/>
          </w:p>
        </w:tc>
        <w:tc>
          <w:tcPr>
            <w:tcW w:w="99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4C491B5"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Катарина</w:t>
            </w:r>
            <w:proofErr w:type="spellEnd"/>
          </w:p>
        </w:tc>
        <w:tc>
          <w:tcPr>
            <w:tcW w:w="142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44169ECD"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10.10.2019.</w:t>
            </w:r>
          </w:p>
        </w:tc>
        <w:tc>
          <w:tcPr>
            <w:tcW w:w="4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2D6F457"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Поређење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ефикасности</w:t>
            </w:r>
            <w:proofErr w:type="spellEnd"/>
            <w:r w:rsidRPr="00D7646E">
              <w:rPr>
                <w:rFonts w:ascii="Times New Roman" w:hAnsi="Times New Roman" w:cs="Times New Roman"/>
                <w:color w:val="000000"/>
                <w:sz w:val="20"/>
                <w:szCs w:val="20"/>
                <w:lang w:val="en-US"/>
              </w:rPr>
              <w:t xml:space="preserve"> UV/H2O2и UV/S2O82-процеса </w:t>
            </w:r>
            <w:proofErr w:type="spellStart"/>
            <w:r w:rsidRPr="00D7646E">
              <w:rPr>
                <w:rFonts w:ascii="Times New Roman" w:hAnsi="Times New Roman" w:cs="Times New Roman"/>
                <w:color w:val="000000"/>
                <w:sz w:val="20"/>
                <w:szCs w:val="20"/>
                <w:lang w:val="en-US"/>
              </w:rPr>
              <w:t>за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деградацију</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пестицида</w:t>
            </w:r>
            <w:proofErr w:type="spellEnd"/>
            <w:r w:rsidRPr="00D7646E">
              <w:rPr>
                <w:rFonts w:ascii="Times New Roman" w:hAnsi="Times New Roman" w:cs="Times New Roman"/>
                <w:color w:val="000000"/>
                <w:sz w:val="20"/>
                <w:szCs w:val="20"/>
                <w:lang w:val="en-US"/>
              </w:rPr>
              <w:t xml:space="preserve"> 2,4-Д у </w:t>
            </w:r>
            <w:proofErr w:type="spellStart"/>
            <w:r w:rsidRPr="00D7646E">
              <w:rPr>
                <w:rFonts w:ascii="Times New Roman" w:hAnsi="Times New Roman" w:cs="Times New Roman"/>
                <w:color w:val="000000"/>
                <w:sz w:val="20"/>
                <w:szCs w:val="20"/>
                <w:lang w:val="en-US"/>
              </w:rPr>
              <w:t>води</w:t>
            </w:r>
            <w:proofErr w:type="spellEnd"/>
          </w:p>
        </w:tc>
        <w:tc>
          <w:tcPr>
            <w:tcW w:w="1984" w:type="dxa"/>
            <w:tcBorders>
              <w:top w:val="single" w:sz="8" w:space="0" w:color="000000"/>
              <w:left w:val="single" w:sz="8" w:space="0" w:color="000000"/>
              <w:bottom w:val="single" w:sz="8" w:space="0" w:color="000000"/>
              <w:right w:val="single" w:sz="8" w:space="0" w:color="000000"/>
            </w:tcBorders>
            <w:vAlign w:val="center"/>
          </w:tcPr>
          <w:p w14:paraId="7B688D96"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Јелена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Митровић</w:t>
            </w:r>
            <w:proofErr w:type="spellEnd"/>
          </w:p>
        </w:tc>
      </w:tr>
      <w:tr w:rsidR="00966F9E" w:rsidRPr="00D7646E" w14:paraId="33C24C24" w14:textId="77777777" w:rsidTr="00611626">
        <w:trPr>
          <w:cantSplit/>
          <w:trHeight w:val="311"/>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181FA6C"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7</w:t>
            </w:r>
          </w:p>
        </w:tc>
        <w:tc>
          <w:tcPr>
            <w:tcW w:w="107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270A187"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Иклозан</w:t>
            </w:r>
            <w:proofErr w:type="spellEnd"/>
          </w:p>
        </w:tc>
        <w:tc>
          <w:tcPr>
            <w:tcW w:w="99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5F19CE5"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Теодора</w:t>
            </w:r>
            <w:proofErr w:type="spellEnd"/>
          </w:p>
        </w:tc>
        <w:tc>
          <w:tcPr>
            <w:tcW w:w="142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011CF54E"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10.10.2019.</w:t>
            </w:r>
          </w:p>
        </w:tc>
        <w:tc>
          <w:tcPr>
            <w:tcW w:w="4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EFB6B54"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Активација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пероксодисулфата</w:t>
            </w:r>
            <w:proofErr w:type="spellEnd"/>
            <w:r w:rsidRPr="00D7646E">
              <w:rPr>
                <w:rFonts w:ascii="Times New Roman" w:hAnsi="Times New Roman" w:cs="Times New Roman"/>
                <w:color w:val="000000"/>
                <w:sz w:val="20"/>
                <w:szCs w:val="20"/>
                <w:lang w:val="en-US"/>
              </w:rPr>
              <w:t xml:space="preserve"> УВ </w:t>
            </w:r>
            <w:proofErr w:type="spellStart"/>
            <w:r w:rsidRPr="00D7646E">
              <w:rPr>
                <w:rFonts w:ascii="Times New Roman" w:hAnsi="Times New Roman" w:cs="Times New Roman"/>
                <w:color w:val="000000"/>
                <w:sz w:val="20"/>
                <w:szCs w:val="20"/>
                <w:lang w:val="en-US"/>
              </w:rPr>
              <w:t>зрачењем</w:t>
            </w:r>
            <w:proofErr w:type="spellEnd"/>
            <w:r w:rsidRPr="00D7646E">
              <w:rPr>
                <w:rFonts w:ascii="Times New Roman" w:hAnsi="Times New Roman" w:cs="Times New Roman"/>
                <w:color w:val="000000"/>
                <w:sz w:val="20"/>
                <w:szCs w:val="20"/>
                <w:lang w:val="en-US"/>
              </w:rPr>
              <w:t xml:space="preserve"> и </w:t>
            </w:r>
            <w:proofErr w:type="spellStart"/>
            <w:r w:rsidRPr="00D7646E">
              <w:rPr>
                <w:rFonts w:ascii="Times New Roman" w:hAnsi="Times New Roman" w:cs="Times New Roman"/>
                <w:color w:val="000000"/>
                <w:sz w:val="20"/>
                <w:szCs w:val="20"/>
                <w:lang w:val="en-US"/>
              </w:rPr>
              <w:t>примена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за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деградацију</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пестицида</w:t>
            </w:r>
            <w:proofErr w:type="spellEnd"/>
            <w:r w:rsidRPr="00D7646E">
              <w:rPr>
                <w:rFonts w:ascii="Times New Roman" w:hAnsi="Times New Roman" w:cs="Times New Roman"/>
                <w:color w:val="000000"/>
                <w:sz w:val="20"/>
                <w:szCs w:val="20"/>
                <w:lang w:val="en-US"/>
              </w:rPr>
              <w:t xml:space="preserve"> 2,4-Д у </w:t>
            </w:r>
            <w:proofErr w:type="spellStart"/>
            <w:r w:rsidRPr="00D7646E">
              <w:rPr>
                <w:rFonts w:ascii="Times New Roman" w:hAnsi="Times New Roman" w:cs="Times New Roman"/>
                <w:color w:val="000000"/>
                <w:sz w:val="20"/>
                <w:szCs w:val="20"/>
                <w:lang w:val="en-US"/>
              </w:rPr>
              <w:t>води</w:t>
            </w:r>
            <w:proofErr w:type="spellEnd"/>
          </w:p>
        </w:tc>
        <w:tc>
          <w:tcPr>
            <w:tcW w:w="1984" w:type="dxa"/>
            <w:tcBorders>
              <w:top w:val="single" w:sz="8" w:space="0" w:color="000000"/>
              <w:left w:val="single" w:sz="8" w:space="0" w:color="000000"/>
              <w:bottom w:val="single" w:sz="8" w:space="0" w:color="000000"/>
              <w:right w:val="single" w:sz="8" w:space="0" w:color="000000"/>
            </w:tcBorders>
            <w:vAlign w:val="center"/>
          </w:tcPr>
          <w:p w14:paraId="1E5165FD"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Јелена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Митровић</w:t>
            </w:r>
            <w:proofErr w:type="spellEnd"/>
          </w:p>
        </w:tc>
      </w:tr>
      <w:tr w:rsidR="00966F9E" w:rsidRPr="00D7646E" w14:paraId="59C5FD89" w14:textId="77777777" w:rsidTr="00611626">
        <w:trPr>
          <w:cantSplit/>
          <w:trHeight w:val="311"/>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FEFC184"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8</w:t>
            </w:r>
          </w:p>
        </w:tc>
        <w:tc>
          <w:tcPr>
            <w:tcW w:w="107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BDFC6E2"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Ђукић</w:t>
            </w:r>
            <w:proofErr w:type="spellEnd"/>
          </w:p>
        </w:tc>
        <w:tc>
          <w:tcPr>
            <w:tcW w:w="99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2DDB574"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Милош</w:t>
            </w:r>
            <w:proofErr w:type="spellEnd"/>
          </w:p>
        </w:tc>
        <w:tc>
          <w:tcPr>
            <w:tcW w:w="142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0E86E59B"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15.10.2019.</w:t>
            </w:r>
          </w:p>
        </w:tc>
        <w:tc>
          <w:tcPr>
            <w:tcW w:w="4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8232335"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Анализа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секундарних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метаболита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биљне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врсте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Chelidonium</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majus</w:t>
            </w:r>
            <w:proofErr w:type="spellEnd"/>
            <w:r w:rsidRPr="00D7646E">
              <w:rPr>
                <w:rFonts w:ascii="Times New Roman" w:hAnsi="Times New Roman" w:cs="Times New Roman"/>
                <w:color w:val="000000"/>
                <w:sz w:val="20"/>
                <w:szCs w:val="20"/>
                <w:lang w:val="en-US"/>
              </w:rPr>
              <w:t xml:space="preserve"> L.</w:t>
            </w:r>
          </w:p>
        </w:tc>
        <w:tc>
          <w:tcPr>
            <w:tcW w:w="1984" w:type="dxa"/>
            <w:tcBorders>
              <w:top w:val="single" w:sz="8" w:space="0" w:color="000000"/>
              <w:left w:val="single" w:sz="8" w:space="0" w:color="000000"/>
              <w:bottom w:val="single" w:sz="8" w:space="0" w:color="000000"/>
              <w:right w:val="single" w:sz="8" w:space="0" w:color="000000"/>
            </w:tcBorders>
            <w:vAlign w:val="center"/>
          </w:tcPr>
          <w:p w14:paraId="270A8611"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Гордана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Стојановић</w:t>
            </w:r>
            <w:proofErr w:type="spellEnd"/>
          </w:p>
        </w:tc>
      </w:tr>
      <w:tr w:rsidR="00966F9E" w:rsidRPr="00D7646E" w14:paraId="06FE68CF" w14:textId="77777777" w:rsidTr="00611626">
        <w:trPr>
          <w:cantSplit/>
          <w:trHeight w:val="311"/>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B9C55ED"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lastRenderedPageBreak/>
              <w:t>9</w:t>
            </w:r>
          </w:p>
        </w:tc>
        <w:tc>
          <w:tcPr>
            <w:tcW w:w="107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79920D0"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Благојевић</w:t>
            </w:r>
            <w:proofErr w:type="spellEnd"/>
          </w:p>
        </w:tc>
        <w:tc>
          <w:tcPr>
            <w:tcW w:w="99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88CC2DA"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Марина</w:t>
            </w:r>
            <w:proofErr w:type="spellEnd"/>
          </w:p>
        </w:tc>
        <w:tc>
          <w:tcPr>
            <w:tcW w:w="142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3B1BDF44"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22.10.2019.</w:t>
            </w:r>
          </w:p>
        </w:tc>
        <w:tc>
          <w:tcPr>
            <w:tcW w:w="4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75104C7"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Мултидисциплинарни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приступ</w:t>
            </w:r>
            <w:proofErr w:type="spellEnd"/>
            <w:r w:rsidRPr="00D7646E">
              <w:rPr>
                <w:rFonts w:ascii="Times New Roman" w:hAnsi="Times New Roman" w:cs="Times New Roman"/>
                <w:color w:val="000000"/>
                <w:sz w:val="20"/>
                <w:szCs w:val="20"/>
                <w:lang w:val="en-US"/>
              </w:rPr>
              <w:t xml:space="preserve"> у </w:t>
            </w:r>
            <w:proofErr w:type="spellStart"/>
            <w:r w:rsidRPr="00D7646E">
              <w:rPr>
                <w:rFonts w:ascii="Times New Roman" w:hAnsi="Times New Roman" w:cs="Times New Roman"/>
                <w:color w:val="000000"/>
                <w:sz w:val="20"/>
                <w:szCs w:val="20"/>
                <w:lang w:val="en-US"/>
              </w:rPr>
              <w:t>настави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неорганске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хемије</w:t>
            </w:r>
            <w:proofErr w:type="spellEnd"/>
            <w:r w:rsidRPr="00D7646E">
              <w:rPr>
                <w:rFonts w:ascii="Times New Roman" w:hAnsi="Times New Roman" w:cs="Times New Roman"/>
                <w:color w:val="000000"/>
                <w:sz w:val="20"/>
                <w:szCs w:val="20"/>
                <w:lang w:val="en-US"/>
              </w:rPr>
              <w:t xml:space="preserve"> – </w:t>
            </w:r>
            <w:proofErr w:type="spellStart"/>
            <w:r w:rsidRPr="00D7646E">
              <w:rPr>
                <w:rFonts w:ascii="Times New Roman" w:hAnsi="Times New Roman" w:cs="Times New Roman"/>
                <w:color w:val="000000"/>
                <w:sz w:val="20"/>
                <w:szCs w:val="20"/>
                <w:lang w:val="en-US"/>
              </w:rPr>
              <w:t>андроид</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апликације</w:t>
            </w:r>
            <w:proofErr w:type="spellEnd"/>
          </w:p>
        </w:tc>
        <w:tc>
          <w:tcPr>
            <w:tcW w:w="1984" w:type="dxa"/>
            <w:tcBorders>
              <w:top w:val="single" w:sz="8" w:space="0" w:color="000000"/>
              <w:left w:val="single" w:sz="8" w:space="0" w:color="000000"/>
              <w:bottom w:val="single" w:sz="8" w:space="0" w:color="000000"/>
              <w:right w:val="single" w:sz="8" w:space="0" w:color="000000"/>
            </w:tcBorders>
            <w:vAlign w:val="center"/>
          </w:tcPr>
          <w:p w14:paraId="3A310E4D"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Данијела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Костић</w:t>
            </w:r>
            <w:proofErr w:type="spellEnd"/>
          </w:p>
        </w:tc>
      </w:tr>
      <w:tr w:rsidR="00966F9E" w:rsidRPr="00D7646E" w14:paraId="20F37E39" w14:textId="77777777" w:rsidTr="00611626">
        <w:trPr>
          <w:cantSplit/>
          <w:trHeight w:val="311"/>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9076F97"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10</w:t>
            </w:r>
          </w:p>
        </w:tc>
        <w:tc>
          <w:tcPr>
            <w:tcW w:w="107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D50DC01"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Салић</w:t>
            </w:r>
            <w:proofErr w:type="spellEnd"/>
          </w:p>
        </w:tc>
        <w:tc>
          <w:tcPr>
            <w:tcW w:w="99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214FEA4"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Виктор</w:t>
            </w:r>
            <w:proofErr w:type="spellEnd"/>
          </w:p>
        </w:tc>
        <w:tc>
          <w:tcPr>
            <w:tcW w:w="142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A7978BF"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24.10.2019.</w:t>
            </w:r>
          </w:p>
        </w:tc>
        <w:tc>
          <w:tcPr>
            <w:tcW w:w="4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11A26CF"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Испитивање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фенолног</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састава</w:t>
            </w:r>
            <w:proofErr w:type="spellEnd"/>
            <w:r w:rsidRPr="00D7646E">
              <w:rPr>
                <w:rFonts w:ascii="Times New Roman" w:hAnsi="Times New Roman" w:cs="Times New Roman"/>
                <w:color w:val="000000"/>
                <w:sz w:val="20"/>
                <w:szCs w:val="20"/>
                <w:lang w:val="en-US"/>
              </w:rPr>
              <w:t xml:space="preserve"> и </w:t>
            </w:r>
            <w:proofErr w:type="spellStart"/>
            <w:r w:rsidRPr="00D7646E">
              <w:rPr>
                <w:rFonts w:ascii="Times New Roman" w:hAnsi="Times New Roman" w:cs="Times New Roman"/>
                <w:color w:val="000000"/>
                <w:sz w:val="20"/>
                <w:szCs w:val="20"/>
                <w:lang w:val="en-US"/>
              </w:rPr>
              <w:t>антиоксидативне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активности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екстраката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биљне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врсте</w:t>
            </w:r>
            <w:proofErr w:type="spellEnd"/>
            <w:r w:rsidRPr="00D7646E">
              <w:rPr>
                <w:rFonts w:ascii="Times New Roman" w:hAnsi="Times New Roman" w:cs="Times New Roman"/>
                <w:color w:val="000000"/>
                <w:sz w:val="20"/>
                <w:szCs w:val="20"/>
                <w:lang w:val="en-US"/>
              </w:rPr>
              <w:t xml:space="preserve"> Juglans regia L.</w:t>
            </w:r>
          </w:p>
        </w:tc>
        <w:tc>
          <w:tcPr>
            <w:tcW w:w="1984" w:type="dxa"/>
            <w:tcBorders>
              <w:top w:val="single" w:sz="8" w:space="0" w:color="000000"/>
              <w:left w:val="single" w:sz="8" w:space="0" w:color="000000"/>
              <w:bottom w:val="single" w:sz="8" w:space="0" w:color="000000"/>
              <w:right w:val="single" w:sz="8" w:space="0" w:color="000000"/>
            </w:tcBorders>
            <w:vAlign w:val="center"/>
          </w:tcPr>
          <w:p w14:paraId="034FA181"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Данијела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Костић</w:t>
            </w:r>
            <w:proofErr w:type="spellEnd"/>
          </w:p>
        </w:tc>
      </w:tr>
      <w:tr w:rsidR="00966F9E" w:rsidRPr="00D7646E" w14:paraId="34A77104" w14:textId="77777777" w:rsidTr="00611626">
        <w:trPr>
          <w:cantSplit/>
          <w:trHeight w:val="311"/>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83E1891"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11</w:t>
            </w:r>
          </w:p>
        </w:tc>
        <w:tc>
          <w:tcPr>
            <w:tcW w:w="107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1414493"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Гајић</w:t>
            </w:r>
            <w:proofErr w:type="spellEnd"/>
          </w:p>
        </w:tc>
        <w:tc>
          <w:tcPr>
            <w:tcW w:w="99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FF08354"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Сузана</w:t>
            </w:r>
            <w:proofErr w:type="spellEnd"/>
          </w:p>
        </w:tc>
        <w:tc>
          <w:tcPr>
            <w:tcW w:w="142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8EB3C1B"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25.10.2019.</w:t>
            </w:r>
          </w:p>
        </w:tc>
        <w:tc>
          <w:tcPr>
            <w:tcW w:w="4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36DA4C4"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 xml:space="preserve">ICP-OES </w:t>
            </w:r>
            <w:proofErr w:type="spellStart"/>
            <w:r w:rsidRPr="00D7646E">
              <w:rPr>
                <w:rFonts w:ascii="Times New Roman" w:hAnsi="Times New Roman" w:cs="Times New Roman"/>
                <w:color w:val="000000"/>
                <w:sz w:val="20"/>
                <w:szCs w:val="20"/>
                <w:lang w:val="en-US"/>
              </w:rPr>
              <w:t>одређивање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садржаја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тешких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метала</w:t>
            </w:r>
            <w:proofErr w:type="spellEnd"/>
            <w:r w:rsidRPr="00D7646E">
              <w:rPr>
                <w:rFonts w:ascii="Times New Roman" w:hAnsi="Times New Roman" w:cs="Times New Roman"/>
                <w:color w:val="000000"/>
                <w:sz w:val="20"/>
                <w:szCs w:val="20"/>
                <w:lang w:val="en-US"/>
              </w:rPr>
              <w:t xml:space="preserve"> у </w:t>
            </w:r>
            <w:proofErr w:type="spellStart"/>
            <w:r w:rsidRPr="00D7646E">
              <w:rPr>
                <w:rFonts w:ascii="Times New Roman" w:hAnsi="Times New Roman" w:cs="Times New Roman"/>
                <w:color w:val="000000"/>
                <w:sz w:val="20"/>
                <w:szCs w:val="20"/>
                <w:lang w:val="en-US"/>
              </w:rPr>
              <w:t>прашини</w:t>
            </w:r>
            <w:proofErr w:type="spellEnd"/>
            <w:r w:rsidRPr="00D7646E">
              <w:rPr>
                <w:rFonts w:ascii="Times New Roman" w:hAnsi="Times New Roman" w:cs="Times New Roman"/>
                <w:color w:val="000000"/>
                <w:sz w:val="20"/>
                <w:szCs w:val="20"/>
                <w:lang w:val="en-US"/>
              </w:rPr>
              <w:t xml:space="preserve"> у </w:t>
            </w:r>
            <w:proofErr w:type="spellStart"/>
            <w:r w:rsidRPr="00D7646E">
              <w:rPr>
                <w:rFonts w:ascii="Times New Roman" w:hAnsi="Times New Roman" w:cs="Times New Roman"/>
                <w:color w:val="000000"/>
                <w:sz w:val="20"/>
                <w:szCs w:val="20"/>
                <w:lang w:val="en-US"/>
              </w:rPr>
              <w:t>близини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прометних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саобраћајница</w:t>
            </w:r>
            <w:proofErr w:type="spellEnd"/>
          </w:p>
        </w:tc>
        <w:tc>
          <w:tcPr>
            <w:tcW w:w="1984" w:type="dxa"/>
            <w:tcBorders>
              <w:top w:val="single" w:sz="8" w:space="0" w:color="000000"/>
              <w:left w:val="single" w:sz="8" w:space="0" w:color="000000"/>
              <w:bottom w:val="single" w:sz="8" w:space="0" w:color="000000"/>
              <w:right w:val="single" w:sz="8" w:space="0" w:color="000000"/>
            </w:tcBorders>
            <w:vAlign w:val="center"/>
          </w:tcPr>
          <w:p w14:paraId="20569539"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Снежана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Тошић</w:t>
            </w:r>
            <w:proofErr w:type="spellEnd"/>
          </w:p>
        </w:tc>
      </w:tr>
      <w:tr w:rsidR="00966F9E" w:rsidRPr="00D7646E" w14:paraId="391D57F7" w14:textId="77777777" w:rsidTr="00611626">
        <w:trPr>
          <w:cantSplit/>
          <w:trHeight w:val="311"/>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6A780F8"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12</w:t>
            </w:r>
          </w:p>
        </w:tc>
        <w:tc>
          <w:tcPr>
            <w:tcW w:w="107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30B6DC1"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Петров</w:t>
            </w:r>
            <w:proofErr w:type="spellEnd"/>
          </w:p>
        </w:tc>
        <w:tc>
          <w:tcPr>
            <w:tcW w:w="99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87E5FC6"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Катарина</w:t>
            </w:r>
            <w:proofErr w:type="spellEnd"/>
          </w:p>
        </w:tc>
        <w:tc>
          <w:tcPr>
            <w:tcW w:w="142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32D26E5"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25.10.2019.</w:t>
            </w:r>
          </w:p>
        </w:tc>
        <w:tc>
          <w:tcPr>
            <w:tcW w:w="4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639CB3F"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Одређивање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садржаја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полицикличних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ароматичних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угљоводоника</w:t>
            </w:r>
            <w:proofErr w:type="spellEnd"/>
            <w:r w:rsidRPr="00D7646E">
              <w:rPr>
                <w:rFonts w:ascii="Times New Roman" w:hAnsi="Times New Roman" w:cs="Times New Roman"/>
                <w:color w:val="000000"/>
                <w:sz w:val="20"/>
                <w:szCs w:val="20"/>
                <w:lang w:val="en-US"/>
              </w:rPr>
              <w:t xml:space="preserve"> у </w:t>
            </w:r>
            <w:proofErr w:type="spellStart"/>
            <w:r w:rsidRPr="00D7646E">
              <w:rPr>
                <w:rFonts w:ascii="Times New Roman" w:hAnsi="Times New Roman" w:cs="Times New Roman"/>
                <w:color w:val="000000"/>
                <w:sz w:val="20"/>
                <w:szCs w:val="20"/>
                <w:lang w:val="en-US"/>
              </w:rPr>
              <w:t>узорцима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кафе</w:t>
            </w:r>
            <w:proofErr w:type="spellEnd"/>
          </w:p>
        </w:tc>
        <w:tc>
          <w:tcPr>
            <w:tcW w:w="1984" w:type="dxa"/>
            <w:tcBorders>
              <w:top w:val="single" w:sz="8" w:space="0" w:color="000000"/>
              <w:left w:val="single" w:sz="8" w:space="0" w:color="000000"/>
              <w:bottom w:val="single" w:sz="8" w:space="0" w:color="000000"/>
              <w:right w:val="single" w:sz="8" w:space="0" w:color="000000"/>
            </w:tcBorders>
            <w:vAlign w:val="center"/>
          </w:tcPr>
          <w:p w14:paraId="2237289A"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Весна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Станков-Јовановић</w:t>
            </w:r>
            <w:proofErr w:type="spellEnd"/>
          </w:p>
        </w:tc>
      </w:tr>
      <w:tr w:rsidR="00966F9E" w:rsidRPr="00D7646E" w14:paraId="03D50681" w14:textId="77777777" w:rsidTr="00611626">
        <w:trPr>
          <w:cantSplit/>
          <w:trHeight w:val="311"/>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5C4652A"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13</w:t>
            </w:r>
          </w:p>
        </w:tc>
        <w:tc>
          <w:tcPr>
            <w:tcW w:w="107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A69CC35"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Митровић</w:t>
            </w:r>
            <w:proofErr w:type="spellEnd"/>
          </w:p>
        </w:tc>
        <w:tc>
          <w:tcPr>
            <w:tcW w:w="99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7CBDFD3"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Марија</w:t>
            </w:r>
            <w:proofErr w:type="spellEnd"/>
          </w:p>
        </w:tc>
        <w:tc>
          <w:tcPr>
            <w:tcW w:w="142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35681EF"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28.10.2019.</w:t>
            </w:r>
          </w:p>
        </w:tc>
        <w:tc>
          <w:tcPr>
            <w:tcW w:w="4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8C39752"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sr-Cyrl-RS"/>
              </w:rPr>
              <w:t>П</w:t>
            </w:r>
            <w:proofErr w:type="spellStart"/>
            <w:r w:rsidRPr="00D7646E">
              <w:rPr>
                <w:rFonts w:ascii="Times New Roman" w:hAnsi="Times New Roman" w:cs="Times New Roman"/>
                <w:color w:val="000000"/>
                <w:sz w:val="20"/>
                <w:szCs w:val="20"/>
                <w:lang w:val="en-US"/>
              </w:rPr>
              <w:t>роцена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квалитета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животне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средине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станишта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заслањеним</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земљиштем</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заштићеног</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подручја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Лалиначка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слатина</w:t>
            </w:r>
            <w:proofErr w:type="spellEnd"/>
            <w:r w:rsidRPr="00D7646E">
              <w:rPr>
                <w:rFonts w:ascii="Times New Roman" w:hAnsi="Times New Roman" w:cs="Times New Roman"/>
                <w:color w:val="000000"/>
                <w:sz w:val="20"/>
                <w:szCs w:val="20"/>
                <w:lang w:val="en-US"/>
              </w:rPr>
              <w:t>"</w:t>
            </w:r>
          </w:p>
        </w:tc>
        <w:tc>
          <w:tcPr>
            <w:tcW w:w="1984" w:type="dxa"/>
            <w:tcBorders>
              <w:top w:val="single" w:sz="8" w:space="0" w:color="000000"/>
              <w:left w:val="single" w:sz="8" w:space="0" w:color="000000"/>
              <w:bottom w:val="single" w:sz="8" w:space="0" w:color="000000"/>
              <w:right w:val="single" w:sz="8" w:space="0" w:color="000000"/>
            </w:tcBorders>
            <w:vAlign w:val="center"/>
          </w:tcPr>
          <w:p w14:paraId="32911B67"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Татјана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Анђелковић</w:t>
            </w:r>
            <w:proofErr w:type="spellEnd"/>
          </w:p>
        </w:tc>
      </w:tr>
      <w:tr w:rsidR="00966F9E" w:rsidRPr="00D7646E" w14:paraId="13F72C24" w14:textId="77777777" w:rsidTr="00611626">
        <w:trPr>
          <w:cantSplit/>
          <w:trHeight w:val="311"/>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E672C4D"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14</w:t>
            </w:r>
          </w:p>
        </w:tc>
        <w:tc>
          <w:tcPr>
            <w:tcW w:w="107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71B4A9B"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Илић</w:t>
            </w:r>
            <w:proofErr w:type="spellEnd"/>
          </w:p>
        </w:tc>
        <w:tc>
          <w:tcPr>
            <w:tcW w:w="99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D0A04D5"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Маријана</w:t>
            </w:r>
            <w:proofErr w:type="spellEnd"/>
          </w:p>
        </w:tc>
        <w:tc>
          <w:tcPr>
            <w:tcW w:w="142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4684834"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28.10.2019.</w:t>
            </w:r>
          </w:p>
        </w:tc>
        <w:tc>
          <w:tcPr>
            <w:tcW w:w="4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FA6D13A"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Електронско</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учење</w:t>
            </w:r>
            <w:proofErr w:type="spellEnd"/>
            <w:r w:rsidRPr="00D7646E">
              <w:rPr>
                <w:rFonts w:ascii="Times New Roman" w:hAnsi="Times New Roman" w:cs="Times New Roman"/>
                <w:color w:val="000000"/>
                <w:sz w:val="20"/>
                <w:szCs w:val="20"/>
                <w:lang w:val="en-US"/>
              </w:rPr>
              <w:t xml:space="preserve"> и </w:t>
            </w:r>
            <w:proofErr w:type="spellStart"/>
            <w:r w:rsidRPr="00D7646E">
              <w:rPr>
                <w:rFonts w:ascii="Times New Roman" w:hAnsi="Times New Roman" w:cs="Times New Roman"/>
                <w:color w:val="000000"/>
                <w:sz w:val="20"/>
                <w:szCs w:val="20"/>
                <w:lang w:val="en-US"/>
              </w:rPr>
              <w:t>учење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даљину</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као</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наставна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метода</w:t>
            </w:r>
            <w:proofErr w:type="spellEnd"/>
            <w:r w:rsidRPr="00D7646E">
              <w:rPr>
                <w:rFonts w:ascii="Times New Roman" w:hAnsi="Times New Roman" w:cs="Times New Roman"/>
                <w:color w:val="000000"/>
                <w:sz w:val="20"/>
                <w:szCs w:val="20"/>
                <w:lang w:val="en-US"/>
              </w:rPr>
              <w:t xml:space="preserve"> у </w:t>
            </w:r>
            <w:proofErr w:type="spellStart"/>
            <w:r w:rsidRPr="00D7646E">
              <w:rPr>
                <w:rFonts w:ascii="Times New Roman" w:hAnsi="Times New Roman" w:cs="Times New Roman"/>
                <w:color w:val="000000"/>
                <w:sz w:val="20"/>
                <w:szCs w:val="20"/>
                <w:lang w:val="en-US"/>
              </w:rPr>
              <w:t>активном</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учењу</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хемије</w:t>
            </w:r>
            <w:proofErr w:type="spellEnd"/>
          </w:p>
        </w:tc>
        <w:tc>
          <w:tcPr>
            <w:tcW w:w="1984" w:type="dxa"/>
            <w:tcBorders>
              <w:top w:val="single" w:sz="8" w:space="0" w:color="000000"/>
              <w:left w:val="single" w:sz="8" w:space="0" w:color="000000"/>
              <w:bottom w:val="single" w:sz="8" w:space="0" w:color="000000"/>
              <w:right w:val="single" w:sz="8" w:space="0" w:color="000000"/>
            </w:tcBorders>
            <w:vAlign w:val="center"/>
          </w:tcPr>
          <w:p w14:paraId="5DB56BD8"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Татјана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Анђелковић</w:t>
            </w:r>
            <w:proofErr w:type="spellEnd"/>
          </w:p>
        </w:tc>
      </w:tr>
      <w:tr w:rsidR="00966F9E" w:rsidRPr="00D7646E" w14:paraId="0EEC4083" w14:textId="77777777" w:rsidTr="00611626">
        <w:trPr>
          <w:cantSplit/>
          <w:trHeight w:val="311"/>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C651F6C"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15</w:t>
            </w:r>
          </w:p>
        </w:tc>
        <w:tc>
          <w:tcPr>
            <w:tcW w:w="107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E732A82"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Милошевић</w:t>
            </w:r>
            <w:proofErr w:type="spellEnd"/>
          </w:p>
        </w:tc>
        <w:tc>
          <w:tcPr>
            <w:tcW w:w="99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3328083"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Андријана</w:t>
            </w:r>
            <w:proofErr w:type="spellEnd"/>
          </w:p>
        </w:tc>
        <w:tc>
          <w:tcPr>
            <w:tcW w:w="142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378FFC7"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30.10.2019.</w:t>
            </w:r>
          </w:p>
        </w:tc>
        <w:tc>
          <w:tcPr>
            <w:tcW w:w="4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3F93522"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 xml:space="preserve">HPLC </w:t>
            </w:r>
            <w:proofErr w:type="spellStart"/>
            <w:r w:rsidRPr="00D7646E">
              <w:rPr>
                <w:rFonts w:ascii="Times New Roman" w:hAnsi="Times New Roman" w:cs="Times New Roman"/>
                <w:color w:val="000000"/>
                <w:sz w:val="20"/>
                <w:szCs w:val="20"/>
                <w:lang w:val="en-US"/>
              </w:rPr>
              <w:t>анализа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екстраката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рузмарина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Валидација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методе</w:t>
            </w:r>
            <w:proofErr w:type="spellEnd"/>
          </w:p>
        </w:tc>
        <w:tc>
          <w:tcPr>
            <w:tcW w:w="1984" w:type="dxa"/>
            <w:tcBorders>
              <w:top w:val="single" w:sz="8" w:space="0" w:color="000000"/>
              <w:left w:val="single" w:sz="8" w:space="0" w:color="000000"/>
              <w:bottom w:val="single" w:sz="8" w:space="0" w:color="000000"/>
              <w:right w:val="single" w:sz="8" w:space="0" w:color="000000"/>
            </w:tcBorders>
            <w:vAlign w:val="center"/>
          </w:tcPr>
          <w:p w14:paraId="1A7829E7"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Милан</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Митић</w:t>
            </w:r>
            <w:proofErr w:type="spellEnd"/>
          </w:p>
        </w:tc>
      </w:tr>
      <w:tr w:rsidR="00966F9E" w:rsidRPr="00D7646E" w14:paraId="496AD33E" w14:textId="77777777" w:rsidTr="00611626">
        <w:trPr>
          <w:cantSplit/>
          <w:trHeight w:val="311"/>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873A0E8"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16</w:t>
            </w:r>
          </w:p>
        </w:tc>
        <w:tc>
          <w:tcPr>
            <w:tcW w:w="107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6F0AA6A"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Николић</w:t>
            </w:r>
            <w:proofErr w:type="spellEnd"/>
          </w:p>
        </w:tc>
        <w:tc>
          <w:tcPr>
            <w:tcW w:w="99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9C67EF1"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Милош</w:t>
            </w:r>
            <w:proofErr w:type="spellEnd"/>
          </w:p>
        </w:tc>
        <w:tc>
          <w:tcPr>
            <w:tcW w:w="142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F00ECF8"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30.10.2019.</w:t>
            </w:r>
          </w:p>
        </w:tc>
        <w:tc>
          <w:tcPr>
            <w:tcW w:w="4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18FC506"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Екстракција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флавоноида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из</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биљне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врстеAnethum</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graveolens</w:t>
            </w:r>
            <w:proofErr w:type="spellEnd"/>
            <w:r w:rsidRPr="00D7646E">
              <w:rPr>
                <w:rFonts w:ascii="Times New Roman" w:hAnsi="Times New Roman" w:cs="Times New Roman"/>
                <w:color w:val="000000"/>
                <w:sz w:val="20"/>
                <w:szCs w:val="20"/>
                <w:lang w:val="en-US"/>
              </w:rPr>
              <w:t xml:space="preserve"> L. </w:t>
            </w:r>
            <w:proofErr w:type="spellStart"/>
            <w:r w:rsidRPr="00D7646E">
              <w:rPr>
                <w:rFonts w:ascii="Times New Roman" w:hAnsi="Times New Roman" w:cs="Times New Roman"/>
                <w:color w:val="000000"/>
                <w:sz w:val="20"/>
                <w:szCs w:val="20"/>
                <w:lang w:val="en-US"/>
              </w:rPr>
              <w:t>Утицај</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различитих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параметара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процеса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кинетика</w:t>
            </w:r>
            <w:proofErr w:type="spellEnd"/>
            <w:r w:rsidRPr="00D7646E">
              <w:rPr>
                <w:rFonts w:ascii="Times New Roman" w:hAnsi="Times New Roman" w:cs="Times New Roman"/>
                <w:color w:val="000000"/>
                <w:sz w:val="20"/>
                <w:szCs w:val="20"/>
                <w:lang w:val="en-US"/>
              </w:rPr>
              <w:t xml:space="preserve"> и </w:t>
            </w:r>
            <w:proofErr w:type="spellStart"/>
            <w:r w:rsidRPr="00D7646E">
              <w:rPr>
                <w:rFonts w:ascii="Times New Roman" w:hAnsi="Times New Roman" w:cs="Times New Roman"/>
                <w:color w:val="000000"/>
                <w:sz w:val="20"/>
                <w:szCs w:val="20"/>
                <w:lang w:val="en-US"/>
              </w:rPr>
              <w:t>термодинамика</w:t>
            </w:r>
            <w:proofErr w:type="spellEnd"/>
          </w:p>
        </w:tc>
        <w:tc>
          <w:tcPr>
            <w:tcW w:w="1984" w:type="dxa"/>
            <w:tcBorders>
              <w:top w:val="single" w:sz="8" w:space="0" w:color="000000"/>
              <w:left w:val="single" w:sz="8" w:space="0" w:color="000000"/>
              <w:bottom w:val="single" w:sz="8" w:space="0" w:color="000000"/>
              <w:right w:val="single" w:sz="8" w:space="0" w:color="000000"/>
            </w:tcBorders>
            <w:vAlign w:val="center"/>
          </w:tcPr>
          <w:p w14:paraId="33867CB4"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Милан</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Митић</w:t>
            </w:r>
            <w:proofErr w:type="spellEnd"/>
          </w:p>
        </w:tc>
      </w:tr>
      <w:tr w:rsidR="00966F9E" w:rsidRPr="00D7646E" w14:paraId="6F94E84F" w14:textId="77777777" w:rsidTr="00611626">
        <w:trPr>
          <w:cantSplit/>
          <w:trHeight w:val="311"/>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236C0CD"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17</w:t>
            </w:r>
          </w:p>
        </w:tc>
        <w:tc>
          <w:tcPr>
            <w:tcW w:w="107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98F32B2"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Петровић</w:t>
            </w:r>
            <w:proofErr w:type="spellEnd"/>
          </w:p>
        </w:tc>
        <w:tc>
          <w:tcPr>
            <w:tcW w:w="99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5988F4F"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Миља</w:t>
            </w:r>
            <w:proofErr w:type="spellEnd"/>
          </w:p>
        </w:tc>
        <w:tc>
          <w:tcPr>
            <w:tcW w:w="142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8BEAFD3"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31.10.2019.</w:t>
            </w:r>
          </w:p>
        </w:tc>
        <w:tc>
          <w:tcPr>
            <w:tcW w:w="4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66C21AC"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Одређивање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фталата</w:t>
            </w:r>
            <w:proofErr w:type="spellEnd"/>
            <w:r w:rsidRPr="00D7646E">
              <w:rPr>
                <w:rFonts w:ascii="Times New Roman" w:hAnsi="Times New Roman" w:cs="Times New Roman"/>
                <w:color w:val="000000"/>
                <w:sz w:val="20"/>
                <w:szCs w:val="20"/>
                <w:lang w:val="en-US"/>
              </w:rPr>
              <w:t xml:space="preserve"> у </w:t>
            </w:r>
            <w:proofErr w:type="spellStart"/>
            <w:r w:rsidRPr="00D7646E">
              <w:rPr>
                <w:rFonts w:ascii="Times New Roman" w:hAnsi="Times New Roman" w:cs="Times New Roman"/>
                <w:color w:val="000000"/>
                <w:sz w:val="20"/>
                <w:szCs w:val="20"/>
                <w:lang w:val="en-US"/>
              </w:rPr>
              <w:t>узорцима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млека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након</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базне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хидролизе</w:t>
            </w:r>
            <w:proofErr w:type="spellEnd"/>
          </w:p>
        </w:tc>
        <w:tc>
          <w:tcPr>
            <w:tcW w:w="1984" w:type="dxa"/>
            <w:tcBorders>
              <w:top w:val="single" w:sz="8" w:space="0" w:color="000000"/>
              <w:left w:val="single" w:sz="8" w:space="0" w:color="000000"/>
              <w:bottom w:val="single" w:sz="8" w:space="0" w:color="000000"/>
              <w:right w:val="single" w:sz="8" w:space="0" w:color="000000"/>
            </w:tcBorders>
            <w:vAlign w:val="center"/>
          </w:tcPr>
          <w:p w14:paraId="3D548C3E"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Татјана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Анђелковић</w:t>
            </w:r>
            <w:proofErr w:type="spellEnd"/>
          </w:p>
        </w:tc>
      </w:tr>
      <w:tr w:rsidR="00966F9E" w:rsidRPr="00D7646E" w14:paraId="27CAC084" w14:textId="77777777" w:rsidTr="00611626">
        <w:trPr>
          <w:cantSplit/>
          <w:trHeight w:val="311"/>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EA10AF9"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18</w:t>
            </w:r>
          </w:p>
        </w:tc>
        <w:tc>
          <w:tcPr>
            <w:tcW w:w="107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32EB811"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Николић</w:t>
            </w:r>
            <w:proofErr w:type="spellEnd"/>
          </w:p>
        </w:tc>
        <w:tc>
          <w:tcPr>
            <w:tcW w:w="99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2583432"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Александра</w:t>
            </w:r>
            <w:proofErr w:type="spellEnd"/>
          </w:p>
        </w:tc>
        <w:tc>
          <w:tcPr>
            <w:tcW w:w="142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CD76211"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31.10.2019.</w:t>
            </w:r>
          </w:p>
        </w:tc>
        <w:tc>
          <w:tcPr>
            <w:tcW w:w="4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DDA026A"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Изоловање</w:t>
            </w:r>
            <w:proofErr w:type="spellEnd"/>
            <w:r w:rsidRPr="00D7646E">
              <w:rPr>
                <w:rFonts w:ascii="Times New Roman" w:hAnsi="Times New Roman" w:cs="Times New Roman"/>
                <w:color w:val="000000"/>
                <w:sz w:val="20"/>
                <w:szCs w:val="20"/>
                <w:lang w:val="en-US"/>
              </w:rPr>
              <w:t xml:space="preserve"> и </w:t>
            </w:r>
            <w:proofErr w:type="spellStart"/>
            <w:r w:rsidRPr="00D7646E">
              <w:rPr>
                <w:rFonts w:ascii="Times New Roman" w:hAnsi="Times New Roman" w:cs="Times New Roman"/>
                <w:color w:val="000000"/>
                <w:sz w:val="20"/>
                <w:szCs w:val="20"/>
                <w:lang w:val="en-US"/>
              </w:rPr>
              <w:t>спектроскопска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карактеризација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компоненти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етарског</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уља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биљне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врстеBunium</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alpinum</w:t>
            </w:r>
            <w:proofErr w:type="spellEnd"/>
            <w:r w:rsidRPr="00D7646E">
              <w:rPr>
                <w:rFonts w:ascii="Times New Roman" w:hAnsi="Times New Roman" w:cs="Times New Roman"/>
                <w:color w:val="000000"/>
                <w:sz w:val="20"/>
                <w:szCs w:val="20"/>
                <w:lang w:val="en-US"/>
              </w:rPr>
              <w:t xml:space="preserve"> subsp. </w:t>
            </w:r>
            <w:proofErr w:type="spellStart"/>
            <w:r w:rsidRPr="00D7646E">
              <w:rPr>
                <w:rFonts w:ascii="Times New Roman" w:hAnsi="Times New Roman" w:cs="Times New Roman"/>
                <w:color w:val="000000"/>
                <w:sz w:val="20"/>
                <w:szCs w:val="20"/>
                <w:lang w:val="en-US"/>
              </w:rPr>
              <w:t>montanum</w:t>
            </w:r>
            <w:proofErr w:type="spellEnd"/>
            <w:r w:rsidRPr="00D7646E">
              <w:rPr>
                <w:rFonts w:ascii="Times New Roman" w:hAnsi="Times New Roman" w:cs="Times New Roman"/>
                <w:color w:val="000000"/>
                <w:sz w:val="20"/>
                <w:szCs w:val="20"/>
                <w:lang w:val="en-US"/>
              </w:rPr>
              <w:t xml:space="preserve"> (W.D.J. Koch) P.W. Ball</w:t>
            </w:r>
          </w:p>
        </w:tc>
        <w:tc>
          <w:tcPr>
            <w:tcW w:w="1984" w:type="dxa"/>
            <w:tcBorders>
              <w:top w:val="single" w:sz="8" w:space="0" w:color="000000"/>
              <w:left w:val="single" w:sz="8" w:space="0" w:color="000000"/>
              <w:bottom w:val="single" w:sz="8" w:space="0" w:color="000000"/>
              <w:right w:val="single" w:sz="8" w:space="0" w:color="000000"/>
            </w:tcBorders>
            <w:vAlign w:val="center"/>
          </w:tcPr>
          <w:p w14:paraId="1F9B66FD"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Горан</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Петровић</w:t>
            </w:r>
            <w:proofErr w:type="spellEnd"/>
          </w:p>
        </w:tc>
      </w:tr>
      <w:tr w:rsidR="00966F9E" w:rsidRPr="00D7646E" w14:paraId="59175049" w14:textId="77777777" w:rsidTr="00611626">
        <w:trPr>
          <w:cantSplit/>
          <w:trHeight w:val="311"/>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848622B"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19</w:t>
            </w:r>
          </w:p>
        </w:tc>
        <w:tc>
          <w:tcPr>
            <w:tcW w:w="107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BEAD9C5"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Петровић</w:t>
            </w:r>
            <w:proofErr w:type="spellEnd"/>
          </w:p>
        </w:tc>
        <w:tc>
          <w:tcPr>
            <w:tcW w:w="99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BB145B6"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Јелена</w:t>
            </w:r>
            <w:proofErr w:type="spellEnd"/>
          </w:p>
        </w:tc>
        <w:tc>
          <w:tcPr>
            <w:tcW w:w="142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ACC4DBA"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31.10.2019.</w:t>
            </w:r>
          </w:p>
        </w:tc>
        <w:tc>
          <w:tcPr>
            <w:tcW w:w="4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ACEC716"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Садржај</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елемената</w:t>
            </w:r>
            <w:proofErr w:type="spellEnd"/>
            <w:r w:rsidRPr="00D7646E">
              <w:rPr>
                <w:rFonts w:ascii="Times New Roman" w:hAnsi="Times New Roman" w:cs="Times New Roman"/>
                <w:color w:val="000000"/>
                <w:sz w:val="20"/>
                <w:szCs w:val="20"/>
                <w:lang w:val="en-US"/>
              </w:rPr>
              <w:t xml:space="preserve"> у </w:t>
            </w:r>
            <w:proofErr w:type="spellStart"/>
            <w:r w:rsidRPr="00D7646E">
              <w:rPr>
                <w:rFonts w:ascii="Times New Roman" w:hAnsi="Times New Roman" w:cs="Times New Roman"/>
                <w:color w:val="000000"/>
                <w:sz w:val="20"/>
                <w:szCs w:val="20"/>
                <w:lang w:val="en-US"/>
              </w:rPr>
              <w:t>пољопривредном</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земљишту-утицај</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примењених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агротехничких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мера</w:t>
            </w:r>
            <w:proofErr w:type="spellEnd"/>
          </w:p>
        </w:tc>
        <w:tc>
          <w:tcPr>
            <w:tcW w:w="1984" w:type="dxa"/>
            <w:tcBorders>
              <w:top w:val="single" w:sz="8" w:space="0" w:color="000000"/>
              <w:left w:val="single" w:sz="8" w:space="0" w:color="000000"/>
              <w:bottom w:val="single" w:sz="8" w:space="0" w:color="000000"/>
              <w:right w:val="single" w:sz="8" w:space="0" w:color="000000"/>
            </w:tcBorders>
            <w:vAlign w:val="center"/>
          </w:tcPr>
          <w:p w14:paraId="19B89420"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Снежана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Тошић</w:t>
            </w:r>
            <w:proofErr w:type="spellEnd"/>
          </w:p>
        </w:tc>
      </w:tr>
      <w:tr w:rsidR="00966F9E" w:rsidRPr="00D7646E" w14:paraId="2EF56E60" w14:textId="77777777" w:rsidTr="00611626">
        <w:trPr>
          <w:cantSplit/>
          <w:trHeight w:val="311"/>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E6FF75A"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20</w:t>
            </w:r>
          </w:p>
        </w:tc>
        <w:tc>
          <w:tcPr>
            <w:tcW w:w="107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8713B0B"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Величковић</w:t>
            </w:r>
            <w:proofErr w:type="spellEnd"/>
          </w:p>
        </w:tc>
        <w:tc>
          <w:tcPr>
            <w:tcW w:w="99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AF2FEE0"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Бобан</w:t>
            </w:r>
            <w:proofErr w:type="spellEnd"/>
          </w:p>
        </w:tc>
        <w:tc>
          <w:tcPr>
            <w:tcW w:w="142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7287DBD"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15.11.2019.</w:t>
            </w:r>
          </w:p>
        </w:tc>
        <w:tc>
          <w:tcPr>
            <w:tcW w:w="4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76C9580"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Састав</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етарског</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уља</w:t>
            </w:r>
            <w:proofErr w:type="spellEnd"/>
            <w:r w:rsidRPr="00D7646E">
              <w:rPr>
                <w:rFonts w:ascii="Times New Roman" w:hAnsi="Times New Roman" w:cs="Times New Roman"/>
                <w:color w:val="000000"/>
                <w:sz w:val="20"/>
                <w:szCs w:val="20"/>
                <w:lang w:val="en-US"/>
              </w:rPr>
              <w:t xml:space="preserve"> и headspace </w:t>
            </w:r>
            <w:proofErr w:type="spellStart"/>
            <w:r w:rsidRPr="00D7646E">
              <w:rPr>
                <w:rFonts w:ascii="Times New Roman" w:hAnsi="Times New Roman" w:cs="Times New Roman"/>
                <w:color w:val="000000"/>
                <w:sz w:val="20"/>
                <w:szCs w:val="20"/>
                <w:lang w:val="en-US"/>
              </w:rPr>
              <w:t>компоненти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биљне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врсте</w:t>
            </w:r>
            <w:proofErr w:type="spellEnd"/>
            <w:r w:rsidRPr="00D7646E">
              <w:rPr>
                <w:rFonts w:ascii="Times New Roman" w:hAnsi="Times New Roman" w:cs="Times New Roman"/>
                <w:color w:val="000000"/>
                <w:sz w:val="20"/>
                <w:szCs w:val="20"/>
                <w:lang w:val="en-US"/>
              </w:rPr>
              <w:t xml:space="preserve"> Sambucus </w:t>
            </w:r>
            <w:proofErr w:type="spellStart"/>
            <w:r w:rsidRPr="00D7646E">
              <w:rPr>
                <w:rFonts w:ascii="Times New Roman" w:hAnsi="Times New Roman" w:cs="Times New Roman"/>
                <w:color w:val="000000"/>
                <w:sz w:val="20"/>
                <w:szCs w:val="20"/>
                <w:lang w:val="en-US"/>
              </w:rPr>
              <w:t>nigra</w:t>
            </w:r>
            <w:proofErr w:type="spellEnd"/>
          </w:p>
        </w:tc>
        <w:tc>
          <w:tcPr>
            <w:tcW w:w="1984" w:type="dxa"/>
            <w:tcBorders>
              <w:top w:val="single" w:sz="8" w:space="0" w:color="000000"/>
              <w:left w:val="single" w:sz="8" w:space="0" w:color="000000"/>
              <w:bottom w:val="single" w:sz="8" w:space="0" w:color="000000"/>
              <w:right w:val="single" w:sz="8" w:space="0" w:color="000000"/>
            </w:tcBorders>
            <w:vAlign w:val="center"/>
          </w:tcPr>
          <w:p w14:paraId="7BB0212B"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Гордана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Стојановић</w:t>
            </w:r>
            <w:proofErr w:type="spellEnd"/>
          </w:p>
        </w:tc>
      </w:tr>
      <w:tr w:rsidR="00966F9E" w:rsidRPr="00D7646E" w14:paraId="5E7C1454" w14:textId="77777777" w:rsidTr="00611626">
        <w:trPr>
          <w:cantSplit/>
          <w:trHeight w:val="311"/>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898272E"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21</w:t>
            </w:r>
          </w:p>
        </w:tc>
        <w:tc>
          <w:tcPr>
            <w:tcW w:w="107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023BC12"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Благојевић</w:t>
            </w:r>
            <w:proofErr w:type="spellEnd"/>
          </w:p>
        </w:tc>
        <w:tc>
          <w:tcPr>
            <w:tcW w:w="99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5F2C666"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Даница</w:t>
            </w:r>
            <w:proofErr w:type="spellEnd"/>
          </w:p>
        </w:tc>
        <w:tc>
          <w:tcPr>
            <w:tcW w:w="142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DB1F1F3"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26.11.2019.</w:t>
            </w:r>
          </w:p>
        </w:tc>
        <w:tc>
          <w:tcPr>
            <w:tcW w:w="4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E9BC846"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Антиоксидативне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карактеристике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одабраних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врста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парадајза</w:t>
            </w:r>
            <w:proofErr w:type="spellEnd"/>
          </w:p>
        </w:tc>
        <w:tc>
          <w:tcPr>
            <w:tcW w:w="1984" w:type="dxa"/>
            <w:tcBorders>
              <w:top w:val="single" w:sz="8" w:space="0" w:color="000000"/>
              <w:left w:val="single" w:sz="8" w:space="0" w:color="000000"/>
              <w:bottom w:val="single" w:sz="8" w:space="0" w:color="000000"/>
              <w:right w:val="single" w:sz="8" w:space="0" w:color="000000"/>
            </w:tcBorders>
            <w:vAlign w:val="center"/>
          </w:tcPr>
          <w:p w14:paraId="495F0CD5"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Виолета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Митић</w:t>
            </w:r>
            <w:proofErr w:type="spellEnd"/>
          </w:p>
        </w:tc>
      </w:tr>
      <w:tr w:rsidR="00966F9E" w:rsidRPr="00D7646E" w14:paraId="7C1D6A1D" w14:textId="77777777" w:rsidTr="00611626">
        <w:trPr>
          <w:cantSplit/>
          <w:trHeight w:val="311"/>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924C942"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22</w:t>
            </w:r>
          </w:p>
        </w:tc>
        <w:tc>
          <w:tcPr>
            <w:tcW w:w="107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349D4A5"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Трајковић</w:t>
            </w:r>
            <w:proofErr w:type="spellEnd"/>
          </w:p>
        </w:tc>
        <w:tc>
          <w:tcPr>
            <w:tcW w:w="99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26FBED1"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Јелена</w:t>
            </w:r>
            <w:proofErr w:type="spellEnd"/>
          </w:p>
        </w:tc>
        <w:tc>
          <w:tcPr>
            <w:tcW w:w="142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3F841F3"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29.11.2019.</w:t>
            </w:r>
          </w:p>
        </w:tc>
        <w:tc>
          <w:tcPr>
            <w:tcW w:w="4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606E204"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Анализа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секундарних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метаболита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лишаја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Peltigera</w:t>
            </w:r>
            <w:proofErr w:type="spellEnd"/>
            <w:r w:rsidRPr="00D7646E">
              <w:rPr>
                <w:rFonts w:ascii="Times New Roman" w:hAnsi="Times New Roman" w:cs="Times New Roman"/>
                <w:color w:val="000000"/>
                <w:sz w:val="20"/>
                <w:szCs w:val="20"/>
                <w:lang w:val="en-US"/>
              </w:rPr>
              <w:t xml:space="preserve"> </w:t>
            </w:r>
            <w:proofErr w:type="spellStart"/>
            <w:proofErr w:type="gramStart"/>
            <w:r w:rsidRPr="00D7646E">
              <w:rPr>
                <w:rFonts w:ascii="Times New Roman" w:hAnsi="Times New Roman" w:cs="Times New Roman"/>
                <w:color w:val="000000"/>
                <w:sz w:val="20"/>
                <w:szCs w:val="20"/>
                <w:lang w:val="en-US"/>
              </w:rPr>
              <w:t>polydactyla</w:t>
            </w:r>
            <w:proofErr w:type="spellEnd"/>
            <w:r w:rsidRPr="00D7646E">
              <w:rPr>
                <w:rFonts w:ascii="Times New Roman" w:hAnsi="Times New Roman" w:cs="Times New Roman"/>
                <w:color w:val="000000"/>
                <w:sz w:val="20"/>
                <w:szCs w:val="20"/>
                <w:lang w:val="en-US"/>
              </w:rPr>
              <w:t>(</w:t>
            </w:r>
            <w:proofErr w:type="gramEnd"/>
            <w:r w:rsidRPr="00D7646E">
              <w:rPr>
                <w:rFonts w:ascii="Times New Roman" w:hAnsi="Times New Roman" w:cs="Times New Roman"/>
                <w:color w:val="000000"/>
                <w:sz w:val="20"/>
                <w:szCs w:val="20"/>
                <w:lang w:val="en-US"/>
              </w:rPr>
              <w:t xml:space="preserve">Neck) </w:t>
            </w:r>
            <w:proofErr w:type="spellStart"/>
            <w:r w:rsidRPr="00D7646E">
              <w:rPr>
                <w:rFonts w:ascii="Times New Roman" w:hAnsi="Times New Roman" w:cs="Times New Roman"/>
                <w:color w:val="000000"/>
                <w:sz w:val="20"/>
                <w:szCs w:val="20"/>
                <w:lang w:val="en-US"/>
              </w:rPr>
              <w:t>Hoffm</w:t>
            </w:r>
            <w:proofErr w:type="spellEnd"/>
            <w:r w:rsidRPr="00D7646E">
              <w:rPr>
                <w:rFonts w:ascii="Times New Roman" w:hAnsi="Times New Roman" w:cs="Times New Roman"/>
                <w:color w:val="000000"/>
                <w:sz w:val="20"/>
                <w:szCs w:val="20"/>
                <w:lang w:val="en-US"/>
              </w:rPr>
              <w:t>.</w:t>
            </w:r>
          </w:p>
        </w:tc>
        <w:tc>
          <w:tcPr>
            <w:tcW w:w="1984" w:type="dxa"/>
            <w:tcBorders>
              <w:top w:val="single" w:sz="8" w:space="0" w:color="000000"/>
              <w:left w:val="single" w:sz="8" w:space="0" w:color="000000"/>
              <w:bottom w:val="single" w:sz="8" w:space="0" w:color="000000"/>
              <w:right w:val="single" w:sz="8" w:space="0" w:color="000000"/>
            </w:tcBorders>
            <w:vAlign w:val="center"/>
          </w:tcPr>
          <w:p w14:paraId="71198C04"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Гордана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Стојановић</w:t>
            </w:r>
            <w:proofErr w:type="spellEnd"/>
          </w:p>
        </w:tc>
      </w:tr>
    </w:tbl>
    <w:p w14:paraId="6151AB89" w14:textId="77777777" w:rsidR="00611626" w:rsidRPr="00D7646E" w:rsidRDefault="00611626" w:rsidP="00966F9E">
      <w:pPr>
        <w:spacing w:after="0"/>
        <w:contextualSpacing/>
        <w:rPr>
          <w:rFonts w:ascii="Times New Roman" w:eastAsia="Times New Roman" w:hAnsi="Times New Roman" w:cs="Times New Roman"/>
          <w:b/>
          <w:bCs/>
          <w:color w:val="000000"/>
          <w:lang w:val="sr-Cyrl-RS"/>
        </w:rPr>
      </w:pPr>
    </w:p>
    <w:p w14:paraId="1284D26B" w14:textId="77777777" w:rsidR="00966F9E" w:rsidRPr="00D7646E" w:rsidRDefault="00966F9E" w:rsidP="00966F9E">
      <w:pPr>
        <w:spacing w:after="0"/>
        <w:contextualSpacing/>
        <w:jc w:val="center"/>
        <w:rPr>
          <w:rFonts w:ascii="Times New Roman" w:eastAsia="Times New Roman" w:hAnsi="Times New Roman" w:cs="Times New Roman"/>
          <w:b/>
          <w:bCs/>
          <w:color w:val="000000"/>
          <w:lang w:val="sr-Cyrl-RS"/>
        </w:rPr>
      </w:pPr>
      <w:r w:rsidRPr="00D7646E">
        <w:rPr>
          <w:rFonts w:ascii="Times New Roman" w:eastAsia="Times New Roman" w:hAnsi="Times New Roman" w:cs="Times New Roman"/>
          <w:b/>
          <w:bCs/>
          <w:color w:val="000000"/>
          <w:lang w:val="sr-Cyrl-RS"/>
        </w:rPr>
        <w:t>МАСТЕР АКАДЕМСКЕ СТУДИЈЕ – РАЧУНАРСКЕ НАУКЕ</w:t>
      </w:r>
    </w:p>
    <w:tbl>
      <w:tblPr>
        <w:tblW w:w="10656" w:type="dxa"/>
        <w:tblInd w:w="-460" w:type="dxa"/>
        <w:tblLayout w:type="fixed"/>
        <w:tblCellMar>
          <w:left w:w="0" w:type="dxa"/>
          <w:right w:w="0" w:type="dxa"/>
        </w:tblCellMar>
        <w:tblLook w:val="0000" w:firstRow="0" w:lastRow="0" w:firstColumn="0" w:lastColumn="0" w:noHBand="0" w:noVBand="0"/>
      </w:tblPr>
      <w:tblGrid>
        <w:gridCol w:w="360"/>
        <w:gridCol w:w="1170"/>
        <w:gridCol w:w="990"/>
        <w:gridCol w:w="1332"/>
        <w:gridCol w:w="5130"/>
        <w:gridCol w:w="1674"/>
      </w:tblGrid>
      <w:tr w:rsidR="00966F9E" w:rsidRPr="00D7646E" w14:paraId="567F0BF1" w14:textId="77777777" w:rsidTr="00611626">
        <w:trPr>
          <w:tblHeader/>
        </w:trPr>
        <w:tc>
          <w:tcPr>
            <w:tcW w:w="360"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0C892020"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en-US"/>
              </w:rPr>
            </w:pPr>
            <w:r w:rsidRPr="00D7646E">
              <w:rPr>
                <w:rFonts w:ascii="Times New Roman" w:eastAsia="Times New Roman" w:hAnsi="Times New Roman" w:cs="Times New Roman"/>
                <w:b/>
                <w:bCs/>
                <w:color w:val="000000"/>
                <w:sz w:val="16"/>
                <w:szCs w:val="16"/>
                <w:lang w:val="en-US"/>
              </w:rPr>
              <w:t>РБ</w:t>
            </w:r>
          </w:p>
        </w:tc>
        <w:tc>
          <w:tcPr>
            <w:tcW w:w="1170"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03A22985"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en-US"/>
              </w:rPr>
            </w:pPr>
            <w:proofErr w:type="spellStart"/>
            <w:r w:rsidRPr="00D7646E">
              <w:rPr>
                <w:rFonts w:ascii="Times New Roman" w:eastAsia="Times New Roman" w:hAnsi="Times New Roman" w:cs="Times New Roman"/>
                <w:b/>
                <w:bCs/>
                <w:color w:val="000000"/>
                <w:sz w:val="16"/>
                <w:szCs w:val="16"/>
                <w:lang w:val="en-US"/>
              </w:rPr>
              <w:t>Презиме</w:t>
            </w:r>
            <w:proofErr w:type="spellEnd"/>
          </w:p>
        </w:tc>
        <w:tc>
          <w:tcPr>
            <w:tcW w:w="990"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7F1F8823"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en-US"/>
              </w:rPr>
            </w:pPr>
            <w:proofErr w:type="spellStart"/>
            <w:r w:rsidRPr="00D7646E">
              <w:rPr>
                <w:rFonts w:ascii="Times New Roman" w:eastAsia="Times New Roman" w:hAnsi="Times New Roman" w:cs="Times New Roman"/>
                <w:b/>
                <w:bCs/>
                <w:color w:val="000000"/>
                <w:sz w:val="16"/>
                <w:szCs w:val="16"/>
                <w:lang w:val="en-US"/>
              </w:rPr>
              <w:t>Име</w:t>
            </w:r>
            <w:proofErr w:type="spellEnd"/>
          </w:p>
        </w:tc>
        <w:tc>
          <w:tcPr>
            <w:tcW w:w="1332"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77B6A916"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sr-Cyrl-RS"/>
              </w:rPr>
            </w:pPr>
            <w:proofErr w:type="spellStart"/>
            <w:r w:rsidRPr="00D7646E">
              <w:rPr>
                <w:rFonts w:ascii="Times New Roman" w:eastAsia="Times New Roman" w:hAnsi="Times New Roman" w:cs="Times New Roman"/>
                <w:b/>
                <w:bCs/>
                <w:color w:val="000000"/>
                <w:sz w:val="16"/>
                <w:szCs w:val="16"/>
                <w:lang w:val="en-US"/>
              </w:rPr>
              <w:t>Датум</w:t>
            </w:r>
            <w:proofErr w:type="spellEnd"/>
            <w:r w:rsidRPr="00D7646E">
              <w:rPr>
                <w:rFonts w:ascii="Times New Roman" w:eastAsia="Times New Roman" w:hAnsi="Times New Roman" w:cs="Times New Roman"/>
                <w:b/>
                <w:bCs/>
                <w:color w:val="000000"/>
                <w:sz w:val="16"/>
                <w:szCs w:val="16"/>
                <w:lang w:val="en-US"/>
              </w:rPr>
              <w:t xml:space="preserve"> </w:t>
            </w:r>
            <w:proofErr w:type="spellStart"/>
            <w:r w:rsidRPr="00D7646E">
              <w:rPr>
                <w:rFonts w:ascii="Times New Roman" w:eastAsia="Times New Roman" w:hAnsi="Times New Roman" w:cs="Times New Roman"/>
                <w:b/>
                <w:bCs/>
                <w:color w:val="000000"/>
                <w:sz w:val="16"/>
                <w:szCs w:val="16"/>
                <w:lang w:val="en-US"/>
              </w:rPr>
              <w:t>диплом</w:t>
            </w:r>
            <w:proofErr w:type="spellEnd"/>
            <w:r w:rsidRPr="00D7646E">
              <w:rPr>
                <w:rFonts w:ascii="Times New Roman" w:eastAsia="Times New Roman" w:hAnsi="Times New Roman" w:cs="Times New Roman"/>
                <w:b/>
                <w:bCs/>
                <w:color w:val="000000"/>
                <w:sz w:val="16"/>
                <w:szCs w:val="16"/>
                <w:lang w:val="sr-Cyrl-RS"/>
              </w:rPr>
              <w:t>.</w:t>
            </w:r>
          </w:p>
        </w:tc>
        <w:tc>
          <w:tcPr>
            <w:tcW w:w="5130"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3581B34B"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en-US"/>
              </w:rPr>
            </w:pPr>
            <w:r w:rsidRPr="00D7646E">
              <w:rPr>
                <w:rFonts w:ascii="Times New Roman" w:eastAsia="Times New Roman" w:hAnsi="Times New Roman" w:cs="Times New Roman"/>
                <w:b/>
                <w:bCs/>
                <w:color w:val="000000"/>
                <w:sz w:val="16"/>
                <w:szCs w:val="16"/>
                <w:lang w:val="sr-Cyrl-RS"/>
              </w:rPr>
              <w:t>Назив завршног рада</w:t>
            </w:r>
          </w:p>
        </w:tc>
        <w:tc>
          <w:tcPr>
            <w:tcW w:w="1674" w:type="dxa"/>
            <w:tcBorders>
              <w:top w:val="single" w:sz="8" w:space="0" w:color="000000"/>
              <w:left w:val="single" w:sz="8" w:space="0" w:color="000000"/>
              <w:bottom w:val="single" w:sz="8" w:space="0" w:color="000000"/>
              <w:right w:val="single" w:sz="8" w:space="0" w:color="000000"/>
            </w:tcBorders>
            <w:shd w:val="clear" w:color="auto" w:fill="EAF6FE"/>
          </w:tcPr>
          <w:p w14:paraId="4BC8194A"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sr-Cyrl-RS"/>
              </w:rPr>
            </w:pPr>
            <w:r w:rsidRPr="00D7646E">
              <w:rPr>
                <w:rFonts w:ascii="Times New Roman" w:eastAsia="Times New Roman" w:hAnsi="Times New Roman" w:cs="Times New Roman"/>
                <w:b/>
                <w:bCs/>
                <w:color w:val="000000"/>
                <w:sz w:val="16"/>
                <w:szCs w:val="16"/>
                <w:lang w:val="sr-Cyrl-RS"/>
              </w:rPr>
              <w:t>Ментор</w:t>
            </w:r>
          </w:p>
        </w:tc>
      </w:tr>
      <w:tr w:rsidR="00966F9E" w:rsidRPr="00D7646E" w14:paraId="78B7AD11" w14:textId="77777777" w:rsidTr="00611626">
        <w:trPr>
          <w:cantSplit/>
          <w:trHeight w:val="194"/>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2F9F125"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9A4F50E"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Величков</w:t>
            </w:r>
            <w:proofErr w:type="spellEnd"/>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859E10B"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Валентина</w:t>
            </w:r>
            <w:proofErr w:type="spellEnd"/>
          </w:p>
        </w:tc>
        <w:tc>
          <w:tcPr>
            <w:tcW w:w="133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B1B3D5B"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12.04.2019</w:t>
            </w:r>
          </w:p>
        </w:tc>
        <w:tc>
          <w:tcPr>
            <w:tcW w:w="51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0F0DCE83"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Сигурност</w:t>
            </w:r>
            <w:proofErr w:type="spellEnd"/>
            <w:r w:rsidRPr="00D7646E">
              <w:rPr>
                <w:rFonts w:ascii="Times New Roman" w:hAnsi="Times New Roman" w:cs="Times New Roman"/>
                <w:color w:val="000000"/>
                <w:sz w:val="20"/>
                <w:szCs w:val="20"/>
                <w:lang w:val="en-US"/>
              </w:rPr>
              <w:t xml:space="preserve"> и </w:t>
            </w:r>
            <w:proofErr w:type="spellStart"/>
            <w:r w:rsidRPr="00D7646E">
              <w:rPr>
                <w:rFonts w:ascii="Times New Roman" w:hAnsi="Times New Roman" w:cs="Times New Roman"/>
                <w:color w:val="000000"/>
                <w:sz w:val="20"/>
                <w:szCs w:val="20"/>
                <w:lang w:val="en-US"/>
              </w:rPr>
              <w:t>безбедност</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развоја</w:t>
            </w:r>
            <w:proofErr w:type="spellEnd"/>
            <w:r w:rsidRPr="00D7646E">
              <w:rPr>
                <w:rFonts w:ascii="Times New Roman" w:hAnsi="Times New Roman" w:cs="Times New Roman"/>
                <w:color w:val="000000"/>
                <w:sz w:val="20"/>
                <w:szCs w:val="20"/>
                <w:lang w:val="en-US"/>
              </w:rPr>
              <w:t xml:space="preserve"> PHP </w:t>
            </w:r>
            <w:proofErr w:type="spellStart"/>
            <w:r w:rsidRPr="00D7646E">
              <w:rPr>
                <w:rFonts w:ascii="Times New Roman" w:hAnsi="Times New Roman" w:cs="Times New Roman"/>
                <w:color w:val="000000"/>
                <w:sz w:val="20"/>
                <w:szCs w:val="20"/>
                <w:lang w:val="en-US"/>
              </w:rPr>
              <w:t>апликације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више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нивоа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приступа</w:t>
            </w:r>
            <w:proofErr w:type="spellEnd"/>
          </w:p>
        </w:tc>
        <w:tc>
          <w:tcPr>
            <w:tcW w:w="1674" w:type="dxa"/>
            <w:tcBorders>
              <w:top w:val="single" w:sz="8" w:space="0" w:color="000000"/>
              <w:left w:val="single" w:sz="8" w:space="0" w:color="000000"/>
              <w:bottom w:val="single" w:sz="8" w:space="0" w:color="000000"/>
              <w:right w:val="single" w:sz="8" w:space="0" w:color="000000"/>
            </w:tcBorders>
            <w:vAlign w:val="bottom"/>
          </w:tcPr>
          <w:p w14:paraId="1FB83436"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Иван</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Станковић</w:t>
            </w:r>
            <w:proofErr w:type="spellEnd"/>
          </w:p>
        </w:tc>
      </w:tr>
      <w:tr w:rsidR="00966F9E" w:rsidRPr="00D7646E" w14:paraId="31C90612" w14:textId="77777777" w:rsidTr="00611626">
        <w:trPr>
          <w:cantSplit/>
          <w:trHeight w:val="176"/>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97760E2"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3CC93BF"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Адамовић</w:t>
            </w:r>
            <w:proofErr w:type="spellEnd"/>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A4CD177"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Гаврило</w:t>
            </w:r>
            <w:proofErr w:type="spellEnd"/>
          </w:p>
        </w:tc>
        <w:tc>
          <w:tcPr>
            <w:tcW w:w="133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00C9C39"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27.06.2019</w:t>
            </w:r>
          </w:p>
        </w:tc>
        <w:tc>
          <w:tcPr>
            <w:tcW w:w="51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7ED1EFF3"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Визуелизација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честичних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динамичких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система</w:t>
            </w:r>
            <w:proofErr w:type="spellEnd"/>
          </w:p>
        </w:tc>
        <w:tc>
          <w:tcPr>
            <w:tcW w:w="1674" w:type="dxa"/>
            <w:tcBorders>
              <w:top w:val="single" w:sz="8" w:space="0" w:color="000000"/>
              <w:left w:val="single" w:sz="8" w:space="0" w:color="000000"/>
              <w:bottom w:val="single" w:sz="8" w:space="0" w:color="000000"/>
              <w:right w:val="single" w:sz="8" w:space="0" w:color="000000"/>
            </w:tcBorders>
            <w:vAlign w:val="bottom"/>
          </w:tcPr>
          <w:p w14:paraId="56EF34CA"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Светозар</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Ранчић</w:t>
            </w:r>
            <w:proofErr w:type="spellEnd"/>
          </w:p>
        </w:tc>
      </w:tr>
      <w:tr w:rsidR="00966F9E" w:rsidRPr="00D7646E" w14:paraId="593FB33C" w14:textId="77777777" w:rsidTr="00611626">
        <w:trPr>
          <w:cantSplit/>
          <w:trHeight w:val="248"/>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7FAAE78"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3</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703E179"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Стевановић</w:t>
            </w:r>
            <w:proofErr w:type="spellEnd"/>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AEDBB6C"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Сава</w:t>
            </w:r>
            <w:proofErr w:type="spellEnd"/>
          </w:p>
        </w:tc>
        <w:tc>
          <w:tcPr>
            <w:tcW w:w="133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D3BD740"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12.09.2019</w:t>
            </w:r>
          </w:p>
        </w:tc>
        <w:tc>
          <w:tcPr>
            <w:tcW w:w="51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7BBDBB37"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Супер</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резолуција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појединачне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слике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применом</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генеративних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противничких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мрежа</w:t>
            </w:r>
            <w:proofErr w:type="spellEnd"/>
          </w:p>
        </w:tc>
        <w:tc>
          <w:tcPr>
            <w:tcW w:w="1674" w:type="dxa"/>
            <w:tcBorders>
              <w:top w:val="single" w:sz="8" w:space="0" w:color="000000"/>
              <w:left w:val="single" w:sz="8" w:space="0" w:color="000000"/>
              <w:bottom w:val="single" w:sz="8" w:space="0" w:color="000000"/>
              <w:right w:val="single" w:sz="8" w:space="0" w:color="000000"/>
            </w:tcBorders>
            <w:vAlign w:val="bottom"/>
          </w:tcPr>
          <w:p w14:paraId="38C42EAF"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Бранимир</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Тодоровић</w:t>
            </w:r>
            <w:proofErr w:type="spellEnd"/>
          </w:p>
        </w:tc>
      </w:tr>
      <w:tr w:rsidR="00966F9E" w:rsidRPr="00D7646E" w14:paraId="46D44F3B" w14:textId="77777777" w:rsidTr="00611626">
        <w:trPr>
          <w:cantSplit/>
          <w:trHeight w:val="113"/>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BCBDF75"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4</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7488377"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Стошић</w:t>
            </w:r>
            <w:proofErr w:type="spellEnd"/>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3E83EBB"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Иван</w:t>
            </w:r>
            <w:proofErr w:type="spellEnd"/>
          </w:p>
        </w:tc>
        <w:tc>
          <w:tcPr>
            <w:tcW w:w="133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FBB3EE2"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01.10.2019</w:t>
            </w:r>
          </w:p>
        </w:tc>
        <w:tc>
          <w:tcPr>
            <w:tcW w:w="51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5D6851B8"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Алгоритми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за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претрагу</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стрингова</w:t>
            </w:r>
            <w:proofErr w:type="spellEnd"/>
          </w:p>
        </w:tc>
        <w:tc>
          <w:tcPr>
            <w:tcW w:w="1674" w:type="dxa"/>
            <w:tcBorders>
              <w:top w:val="single" w:sz="8" w:space="0" w:color="000000"/>
              <w:left w:val="single" w:sz="8" w:space="0" w:color="000000"/>
              <w:bottom w:val="single" w:sz="8" w:space="0" w:color="000000"/>
              <w:right w:val="single" w:sz="8" w:space="0" w:color="000000"/>
            </w:tcBorders>
            <w:vAlign w:val="bottom"/>
          </w:tcPr>
          <w:p w14:paraId="0613F616"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Марко</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Петковић</w:t>
            </w:r>
            <w:proofErr w:type="spellEnd"/>
          </w:p>
        </w:tc>
      </w:tr>
      <w:tr w:rsidR="00966F9E" w:rsidRPr="00D7646E" w14:paraId="772A2943" w14:textId="77777777" w:rsidTr="00611626">
        <w:trPr>
          <w:cantSplit/>
          <w:trHeight w:val="194"/>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9F06ED6"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5</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7D8F0DD"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Илић</w:t>
            </w:r>
            <w:proofErr w:type="spellEnd"/>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89D486B"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Радица</w:t>
            </w:r>
            <w:proofErr w:type="spellEnd"/>
          </w:p>
        </w:tc>
        <w:tc>
          <w:tcPr>
            <w:tcW w:w="133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4F00DB6"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07.10.2019</w:t>
            </w:r>
          </w:p>
        </w:tc>
        <w:tc>
          <w:tcPr>
            <w:tcW w:w="51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284AB49E"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Детекција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контура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дигиталним</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сликама</w:t>
            </w:r>
            <w:proofErr w:type="spellEnd"/>
          </w:p>
        </w:tc>
        <w:tc>
          <w:tcPr>
            <w:tcW w:w="1674" w:type="dxa"/>
            <w:tcBorders>
              <w:top w:val="single" w:sz="8" w:space="0" w:color="000000"/>
              <w:left w:val="single" w:sz="8" w:space="0" w:color="000000"/>
              <w:bottom w:val="single" w:sz="8" w:space="0" w:color="000000"/>
              <w:right w:val="single" w:sz="8" w:space="0" w:color="000000"/>
            </w:tcBorders>
            <w:vAlign w:val="bottom"/>
          </w:tcPr>
          <w:p w14:paraId="54FFDF66"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Весна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Величковић</w:t>
            </w:r>
            <w:proofErr w:type="spellEnd"/>
          </w:p>
        </w:tc>
      </w:tr>
      <w:tr w:rsidR="00966F9E" w:rsidRPr="00D7646E" w14:paraId="3BBE9CA3" w14:textId="77777777" w:rsidTr="00611626">
        <w:trPr>
          <w:cantSplit/>
          <w:trHeight w:val="176"/>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77DEE0C"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6</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521FBD5"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Станојевић</w:t>
            </w:r>
            <w:proofErr w:type="spellEnd"/>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3C6DA12"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Вукашин</w:t>
            </w:r>
            <w:proofErr w:type="spellEnd"/>
          </w:p>
        </w:tc>
        <w:tc>
          <w:tcPr>
            <w:tcW w:w="133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EA8A727"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11.10.2019</w:t>
            </w:r>
          </w:p>
        </w:tc>
        <w:tc>
          <w:tcPr>
            <w:tcW w:w="51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47214900"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Алгоритми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учења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сигналом</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појачања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применом</w:t>
            </w:r>
            <w:proofErr w:type="spellEnd"/>
            <w:r w:rsidRPr="00D7646E">
              <w:rPr>
                <w:rFonts w:ascii="Times New Roman" w:hAnsi="Times New Roman" w:cs="Times New Roman"/>
                <w:color w:val="000000"/>
                <w:sz w:val="20"/>
                <w:szCs w:val="20"/>
                <w:lang w:val="en-US"/>
              </w:rPr>
              <w:t xml:space="preserve"> у </w:t>
            </w:r>
            <w:proofErr w:type="spellStart"/>
            <w:r w:rsidRPr="00D7646E">
              <w:rPr>
                <w:rFonts w:ascii="Times New Roman" w:hAnsi="Times New Roman" w:cs="Times New Roman"/>
                <w:color w:val="000000"/>
                <w:sz w:val="20"/>
                <w:szCs w:val="20"/>
                <w:lang w:val="en-US"/>
              </w:rPr>
              <w:t>контроли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динамичких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система</w:t>
            </w:r>
            <w:proofErr w:type="spellEnd"/>
          </w:p>
        </w:tc>
        <w:tc>
          <w:tcPr>
            <w:tcW w:w="1674" w:type="dxa"/>
            <w:tcBorders>
              <w:top w:val="single" w:sz="8" w:space="0" w:color="000000"/>
              <w:left w:val="single" w:sz="8" w:space="0" w:color="000000"/>
              <w:bottom w:val="single" w:sz="8" w:space="0" w:color="000000"/>
              <w:right w:val="single" w:sz="8" w:space="0" w:color="000000"/>
            </w:tcBorders>
            <w:vAlign w:val="bottom"/>
          </w:tcPr>
          <w:p w14:paraId="62FA69ED"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Бранимир</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Тодоровић</w:t>
            </w:r>
            <w:proofErr w:type="spellEnd"/>
          </w:p>
        </w:tc>
      </w:tr>
      <w:tr w:rsidR="00966F9E" w:rsidRPr="00D7646E" w14:paraId="61867F7F" w14:textId="77777777" w:rsidTr="00611626">
        <w:trPr>
          <w:cantSplit/>
          <w:trHeight w:val="149"/>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A8BF681"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7</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67C6BD0"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Манчић</w:t>
            </w:r>
            <w:proofErr w:type="spellEnd"/>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E40BFD6"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Младен</w:t>
            </w:r>
            <w:proofErr w:type="spellEnd"/>
          </w:p>
        </w:tc>
        <w:tc>
          <w:tcPr>
            <w:tcW w:w="133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50C5433"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25.10.2019</w:t>
            </w:r>
          </w:p>
        </w:tc>
        <w:tc>
          <w:tcPr>
            <w:tcW w:w="51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05071241"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Енкодер-декодер</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архитектура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неуронске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мреже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за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машинско</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превођење</w:t>
            </w:r>
            <w:proofErr w:type="spellEnd"/>
          </w:p>
        </w:tc>
        <w:tc>
          <w:tcPr>
            <w:tcW w:w="1674" w:type="dxa"/>
            <w:tcBorders>
              <w:top w:val="single" w:sz="8" w:space="0" w:color="000000"/>
              <w:left w:val="single" w:sz="8" w:space="0" w:color="000000"/>
              <w:bottom w:val="single" w:sz="8" w:space="0" w:color="000000"/>
              <w:right w:val="single" w:sz="8" w:space="0" w:color="000000"/>
            </w:tcBorders>
            <w:vAlign w:val="bottom"/>
          </w:tcPr>
          <w:p w14:paraId="7B540666"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Бранимир</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Тодоровић</w:t>
            </w:r>
            <w:proofErr w:type="spellEnd"/>
          </w:p>
        </w:tc>
      </w:tr>
      <w:tr w:rsidR="00966F9E" w:rsidRPr="00D7646E" w14:paraId="47994163" w14:textId="77777777" w:rsidTr="00611626">
        <w:trPr>
          <w:cantSplit/>
          <w:trHeight w:val="131"/>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FD6227E"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8</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4F64989"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Николић</w:t>
            </w:r>
            <w:proofErr w:type="spellEnd"/>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7700017"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Милена</w:t>
            </w:r>
            <w:proofErr w:type="spellEnd"/>
          </w:p>
        </w:tc>
        <w:tc>
          <w:tcPr>
            <w:tcW w:w="133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EC0145F"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30.10.2019</w:t>
            </w:r>
          </w:p>
        </w:tc>
        <w:tc>
          <w:tcPr>
            <w:tcW w:w="51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59DA6C2F"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Алгоритми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за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пројектовање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квантизера</w:t>
            </w:r>
            <w:proofErr w:type="spellEnd"/>
            <w:r w:rsidRPr="00D7646E">
              <w:rPr>
                <w:rFonts w:ascii="Times New Roman" w:hAnsi="Times New Roman" w:cs="Times New Roman"/>
                <w:color w:val="000000"/>
                <w:sz w:val="20"/>
                <w:szCs w:val="20"/>
                <w:lang w:val="en-US"/>
              </w:rPr>
              <w:t xml:space="preserve"> и </w:t>
            </w:r>
            <w:proofErr w:type="spellStart"/>
            <w:r w:rsidRPr="00D7646E">
              <w:rPr>
                <w:rFonts w:ascii="Times New Roman" w:hAnsi="Times New Roman" w:cs="Times New Roman"/>
                <w:color w:val="000000"/>
                <w:sz w:val="20"/>
                <w:szCs w:val="20"/>
                <w:lang w:val="en-US"/>
              </w:rPr>
              <w:t>примена</w:t>
            </w:r>
            <w:proofErr w:type="spellEnd"/>
            <w:r w:rsidRPr="00D7646E">
              <w:rPr>
                <w:rFonts w:ascii="Times New Roman" w:hAnsi="Times New Roman" w:cs="Times New Roman"/>
                <w:color w:val="000000"/>
                <w:sz w:val="20"/>
                <w:szCs w:val="20"/>
                <w:lang w:val="en-US"/>
              </w:rPr>
              <w:t xml:space="preserve"> у </w:t>
            </w:r>
            <w:proofErr w:type="spellStart"/>
            <w:r w:rsidRPr="00D7646E">
              <w:rPr>
                <w:rFonts w:ascii="Times New Roman" w:hAnsi="Times New Roman" w:cs="Times New Roman"/>
                <w:color w:val="000000"/>
                <w:sz w:val="20"/>
                <w:szCs w:val="20"/>
                <w:lang w:val="en-US"/>
              </w:rPr>
              <w:t>кодирању</w:t>
            </w:r>
            <w:proofErr w:type="spellEnd"/>
            <w:r w:rsidRPr="00D7646E">
              <w:rPr>
                <w:rFonts w:ascii="Times New Roman" w:hAnsi="Times New Roman" w:cs="Times New Roman"/>
                <w:color w:val="000000"/>
                <w:sz w:val="20"/>
                <w:szCs w:val="20"/>
                <w:lang w:val="en-US"/>
              </w:rPr>
              <w:t xml:space="preserve"> и </w:t>
            </w:r>
            <w:proofErr w:type="spellStart"/>
            <w:r w:rsidRPr="00D7646E">
              <w:rPr>
                <w:rFonts w:ascii="Times New Roman" w:hAnsi="Times New Roman" w:cs="Times New Roman"/>
                <w:color w:val="000000"/>
                <w:sz w:val="20"/>
                <w:szCs w:val="20"/>
                <w:lang w:val="en-US"/>
              </w:rPr>
              <w:t>компресији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слике</w:t>
            </w:r>
            <w:proofErr w:type="spellEnd"/>
          </w:p>
        </w:tc>
        <w:tc>
          <w:tcPr>
            <w:tcW w:w="1674" w:type="dxa"/>
            <w:tcBorders>
              <w:top w:val="single" w:sz="8" w:space="0" w:color="000000"/>
              <w:left w:val="single" w:sz="8" w:space="0" w:color="000000"/>
              <w:bottom w:val="single" w:sz="8" w:space="0" w:color="000000"/>
              <w:right w:val="single" w:sz="8" w:space="0" w:color="000000"/>
            </w:tcBorders>
            <w:vAlign w:val="bottom"/>
          </w:tcPr>
          <w:p w14:paraId="2B7521AA"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Марко</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Петковић</w:t>
            </w:r>
            <w:proofErr w:type="spellEnd"/>
          </w:p>
        </w:tc>
      </w:tr>
      <w:tr w:rsidR="00966F9E" w:rsidRPr="00D7646E" w14:paraId="43079BA9" w14:textId="77777777" w:rsidTr="00611626">
        <w:trPr>
          <w:cantSplit/>
          <w:trHeight w:val="113"/>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D6E4981"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9</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B06D232"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Васић</w:t>
            </w:r>
            <w:proofErr w:type="spellEnd"/>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FBABD6C"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Милена</w:t>
            </w:r>
            <w:proofErr w:type="spellEnd"/>
          </w:p>
        </w:tc>
        <w:tc>
          <w:tcPr>
            <w:tcW w:w="133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A01E2C7"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31.10.2019</w:t>
            </w:r>
          </w:p>
        </w:tc>
        <w:tc>
          <w:tcPr>
            <w:tcW w:w="51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7565C096"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Имплементација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веб</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сервиса</w:t>
            </w:r>
            <w:proofErr w:type="spellEnd"/>
            <w:r w:rsidRPr="00D7646E">
              <w:rPr>
                <w:rFonts w:ascii="Times New Roman" w:hAnsi="Times New Roman" w:cs="Times New Roman"/>
                <w:color w:val="000000"/>
                <w:sz w:val="20"/>
                <w:szCs w:val="20"/>
                <w:lang w:val="en-US"/>
              </w:rPr>
              <w:t xml:space="preserve"> у .NET и Magento </w:t>
            </w:r>
            <w:proofErr w:type="spellStart"/>
            <w:r w:rsidRPr="00D7646E">
              <w:rPr>
                <w:rFonts w:ascii="Times New Roman" w:hAnsi="Times New Roman" w:cs="Times New Roman"/>
                <w:color w:val="000000"/>
                <w:sz w:val="20"/>
                <w:szCs w:val="20"/>
                <w:lang w:val="en-US"/>
              </w:rPr>
              <w:t>окружењу</w:t>
            </w:r>
            <w:proofErr w:type="spellEnd"/>
          </w:p>
        </w:tc>
        <w:tc>
          <w:tcPr>
            <w:tcW w:w="1674" w:type="dxa"/>
            <w:tcBorders>
              <w:top w:val="single" w:sz="8" w:space="0" w:color="000000"/>
              <w:left w:val="single" w:sz="8" w:space="0" w:color="000000"/>
              <w:bottom w:val="single" w:sz="8" w:space="0" w:color="000000"/>
              <w:right w:val="single" w:sz="8" w:space="0" w:color="000000"/>
            </w:tcBorders>
            <w:vAlign w:val="bottom"/>
          </w:tcPr>
          <w:p w14:paraId="5B9A2198"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Марко</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Петковић</w:t>
            </w:r>
            <w:proofErr w:type="spellEnd"/>
          </w:p>
        </w:tc>
      </w:tr>
      <w:tr w:rsidR="00966F9E" w:rsidRPr="00D7646E" w14:paraId="3FE12819" w14:textId="77777777" w:rsidTr="00611626">
        <w:trPr>
          <w:cantSplit/>
          <w:trHeight w:val="176"/>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5EB7B43"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10</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5E47D27"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Јогрић</w:t>
            </w:r>
            <w:proofErr w:type="spellEnd"/>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9A20368"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Небојша</w:t>
            </w:r>
            <w:proofErr w:type="spellEnd"/>
          </w:p>
        </w:tc>
        <w:tc>
          <w:tcPr>
            <w:tcW w:w="133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7697623"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31.10.2019</w:t>
            </w:r>
          </w:p>
        </w:tc>
        <w:tc>
          <w:tcPr>
            <w:tcW w:w="51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33E5EFE3"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Алгоритми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за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кластеризацију</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графова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базирани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тополошким</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индексима</w:t>
            </w:r>
            <w:proofErr w:type="spellEnd"/>
          </w:p>
        </w:tc>
        <w:tc>
          <w:tcPr>
            <w:tcW w:w="1674" w:type="dxa"/>
            <w:tcBorders>
              <w:top w:val="single" w:sz="8" w:space="0" w:color="000000"/>
              <w:left w:val="single" w:sz="8" w:space="0" w:color="000000"/>
              <w:bottom w:val="single" w:sz="8" w:space="0" w:color="000000"/>
              <w:right w:val="single" w:sz="8" w:space="0" w:color="000000"/>
            </w:tcBorders>
            <w:vAlign w:val="bottom"/>
          </w:tcPr>
          <w:p w14:paraId="1730A2C5"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Милан</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Башић</w:t>
            </w:r>
            <w:proofErr w:type="spellEnd"/>
          </w:p>
        </w:tc>
      </w:tr>
    </w:tbl>
    <w:p w14:paraId="3BCC1A54" w14:textId="17712165" w:rsidR="00966F9E" w:rsidRDefault="00966F9E" w:rsidP="00966F9E">
      <w:pPr>
        <w:spacing w:after="0"/>
        <w:rPr>
          <w:rFonts w:ascii="Times New Roman" w:eastAsia="Times New Roman" w:hAnsi="Times New Roman" w:cs="Times New Roman"/>
          <w:b/>
          <w:bCs/>
          <w:color w:val="000000"/>
          <w:lang w:val="sr-Cyrl-RS"/>
        </w:rPr>
      </w:pPr>
    </w:p>
    <w:p w14:paraId="6A1AE8BF" w14:textId="255FC50D" w:rsidR="00BF7DB2" w:rsidRDefault="00BF7DB2" w:rsidP="00966F9E">
      <w:pPr>
        <w:spacing w:after="0"/>
        <w:rPr>
          <w:rFonts w:ascii="Times New Roman" w:eastAsia="Times New Roman" w:hAnsi="Times New Roman" w:cs="Times New Roman"/>
          <w:b/>
          <w:bCs/>
          <w:color w:val="000000"/>
          <w:lang w:val="sr-Cyrl-RS"/>
        </w:rPr>
      </w:pPr>
    </w:p>
    <w:p w14:paraId="66173925" w14:textId="23F82DD7" w:rsidR="00BF7DB2" w:rsidRDefault="00BF7DB2" w:rsidP="00966F9E">
      <w:pPr>
        <w:spacing w:after="0"/>
        <w:rPr>
          <w:rFonts w:ascii="Times New Roman" w:eastAsia="Times New Roman" w:hAnsi="Times New Roman" w:cs="Times New Roman"/>
          <w:b/>
          <w:bCs/>
          <w:color w:val="000000"/>
          <w:lang w:val="sr-Cyrl-RS"/>
        </w:rPr>
      </w:pPr>
    </w:p>
    <w:p w14:paraId="03034C14" w14:textId="77777777" w:rsidR="00BF7DB2" w:rsidRPr="00D7646E" w:rsidRDefault="00BF7DB2" w:rsidP="00966F9E">
      <w:pPr>
        <w:spacing w:after="0"/>
        <w:rPr>
          <w:rFonts w:ascii="Times New Roman" w:eastAsia="Times New Roman" w:hAnsi="Times New Roman" w:cs="Times New Roman"/>
          <w:b/>
          <w:bCs/>
          <w:color w:val="000000"/>
          <w:lang w:val="sr-Cyrl-RS"/>
        </w:rPr>
      </w:pPr>
    </w:p>
    <w:p w14:paraId="201ADACA" w14:textId="77777777" w:rsidR="00966F9E" w:rsidRPr="00D7646E" w:rsidRDefault="00966F9E" w:rsidP="00966F9E">
      <w:pPr>
        <w:spacing w:after="0"/>
        <w:contextualSpacing/>
        <w:jc w:val="center"/>
        <w:rPr>
          <w:rFonts w:ascii="Times New Roman" w:eastAsia="Times New Roman" w:hAnsi="Times New Roman" w:cs="Times New Roman"/>
          <w:b/>
          <w:bCs/>
          <w:color w:val="000000"/>
          <w:lang w:val="sr-Cyrl-RS"/>
        </w:rPr>
      </w:pPr>
      <w:r w:rsidRPr="00D7646E">
        <w:rPr>
          <w:rFonts w:ascii="Times New Roman" w:eastAsia="Times New Roman" w:hAnsi="Times New Roman" w:cs="Times New Roman"/>
          <w:b/>
          <w:bCs/>
          <w:color w:val="000000"/>
          <w:lang w:val="sr-Cyrl-RS"/>
        </w:rPr>
        <w:lastRenderedPageBreak/>
        <w:t>МАСТЕР АКАДЕМСКЕ СТУДИЈЕ – БИОЛОГИЈА</w:t>
      </w:r>
    </w:p>
    <w:tbl>
      <w:tblPr>
        <w:tblW w:w="10638" w:type="dxa"/>
        <w:tblInd w:w="-442" w:type="dxa"/>
        <w:tblLayout w:type="fixed"/>
        <w:tblCellMar>
          <w:left w:w="0" w:type="dxa"/>
          <w:right w:w="0" w:type="dxa"/>
        </w:tblCellMar>
        <w:tblLook w:val="0000" w:firstRow="0" w:lastRow="0" w:firstColumn="0" w:lastColumn="0" w:noHBand="0" w:noVBand="0"/>
      </w:tblPr>
      <w:tblGrid>
        <w:gridCol w:w="342"/>
        <w:gridCol w:w="1350"/>
        <w:gridCol w:w="1150"/>
        <w:gridCol w:w="1100"/>
        <w:gridCol w:w="4932"/>
        <w:gridCol w:w="1764"/>
      </w:tblGrid>
      <w:tr w:rsidR="00966F9E" w:rsidRPr="00D7646E" w14:paraId="47DC6E6B" w14:textId="77777777" w:rsidTr="00611626">
        <w:trPr>
          <w:tblHeader/>
        </w:trPr>
        <w:tc>
          <w:tcPr>
            <w:tcW w:w="342"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41483BCB"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en-US"/>
              </w:rPr>
            </w:pPr>
            <w:r w:rsidRPr="00D7646E">
              <w:rPr>
                <w:rFonts w:ascii="Times New Roman" w:eastAsia="Times New Roman" w:hAnsi="Times New Roman" w:cs="Times New Roman"/>
                <w:b/>
                <w:bCs/>
                <w:color w:val="000000"/>
                <w:sz w:val="16"/>
                <w:szCs w:val="16"/>
                <w:lang w:val="en-US"/>
              </w:rPr>
              <w:t>РБ</w:t>
            </w:r>
          </w:p>
        </w:tc>
        <w:tc>
          <w:tcPr>
            <w:tcW w:w="1350"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0B2AAE5F"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en-US"/>
              </w:rPr>
            </w:pPr>
            <w:proofErr w:type="spellStart"/>
            <w:r w:rsidRPr="00D7646E">
              <w:rPr>
                <w:rFonts w:ascii="Times New Roman" w:eastAsia="Times New Roman" w:hAnsi="Times New Roman" w:cs="Times New Roman"/>
                <w:b/>
                <w:bCs/>
                <w:color w:val="000000"/>
                <w:sz w:val="16"/>
                <w:szCs w:val="16"/>
                <w:lang w:val="en-US"/>
              </w:rPr>
              <w:t>Презиме</w:t>
            </w:r>
            <w:proofErr w:type="spellEnd"/>
          </w:p>
        </w:tc>
        <w:tc>
          <w:tcPr>
            <w:tcW w:w="1150"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7F701AE5"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en-US"/>
              </w:rPr>
            </w:pPr>
            <w:proofErr w:type="spellStart"/>
            <w:r w:rsidRPr="00D7646E">
              <w:rPr>
                <w:rFonts w:ascii="Times New Roman" w:eastAsia="Times New Roman" w:hAnsi="Times New Roman" w:cs="Times New Roman"/>
                <w:b/>
                <w:bCs/>
                <w:color w:val="000000"/>
                <w:sz w:val="16"/>
                <w:szCs w:val="16"/>
                <w:lang w:val="en-US"/>
              </w:rPr>
              <w:t>Име</w:t>
            </w:r>
            <w:proofErr w:type="spellEnd"/>
          </w:p>
        </w:tc>
        <w:tc>
          <w:tcPr>
            <w:tcW w:w="1100"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0AC4BFBA"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sr-Cyrl-RS"/>
              </w:rPr>
            </w:pPr>
            <w:proofErr w:type="spellStart"/>
            <w:r w:rsidRPr="00D7646E">
              <w:rPr>
                <w:rFonts w:ascii="Times New Roman" w:eastAsia="Times New Roman" w:hAnsi="Times New Roman" w:cs="Times New Roman"/>
                <w:b/>
                <w:bCs/>
                <w:color w:val="000000"/>
                <w:sz w:val="16"/>
                <w:szCs w:val="16"/>
                <w:lang w:val="en-US"/>
              </w:rPr>
              <w:t>Датум</w:t>
            </w:r>
            <w:proofErr w:type="spellEnd"/>
            <w:r w:rsidRPr="00D7646E">
              <w:rPr>
                <w:rFonts w:ascii="Times New Roman" w:eastAsia="Times New Roman" w:hAnsi="Times New Roman" w:cs="Times New Roman"/>
                <w:b/>
                <w:bCs/>
                <w:color w:val="000000"/>
                <w:sz w:val="16"/>
                <w:szCs w:val="16"/>
                <w:lang w:val="en-US"/>
              </w:rPr>
              <w:t xml:space="preserve"> </w:t>
            </w:r>
            <w:proofErr w:type="spellStart"/>
            <w:r w:rsidRPr="00D7646E">
              <w:rPr>
                <w:rFonts w:ascii="Times New Roman" w:eastAsia="Times New Roman" w:hAnsi="Times New Roman" w:cs="Times New Roman"/>
                <w:b/>
                <w:bCs/>
                <w:color w:val="000000"/>
                <w:sz w:val="16"/>
                <w:szCs w:val="16"/>
                <w:lang w:val="en-US"/>
              </w:rPr>
              <w:t>диплом</w:t>
            </w:r>
            <w:proofErr w:type="spellEnd"/>
            <w:r w:rsidRPr="00D7646E">
              <w:rPr>
                <w:rFonts w:ascii="Times New Roman" w:eastAsia="Times New Roman" w:hAnsi="Times New Roman" w:cs="Times New Roman"/>
                <w:b/>
                <w:bCs/>
                <w:color w:val="000000"/>
                <w:sz w:val="16"/>
                <w:szCs w:val="16"/>
                <w:lang w:val="sr-Cyrl-RS"/>
              </w:rPr>
              <w:t>.</w:t>
            </w:r>
          </w:p>
        </w:tc>
        <w:tc>
          <w:tcPr>
            <w:tcW w:w="4932"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38FBF1DA"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en-US"/>
              </w:rPr>
            </w:pPr>
            <w:r w:rsidRPr="00D7646E">
              <w:rPr>
                <w:rFonts w:ascii="Times New Roman" w:eastAsia="Times New Roman" w:hAnsi="Times New Roman" w:cs="Times New Roman"/>
                <w:b/>
                <w:bCs/>
                <w:color w:val="000000"/>
                <w:sz w:val="16"/>
                <w:szCs w:val="16"/>
                <w:lang w:val="sr-Cyrl-RS"/>
              </w:rPr>
              <w:t>Назив завршног рада</w:t>
            </w:r>
          </w:p>
        </w:tc>
        <w:tc>
          <w:tcPr>
            <w:tcW w:w="1764" w:type="dxa"/>
            <w:tcBorders>
              <w:top w:val="single" w:sz="8" w:space="0" w:color="000000"/>
              <w:left w:val="single" w:sz="8" w:space="0" w:color="000000"/>
              <w:bottom w:val="single" w:sz="8" w:space="0" w:color="000000"/>
              <w:right w:val="single" w:sz="8" w:space="0" w:color="000000"/>
            </w:tcBorders>
            <w:shd w:val="clear" w:color="auto" w:fill="EAF6FE"/>
          </w:tcPr>
          <w:p w14:paraId="347A0346"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sr-Cyrl-RS"/>
              </w:rPr>
            </w:pPr>
            <w:r w:rsidRPr="00D7646E">
              <w:rPr>
                <w:rFonts w:ascii="Times New Roman" w:eastAsia="Times New Roman" w:hAnsi="Times New Roman" w:cs="Times New Roman"/>
                <w:b/>
                <w:bCs/>
                <w:color w:val="000000"/>
                <w:sz w:val="16"/>
                <w:szCs w:val="16"/>
                <w:lang w:val="sr-Cyrl-RS"/>
              </w:rPr>
              <w:t>Ментор</w:t>
            </w:r>
          </w:p>
        </w:tc>
      </w:tr>
      <w:tr w:rsidR="00966F9E" w:rsidRPr="00D7646E" w14:paraId="149EC53A" w14:textId="77777777" w:rsidTr="00611626">
        <w:trPr>
          <w:cantSplit/>
          <w:trHeight w:val="194"/>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E84DE7A"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A57E5D4"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Болботиновић</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918EB6E"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Љиљана</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C0CA6B6"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24.04.2019.</w:t>
            </w:r>
          </w:p>
        </w:tc>
        <w:tc>
          <w:tcPr>
            <w:tcW w:w="493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3C648675"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Таксономска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фитогеографска</w:t>
            </w:r>
            <w:proofErr w:type="spellEnd"/>
            <w:r w:rsidRPr="00D7646E">
              <w:rPr>
                <w:rFonts w:ascii="Times New Roman" w:hAnsi="Times New Roman" w:cs="Times New Roman"/>
                <w:color w:val="000000"/>
                <w:sz w:val="20"/>
                <w:szCs w:val="20"/>
                <w:lang w:val="en-US"/>
              </w:rPr>
              <w:t xml:space="preserve"> и </w:t>
            </w:r>
            <w:proofErr w:type="spellStart"/>
            <w:r w:rsidRPr="00D7646E">
              <w:rPr>
                <w:rFonts w:ascii="Times New Roman" w:hAnsi="Times New Roman" w:cs="Times New Roman"/>
                <w:color w:val="000000"/>
                <w:sz w:val="20"/>
                <w:szCs w:val="20"/>
                <w:lang w:val="en-US"/>
              </w:rPr>
              <w:t>еколошка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анализа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флоре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Дунава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код</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Текије</w:t>
            </w:r>
            <w:proofErr w:type="spellEnd"/>
          </w:p>
        </w:tc>
        <w:tc>
          <w:tcPr>
            <w:tcW w:w="1764" w:type="dxa"/>
            <w:tcBorders>
              <w:top w:val="single" w:sz="8" w:space="0" w:color="000000"/>
              <w:left w:val="single" w:sz="8" w:space="0" w:color="000000"/>
              <w:bottom w:val="single" w:sz="8" w:space="0" w:color="000000"/>
              <w:right w:val="single" w:sz="8" w:space="0" w:color="000000"/>
            </w:tcBorders>
            <w:vAlign w:val="bottom"/>
          </w:tcPr>
          <w:p w14:paraId="77871788"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Драгана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Јеначковић</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Гоцић</w:t>
            </w:r>
            <w:proofErr w:type="spellEnd"/>
          </w:p>
        </w:tc>
      </w:tr>
      <w:tr w:rsidR="00966F9E" w:rsidRPr="00D7646E" w14:paraId="7F5DF8AA" w14:textId="77777777" w:rsidTr="00611626">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A010F9F"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5C12088"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Нешић</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D09A5BF"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Маја</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6286DE5"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07.05.2019.</w:t>
            </w:r>
          </w:p>
        </w:tc>
        <w:tc>
          <w:tcPr>
            <w:tcW w:w="493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680CDE67"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Анатомска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варијабилност</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врсте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Trollius</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europaeus</w:t>
            </w:r>
            <w:proofErr w:type="spellEnd"/>
            <w:r w:rsidRPr="00D7646E">
              <w:rPr>
                <w:rFonts w:ascii="Times New Roman" w:hAnsi="Times New Roman" w:cs="Times New Roman"/>
                <w:color w:val="000000"/>
                <w:sz w:val="20"/>
                <w:szCs w:val="20"/>
                <w:lang w:val="en-US"/>
              </w:rPr>
              <w:t xml:space="preserve"> L. (Ranunculaceae) у </w:t>
            </w:r>
            <w:proofErr w:type="spellStart"/>
            <w:r w:rsidRPr="00D7646E">
              <w:rPr>
                <w:rFonts w:ascii="Times New Roman" w:hAnsi="Times New Roman" w:cs="Times New Roman"/>
                <w:color w:val="000000"/>
                <w:sz w:val="20"/>
                <w:szCs w:val="20"/>
                <w:lang w:val="en-US"/>
              </w:rPr>
              <w:t>Србији</w:t>
            </w:r>
            <w:proofErr w:type="spellEnd"/>
          </w:p>
        </w:tc>
        <w:tc>
          <w:tcPr>
            <w:tcW w:w="1764" w:type="dxa"/>
            <w:tcBorders>
              <w:top w:val="single" w:sz="8" w:space="0" w:color="000000"/>
              <w:left w:val="single" w:sz="8" w:space="0" w:color="000000"/>
              <w:bottom w:val="single" w:sz="8" w:space="0" w:color="000000"/>
              <w:right w:val="single" w:sz="8" w:space="0" w:color="000000"/>
            </w:tcBorders>
            <w:vAlign w:val="bottom"/>
          </w:tcPr>
          <w:p w14:paraId="50BD0B0E"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Марина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Јушковић</w:t>
            </w:r>
            <w:proofErr w:type="spellEnd"/>
          </w:p>
        </w:tc>
      </w:tr>
      <w:tr w:rsidR="00966F9E" w:rsidRPr="00D7646E" w14:paraId="194FF3EE" w14:textId="77777777" w:rsidTr="00611626">
        <w:trPr>
          <w:cantSplit/>
          <w:trHeight w:val="248"/>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3199721"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3</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7C7B31E"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Манић</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32F4F7A"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Јелена</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908E366"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30.05.2019.</w:t>
            </w:r>
          </w:p>
        </w:tc>
        <w:tc>
          <w:tcPr>
            <w:tcW w:w="493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55087EFE"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 xml:space="preserve">Crocus </w:t>
            </w:r>
            <w:proofErr w:type="spellStart"/>
            <w:r w:rsidRPr="00D7646E">
              <w:rPr>
                <w:rFonts w:ascii="Times New Roman" w:hAnsi="Times New Roman" w:cs="Times New Roman"/>
                <w:color w:val="000000"/>
                <w:sz w:val="20"/>
                <w:szCs w:val="20"/>
                <w:lang w:val="en-US"/>
              </w:rPr>
              <w:t>randjeloviciorum</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Kernd</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Pasche</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Harpke</w:t>
            </w:r>
            <w:proofErr w:type="spellEnd"/>
            <w:r w:rsidRPr="00D7646E">
              <w:rPr>
                <w:rFonts w:ascii="Times New Roman" w:hAnsi="Times New Roman" w:cs="Times New Roman"/>
                <w:color w:val="000000"/>
                <w:sz w:val="20"/>
                <w:szCs w:val="20"/>
                <w:lang w:val="en-US"/>
              </w:rPr>
              <w:t xml:space="preserve"> &amp; </w:t>
            </w:r>
            <w:proofErr w:type="spellStart"/>
            <w:proofErr w:type="gramStart"/>
            <w:r w:rsidRPr="00D7646E">
              <w:rPr>
                <w:rFonts w:ascii="Times New Roman" w:hAnsi="Times New Roman" w:cs="Times New Roman"/>
                <w:color w:val="000000"/>
                <w:sz w:val="20"/>
                <w:szCs w:val="20"/>
                <w:lang w:val="en-US"/>
              </w:rPr>
              <w:t>Raca</w:t>
            </w:r>
            <w:proofErr w:type="spellEnd"/>
            <w:r w:rsidRPr="00D7646E">
              <w:rPr>
                <w:rFonts w:ascii="Times New Roman" w:hAnsi="Times New Roman" w:cs="Times New Roman"/>
                <w:color w:val="000000"/>
                <w:sz w:val="20"/>
                <w:szCs w:val="20"/>
                <w:lang w:val="en-US"/>
              </w:rPr>
              <w:t xml:space="preserve">  –</w:t>
            </w:r>
            <w:proofErr w:type="gram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дистрибуција</w:t>
            </w:r>
            <w:proofErr w:type="spellEnd"/>
            <w:r w:rsidRPr="00D7646E">
              <w:rPr>
                <w:rFonts w:ascii="Times New Roman" w:hAnsi="Times New Roman" w:cs="Times New Roman"/>
                <w:color w:val="000000"/>
                <w:sz w:val="20"/>
                <w:szCs w:val="20"/>
                <w:lang w:val="en-US"/>
              </w:rPr>
              <w:t xml:space="preserve"> и </w:t>
            </w:r>
            <w:proofErr w:type="spellStart"/>
            <w:r w:rsidRPr="00D7646E">
              <w:rPr>
                <w:rFonts w:ascii="Times New Roman" w:hAnsi="Times New Roman" w:cs="Times New Roman"/>
                <w:color w:val="000000"/>
                <w:sz w:val="20"/>
                <w:szCs w:val="20"/>
                <w:lang w:val="en-US"/>
              </w:rPr>
              <w:t>морфо-анатомска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диференцијација</w:t>
            </w:r>
            <w:proofErr w:type="spellEnd"/>
            <w:r w:rsidRPr="00D7646E">
              <w:rPr>
                <w:rFonts w:ascii="Times New Roman" w:hAnsi="Times New Roman" w:cs="Times New Roman"/>
                <w:color w:val="000000"/>
                <w:sz w:val="20"/>
                <w:szCs w:val="20"/>
                <w:lang w:val="en-US"/>
              </w:rPr>
              <w:t xml:space="preserve"> </w:t>
            </w:r>
          </w:p>
        </w:tc>
        <w:tc>
          <w:tcPr>
            <w:tcW w:w="1764" w:type="dxa"/>
            <w:tcBorders>
              <w:top w:val="single" w:sz="8" w:space="0" w:color="000000"/>
              <w:left w:val="single" w:sz="8" w:space="0" w:color="000000"/>
              <w:bottom w:val="single" w:sz="8" w:space="0" w:color="000000"/>
              <w:right w:val="single" w:sz="8" w:space="0" w:color="000000"/>
            </w:tcBorders>
            <w:vAlign w:val="bottom"/>
          </w:tcPr>
          <w:p w14:paraId="41FCC64B"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Владимир</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Ранђеловић</w:t>
            </w:r>
            <w:proofErr w:type="spellEnd"/>
          </w:p>
        </w:tc>
      </w:tr>
      <w:tr w:rsidR="00966F9E" w:rsidRPr="00D7646E" w14:paraId="0B0CB2D3" w14:textId="77777777" w:rsidTr="00611626">
        <w:trPr>
          <w:cantSplit/>
          <w:trHeight w:val="113"/>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B4DAC48"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4</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DD7102F"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Спасов</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E94C699"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Кристина</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C93A829"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05.06.2019.</w:t>
            </w:r>
          </w:p>
        </w:tc>
        <w:tc>
          <w:tcPr>
            <w:tcW w:w="493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57A6F8CC"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Испитивање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антиоксидативне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активности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уља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конопље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моделу</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оксидативног</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стреса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изазваног</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водоник</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пероксидом</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ларвама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врсте</w:t>
            </w:r>
            <w:proofErr w:type="spellEnd"/>
            <w:r w:rsidRPr="00D7646E">
              <w:rPr>
                <w:rFonts w:ascii="Times New Roman" w:hAnsi="Times New Roman" w:cs="Times New Roman"/>
                <w:color w:val="000000"/>
                <w:sz w:val="20"/>
                <w:szCs w:val="20"/>
                <w:lang w:val="en-US"/>
              </w:rPr>
              <w:t xml:space="preserve"> Drosophila melanogaster</w:t>
            </w:r>
          </w:p>
        </w:tc>
        <w:tc>
          <w:tcPr>
            <w:tcW w:w="1764" w:type="dxa"/>
            <w:tcBorders>
              <w:top w:val="single" w:sz="8" w:space="0" w:color="000000"/>
              <w:left w:val="single" w:sz="8" w:space="0" w:color="000000"/>
              <w:bottom w:val="single" w:sz="8" w:space="0" w:color="000000"/>
              <w:right w:val="single" w:sz="8" w:space="0" w:color="000000"/>
            </w:tcBorders>
            <w:vAlign w:val="bottom"/>
          </w:tcPr>
          <w:p w14:paraId="3BA38406"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Наташа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Јоковић</w:t>
            </w:r>
            <w:proofErr w:type="spellEnd"/>
          </w:p>
        </w:tc>
      </w:tr>
      <w:tr w:rsidR="00966F9E" w:rsidRPr="00D7646E" w14:paraId="44A99D12" w14:textId="77777777" w:rsidTr="00611626">
        <w:trPr>
          <w:cantSplit/>
          <w:trHeight w:val="194"/>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134F790"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5</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809F78C"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Младеновић</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16AA474"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Немања</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333DF57"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01.07.2019.</w:t>
            </w:r>
          </w:p>
        </w:tc>
        <w:tc>
          <w:tcPr>
            <w:tcW w:w="493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080BE759"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Утицај</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фунгицида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бази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пириметанила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акумулацију</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гликогена</w:t>
            </w:r>
            <w:proofErr w:type="spellEnd"/>
            <w:r w:rsidRPr="00D7646E">
              <w:rPr>
                <w:rFonts w:ascii="Times New Roman" w:hAnsi="Times New Roman" w:cs="Times New Roman"/>
                <w:color w:val="000000"/>
                <w:sz w:val="20"/>
                <w:szCs w:val="20"/>
                <w:lang w:val="en-US"/>
              </w:rPr>
              <w:t xml:space="preserve"> у </w:t>
            </w:r>
            <w:proofErr w:type="spellStart"/>
            <w:r w:rsidRPr="00D7646E">
              <w:rPr>
                <w:rFonts w:ascii="Times New Roman" w:hAnsi="Times New Roman" w:cs="Times New Roman"/>
                <w:color w:val="000000"/>
                <w:sz w:val="20"/>
                <w:szCs w:val="20"/>
                <w:lang w:val="en-US"/>
              </w:rPr>
              <w:t>хепатоцитима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пацова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соја</w:t>
            </w:r>
            <w:proofErr w:type="spellEnd"/>
            <w:r w:rsidRPr="00D7646E">
              <w:rPr>
                <w:rFonts w:ascii="Times New Roman" w:hAnsi="Times New Roman" w:cs="Times New Roman"/>
                <w:color w:val="000000"/>
                <w:sz w:val="20"/>
                <w:szCs w:val="20"/>
                <w:lang w:val="en-US"/>
              </w:rPr>
              <w:t xml:space="preserve"> Wistar</w:t>
            </w:r>
          </w:p>
        </w:tc>
        <w:tc>
          <w:tcPr>
            <w:tcW w:w="1764" w:type="dxa"/>
            <w:tcBorders>
              <w:top w:val="single" w:sz="8" w:space="0" w:color="000000"/>
              <w:left w:val="single" w:sz="8" w:space="0" w:color="000000"/>
              <w:bottom w:val="single" w:sz="8" w:space="0" w:color="000000"/>
              <w:right w:val="single" w:sz="8" w:space="0" w:color="000000"/>
            </w:tcBorders>
            <w:vAlign w:val="bottom"/>
          </w:tcPr>
          <w:p w14:paraId="4BB6F389"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Перица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Васиљевић</w:t>
            </w:r>
            <w:proofErr w:type="spellEnd"/>
          </w:p>
        </w:tc>
      </w:tr>
      <w:tr w:rsidR="00966F9E" w:rsidRPr="00D7646E" w14:paraId="2A1F1B2A" w14:textId="77777777" w:rsidTr="00611626">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9FB8E43"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6</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28D6833"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Ђорђевић</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5E3276D"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Невена</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66C2B3B"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09.07.2019.</w:t>
            </w:r>
          </w:p>
        </w:tc>
        <w:tc>
          <w:tcPr>
            <w:tcW w:w="493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2EC374D4"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Хемијски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састав</w:t>
            </w:r>
            <w:proofErr w:type="spellEnd"/>
            <w:r w:rsidRPr="00D7646E">
              <w:rPr>
                <w:rFonts w:ascii="Times New Roman" w:hAnsi="Times New Roman" w:cs="Times New Roman"/>
                <w:color w:val="000000"/>
                <w:sz w:val="20"/>
                <w:szCs w:val="20"/>
                <w:lang w:val="en-US"/>
              </w:rPr>
              <w:t xml:space="preserve"> и </w:t>
            </w:r>
            <w:proofErr w:type="spellStart"/>
            <w:r w:rsidRPr="00D7646E">
              <w:rPr>
                <w:rFonts w:ascii="Times New Roman" w:hAnsi="Times New Roman" w:cs="Times New Roman"/>
                <w:color w:val="000000"/>
                <w:sz w:val="20"/>
                <w:szCs w:val="20"/>
                <w:lang w:val="en-US"/>
              </w:rPr>
              <w:t>антимикробна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активност</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етарског</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уља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Otanthus</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maritimus</w:t>
            </w:r>
            <w:proofErr w:type="spellEnd"/>
          </w:p>
        </w:tc>
        <w:tc>
          <w:tcPr>
            <w:tcW w:w="1764" w:type="dxa"/>
            <w:tcBorders>
              <w:top w:val="single" w:sz="8" w:space="0" w:color="000000"/>
              <w:left w:val="single" w:sz="8" w:space="0" w:color="000000"/>
              <w:bottom w:val="single" w:sz="8" w:space="0" w:color="000000"/>
              <w:right w:val="single" w:sz="8" w:space="0" w:color="000000"/>
            </w:tcBorders>
            <w:vAlign w:val="bottom"/>
          </w:tcPr>
          <w:p w14:paraId="1B65C40E"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Зорица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Стојановић-Радић</w:t>
            </w:r>
            <w:proofErr w:type="spellEnd"/>
          </w:p>
        </w:tc>
      </w:tr>
      <w:tr w:rsidR="00966F9E" w:rsidRPr="00D7646E" w14:paraId="51B0C532" w14:textId="77777777" w:rsidTr="00611626">
        <w:trPr>
          <w:cantSplit/>
          <w:trHeight w:val="149"/>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661D814"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7</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2AB251E"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Цветковић</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ABBF665"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Саша</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7E85C55"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10.07.2019.</w:t>
            </w:r>
          </w:p>
        </w:tc>
        <w:tc>
          <w:tcPr>
            <w:tcW w:w="493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782AE1F9"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Утицај</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сахарозе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индукцију</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аксиларних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пупољака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Micromeria</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pulegium</w:t>
            </w:r>
            <w:proofErr w:type="spellEnd"/>
            <w:r w:rsidRPr="00D7646E">
              <w:rPr>
                <w:rFonts w:ascii="Times New Roman" w:hAnsi="Times New Roman" w:cs="Times New Roman"/>
                <w:color w:val="000000"/>
                <w:sz w:val="20"/>
                <w:szCs w:val="20"/>
                <w:lang w:val="en-US"/>
              </w:rPr>
              <w:t xml:space="preserve"> L. (</w:t>
            </w:r>
            <w:proofErr w:type="spellStart"/>
            <w:r w:rsidRPr="00D7646E">
              <w:rPr>
                <w:rFonts w:ascii="Times New Roman" w:hAnsi="Times New Roman" w:cs="Times New Roman"/>
                <w:color w:val="000000"/>
                <w:sz w:val="20"/>
                <w:szCs w:val="20"/>
                <w:lang w:val="en-US"/>
              </w:rPr>
              <w:t>Benth</w:t>
            </w:r>
            <w:proofErr w:type="spellEnd"/>
            <w:r w:rsidRPr="00D7646E">
              <w:rPr>
                <w:rFonts w:ascii="Times New Roman" w:hAnsi="Times New Roman" w:cs="Times New Roman"/>
                <w:color w:val="000000"/>
                <w:sz w:val="20"/>
                <w:szCs w:val="20"/>
                <w:lang w:val="en-US"/>
              </w:rPr>
              <w:t>.) in vitro</w:t>
            </w:r>
          </w:p>
        </w:tc>
        <w:tc>
          <w:tcPr>
            <w:tcW w:w="1764" w:type="dxa"/>
            <w:tcBorders>
              <w:top w:val="single" w:sz="8" w:space="0" w:color="000000"/>
              <w:left w:val="single" w:sz="8" w:space="0" w:color="000000"/>
              <w:bottom w:val="single" w:sz="8" w:space="0" w:color="000000"/>
              <w:right w:val="single" w:sz="8" w:space="0" w:color="000000"/>
            </w:tcBorders>
            <w:vAlign w:val="bottom"/>
          </w:tcPr>
          <w:p w14:paraId="202BF709"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Драгана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Стојичић</w:t>
            </w:r>
            <w:proofErr w:type="spellEnd"/>
          </w:p>
        </w:tc>
      </w:tr>
      <w:tr w:rsidR="00966F9E" w:rsidRPr="00D7646E" w14:paraId="197F89C4" w14:textId="77777777" w:rsidTr="00611626">
        <w:trPr>
          <w:cantSplit/>
          <w:trHeight w:val="131"/>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58A0076"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8</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A40548F"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Јанковић</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0F8B370"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Марко</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008A016"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02.09.2019.</w:t>
            </w:r>
          </w:p>
        </w:tc>
        <w:tc>
          <w:tcPr>
            <w:tcW w:w="493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75F24202"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Оптимизација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узгоја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хирономида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Chironomidae</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Diptera</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за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потребе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аквакултуре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утицај</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квалитета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хране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пораст</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биомасе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ларви</w:t>
            </w:r>
            <w:proofErr w:type="spellEnd"/>
          </w:p>
        </w:tc>
        <w:tc>
          <w:tcPr>
            <w:tcW w:w="1764" w:type="dxa"/>
            <w:tcBorders>
              <w:top w:val="single" w:sz="8" w:space="0" w:color="000000"/>
              <w:left w:val="single" w:sz="8" w:space="0" w:color="000000"/>
              <w:bottom w:val="single" w:sz="8" w:space="0" w:color="000000"/>
              <w:right w:val="single" w:sz="8" w:space="0" w:color="000000"/>
            </w:tcBorders>
            <w:vAlign w:val="bottom"/>
          </w:tcPr>
          <w:p w14:paraId="69DB34A5"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Ђурађ</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Милошевић</w:t>
            </w:r>
            <w:proofErr w:type="spellEnd"/>
          </w:p>
        </w:tc>
      </w:tr>
      <w:tr w:rsidR="00966F9E" w:rsidRPr="00D7646E" w14:paraId="120DD65C" w14:textId="77777777" w:rsidTr="00611626">
        <w:trPr>
          <w:cantSplit/>
          <w:trHeight w:val="113"/>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CD4E64A"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9</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E9386AB"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Илић</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CA2032C"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Лазар</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E60798B"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11.09.2019.</w:t>
            </w:r>
          </w:p>
        </w:tc>
        <w:tc>
          <w:tcPr>
            <w:tcW w:w="493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262372B5"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Диверзитет</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ентомофауне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значајне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за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форензичке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анализе</w:t>
            </w:r>
            <w:proofErr w:type="spellEnd"/>
            <w:r w:rsidRPr="00D7646E">
              <w:rPr>
                <w:rFonts w:ascii="Times New Roman" w:hAnsi="Times New Roman" w:cs="Times New Roman"/>
                <w:color w:val="000000"/>
                <w:sz w:val="20"/>
                <w:szCs w:val="20"/>
                <w:lang w:val="en-US"/>
              </w:rPr>
              <w:t xml:space="preserve"> у </w:t>
            </w:r>
            <w:proofErr w:type="spellStart"/>
            <w:r w:rsidRPr="00D7646E">
              <w:rPr>
                <w:rFonts w:ascii="Times New Roman" w:hAnsi="Times New Roman" w:cs="Times New Roman"/>
                <w:color w:val="000000"/>
                <w:sz w:val="20"/>
                <w:szCs w:val="20"/>
                <w:lang w:val="en-US"/>
              </w:rPr>
              <w:t>околини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Ниша</w:t>
            </w:r>
            <w:proofErr w:type="spellEnd"/>
            <w:r w:rsidRPr="00D7646E">
              <w:rPr>
                <w:rFonts w:ascii="Times New Roman" w:hAnsi="Times New Roman" w:cs="Times New Roman"/>
                <w:color w:val="000000"/>
                <w:sz w:val="20"/>
                <w:szCs w:val="20"/>
                <w:lang w:val="en-US"/>
              </w:rPr>
              <w:t xml:space="preserve"> </w:t>
            </w:r>
          </w:p>
        </w:tc>
        <w:tc>
          <w:tcPr>
            <w:tcW w:w="1764" w:type="dxa"/>
            <w:tcBorders>
              <w:top w:val="single" w:sz="8" w:space="0" w:color="000000"/>
              <w:left w:val="single" w:sz="8" w:space="0" w:color="000000"/>
              <w:bottom w:val="single" w:sz="8" w:space="0" w:color="000000"/>
              <w:right w:val="single" w:sz="8" w:space="0" w:color="000000"/>
            </w:tcBorders>
            <w:vAlign w:val="bottom"/>
          </w:tcPr>
          <w:p w14:paraId="38F45FD9"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Саша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Станковић</w:t>
            </w:r>
            <w:proofErr w:type="spellEnd"/>
          </w:p>
        </w:tc>
      </w:tr>
      <w:tr w:rsidR="00966F9E" w:rsidRPr="00D7646E" w14:paraId="3CC51554" w14:textId="77777777" w:rsidTr="00611626">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7E548AF"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10</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222436E"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Благојевић</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781B558"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Милан</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616B77A"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27.09.2019.</w:t>
            </w:r>
          </w:p>
        </w:tc>
        <w:tc>
          <w:tcPr>
            <w:tcW w:w="493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20899A3D"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Богатсво</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врста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змија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подручју</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Куновице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Околина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Ниша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југоисточна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Србија</w:t>
            </w:r>
            <w:proofErr w:type="spellEnd"/>
            <w:r w:rsidRPr="00D7646E">
              <w:rPr>
                <w:rFonts w:ascii="Times New Roman" w:hAnsi="Times New Roman" w:cs="Times New Roman"/>
                <w:color w:val="000000"/>
                <w:sz w:val="20"/>
                <w:szCs w:val="20"/>
                <w:lang w:val="en-US"/>
              </w:rPr>
              <w:t>)</w:t>
            </w:r>
          </w:p>
        </w:tc>
        <w:tc>
          <w:tcPr>
            <w:tcW w:w="1764" w:type="dxa"/>
            <w:tcBorders>
              <w:top w:val="single" w:sz="8" w:space="0" w:color="000000"/>
              <w:left w:val="single" w:sz="8" w:space="0" w:color="000000"/>
              <w:bottom w:val="single" w:sz="8" w:space="0" w:color="000000"/>
              <w:right w:val="single" w:sz="8" w:space="0" w:color="000000"/>
            </w:tcBorders>
            <w:vAlign w:val="bottom"/>
          </w:tcPr>
          <w:p w14:paraId="59EEE49C"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Јелка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Црнобрња-Исаиловић</w:t>
            </w:r>
            <w:proofErr w:type="spellEnd"/>
          </w:p>
        </w:tc>
      </w:tr>
      <w:tr w:rsidR="00966F9E" w:rsidRPr="00D7646E" w14:paraId="10A74328" w14:textId="77777777" w:rsidTr="00611626">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FD01D7E"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sr-Cyrl-RS"/>
              </w:rPr>
            </w:pPr>
            <w:r w:rsidRPr="00D7646E">
              <w:rPr>
                <w:rFonts w:ascii="Times New Roman" w:hAnsi="Times New Roman" w:cs="Times New Roman"/>
                <w:color w:val="000000"/>
                <w:sz w:val="20"/>
                <w:szCs w:val="20"/>
                <w:lang w:val="sr-Cyrl-RS"/>
              </w:rPr>
              <w:t>11</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E084CC8"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Цветановић</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F765E9C"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Александра</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B186B3A"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02.10.2019.</w:t>
            </w:r>
          </w:p>
        </w:tc>
        <w:tc>
          <w:tcPr>
            <w:tcW w:w="493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32D660C5"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Процена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прилагођености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врсте</w:t>
            </w:r>
            <w:proofErr w:type="spellEnd"/>
            <w:r w:rsidRPr="00D7646E">
              <w:rPr>
                <w:rFonts w:ascii="Times New Roman" w:hAnsi="Times New Roman" w:cs="Times New Roman"/>
                <w:color w:val="000000"/>
                <w:sz w:val="20"/>
                <w:szCs w:val="20"/>
                <w:lang w:val="en-US"/>
              </w:rPr>
              <w:t xml:space="preserve"> Drosophila </w:t>
            </w:r>
            <w:proofErr w:type="spellStart"/>
            <w:r w:rsidRPr="00D7646E">
              <w:rPr>
                <w:rFonts w:ascii="Times New Roman" w:hAnsi="Times New Roman" w:cs="Times New Roman"/>
                <w:color w:val="000000"/>
                <w:sz w:val="20"/>
                <w:szCs w:val="20"/>
                <w:lang w:val="en-US"/>
              </w:rPr>
              <w:t>suzukii</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стандардне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лабораторијске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услове</w:t>
            </w:r>
            <w:proofErr w:type="spellEnd"/>
          </w:p>
        </w:tc>
        <w:tc>
          <w:tcPr>
            <w:tcW w:w="1764" w:type="dxa"/>
            <w:tcBorders>
              <w:top w:val="single" w:sz="8" w:space="0" w:color="000000"/>
              <w:left w:val="single" w:sz="8" w:space="0" w:color="000000"/>
              <w:bottom w:val="single" w:sz="8" w:space="0" w:color="000000"/>
              <w:right w:val="single" w:sz="8" w:space="0" w:color="000000"/>
            </w:tcBorders>
            <w:vAlign w:val="bottom"/>
          </w:tcPr>
          <w:p w14:paraId="654B3118"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Владимир</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Цветковић</w:t>
            </w:r>
            <w:proofErr w:type="spellEnd"/>
          </w:p>
        </w:tc>
      </w:tr>
      <w:tr w:rsidR="00966F9E" w:rsidRPr="00D7646E" w14:paraId="1C56C8D1" w14:textId="77777777" w:rsidTr="00611626">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BC81C69"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12</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6F6E1E7"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Димитријевић</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8453B34"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Јована</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2FCFD06"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09.10.2019.</w:t>
            </w:r>
          </w:p>
        </w:tc>
        <w:tc>
          <w:tcPr>
            <w:tcW w:w="493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1E83C5CB"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Испитивање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утицаја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различитих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концентрација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шећера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животни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циклус</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врсте</w:t>
            </w:r>
            <w:proofErr w:type="spellEnd"/>
            <w:r w:rsidRPr="00D7646E">
              <w:rPr>
                <w:rFonts w:ascii="Times New Roman" w:hAnsi="Times New Roman" w:cs="Times New Roman"/>
                <w:color w:val="000000"/>
                <w:sz w:val="20"/>
                <w:szCs w:val="20"/>
                <w:lang w:val="en-US"/>
              </w:rPr>
              <w:t xml:space="preserve"> Drosophila </w:t>
            </w:r>
            <w:proofErr w:type="spellStart"/>
            <w:r w:rsidRPr="00D7646E">
              <w:rPr>
                <w:rFonts w:ascii="Times New Roman" w:hAnsi="Times New Roman" w:cs="Times New Roman"/>
                <w:color w:val="000000"/>
                <w:sz w:val="20"/>
                <w:szCs w:val="20"/>
                <w:lang w:val="en-US"/>
              </w:rPr>
              <w:t>suzukii</w:t>
            </w:r>
            <w:proofErr w:type="spellEnd"/>
          </w:p>
        </w:tc>
        <w:tc>
          <w:tcPr>
            <w:tcW w:w="1764" w:type="dxa"/>
            <w:tcBorders>
              <w:top w:val="single" w:sz="8" w:space="0" w:color="000000"/>
              <w:left w:val="single" w:sz="8" w:space="0" w:color="000000"/>
              <w:bottom w:val="single" w:sz="8" w:space="0" w:color="000000"/>
              <w:right w:val="single" w:sz="8" w:space="0" w:color="000000"/>
            </w:tcBorders>
            <w:vAlign w:val="bottom"/>
          </w:tcPr>
          <w:p w14:paraId="4047C4D4"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Владимир</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Цветковић</w:t>
            </w:r>
            <w:proofErr w:type="spellEnd"/>
          </w:p>
        </w:tc>
      </w:tr>
      <w:tr w:rsidR="00966F9E" w:rsidRPr="00D7646E" w14:paraId="2E6C8AAD" w14:textId="77777777" w:rsidTr="00611626">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862BE8F"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13</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F355C7A"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Видојковић</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D2976B6"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Бојана</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ABBD50D"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11.10.2019.</w:t>
            </w:r>
          </w:p>
        </w:tc>
        <w:tc>
          <w:tcPr>
            <w:tcW w:w="493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62E8F849"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Варирање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учесталости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шумских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корњача</w:t>
            </w:r>
            <w:proofErr w:type="spellEnd"/>
            <w:r w:rsidRPr="00D7646E">
              <w:rPr>
                <w:rFonts w:ascii="Times New Roman" w:hAnsi="Times New Roman" w:cs="Times New Roman"/>
                <w:color w:val="000000"/>
                <w:sz w:val="20"/>
                <w:szCs w:val="20"/>
                <w:lang w:val="en-US"/>
              </w:rPr>
              <w:t xml:space="preserve"> (Testudo </w:t>
            </w:r>
            <w:proofErr w:type="spellStart"/>
            <w:r w:rsidRPr="00D7646E">
              <w:rPr>
                <w:rFonts w:ascii="Times New Roman" w:hAnsi="Times New Roman" w:cs="Times New Roman"/>
                <w:color w:val="000000"/>
                <w:sz w:val="20"/>
                <w:szCs w:val="20"/>
                <w:lang w:val="en-US"/>
              </w:rPr>
              <w:t>hermanni</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прве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године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по</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маркирању</w:t>
            </w:r>
            <w:proofErr w:type="spellEnd"/>
          </w:p>
        </w:tc>
        <w:tc>
          <w:tcPr>
            <w:tcW w:w="1764" w:type="dxa"/>
            <w:tcBorders>
              <w:top w:val="single" w:sz="8" w:space="0" w:color="000000"/>
              <w:left w:val="single" w:sz="8" w:space="0" w:color="000000"/>
              <w:bottom w:val="single" w:sz="8" w:space="0" w:color="000000"/>
              <w:right w:val="single" w:sz="8" w:space="0" w:color="000000"/>
            </w:tcBorders>
            <w:vAlign w:val="bottom"/>
          </w:tcPr>
          <w:p w14:paraId="1E89FAF0"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Јелка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Црнобрња-Исаиловић</w:t>
            </w:r>
            <w:proofErr w:type="spellEnd"/>
          </w:p>
        </w:tc>
      </w:tr>
      <w:tr w:rsidR="00966F9E" w:rsidRPr="00D7646E" w14:paraId="06C22DFA" w14:textId="77777777" w:rsidTr="00611626">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510DF40"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14</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35149E8"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Јовановић</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08D10D7"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Јелена</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ECBCD7D"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14.10.2019.</w:t>
            </w:r>
          </w:p>
        </w:tc>
        <w:tc>
          <w:tcPr>
            <w:tcW w:w="493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4B9715E4"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Анализа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анатомске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варијабилности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одабраних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врста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рода</w:t>
            </w:r>
            <w:proofErr w:type="spellEnd"/>
            <w:r w:rsidRPr="00D7646E">
              <w:rPr>
                <w:rFonts w:ascii="Times New Roman" w:hAnsi="Times New Roman" w:cs="Times New Roman"/>
                <w:color w:val="000000"/>
                <w:sz w:val="20"/>
                <w:szCs w:val="20"/>
                <w:lang w:val="en-US"/>
              </w:rPr>
              <w:t xml:space="preserve"> Juncus L.</w:t>
            </w:r>
          </w:p>
        </w:tc>
        <w:tc>
          <w:tcPr>
            <w:tcW w:w="1764" w:type="dxa"/>
            <w:tcBorders>
              <w:top w:val="single" w:sz="8" w:space="0" w:color="000000"/>
              <w:left w:val="single" w:sz="8" w:space="0" w:color="000000"/>
              <w:bottom w:val="single" w:sz="8" w:space="0" w:color="000000"/>
              <w:right w:val="single" w:sz="8" w:space="0" w:color="000000"/>
            </w:tcBorders>
            <w:vAlign w:val="bottom"/>
          </w:tcPr>
          <w:p w14:paraId="7E2FB1BA"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Данијела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Николић</w:t>
            </w:r>
            <w:proofErr w:type="spellEnd"/>
          </w:p>
        </w:tc>
      </w:tr>
      <w:tr w:rsidR="00966F9E" w:rsidRPr="00D7646E" w14:paraId="18BE82BA" w14:textId="77777777" w:rsidTr="00611626">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26A779B"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15</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97B6075"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Вулић</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D303899"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Драган</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DF84C74"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17.10.2019.</w:t>
            </w:r>
          </w:p>
        </w:tc>
        <w:tc>
          <w:tcPr>
            <w:tcW w:w="493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7999D62E"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Утицај</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пастрмског</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рибњака</w:t>
            </w:r>
            <w:proofErr w:type="spellEnd"/>
            <w:r w:rsidRPr="00D7646E">
              <w:rPr>
                <w:rFonts w:ascii="Times New Roman" w:hAnsi="Times New Roman" w:cs="Times New Roman"/>
                <w:color w:val="000000"/>
                <w:sz w:val="20"/>
                <w:szCs w:val="20"/>
                <w:lang w:val="en-US"/>
              </w:rPr>
              <w:t xml:space="preserve"> у </w:t>
            </w:r>
            <w:proofErr w:type="spellStart"/>
            <w:r w:rsidRPr="00D7646E">
              <w:rPr>
                <w:rFonts w:ascii="Times New Roman" w:hAnsi="Times New Roman" w:cs="Times New Roman"/>
                <w:color w:val="000000"/>
                <w:sz w:val="20"/>
                <w:szCs w:val="20"/>
                <w:lang w:val="en-US"/>
              </w:rPr>
              <w:t>селу</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Пасјач</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код</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Пирота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састав</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заједнице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макрозообентоса</w:t>
            </w:r>
            <w:proofErr w:type="spellEnd"/>
            <w:r w:rsidRPr="00D7646E">
              <w:rPr>
                <w:rFonts w:ascii="Times New Roman" w:hAnsi="Times New Roman" w:cs="Times New Roman"/>
                <w:color w:val="000000"/>
                <w:sz w:val="20"/>
                <w:szCs w:val="20"/>
                <w:lang w:val="en-US"/>
              </w:rPr>
              <w:t xml:space="preserve"> и </w:t>
            </w:r>
            <w:proofErr w:type="spellStart"/>
            <w:r w:rsidRPr="00D7646E">
              <w:rPr>
                <w:rFonts w:ascii="Times New Roman" w:hAnsi="Times New Roman" w:cs="Times New Roman"/>
                <w:color w:val="000000"/>
                <w:sz w:val="20"/>
                <w:szCs w:val="20"/>
                <w:lang w:val="en-US"/>
              </w:rPr>
              <w:t>физико-хемијске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карактеристике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воде</w:t>
            </w:r>
            <w:proofErr w:type="spellEnd"/>
          </w:p>
        </w:tc>
        <w:tc>
          <w:tcPr>
            <w:tcW w:w="1764" w:type="dxa"/>
            <w:tcBorders>
              <w:top w:val="single" w:sz="8" w:space="0" w:color="000000"/>
              <w:left w:val="single" w:sz="8" w:space="0" w:color="000000"/>
              <w:bottom w:val="single" w:sz="8" w:space="0" w:color="000000"/>
              <w:right w:val="single" w:sz="8" w:space="0" w:color="000000"/>
            </w:tcBorders>
            <w:vAlign w:val="bottom"/>
          </w:tcPr>
          <w:p w14:paraId="1DBA8CF6"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Милица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Стојковић-Пиперац</w:t>
            </w:r>
            <w:proofErr w:type="spellEnd"/>
          </w:p>
        </w:tc>
      </w:tr>
      <w:tr w:rsidR="00966F9E" w:rsidRPr="00D7646E" w14:paraId="470700AC" w14:textId="77777777" w:rsidTr="00611626">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FA9C660"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16</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F2C428B"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Пешић</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0019707"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Марија</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80BBACA"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21.10.2019.</w:t>
            </w:r>
          </w:p>
        </w:tc>
        <w:tc>
          <w:tcPr>
            <w:tcW w:w="493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0509A9A8"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proofErr w:type="gramStart"/>
            <w:r w:rsidRPr="00D7646E">
              <w:rPr>
                <w:rFonts w:ascii="Times New Roman" w:hAnsi="Times New Roman" w:cs="Times New Roman"/>
                <w:color w:val="000000"/>
                <w:sz w:val="20"/>
                <w:szCs w:val="20"/>
                <w:lang w:val="en-US"/>
              </w:rPr>
              <w:t>Хистопатолошке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промене</w:t>
            </w:r>
            <w:proofErr w:type="spellEnd"/>
            <w:proofErr w:type="gram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гломерула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пацова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после</w:t>
            </w:r>
            <w:proofErr w:type="spellEnd"/>
            <w:r w:rsidRPr="00D7646E">
              <w:rPr>
                <w:rFonts w:ascii="Times New Roman" w:hAnsi="Times New Roman" w:cs="Times New Roman"/>
                <w:color w:val="000000"/>
                <w:sz w:val="20"/>
                <w:szCs w:val="20"/>
                <w:lang w:val="en-US"/>
              </w:rPr>
              <w:t xml:space="preserve">  30-дневног </w:t>
            </w:r>
            <w:proofErr w:type="spellStart"/>
            <w:r w:rsidRPr="00D7646E">
              <w:rPr>
                <w:rFonts w:ascii="Times New Roman" w:hAnsi="Times New Roman" w:cs="Times New Roman"/>
                <w:color w:val="000000"/>
                <w:sz w:val="20"/>
                <w:szCs w:val="20"/>
                <w:lang w:val="en-US"/>
              </w:rPr>
              <w:t>третмана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пириметанилом</w:t>
            </w:r>
            <w:proofErr w:type="spellEnd"/>
          </w:p>
        </w:tc>
        <w:tc>
          <w:tcPr>
            <w:tcW w:w="1764" w:type="dxa"/>
            <w:tcBorders>
              <w:top w:val="single" w:sz="8" w:space="0" w:color="000000"/>
              <w:left w:val="single" w:sz="8" w:space="0" w:color="000000"/>
              <w:bottom w:val="single" w:sz="8" w:space="0" w:color="000000"/>
              <w:right w:val="single" w:sz="8" w:space="0" w:color="000000"/>
            </w:tcBorders>
            <w:vAlign w:val="bottom"/>
          </w:tcPr>
          <w:p w14:paraId="5EBE5670"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Перица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Васиљевић</w:t>
            </w:r>
            <w:proofErr w:type="spellEnd"/>
          </w:p>
        </w:tc>
      </w:tr>
      <w:tr w:rsidR="00966F9E" w:rsidRPr="00D7646E" w14:paraId="09433088" w14:textId="77777777" w:rsidTr="00611626">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2B1953B"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17</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1B6F4F7"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Никић</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2E07D61"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Марија</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93696F3"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29.10.2019.</w:t>
            </w:r>
          </w:p>
        </w:tc>
        <w:tc>
          <w:tcPr>
            <w:tcW w:w="493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3E49E8A2"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Антимикробна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активност</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етарског</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уља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рузмарина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Rosmarinusofficinalis</w:t>
            </w:r>
            <w:proofErr w:type="spellEnd"/>
            <w:r w:rsidRPr="00D7646E">
              <w:rPr>
                <w:rFonts w:ascii="Times New Roman" w:hAnsi="Times New Roman" w:cs="Times New Roman"/>
                <w:color w:val="000000"/>
                <w:sz w:val="20"/>
                <w:szCs w:val="20"/>
                <w:lang w:val="en-US"/>
              </w:rPr>
              <w:t xml:space="preserve"> L.) и </w:t>
            </w:r>
            <w:proofErr w:type="spellStart"/>
            <w:r w:rsidRPr="00D7646E">
              <w:rPr>
                <w:rFonts w:ascii="Times New Roman" w:hAnsi="Times New Roman" w:cs="Times New Roman"/>
                <w:color w:val="000000"/>
                <w:sz w:val="20"/>
                <w:szCs w:val="20"/>
                <w:lang w:val="en-US"/>
              </w:rPr>
              <w:t>босиљка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Ocimum</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basilicum</w:t>
            </w:r>
            <w:proofErr w:type="spellEnd"/>
            <w:r w:rsidRPr="00D7646E">
              <w:rPr>
                <w:rFonts w:ascii="Times New Roman" w:hAnsi="Times New Roman" w:cs="Times New Roman"/>
                <w:color w:val="000000"/>
                <w:sz w:val="20"/>
                <w:szCs w:val="20"/>
                <w:lang w:val="en-US"/>
              </w:rPr>
              <w:t xml:space="preserve"> L.) </w:t>
            </w:r>
            <w:proofErr w:type="spellStart"/>
            <w:r w:rsidRPr="00D7646E">
              <w:rPr>
                <w:rFonts w:ascii="Times New Roman" w:hAnsi="Times New Roman" w:cs="Times New Roman"/>
                <w:color w:val="000000"/>
                <w:sz w:val="20"/>
                <w:szCs w:val="20"/>
                <w:lang w:val="en-US"/>
              </w:rPr>
              <w:t>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микроорганизме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пилећег</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меса</w:t>
            </w:r>
            <w:proofErr w:type="spellEnd"/>
          </w:p>
        </w:tc>
        <w:tc>
          <w:tcPr>
            <w:tcW w:w="1764" w:type="dxa"/>
            <w:tcBorders>
              <w:top w:val="single" w:sz="8" w:space="0" w:color="000000"/>
              <w:left w:val="single" w:sz="8" w:space="0" w:color="000000"/>
              <w:bottom w:val="single" w:sz="8" w:space="0" w:color="000000"/>
              <w:right w:val="single" w:sz="8" w:space="0" w:color="000000"/>
            </w:tcBorders>
            <w:vAlign w:val="bottom"/>
          </w:tcPr>
          <w:p w14:paraId="346E5F1A"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Зорица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Стојановић-Радић</w:t>
            </w:r>
            <w:proofErr w:type="spellEnd"/>
          </w:p>
        </w:tc>
      </w:tr>
      <w:tr w:rsidR="00966F9E" w:rsidRPr="00D7646E" w14:paraId="35E60D9F" w14:textId="77777777" w:rsidTr="00611626">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1A97AD7"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18</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DDA751B"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Степић</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0CB4EF9"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Марија</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2A168D7"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29.10.2019.</w:t>
            </w:r>
          </w:p>
        </w:tc>
        <w:tc>
          <w:tcPr>
            <w:tcW w:w="493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53FFDC2"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Ефекат</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уља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конопље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хронични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стрес</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изазван</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водоник</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пероксидом</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ларвама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врсте</w:t>
            </w:r>
            <w:proofErr w:type="spellEnd"/>
            <w:r w:rsidRPr="00D7646E">
              <w:rPr>
                <w:rFonts w:ascii="Times New Roman" w:hAnsi="Times New Roman" w:cs="Times New Roman"/>
                <w:color w:val="000000"/>
                <w:sz w:val="20"/>
                <w:szCs w:val="20"/>
                <w:lang w:val="en-US"/>
              </w:rPr>
              <w:t xml:space="preserve"> Drosophila melanogaster</w:t>
            </w:r>
          </w:p>
        </w:tc>
        <w:tc>
          <w:tcPr>
            <w:tcW w:w="1764" w:type="dxa"/>
            <w:tcBorders>
              <w:top w:val="single" w:sz="8" w:space="0" w:color="000000"/>
              <w:left w:val="single" w:sz="8" w:space="0" w:color="000000"/>
              <w:bottom w:val="single" w:sz="8" w:space="0" w:color="000000"/>
              <w:right w:val="single" w:sz="8" w:space="0" w:color="000000"/>
            </w:tcBorders>
            <w:vAlign w:val="center"/>
          </w:tcPr>
          <w:p w14:paraId="62F6ECC4"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Јелена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Виторовић</w:t>
            </w:r>
            <w:proofErr w:type="spellEnd"/>
          </w:p>
        </w:tc>
      </w:tr>
      <w:tr w:rsidR="00966F9E" w:rsidRPr="00D7646E" w14:paraId="31013B16" w14:textId="77777777" w:rsidTr="00611626">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5A54E40"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19</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1B7BDA6"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Цветковић</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0F35F53"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Александар</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39CBAB5"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29.10.2019.</w:t>
            </w:r>
          </w:p>
        </w:tc>
        <w:tc>
          <w:tcPr>
            <w:tcW w:w="493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EB39D80"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Морфолошке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карактеристике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врсте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Sempervivum</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erythraeum</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Velen</w:t>
            </w:r>
            <w:proofErr w:type="spellEnd"/>
            <w:r w:rsidRPr="00D7646E">
              <w:rPr>
                <w:rFonts w:ascii="Times New Roman" w:hAnsi="Times New Roman" w:cs="Times New Roman"/>
                <w:color w:val="000000"/>
                <w:sz w:val="20"/>
                <w:szCs w:val="20"/>
                <w:lang w:val="en-US"/>
              </w:rPr>
              <w:t>. (Crassulaceae) –</w:t>
            </w:r>
            <w:proofErr w:type="spellStart"/>
            <w:r w:rsidRPr="00D7646E">
              <w:rPr>
                <w:rFonts w:ascii="Times New Roman" w:hAnsi="Times New Roman" w:cs="Times New Roman"/>
                <w:color w:val="000000"/>
                <w:sz w:val="20"/>
                <w:szCs w:val="20"/>
                <w:lang w:val="en-US"/>
              </w:rPr>
              <w:t>таксономске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релације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са</w:t>
            </w:r>
            <w:proofErr w:type="spellEnd"/>
            <w:r w:rsidRPr="00D7646E">
              <w:rPr>
                <w:rFonts w:ascii="Times New Roman" w:hAnsi="Times New Roman" w:cs="Times New Roman"/>
                <w:color w:val="000000"/>
                <w:sz w:val="20"/>
                <w:szCs w:val="20"/>
                <w:lang w:val="en-US"/>
              </w:rPr>
              <w:t xml:space="preserve"> S. </w:t>
            </w:r>
            <w:proofErr w:type="spellStart"/>
            <w:r w:rsidRPr="00D7646E">
              <w:rPr>
                <w:rFonts w:ascii="Times New Roman" w:hAnsi="Times New Roman" w:cs="Times New Roman"/>
                <w:color w:val="000000"/>
                <w:sz w:val="20"/>
                <w:szCs w:val="20"/>
                <w:lang w:val="en-US"/>
              </w:rPr>
              <w:t>marmoreum</w:t>
            </w:r>
            <w:proofErr w:type="spellEnd"/>
            <w:r w:rsidRPr="00D7646E">
              <w:rPr>
                <w:rFonts w:ascii="Times New Roman" w:hAnsi="Times New Roman" w:cs="Times New Roman"/>
                <w:color w:val="000000"/>
                <w:sz w:val="20"/>
                <w:szCs w:val="20"/>
                <w:lang w:val="en-US"/>
              </w:rPr>
              <w:t xml:space="preserve"> </w:t>
            </w:r>
            <w:proofErr w:type="spellStart"/>
            <w:proofErr w:type="gramStart"/>
            <w:r w:rsidRPr="00D7646E">
              <w:rPr>
                <w:rFonts w:ascii="Times New Roman" w:hAnsi="Times New Roman" w:cs="Times New Roman"/>
                <w:color w:val="000000"/>
                <w:sz w:val="20"/>
                <w:szCs w:val="20"/>
                <w:lang w:val="en-US"/>
              </w:rPr>
              <w:t>s.l</w:t>
            </w:r>
            <w:proofErr w:type="spellEnd"/>
            <w:proofErr w:type="gramEnd"/>
          </w:p>
        </w:tc>
        <w:tc>
          <w:tcPr>
            <w:tcW w:w="1764" w:type="dxa"/>
            <w:tcBorders>
              <w:top w:val="single" w:sz="8" w:space="0" w:color="000000"/>
              <w:left w:val="single" w:sz="8" w:space="0" w:color="000000"/>
              <w:bottom w:val="single" w:sz="8" w:space="0" w:color="000000"/>
              <w:right w:val="single" w:sz="8" w:space="0" w:color="000000"/>
            </w:tcBorders>
            <w:vAlign w:val="center"/>
          </w:tcPr>
          <w:p w14:paraId="0BAE18FC"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Бојан</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Златковић</w:t>
            </w:r>
            <w:proofErr w:type="spellEnd"/>
          </w:p>
        </w:tc>
      </w:tr>
      <w:tr w:rsidR="00966F9E" w:rsidRPr="00D7646E" w14:paraId="6A67A384" w14:textId="77777777" w:rsidTr="00611626">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7449608"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D3C7EFB"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Јаковљевић</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4E0475D"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Ивана</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B1E8F01"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29.10.2019.</w:t>
            </w:r>
          </w:p>
        </w:tc>
        <w:tc>
          <w:tcPr>
            <w:tcW w:w="493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E60F980"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Анализа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облика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листова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код</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представника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рода</w:t>
            </w:r>
            <w:proofErr w:type="spellEnd"/>
            <w:r w:rsidRPr="00D7646E">
              <w:rPr>
                <w:rFonts w:ascii="Times New Roman" w:hAnsi="Times New Roman" w:cs="Times New Roman"/>
                <w:color w:val="000000"/>
                <w:sz w:val="20"/>
                <w:szCs w:val="20"/>
                <w:lang w:val="en-US"/>
              </w:rPr>
              <w:t xml:space="preserve"> Fragaria L. </w:t>
            </w:r>
            <w:proofErr w:type="spellStart"/>
            <w:r w:rsidRPr="00D7646E">
              <w:rPr>
                <w:rFonts w:ascii="Times New Roman" w:hAnsi="Times New Roman" w:cs="Times New Roman"/>
                <w:color w:val="000000"/>
                <w:sz w:val="20"/>
                <w:szCs w:val="20"/>
                <w:lang w:val="en-US"/>
              </w:rPr>
              <w:t>применом</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геометријске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морфометрије</w:t>
            </w:r>
            <w:proofErr w:type="spellEnd"/>
          </w:p>
        </w:tc>
        <w:tc>
          <w:tcPr>
            <w:tcW w:w="1764" w:type="dxa"/>
            <w:tcBorders>
              <w:top w:val="single" w:sz="8" w:space="0" w:color="000000"/>
              <w:left w:val="single" w:sz="8" w:space="0" w:color="000000"/>
              <w:bottom w:val="single" w:sz="8" w:space="0" w:color="000000"/>
              <w:right w:val="single" w:sz="8" w:space="0" w:color="000000"/>
            </w:tcBorders>
            <w:vAlign w:val="center"/>
          </w:tcPr>
          <w:p w14:paraId="095058B4"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Данијела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Николић</w:t>
            </w:r>
            <w:proofErr w:type="spellEnd"/>
          </w:p>
        </w:tc>
      </w:tr>
      <w:tr w:rsidR="00966F9E" w:rsidRPr="00D7646E" w14:paraId="3B16174C" w14:textId="77777777" w:rsidTr="00611626">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4F8ECA6"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21</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C9B7325"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Кричак</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29D4049"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Јелена</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5B81573"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30.10.2019.</w:t>
            </w:r>
          </w:p>
        </w:tc>
        <w:tc>
          <w:tcPr>
            <w:tcW w:w="493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21BAA07"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Утицај</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ауксина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индукцију</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аксиларних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пупољака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Micromeria</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croatica</w:t>
            </w:r>
            <w:proofErr w:type="spellEnd"/>
            <w:r w:rsidRPr="00D7646E">
              <w:rPr>
                <w:rFonts w:ascii="Times New Roman" w:hAnsi="Times New Roman" w:cs="Times New Roman"/>
                <w:color w:val="000000"/>
                <w:sz w:val="20"/>
                <w:szCs w:val="20"/>
                <w:lang w:val="en-US"/>
              </w:rPr>
              <w:t xml:space="preserve"> (Pers.) Schott in vitro</w:t>
            </w:r>
          </w:p>
        </w:tc>
        <w:tc>
          <w:tcPr>
            <w:tcW w:w="1764" w:type="dxa"/>
            <w:tcBorders>
              <w:top w:val="single" w:sz="8" w:space="0" w:color="000000"/>
              <w:left w:val="single" w:sz="8" w:space="0" w:color="000000"/>
              <w:bottom w:val="single" w:sz="8" w:space="0" w:color="000000"/>
              <w:right w:val="single" w:sz="8" w:space="0" w:color="000000"/>
            </w:tcBorders>
            <w:vAlign w:val="center"/>
          </w:tcPr>
          <w:p w14:paraId="0A56B2CD"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Драгана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Стојичић</w:t>
            </w:r>
            <w:proofErr w:type="spellEnd"/>
          </w:p>
        </w:tc>
      </w:tr>
      <w:tr w:rsidR="00966F9E" w:rsidRPr="00D7646E" w14:paraId="1D6689D9" w14:textId="77777777" w:rsidTr="00611626">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9889A9F"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22</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8A0A1B2"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Вукадиновић</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56824FE"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Андријана</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76023BA"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31.10.2019.</w:t>
            </w:r>
          </w:p>
        </w:tc>
        <w:tc>
          <w:tcPr>
            <w:tcW w:w="493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E476F5B"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Сезонска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динамика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заједнице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макроинвертебрата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реке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Бањске</w:t>
            </w:r>
            <w:proofErr w:type="spellEnd"/>
          </w:p>
        </w:tc>
        <w:tc>
          <w:tcPr>
            <w:tcW w:w="1764" w:type="dxa"/>
            <w:tcBorders>
              <w:top w:val="single" w:sz="8" w:space="0" w:color="000000"/>
              <w:left w:val="single" w:sz="8" w:space="0" w:color="000000"/>
              <w:bottom w:val="single" w:sz="8" w:space="0" w:color="000000"/>
              <w:right w:val="single" w:sz="8" w:space="0" w:color="000000"/>
            </w:tcBorders>
            <w:vAlign w:val="center"/>
          </w:tcPr>
          <w:p w14:paraId="1587FFA1"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Савић</w:t>
            </w:r>
            <w:proofErr w:type="spellEnd"/>
          </w:p>
        </w:tc>
      </w:tr>
      <w:tr w:rsidR="00966F9E" w:rsidRPr="00D7646E" w14:paraId="44808F8A" w14:textId="77777777" w:rsidTr="00611626">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1C312D1"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23</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3B58C41"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Костић</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6D27986"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Тијана</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38CE757"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31.10.2019.</w:t>
            </w:r>
          </w:p>
        </w:tc>
        <w:tc>
          <w:tcPr>
            <w:tcW w:w="493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F93D065"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Примена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дубоког</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учења</w:t>
            </w:r>
            <w:proofErr w:type="spellEnd"/>
            <w:r w:rsidRPr="00D7646E">
              <w:rPr>
                <w:rFonts w:ascii="Times New Roman" w:hAnsi="Times New Roman" w:cs="Times New Roman"/>
                <w:color w:val="000000"/>
                <w:sz w:val="20"/>
                <w:szCs w:val="20"/>
                <w:lang w:val="en-US"/>
              </w:rPr>
              <w:t xml:space="preserve"> у </w:t>
            </w:r>
            <w:proofErr w:type="spellStart"/>
            <w:r w:rsidRPr="00D7646E">
              <w:rPr>
                <w:rFonts w:ascii="Times New Roman" w:hAnsi="Times New Roman" w:cs="Times New Roman"/>
                <w:color w:val="000000"/>
                <w:sz w:val="20"/>
                <w:szCs w:val="20"/>
                <w:lang w:val="en-US"/>
              </w:rPr>
              <w:t>процени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биолошког</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статуса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акватичних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екосистема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конструкција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аутоматизованог</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идентификатора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хирономида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diptera</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chironomidae</w:t>
            </w:r>
            <w:proofErr w:type="spellEnd"/>
            <w:r w:rsidRPr="00D7646E">
              <w:rPr>
                <w:rFonts w:ascii="Times New Roman" w:hAnsi="Times New Roman" w:cs="Times New Roman"/>
                <w:color w:val="000000"/>
                <w:sz w:val="20"/>
                <w:szCs w:val="20"/>
                <w:lang w:val="en-US"/>
              </w:rPr>
              <w:t>)</w:t>
            </w:r>
          </w:p>
        </w:tc>
        <w:tc>
          <w:tcPr>
            <w:tcW w:w="1764" w:type="dxa"/>
            <w:tcBorders>
              <w:top w:val="single" w:sz="8" w:space="0" w:color="000000"/>
              <w:left w:val="single" w:sz="8" w:space="0" w:color="000000"/>
              <w:bottom w:val="single" w:sz="8" w:space="0" w:color="000000"/>
              <w:right w:val="single" w:sz="8" w:space="0" w:color="000000"/>
            </w:tcBorders>
            <w:vAlign w:val="center"/>
          </w:tcPr>
          <w:p w14:paraId="54AE79B9"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Милица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Стојковић-Пиперац</w:t>
            </w:r>
            <w:proofErr w:type="spellEnd"/>
          </w:p>
        </w:tc>
      </w:tr>
      <w:tr w:rsidR="00966F9E" w:rsidRPr="00D7646E" w14:paraId="6696ADB4" w14:textId="77777777" w:rsidTr="00611626">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30F791A"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lastRenderedPageBreak/>
              <w:t>24</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3A5975C"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Вељковић</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2AC981D"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Ивана</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2545566"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31.10.2019.</w:t>
            </w:r>
          </w:p>
        </w:tc>
        <w:tc>
          <w:tcPr>
            <w:tcW w:w="493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85CDAC1"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Упоредна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анализа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утицаја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пастрмских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рибњака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заједницу</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макрозообентоса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изворишних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делова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река</w:t>
            </w:r>
            <w:proofErr w:type="spellEnd"/>
            <w:r w:rsidRPr="00D7646E">
              <w:rPr>
                <w:rFonts w:ascii="Times New Roman" w:hAnsi="Times New Roman" w:cs="Times New Roman"/>
                <w:color w:val="000000"/>
                <w:sz w:val="20"/>
                <w:szCs w:val="20"/>
                <w:lang w:val="en-US"/>
              </w:rPr>
              <w:t xml:space="preserve"> у </w:t>
            </w:r>
            <w:proofErr w:type="spellStart"/>
            <w:r w:rsidRPr="00D7646E">
              <w:rPr>
                <w:rFonts w:ascii="Times New Roman" w:hAnsi="Times New Roman" w:cs="Times New Roman"/>
                <w:color w:val="000000"/>
                <w:sz w:val="20"/>
                <w:szCs w:val="20"/>
                <w:lang w:val="en-US"/>
              </w:rPr>
              <w:t>околини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Пирота</w:t>
            </w:r>
            <w:proofErr w:type="spellEnd"/>
          </w:p>
        </w:tc>
        <w:tc>
          <w:tcPr>
            <w:tcW w:w="1764" w:type="dxa"/>
            <w:tcBorders>
              <w:top w:val="single" w:sz="8" w:space="0" w:color="000000"/>
              <w:left w:val="single" w:sz="8" w:space="0" w:color="000000"/>
              <w:bottom w:val="single" w:sz="8" w:space="0" w:color="000000"/>
              <w:right w:val="single" w:sz="8" w:space="0" w:color="000000"/>
            </w:tcBorders>
            <w:vAlign w:val="center"/>
          </w:tcPr>
          <w:p w14:paraId="1D4120DE"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Милица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Стојковић-Пиперац</w:t>
            </w:r>
            <w:proofErr w:type="spellEnd"/>
          </w:p>
        </w:tc>
      </w:tr>
      <w:tr w:rsidR="00966F9E" w:rsidRPr="00D7646E" w14:paraId="5EDF1D59" w14:textId="77777777" w:rsidTr="00611626">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D92B00D"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sr-Cyrl-RS"/>
              </w:rPr>
            </w:pPr>
            <w:r w:rsidRPr="00D7646E">
              <w:rPr>
                <w:rFonts w:ascii="Times New Roman" w:hAnsi="Times New Roman" w:cs="Times New Roman"/>
                <w:color w:val="000000"/>
                <w:sz w:val="20"/>
                <w:szCs w:val="20"/>
                <w:lang w:val="sr-Cyrl-RS"/>
              </w:rPr>
              <w:t>25</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F78BE83"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Јовановић</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6316EA0"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Јелена</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16DAB19"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12.11.2019.</w:t>
            </w:r>
          </w:p>
        </w:tc>
        <w:tc>
          <w:tcPr>
            <w:tcW w:w="493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7498FAF"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Утицај</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црног</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чаја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зеленог</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чаја</w:t>
            </w:r>
            <w:proofErr w:type="spellEnd"/>
            <w:r w:rsidRPr="00D7646E">
              <w:rPr>
                <w:rFonts w:ascii="Times New Roman" w:hAnsi="Times New Roman" w:cs="Times New Roman"/>
                <w:color w:val="000000"/>
                <w:sz w:val="20"/>
                <w:szCs w:val="20"/>
                <w:lang w:val="en-US"/>
              </w:rPr>
              <w:t xml:space="preserve"> и </w:t>
            </w:r>
            <w:proofErr w:type="spellStart"/>
            <w:r w:rsidRPr="00D7646E">
              <w:rPr>
                <w:rFonts w:ascii="Times New Roman" w:hAnsi="Times New Roman" w:cs="Times New Roman"/>
                <w:color w:val="000000"/>
                <w:sz w:val="20"/>
                <w:szCs w:val="20"/>
                <w:lang w:val="en-US"/>
              </w:rPr>
              <w:t>чаја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од</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камилице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митотски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индекс</w:t>
            </w:r>
            <w:proofErr w:type="spellEnd"/>
          </w:p>
        </w:tc>
        <w:tc>
          <w:tcPr>
            <w:tcW w:w="1764" w:type="dxa"/>
            <w:tcBorders>
              <w:top w:val="single" w:sz="8" w:space="0" w:color="000000"/>
              <w:left w:val="single" w:sz="8" w:space="0" w:color="000000"/>
              <w:bottom w:val="single" w:sz="8" w:space="0" w:color="000000"/>
              <w:right w:val="single" w:sz="8" w:space="0" w:color="000000"/>
            </w:tcBorders>
            <w:vAlign w:val="center"/>
          </w:tcPr>
          <w:p w14:paraId="0C1A0FDC"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Перица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Васиљевић</w:t>
            </w:r>
            <w:proofErr w:type="spellEnd"/>
          </w:p>
        </w:tc>
      </w:tr>
      <w:tr w:rsidR="00966F9E" w:rsidRPr="00D7646E" w14:paraId="6AC3B0D9" w14:textId="77777777" w:rsidTr="00611626">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075C28A"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sr-Cyrl-RS"/>
              </w:rPr>
            </w:pPr>
            <w:r w:rsidRPr="00D7646E">
              <w:rPr>
                <w:rFonts w:ascii="Times New Roman" w:hAnsi="Times New Roman" w:cs="Times New Roman"/>
                <w:color w:val="000000"/>
                <w:sz w:val="20"/>
                <w:szCs w:val="20"/>
                <w:lang w:val="sr-Cyrl-RS"/>
              </w:rPr>
              <w:t>26</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0B4EE7E"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Видановић</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82E20C1"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Милица</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CAB62CF"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28.11.2019.</w:t>
            </w:r>
          </w:p>
        </w:tc>
        <w:tc>
          <w:tcPr>
            <w:tcW w:w="493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5FA58BF"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Антиоксидативна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активност</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различитих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екстраката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ризома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врсте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Bolboschoenus</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laticarpus</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Marhold</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Hroudová</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Zákravský</w:t>
            </w:r>
            <w:proofErr w:type="spellEnd"/>
            <w:r w:rsidRPr="00D7646E">
              <w:rPr>
                <w:rFonts w:ascii="Times New Roman" w:hAnsi="Times New Roman" w:cs="Times New Roman"/>
                <w:color w:val="000000"/>
                <w:sz w:val="20"/>
                <w:szCs w:val="20"/>
                <w:lang w:val="en-US"/>
              </w:rPr>
              <w:t xml:space="preserve"> &amp; </w:t>
            </w:r>
            <w:proofErr w:type="spellStart"/>
            <w:r w:rsidRPr="00D7646E">
              <w:rPr>
                <w:rFonts w:ascii="Times New Roman" w:hAnsi="Times New Roman" w:cs="Times New Roman"/>
                <w:color w:val="000000"/>
                <w:sz w:val="20"/>
                <w:szCs w:val="20"/>
                <w:lang w:val="en-US"/>
              </w:rPr>
              <w:t>Ducháček</w:t>
            </w:r>
            <w:proofErr w:type="spellEnd"/>
          </w:p>
        </w:tc>
        <w:tc>
          <w:tcPr>
            <w:tcW w:w="1764" w:type="dxa"/>
            <w:tcBorders>
              <w:top w:val="single" w:sz="8" w:space="0" w:color="000000"/>
              <w:left w:val="single" w:sz="8" w:space="0" w:color="000000"/>
              <w:bottom w:val="single" w:sz="8" w:space="0" w:color="000000"/>
              <w:right w:val="single" w:sz="8" w:space="0" w:color="000000"/>
            </w:tcBorders>
            <w:vAlign w:val="center"/>
          </w:tcPr>
          <w:p w14:paraId="102B5E0C"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Данијела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Николић</w:t>
            </w:r>
            <w:proofErr w:type="spellEnd"/>
          </w:p>
        </w:tc>
      </w:tr>
      <w:tr w:rsidR="00966F9E" w:rsidRPr="00D7646E" w14:paraId="472A1DA9" w14:textId="77777777" w:rsidTr="00611626">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0646167"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sr-Cyrl-RS"/>
              </w:rPr>
            </w:pPr>
            <w:r w:rsidRPr="00D7646E">
              <w:rPr>
                <w:rFonts w:ascii="Times New Roman" w:hAnsi="Times New Roman" w:cs="Times New Roman"/>
                <w:color w:val="000000"/>
                <w:sz w:val="20"/>
                <w:szCs w:val="20"/>
                <w:lang w:val="sr-Cyrl-RS"/>
              </w:rPr>
              <w:t>27</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5F98DD3"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sr-Cyrl-RS"/>
              </w:rPr>
            </w:pPr>
            <w:r w:rsidRPr="00D7646E">
              <w:rPr>
                <w:rFonts w:ascii="Times New Roman" w:hAnsi="Times New Roman" w:cs="Times New Roman"/>
                <w:color w:val="000000"/>
                <w:sz w:val="20"/>
                <w:szCs w:val="20"/>
                <w:lang w:val="sr-Cyrl-RS"/>
              </w:rPr>
              <w:t>Крстић</w:t>
            </w:r>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1C2B696"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sr-Cyrl-RS"/>
              </w:rPr>
            </w:pPr>
            <w:r w:rsidRPr="00D7646E">
              <w:rPr>
                <w:rFonts w:ascii="Times New Roman" w:hAnsi="Times New Roman" w:cs="Times New Roman"/>
                <w:color w:val="000000"/>
                <w:sz w:val="20"/>
                <w:szCs w:val="20"/>
                <w:lang w:val="sr-Cyrl-RS"/>
              </w:rPr>
              <w:t>Милош</w:t>
            </w:r>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5E377A8"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sr-Cyrl-RS"/>
              </w:rPr>
            </w:pPr>
            <w:r w:rsidRPr="00D7646E">
              <w:rPr>
                <w:rFonts w:ascii="Times New Roman" w:hAnsi="Times New Roman" w:cs="Times New Roman"/>
                <w:color w:val="000000"/>
                <w:sz w:val="20"/>
                <w:szCs w:val="20"/>
                <w:lang w:val="sr-Cyrl-RS"/>
              </w:rPr>
              <w:t>04.12.2019.</w:t>
            </w:r>
          </w:p>
        </w:tc>
        <w:tc>
          <w:tcPr>
            <w:tcW w:w="493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2720F5F"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sr-Cyrl-RS"/>
              </w:rPr>
            </w:pPr>
            <w:r w:rsidRPr="00D7646E">
              <w:rPr>
                <w:rFonts w:ascii="Times New Roman" w:hAnsi="Times New Roman" w:cs="Times New Roman"/>
                <w:color w:val="000000"/>
                <w:sz w:val="20"/>
                <w:szCs w:val="20"/>
                <w:lang w:val="sr-Cyrl-RS"/>
              </w:rPr>
              <w:t>Анализа</w:t>
            </w:r>
            <w:r w:rsidRPr="00D7646E">
              <w:rPr>
                <w:rFonts w:ascii="Times New Roman" w:hAnsi="Times New Roman" w:cs="Times New Roman"/>
                <w:color w:val="000000"/>
                <w:sz w:val="20"/>
                <w:szCs w:val="20"/>
                <w:lang w:val="en-US"/>
              </w:rPr>
              <w:t xml:space="preserve"> </w:t>
            </w:r>
            <w:r w:rsidRPr="00D7646E">
              <w:rPr>
                <w:rFonts w:ascii="Times New Roman" w:hAnsi="Times New Roman" w:cs="Times New Roman"/>
                <w:color w:val="000000"/>
                <w:sz w:val="20"/>
                <w:szCs w:val="20"/>
                <w:lang w:val="sr-Cyrl-RS"/>
              </w:rPr>
              <w:t>величине легла и места за гнеждење шумске корњаче</w:t>
            </w:r>
            <w:r w:rsidRPr="00D7646E">
              <w:rPr>
                <w:rFonts w:ascii="Times New Roman" w:hAnsi="Times New Roman" w:cs="Times New Roman"/>
                <w:color w:val="000000"/>
                <w:sz w:val="20"/>
                <w:szCs w:val="20"/>
                <w:lang w:val="en-US"/>
              </w:rPr>
              <w:t xml:space="preserve"> (Testudo </w:t>
            </w:r>
            <w:proofErr w:type="spellStart"/>
            <w:r w:rsidRPr="00D7646E">
              <w:rPr>
                <w:rFonts w:ascii="Times New Roman" w:hAnsi="Times New Roman" w:cs="Times New Roman"/>
                <w:color w:val="000000"/>
                <w:sz w:val="20"/>
                <w:szCs w:val="20"/>
                <w:lang w:val="en-US"/>
              </w:rPr>
              <w:t>hermanni</w:t>
            </w:r>
            <w:proofErr w:type="spellEnd"/>
            <w:r w:rsidRPr="00D7646E">
              <w:rPr>
                <w:rFonts w:ascii="Times New Roman" w:hAnsi="Times New Roman" w:cs="Times New Roman"/>
                <w:color w:val="000000"/>
                <w:sz w:val="20"/>
                <w:szCs w:val="20"/>
                <w:lang w:val="en-US"/>
              </w:rPr>
              <w:t xml:space="preserve">) </w:t>
            </w:r>
            <w:r w:rsidRPr="00D7646E">
              <w:rPr>
                <w:rFonts w:ascii="Times New Roman" w:hAnsi="Times New Roman" w:cs="Times New Roman"/>
                <w:color w:val="000000"/>
                <w:sz w:val="20"/>
                <w:szCs w:val="20"/>
                <w:lang w:val="sr-Cyrl-RS"/>
              </w:rPr>
              <w:t xml:space="preserve">на </w:t>
            </w:r>
            <w:proofErr w:type="spellStart"/>
            <w:r w:rsidRPr="00D7646E">
              <w:rPr>
                <w:rFonts w:ascii="Times New Roman" w:hAnsi="Times New Roman" w:cs="Times New Roman"/>
                <w:color w:val="000000"/>
                <w:sz w:val="20"/>
                <w:szCs w:val="20"/>
                <w:lang w:val="sr-Cyrl-RS"/>
              </w:rPr>
              <w:t>подручјусела</w:t>
            </w:r>
            <w:proofErr w:type="spellEnd"/>
            <w:r w:rsidRPr="00D7646E">
              <w:rPr>
                <w:rFonts w:ascii="Times New Roman" w:hAnsi="Times New Roman" w:cs="Times New Roman"/>
                <w:color w:val="000000"/>
                <w:sz w:val="20"/>
                <w:szCs w:val="20"/>
                <w:lang w:val="sr-Cyrl-RS"/>
              </w:rPr>
              <w:t xml:space="preserve"> </w:t>
            </w:r>
            <w:proofErr w:type="spellStart"/>
            <w:r w:rsidRPr="00D7646E">
              <w:rPr>
                <w:rFonts w:ascii="Times New Roman" w:hAnsi="Times New Roman" w:cs="Times New Roman"/>
                <w:color w:val="000000"/>
                <w:sz w:val="20"/>
                <w:szCs w:val="20"/>
                <w:lang w:val="sr-Cyrl-RS"/>
              </w:rPr>
              <w:t>Куновица</w:t>
            </w:r>
            <w:proofErr w:type="spellEnd"/>
            <w:r w:rsidRPr="00D7646E">
              <w:rPr>
                <w:rFonts w:ascii="Times New Roman" w:hAnsi="Times New Roman" w:cs="Times New Roman"/>
                <w:color w:val="000000"/>
                <w:sz w:val="20"/>
                <w:szCs w:val="20"/>
                <w:lang w:val="sr-Cyrl-RS"/>
              </w:rPr>
              <w:t xml:space="preserve"> у околини Ниша</w:t>
            </w:r>
          </w:p>
        </w:tc>
        <w:tc>
          <w:tcPr>
            <w:tcW w:w="1764" w:type="dxa"/>
            <w:tcBorders>
              <w:top w:val="single" w:sz="8" w:space="0" w:color="000000"/>
              <w:left w:val="single" w:sz="8" w:space="0" w:color="000000"/>
              <w:bottom w:val="single" w:sz="8" w:space="0" w:color="000000"/>
              <w:right w:val="single" w:sz="8" w:space="0" w:color="000000"/>
            </w:tcBorders>
            <w:vAlign w:val="center"/>
          </w:tcPr>
          <w:p w14:paraId="6CC470D9"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sr-Cyrl-RS"/>
              </w:rPr>
            </w:pPr>
            <w:proofErr w:type="spellStart"/>
            <w:r w:rsidRPr="00D7646E">
              <w:rPr>
                <w:rFonts w:ascii="Times New Roman" w:hAnsi="Times New Roman" w:cs="Times New Roman"/>
                <w:color w:val="000000"/>
                <w:sz w:val="20"/>
                <w:szCs w:val="20"/>
                <w:lang w:val="en-US"/>
              </w:rPr>
              <w:t>Јелка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Црнобрња-Исаиловић</w:t>
            </w:r>
            <w:proofErr w:type="spellEnd"/>
          </w:p>
        </w:tc>
      </w:tr>
    </w:tbl>
    <w:p w14:paraId="3B78405A" w14:textId="77777777" w:rsidR="00966F9E" w:rsidRPr="00D7646E" w:rsidRDefault="00966F9E" w:rsidP="00966F9E">
      <w:pPr>
        <w:spacing w:after="0"/>
        <w:contextualSpacing/>
        <w:rPr>
          <w:rFonts w:ascii="Times New Roman" w:eastAsia="Times New Roman" w:hAnsi="Times New Roman" w:cs="Times New Roman"/>
          <w:b/>
          <w:bCs/>
          <w:color w:val="000000"/>
          <w:lang w:val="sr-Cyrl-RS"/>
        </w:rPr>
      </w:pPr>
    </w:p>
    <w:p w14:paraId="0F4989F3" w14:textId="77777777" w:rsidR="00966F9E" w:rsidRPr="00D7646E" w:rsidRDefault="00966F9E" w:rsidP="00966F9E">
      <w:pPr>
        <w:spacing w:after="0"/>
        <w:contextualSpacing/>
        <w:jc w:val="center"/>
        <w:rPr>
          <w:rFonts w:ascii="Times New Roman" w:eastAsia="Times New Roman" w:hAnsi="Times New Roman" w:cs="Times New Roman"/>
          <w:b/>
          <w:bCs/>
          <w:color w:val="000000"/>
          <w:lang w:val="sr-Cyrl-RS"/>
        </w:rPr>
      </w:pPr>
      <w:r w:rsidRPr="00D7646E">
        <w:rPr>
          <w:rFonts w:ascii="Times New Roman" w:eastAsia="Times New Roman" w:hAnsi="Times New Roman" w:cs="Times New Roman"/>
          <w:b/>
          <w:bCs/>
          <w:color w:val="000000"/>
          <w:lang w:val="sr-Cyrl-RS"/>
        </w:rPr>
        <w:t>ОСНОВНЕ СТУДИЈЕ (старе) - БИОЛОГИЈА</w:t>
      </w:r>
    </w:p>
    <w:tbl>
      <w:tblPr>
        <w:tblW w:w="10656" w:type="dxa"/>
        <w:tblInd w:w="-460" w:type="dxa"/>
        <w:tblLayout w:type="fixed"/>
        <w:tblCellMar>
          <w:left w:w="0" w:type="dxa"/>
          <w:right w:w="0" w:type="dxa"/>
        </w:tblCellMar>
        <w:tblLook w:val="0000" w:firstRow="0" w:lastRow="0" w:firstColumn="0" w:lastColumn="0" w:noHBand="0" w:noVBand="0"/>
      </w:tblPr>
      <w:tblGrid>
        <w:gridCol w:w="378"/>
        <w:gridCol w:w="1242"/>
        <w:gridCol w:w="900"/>
        <w:gridCol w:w="4968"/>
        <w:gridCol w:w="1062"/>
        <w:gridCol w:w="2106"/>
      </w:tblGrid>
      <w:tr w:rsidR="00966F9E" w:rsidRPr="00D7646E" w14:paraId="31EABC74" w14:textId="77777777" w:rsidTr="00611626">
        <w:trPr>
          <w:trHeight w:val="239"/>
          <w:tblHeader/>
        </w:trPr>
        <w:tc>
          <w:tcPr>
            <w:tcW w:w="378"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133DED2C"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b/>
                <w:bCs/>
                <w:color w:val="000000"/>
                <w:sz w:val="16"/>
                <w:szCs w:val="16"/>
                <w:lang w:val="en-US"/>
              </w:rPr>
            </w:pPr>
            <w:r w:rsidRPr="00D7646E">
              <w:rPr>
                <w:rFonts w:ascii="Times New Roman" w:hAnsi="Times New Roman" w:cs="Times New Roman"/>
                <w:b/>
                <w:bCs/>
                <w:color w:val="000000"/>
                <w:sz w:val="16"/>
                <w:szCs w:val="16"/>
                <w:lang w:val="en-US"/>
              </w:rPr>
              <w:t>РБ</w:t>
            </w:r>
          </w:p>
        </w:tc>
        <w:tc>
          <w:tcPr>
            <w:tcW w:w="1242"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49C065CF"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b/>
                <w:bCs/>
                <w:color w:val="000000"/>
                <w:sz w:val="16"/>
                <w:szCs w:val="16"/>
                <w:lang w:val="en-US"/>
              </w:rPr>
            </w:pPr>
            <w:proofErr w:type="spellStart"/>
            <w:r w:rsidRPr="00D7646E">
              <w:rPr>
                <w:rFonts w:ascii="Times New Roman" w:hAnsi="Times New Roman" w:cs="Times New Roman"/>
                <w:b/>
                <w:bCs/>
                <w:color w:val="000000"/>
                <w:sz w:val="16"/>
                <w:szCs w:val="16"/>
                <w:lang w:val="en-US"/>
              </w:rPr>
              <w:t>Презиме</w:t>
            </w:r>
            <w:proofErr w:type="spellEnd"/>
          </w:p>
        </w:tc>
        <w:tc>
          <w:tcPr>
            <w:tcW w:w="900" w:type="dxa"/>
            <w:tcBorders>
              <w:top w:val="single" w:sz="8" w:space="0" w:color="000000"/>
              <w:left w:val="single" w:sz="8" w:space="0" w:color="000000"/>
              <w:bottom w:val="single" w:sz="8" w:space="0" w:color="000000"/>
              <w:right w:val="single" w:sz="8" w:space="0" w:color="000000"/>
            </w:tcBorders>
            <w:shd w:val="clear" w:color="auto" w:fill="EAF6FE"/>
            <w:vAlign w:val="center"/>
          </w:tcPr>
          <w:p w14:paraId="750E9235"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b/>
                <w:bCs/>
                <w:color w:val="000000"/>
                <w:sz w:val="16"/>
                <w:szCs w:val="16"/>
                <w:lang w:val="en-US"/>
              </w:rPr>
            </w:pPr>
            <w:proofErr w:type="spellStart"/>
            <w:r w:rsidRPr="00D7646E">
              <w:rPr>
                <w:rFonts w:ascii="Times New Roman" w:hAnsi="Times New Roman" w:cs="Times New Roman"/>
                <w:b/>
                <w:bCs/>
                <w:color w:val="000000"/>
                <w:sz w:val="16"/>
                <w:szCs w:val="16"/>
                <w:lang w:val="en-US"/>
              </w:rPr>
              <w:t>Име</w:t>
            </w:r>
            <w:proofErr w:type="spellEnd"/>
          </w:p>
        </w:tc>
        <w:tc>
          <w:tcPr>
            <w:tcW w:w="4968"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4B0BFD8E"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b/>
                <w:bCs/>
                <w:color w:val="000000"/>
                <w:sz w:val="16"/>
                <w:szCs w:val="16"/>
                <w:lang w:val="sr-Cyrl-RS"/>
              </w:rPr>
            </w:pPr>
            <w:r w:rsidRPr="00D7646E">
              <w:rPr>
                <w:rFonts w:ascii="Times New Roman" w:hAnsi="Times New Roman" w:cs="Times New Roman"/>
                <w:b/>
                <w:bCs/>
                <w:color w:val="000000"/>
                <w:sz w:val="16"/>
                <w:szCs w:val="16"/>
                <w:lang w:val="sr-Cyrl-RS"/>
              </w:rPr>
              <w:t>Назив завршног рада</w:t>
            </w:r>
          </w:p>
        </w:tc>
        <w:tc>
          <w:tcPr>
            <w:tcW w:w="1062"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260B05A2"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b/>
                <w:bCs/>
                <w:color w:val="000000"/>
                <w:sz w:val="16"/>
                <w:szCs w:val="16"/>
                <w:lang w:val="sr-Cyrl-RS"/>
              </w:rPr>
            </w:pPr>
            <w:proofErr w:type="spellStart"/>
            <w:r w:rsidRPr="00D7646E">
              <w:rPr>
                <w:rFonts w:ascii="Times New Roman" w:hAnsi="Times New Roman" w:cs="Times New Roman"/>
                <w:b/>
                <w:bCs/>
                <w:color w:val="000000"/>
                <w:sz w:val="16"/>
                <w:szCs w:val="16"/>
                <w:lang w:val="en-US"/>
              </w:rPr>
              <w:t>Датум</w:t>
            </w:r>
            <w:proofErr w:type="spellEnd"/>
            <w:r w:rsidRPr="00D7646E">
              <w:rPr>
                <w:rFonts w:ascii="Times New Roman" w:hAnsi="Times New Roman" w:cs="Times New Roman"/>
                <w:b/>
                <w:bCs/>
                <w:color w:val="000000"/>
                <w:sz w:val="16"/>
                <w:szCs w:val="16"/>
                <w:lang w:val="en-US"/>
              </w:rPr>
              <w:t xml:space="preserve"> </w:t>
            </w:r>
            <w:proofErr w:type="spellStart"/>
            <w:r w:rsidRPr="00D7646E">
              <w:rPr>
                <w:rFonts w:ascii="Times New Roman" w:hAnsi="Times New Roman" w:cs="Times New Roman"/>
                <w:b/>
                <w:bCs/>
                <w:color w:val="000000"/>
                <w:sz w:val="16"/>
                <w:szCs w:val="16"/>
                <w:lang w:val="en-US"/>
              </w:rPr>
              <w:t>диплом</w:t>
            </w:r>
            <w:proofErr w:type="spellEnd"/>
            <w:r w:rsidRPr="00D7646E">
              <w:rPr>
                <w:rFonts w:ascii="Times New Roman" w:hAnsi="Times New Roman" w:cs="Times New Roman"/>
                <w:b/>
                <w:bCs/>
                <w:color w:val="000000"/>
                <w:sz w:val="16"/>
                <w:szCs w:val="16"/>
                <w:lang w:val="sr-Cyrl-RS"/>
              </w:rPr>
              <w:t>.</w:t>
            </w:r>
          </w:p>
        </w:tc>
        <w:tc>
          <w:tcPr>
            <w:tcW w:w="2106"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0FE3D18D"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b/>
                <w:bCs/>
                <w:color w:val="000000"/>
                <w:sz w:val="16"/>
                <w:szCs w:val="16"/>
                <w:lang w:val="sr-Cyrl-RS"/>
              </w:rPr>
            </w:pPr>
            <w:r w:rsidRPr="00D7646E">
              <w:rPr>
                <w:rFonts w:ascii="Times New Roman" w:hAnsi="Times New Roman" w:cs="Times New Roman"/>
                <w:b/>
                <w:bCs/>
                <w:color w:val="000000"/>
                <w:sz w:val="16"/>
                <w:szCs w:val="16"/>
                <w:lang w:val="sr-Cyrl-RS"/>
              </w:rPr>
              <w:t>Ментор</w:t>
            </w:r>
          </w:p>
        </w:tc>
      </w:tr>
      <w:tr w:rsidR="00966F9E" w:rsidRPr="00D7646E" w14:paraId="622F0578" w14:textId="77777777" w:rsidTr="00611626">
        <w:trPr>
          <w:cantSplit/>
        </w:trPr>
        <w:tc>
          <w:tcPr>
            <w:tcW w:w="3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54C8AC1"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color w:val="000000"/>
                <w:sz w:val="20"/>
                <w:szCs w:val="20"/>
                <w:lang w:val="sr-Cyrl-RS"/>
              </w:rPr>
            </w:pPr>
            <w:r w:rsidRPr="00D7646E">
              <w:rPr>
                <w:rFonts w:ascii="Times New Roman" w:hAnsi="Times New Roman" w:cs="Times New Roman"/>
                <w:color w:val="000000"/>
                <w:sz w:val="20"/>
                <w:szCs w:val="20"/>
                <w:lang w:val="sr-Cyrl-RS"/>
              </w:rPr>
              <w:t>1</w:t>
            </w:r>
          </w:p>
        </w:tc>
        <w:tc>
          <w:tcPr>
            <w:tcW w:w="12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473D512"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Илић</w:t>
            </w:r>
            <w:proofErr w:type="spellEnd"/>
          </w:p>
        </w:tc>
        <w:tc>
          <w:tcPr>
            <w:tcW w:w="900" w:type="dxa"/>
            <w:tcBorders>
              <w:top w:val="single" w:sz="8" w:space="0" w:color="000000"/>
              <w:left w:val="single" w:sz="8" w:space="0" w:color="000000"/>
              <w:bottom w:val="single" w:sz="8" w:space="0" w:color="000000"/>
              <w:right w:val="single" w:sz="8" w:space="0" w:color="000000"/>
            </w:tcBorders>
            <w:vAlign w:val="center"/>
          </w:tcPr>
          <w:p w14:paraId="5AC1EDE7"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Сашка</w:t>
            </w:r>
            <w:proofErr w:type="spellEnd"/>
          </w:p>
        </w:tc>
        <w:tc>
          <w:tcPr>
            <w:tcW w:w="496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CD09301"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color w:val="000000"/>
                <w:sz w:val="20"/>
                <w:szCs w:val="20"/>
                <w:lang w:val="sr-Cyrl-RS"/>
              </w:rPr>
            </w:pPr>
            <w:proofErr w:type="spellStart"/>
            <w:r w:rsidRPr="00D7646E">
              <w:rPr>
                <w:rFonts w:ascii="Times New Roman" w:hAnsi="Times New Roman" w:cs="Times New Roman"/>
                <w:color w:val="000000"/>
                <w:sz w:val="20"/>
                <w:szCs w:val="20"/>
                <w:lang w:val="en-US"/>
              </w:rPr>
              <w:t>Антимикробна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активност</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биљака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из</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фамилије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Apiceae</w:t>
            </w:r>
            <w:proofErr w:type="spellEnd"/>
          </w:p>
        </w:tc>
        <w:tc>
          <w:tcPr>
            <w:tcW w:w="106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8A47045"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09.07.2019</w:t>
            </w:r>
          </w:p>
        </w:tc>
        <w:tc>
          <w:tcPr>
            <w:tcW w:w="210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773D7E9"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color w:val="000000"/>
                <w:sz w:val="20"/>
                <w:szCs w:val="20"/>
                <w:lang w:val="sr-Cyrl-RS"/>
              </w:rPr>
            </w:pPr>
            <w:proofErr w:type="spellStart"/>
            <w:r w:rsidRPr="00D7646E">
              <w:rPr>
                <w:rFonts w:ascii="Times New Roman" w:hAnsi="Times New Roman" w:cs="Times New Roman"/>
                <w:color w:val="000000"/>
                <w:sz w:val="20"/>
                <w:szCs w:val="20"/>
                <w:lang w:val="en-US"/>
              </w:rPr>
              <w:t>Татјана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Михајилов-Крстев</w:t>
            </w:r>
            <w:proofErr w:type="spellEnd"/>
          </w:p>
        </w:tc>
      </w:tr>
      <w:tr w:rsidR="00966F9E" w:rsidRPr="00D7646E" w14:paraId="7D581285" w14:textId="77777777" w:rsidTr="00611626">
        <w:trPr>
          <w:cantSplit/>
        </w:trPr>
        <w:tc>
          <w:tcPr>
            <w:tcW w:w="3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0F1C827"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color w:val="000000"/>
                <w:sz w:val="20"/>
                <w:szCs w:val="20"/>
                <w:lang w:val="sr-Cyrl-RS"/>
              </w:rPr>
            </w:pPr>
            <w:r w:rsidRPr="00D7646E">
              <w:rPr>
                <w:rFonts w:ascii="Times New Roman" w:hAnsi="Times New Roman" w:cs="Times New Roman"/>
                <w:color w:val="000000"/>
                <w:sz w:val="20"/>
                <w:szCs w:val="20"/>
                <w:lang w:val="sr-Cyrl-RS"/>
              </w:rPr>
              <w:t>2</w:t>
            </w:r>
          </w:p>
        </w:tc>
        <w:tc>
          <w:tcPr>
            <w:tcW w:w="12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69847CD"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Симоновић</w:t>
            </w:r>
            <w:proofErr w:type="spellEnd"/>
          </w:p>
        </w:tc>
        <w:tc>
          <w:tcPr>
            <w:tcW w:w="900" w:type="dxa"/>
            <w:tcBorders>
              <w:top w:val="single" w:sz="8" w:space="0" w:color="000000"/>
              <w:left w:val="single" w:sz="8" w:space="0" w:color="000000"/>
              <w:bottom w:val="single" w:sz="8" w:space="0" w:color="000000"/>
              <w:right w:val="single" w:sz="8" w:space="0" w:color="000000"/>
            </w:tcBorders>
            <w:vAlign w:val="center"/>
          </w:tcPr>
          <w:p w14:paraId="6B074FD3"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Милош</w:t>
            </w:r>
            <w:proofErr w:type="spellEnd"/>
          </w:p>
        </w:tc>
        <w:tc>
          <w:tcPr>
            <w:tcW w:w="496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28E2F04"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color w:val="000000"/>
                <w:sz w:val="20"/>
                <w:szCs w:val="20"/>
                <w:lang w:val="sr-Cyrl-RS"/>
              </w:rPr>
            </w:pPr>
            <w:proofErr w:type="spellStart"/>
            <w:r w:rsidRPr="00D7646E">
              <w:rPr>
                <w:rFonts w:ascii="Times New Roman" w:hAnsi="Times New Roman" w:cs="Times New Roman"/>
                <w:color w:val="000000"/>
                <w:sz w:val="20"/>
                <w:szCs w:val="20"/>
                <w:lang w:val="en-US"/>
              </w:rPr>
              <w:t>Загађење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ваздуха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територији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града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Ниша</w:t>
            </w:r>
            <w:proofErr w:type="spellEnd"/>
            <w:r w:rsidRPr="00D7646E">
              <w:rPr>
                <w:rFonts w:ascii="Times New Roman" w:hAnsi="Times New Roman" w:cs="Times New Roman"/>
                <w:color w:val="000000"/>
                <w:sz w:val="20"/>
                <w:szCs w:val="20"/>
                <w:lang w:val="en-US"/>
              </w:rPr>
              <w:t xml:space="preserve"> у </w:t>
            </w:r>
            <w:proofErr w:type="spellStart"/>
            <w:r w:rsidRPr="00D7646E">
              <w:rPr>
                <w:rFonts w:ascii="Times New Roman" w:hAnsi="Times New Roman" w:cs="Times New Roman"/>
                <w:color w:val="000000"/>
                <w:sz w:val="20"/>
                <w:szCs w:val="20"/>
                <w:lang w:val="en-US"/>
              </w:rPr>
              <w:t>периоду</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од</w:t>
            </w:r>
            <w:proofErr w:type="spellEnd"/>
            <w:r w:rsidRPr="00D7646E">
              <w:rPr>
                <w:rFonts w:ascii="Times New Roman" w:hAnsi="Times New Roman" w:cs="Times New Roman"/>
                <w:color w:val="000000"/>
                <w:sz w:val="20"/>
                <w:szCs w:val="20"/>
                <w:lang w:val="en-US"/>
              </w:rPr>
              <w:t xml:space="preserve"> 2012-2016</w:t>
            </w:r>
          </w:p>
        </w:tc>
        <w:tc>
          <w:tcPr>
            <w:tcW w:w="106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3AE6C84"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19.09.2019</w:t>
            </w:r>
          </w:p>
        </w:tc>
        <w:tc>
          <w:tcPr>
            <w:tcW w:w="210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585E969"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color w:val="000000"/>
                <w:sz w:val="20"/>
                <w:szCs w:val="20"/>
                <w:lang w:val="sr-Cyrl-RS"/>
              </w:rPr>
            </w:pPr>
            <w:proofErr w:type="spellStart"/>
            <w:r w:rsidRPr="00D7646E">
              <w:rPr>
                <w:rFonts w:ascii="Times New Roman" w:hAnsi="Times New Roman" w:cs="Times New Roman"/>
                <w:color w:val="000000"/>
                <w:sz w:val="20"/>
                <w:szCs w:val="20"/>
                <w:lang w:val="en-US"/>
              </w:rPr>
              <w:t>Славиша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Стаменковић</w:t>
            </w:r>
            <w:proofErr w:type="spellEnd"/>
          </w:p>
        </w:tc>
      </w:tr>
    </w:tbl>
    <w:p w14:paraId="36CB6D0E" w14:textId="77777777" w:rsidR="00966F9E" w:rsidRPr="00D7646E" w:rsidRDefault="00966F9E" w:rsidP="00966F9E">
      <w:pPr>
        <w:spacing w:after="0"/>
        <w:rPr>
          <w:rFonts w:ascii="Times New Roman" w:eastAsia="Times New Roman" w:hAnsi="Times New Roman" w:cs="Times New Roman"/>
          <w:b/>
          <w:bCs/>
          <w:color w:val="000000"/>
          <w:lang w:val="sr-Cyrl-RS"/>
        </w:rPr>
      </w:pPr>
    </w:p>
    <w:p w14:paraId="35238BED" w14:textId="77777777" w:rsidR="00966F9E" w:rsidRPr="00D7646E" w:rsidRDefault="00966F9E" w:rsidP="00966F9E">
      <w:pPr>
        <w:spacing w:after="0"/>
        <w:contextualSpacing/>
        <w:jc w:val="center"/>
        <w:rPr>
          <w:rFonts w:ascii="Times New Roman" w:eastAsia="Times New Roman" w:hAnsi="Times New Roman" w:cs="Times New Roman"/>
          <w:b/>
          <w:bCs/>
          <w:color w:val="000000"/>
          <w:lang w:val="sr-Cyrl-RS"/>
        </w:rPr>
      </w:pPr>
      <w:r w:rsidRPr="00D7646E">
        <w:rPr>
          <w:rFonts w:ascii="Times New Roman" w:eastAsia="Times New Roman" w:hAnsi="Times New Roman" w:cs="Times New Roman"/>
          <w:b/>
          <w:bCs/>
          <w:color w:val="000000"/>
          <w:lang w:val="sr-Cyrl-RS"/>
        </w:rPr>
        <w:t>МАСТЕР АКАДЕМСКЕ СТУДИЈЕ – ГЕОГРАФИЈА</w:t>
      </w:r>
    </w:p>
    <w:tbl>
      <w:tblPr>
        <w:tblW w:w="10638" w:type="dxa"/>
        <w:tblInd w:w="-442" w:type="dxa"/>
        <w:tblLayout w:type="fixed"/>
        <w:tblCellMar>
          <w:left w:w="0" w:type="dxa"/>
          <w:right w:w="0" w:type="dxa"/>
        </w:tblCellMar>
        <w:tblLook w:val="0000" w:firstRow="0" w:lastRow="0" w:firstColumn="0" w:lastColumn="0" w:noHBand="0" w:noVBand="0"/>
      </w:tblPr>
      <w:tblGrid>
        <w:gridCol w:w="342"/>
        <w:gridCol w:w="1170"/>
        <w:gridCol w:w="1017"/>
        <w:gridCol w:w="981"/>
        <w:gridCol w:w="5490"/>
        <w:gridCol w:w="1638"/>
      </w:tblGrid>
      <w:tr w:rsidR="00966F9E" w:rsidRPr="00D7646E" w14:paraId="198E8AAB" w14:textId="77777777" w:rsidTr="00611626">
        <w:trPr>
          <w:tblHeader/>
        </w:trPr>
        <w:tc>
          <w:tcPr>
            <w:tcW w:w="342"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2FBBD4C5"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en-US"/>
              </w:rPr>
            </w:pPr>
            <w:r w:rsidRPr="00D7646E">
              <w:rPr>
                <w:rFonts w:ascii="Times New Roman" w:eastAsia="Times New Roman" w:hAnsi="Times New Roman" w:cs="Times New Roman"/>
                <w:b/>
                <w:bCs/>
                <w:color w:val="000000"/>
                <w:sz w:val="16"/>
                <w:szCs w:val="16"/>
                <w:lang w:val="en-US"/>
              </w:rPr>
              <w:t>РБ</w:t>
            </w:r>
          </w:p>
        </w:tc>
        <w:tc>
          <w:tcPr>
            <w:tcW w:w="1170"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53DE62F4"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en-US"/>
              </w:rPr>
            </w:pPr>
            <w:proofErr w:type="spellStart"/>
            <w:r w:rsidRPr="00D7646E">
              <w:rPr>
                <w:rFonts w:ascii="Times New Roman" w:eastAsia="Times New Roman" w:hAnsi="Times New Roman" w:cs="Times New Roman"/>
                <w:b/>
                <w:bCs/>
                <w:color w:val="000000"/>
                <w:sz w:val="16"/>
                <w:szCs w:val="16"/>
                <w:lang w:val="en-US"/>
              </w:rPr>
              <w:t>Презиме</w:t>
            </w:r>
            <w:proofErr w:type="spellEnd"/>
          </w:p>
        </w:tc>
        <w:tc>
          <w:tcPr>
            <w:tcW w:w="1017"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15871F3B"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en-US"/>
              </w:rPr>
            </w:pPr>
            <w:proofErr w:type="spellStart"/>
            <w:r w:rsidRPr="00D7646E">
              <w:rPr>
                <w:rFonts w:ascii="Times New Roman" w:eastAsia="Times New Roman" w:hAnsi="Times New Roman" w:cs="Times New Roman"/>
                <w:b/>
                <w:bCs/>
                <w:color w:val="000000"/>
                <w:sz w:val="16"/>
                <w:szCs w:val="16"/>
                <w:lang w:val="en-US"/>
              </w:rPr>
              <w:t>Име</w:t>
            </w:r>
            <w:proofErr w:type="spellEnd"/>
          </w:p>
        </w:tc>
        <w:tc>
          <w:tcPr>
            <w:tcW w:w="981"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7BC5E62F"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sr-Cyrl-RS"/>
              </w:rPr>
            </w:pPr>
            <w:proofErr w:type="spellStart"/>
            <w:r w:rsidRPr="00D7646E">
              <w:rPr>
                <w:rFonts w:ascii="Times New Roman" w:eastAsia="Times New Roman" w:hAnsi="Times New Roman" w:cs="Times New Roman"/>
                <w:b/>
                <w:bCs/>
                <w:color w:val="000000"/>
                <w:sz w:val="16"/>
                <w:szCs w:val="16"/>
                <w:lang w:val="en-US"/>
              </w:rPr>
              <w:t>Датум</w:t>
            </w:r>
            <w:proofErr w:type="spellEnd"/>
            <w:r w:rsidRPr="00D7646E">
              <w:rPr>
                <w:rFonts w:ascii="Times New Roman" w:eastAsia="Times New Roman" w:hAnsi="Times New Roman" w:cs="Times New Roman"/>
                <w:b/>
                <w:bCs/>
                <w:color w:val="000000"/>
                <w:sz w:val="16"/>
                <w:szCs w:val="16"/>
                <w:lang w:val="en-US"/>
              </w:rPr>
              <w:t xml:space="preserve"> </w:t>
            </w:r>
            <w:proofErr w:type="spellStart"/>
            <w:r w:rsidRPr="00D7646E">
              <w:rPr>
                <w:rFonts w:ascii="Times New Roman" w:eastAsia="Times New Roman" w:hAnsi="Times New Roman" w:cs="Times New Roman"/>
                <w:b/>
                <w:bCs/>
                <w:color w:val="000000"/>
                <w:sz w:val="16"/>
                <w:szCs w:val="16"/>
                <w:lang w:val="en-US"/>
              </w:rPr>
              <w:t>диплом</w:t>
            </w:r>
            <w:proofErr w:type="spellEnd"/>
            <w:r w:rsidRPr="00D7646E">
              <w:rPr>
                <w:rFonts w:ascii="Times New Roman" w:eastAsia="Times New Roman" w:hAnsi="Times New Roman" w:cs="Times New Roman"/>
                <w:b/>
                <w:bCs/>
                <w:color w:val="000000"/>
                <w:sz w:val="16"/>
                <w:szCs w:val="16"/>
                <w:lang w:val="sr-Cyrl-RS"/>
              </w:rPr>
              <w:t>.</w:t>
            </w:r>
          </w:p>
        </w:tc>
        <w:tc>
          <w:tcPr>
            <w:tcW w:w="5490"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721C8B69"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en-US"/>
              </w:rPr>
            </w:pPr>
            <w:r w:rsidRPr="00D7646E">
              <w:rPr>
                <w:rFonts w:ascii="Times New Roman" w:eastAsia="Times New Roman" w:hAnsi="Times New Roman" w:cs="Times New Roman"/>
                <w:b/>
                <w:bCs/>
                <w:color w:val="000000"/>
                <w:sz w:val="16"/>
                <w:szCs w:val="16"/>
                <w:lang w:val="sr-Cyrl-RS"/>
              </w:rPr>
              <w:t>Назив завршног рада</w:t>
            </w:r>
          </w:p>
        </w:tc>
        <w:tc>
          <w:tcPr>
            <w:tcW w:w="1638" w:type="dxa"/>
            <w:tcBorders>
              <w:top w:val="single" w:sz="8" w:space="0" w:color="000000"/>
              <w:left w:val="single" w:sz="8" w:space="0" w:color="000000"/>
              <w:bottom w:val="single" w:sz="8" w:space="0" w:color="000000"/>
              <w:right w:val="single" w:sz="8" w:space="0" w:color="000000"/>
            </w:tcBorders>
            <w:shd w:val="clear" w:color="auto" w:fill="EAF6FE"/>
          </w:tcPr>
          <w:p w14:paraId="4C1D428A" w14:textId="77777777" w:rsidR="00966F9E" w:rsidRPr="00D7646E" w:rsidRDefault="00966F9E" w:rsidP="00966F9E">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sr-Cyrl-RS"/>
              </w:rPr>
            </w:pPr>
            <w:r w:rsidRPr="00D7646E">
              <w:rPr>
                <w:rFonts w:ascii="Times New Roman" w:eastAsia="Times New Roman" w:hAnsi="Times New Roman" w:cs="Times New Roman"/>
                <w:b/>
                <w:bCs/>
                <w:color w:val="000000"/>
                <w:sz w:val="16"/>
                <w:szCs w:val="16"/>
                <w:lang w:val="sr-Cyrl-RS"/>
              </w:rPr>
              <w:t>Ментор</w:t>
            </w:r>
          </w:p>
        </w:tc>
      </w:tr>
      <w:tr w:rsidR="00966F9E" w:rsidRPr="00D7646E" w14:paraId="3B9D72CE" w14:textId="77777777" w:rsidTr="00611626">
        <w:trPr>
          <w:cantSplit/>
          <w:trHeight w:val="194"/>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C6A7021"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A5C69B1"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Миленковић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64FA4FB"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Гордана</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87930C9"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28.01.2019</w:t>
            </w:r>
          </w:p>
        </w:tc>
        <w:tc>
          <w:tcPr>
            <w:tcW w:w="54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C5175C0"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Водни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биланс</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слива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Јошанице</w:t>
            </w:r>
            <w:proofErr w:type="spellEnd"/>
          </w:p>
        </w:tc>
        <w:tc>
          <w:tcPr>
            <w:tcW w:w="1638" w:type="dxa"/>
            <w:tcBorders>
              <w:top w:val="single" w:sz="8" w:space="0" w:color="000000"/>
              <w:left w:val="single" w:sz="8" w:space="0" w:color="000000"/>
              <w:bottom w:val="single" w:sz="8" w:space="0" w:color="000000"/>
              <w:right w:val="single" w:sz="8" w:space="0" w:color="000000"/>
            </w:tcBorders>
            <w:vAlign w:val="center"/>
          </w:tcPr>
          <w:p w14:paraId="2C1EFB5A"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Љиљана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Стричевић</w:t>
            </w:r>
            <w:proofErr w:type="spellEnd"/>
          </w:p>
        </w:tc>
      </w:tr>
      <w:tr w:rsidR="00966F9E" w:rsidRPr="00D7646E" w14:paraId="4242955F" w14:textId="77777777" w:rsidTr="00611626">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24A0AC6"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D8C21C7"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Јовић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3F88C95"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Никола</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136204D"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30.01.2019</w:t>
            </w:r>
          </w:p>
        </w:tc>
        <w:tc>
          <w:tcPr>
            <w:tcW w:w="54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481DA3B"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Природни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услови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као</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фактори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развоја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привреде</w:t>
            </w:r>
            <w:proofErr w:type="spellEnd"/>
            <w:r w:rsidRPr="00D7646E">
              <w:rPr>
                <w:rFonts w:ascii="Times New Roman" w:hAnsi="Times New Roman" w:cs="Times New Roman"/>
                <w:sz w:val="20"/>
                <w:szCs w:val="20"/>
                <w:lang w:val="en-US"/>
              </w:rPr>
              <w:t xml:space="preserve"> и </w:t>
            </w:r>
            <w:proofErr w:type="spellStart"/>
            <w:r w:rsidRPr="00D7646E">
              <w:rPr>
                <w:rFonts w:ascii="Times New Roman" w:hAnsi="Times New Roman" w:cs="Times New Roman"/>
                <w:sz w:val="20"/>
                <w:szCs w:val="20"/>
                <w:lang w:val="en-US"/>
              </w:rPr>
              <w:t>туризма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Грчке</w:t>
            </w:r>
            <w:proofErr w:type="spellEnd"/>
          </w:p>
        </w:tc>
        <w:tc>
          <w:tcPr>
            <w:tcW w:w="1638" w:type="dxa"/>
            <w:tcBorders>
              <w:top w:val="single" w:sz="8" w:space="0" w:color="000000"/>
              <w:left w:val="single" w:sz="8" w:space="0" w:color="000000"/>
              <w:bottom w:val="single" w:sz="8" w:space="0" w:color="000000"/>
              <w:right w:val="single" w:sz="8" w:space="0" w:color="000000"/>
            </w:tcBorders>
            <w:vAlign w:val="center"/>
          </w:tcPr>
          <w:p w14:paraId="549DBC03"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Јелена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Петровић</w:t>
            </w:r>
            <w:proofErr w:type="spellEnd"/>
          </w:p>
        </w:tc>
      </w:tr>
      <w:tr w:rsidR="00966F9E" w:rsidRPr="00D7646E" w14:paraId="00A53502" w14:textId="77777777" w:rsidTr="00611626">
        <w:trPr>
          <w:cantSplit/>
          <w:trHeight w:val="248"/>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F692A3E"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3</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0864000"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Савић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95211AC"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Михајло</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C7CCCDF"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13.02.2019</w:t>
            </w:r>
          </w:p>
        </w:tc>
        <w:tc>
          <w:tcPr>
            <w:tcW w:w="54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ACC7B9B"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Регионално-географски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приказ</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Власине</w:t>
            </w:r>
            <w:proofErr w:type="spellEnd"/>
            <w:r w:rsidRPr="00D7646E">
              <w:rPr>
                <w:rFonts w:ascii="Times New Roman" w:hAnsi="Times New Roman" w:cs="Times New Roman"/>
                <w:sz w:val="20"/>
                <w:szCs w:val="20"/>
                <w:lang w:val="en-US"/>
              </w:rPr>
              <w:t xml:space="preserve"> и </w:t>
            </w:r>
            <w:proofErr w:type="spellStart"/>
            <w:r w:rsidRPr="00D7646E">
              <w:rPr>
                <w:rFonts w:ascii="Times New Roman" w:hAnsi="Times New Roman" w:cs="Times New Roman"/>
                <w:sz w:val="20"/>
                <w:szCs w:val="20"/>
                <w:lang w:val="en-US"/>
              </w:rPr>
              <w:t>Крајишта</w:t>
            </w:r>
            <w:proofErr w:type="spellEnd"/>
          </w:p>
        </w:tc>
        <w:tc>
          <w:tcPr>
            <w:tcW w:w="1638" w:type="dxa"/>
            <w:tcBorders>
              <w:top w:val="single" w:sz="8" w:space="0" w:color="000000"/>
              <w:left w:val="single" w:sz="8" w:space="0" w:color="000000"/>
              <w:bottom w:val="single" w:sz="8" w:space="0" w:color="000000"/>
              <w:right w:val="single" w:sz="8" w:space="0" w:color="000000"/>
            </w:tcBorders>
            <w:vAlign w:val="center"/>
          </w:tcPr>
          <w:p w14:paraId="61AE8EB2"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Александар</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Радивојевић</w:t>
            </w:r>
            <w:proofErr w:type="spellEnd"/>
          </w:p>
        </w:tc>
      </w:tr>
      <w:tr w:rsidR="00966F9E" w:rsidRPr="00D7646E" w14:paraId="1BF3AC0B" w14:textId="77777777" w:rsidTr="00611626">
        <w:trPr>
          <w:cantSplit/>
          <w:trHeight w:val="113"/>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CEF483E"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4</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2B36D68"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Степановић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8790FE4"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Сабрина</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76360E3"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20.02.2019</w:t>
            </w:r>
          </w:p>
        </w:tc>
        <w:tc>
          <w:tcPr>
            <w:tcW w:w="54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A88D41C"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Специфичне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карактеристике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предузетника</w:t>
            </w:r>
            <w:proofErr w:type="spellEnd"/>
            <w:r w:rsidRPr="00D7646E">
              <w:rPr>
                <w:rFonts w:ascii="Times New Roman" w:hAnsi="Times New Roman" w:cs="Times New Roman"/>
                <w:sz w:val="20"/>
                <w:szCs w:val="20"/>
                <w:lang w:val="en-US"/>
              </w:rPr>
              <w:t xml:space="preserve"> у </w:t>
            </w:r>
            <w:proofErr w:type="spellStart"/>
            <w:r w:rsidRPr="00D7646E">
              <w:rPr>
                <w:rFonts w:ascii="Times New Roman" w:hAnsi="Times New Roman" w:cs="Times New Roman"/>
                <w:sz w:val="20"/>
                <w:szCs w:val="20"/>
                <w:lang w:val="en-US"/>
              </w:rPr>
              <w:t>туризму</w:t>
            </w:r>
            <w:proofErr w:type="spellEnd"/>
          </w:p>
        </w:tc>
        <w:tc>
          <w:tcPr>
            <w:tcW w:w="1638" w:type="dxa"/>
            <w:tcBorders>
              <w:top w:val="single" w:sz="8" w:space="0" w:color="000000"/>
              <w:left w:val="single" w:sz="8" w:space="0" w:color="000000"/>
              <w:bottom w:val="single" w:sz="8" w:space="0" w:color="000000"/>
              <w:right w:val="single" w:sz="8" w:space="0" w:color="000000"/>
            </w:tcBorders>
            <w:vAlign w:val="center"/>
          </w:tcPr>
          <w:p w14:paraId="2E3E0286"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Јелена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Петровић</w:t>
            </w:r>
            <w:proofErr w:type="spellEnd"/>
          </w:p>
        </w:tc>
      </w:tr>
      <w:tr w:rsidR="00966F9E" w:rsidRPr="00D7646E" w14:paraId="09DE7E5C" w14:textId="77777777" w:rsidTr="00611626">
        <w:trPr>
          <w:cantSplit/>
          <w:trHeight w:val="194"/>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E1BE1E8"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5</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EB67F29"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Голубовић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A3927B9"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Милош</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DB5F09F"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27.02.2019</w:t>
            </w:r>
          </w:p>
        </w:tc>
        <w:tc>
          <w:tcPr>
            <w:tcW w:w="54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7DCECE3"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Пољопривреда</w:t>
            </w:r>
            <w:proofErr w:type="spellEnd"/>
            <w:r w:rsidRPr="00D7646E">
              <w:rPr>
                <w:rFonts w:ascii="Times New Roman" w:hAnsi="Times New Roman" w:cs="Times New Roman"/>
                <w:sz w:val="20"/>
                <w:szCs w:val="20"/>
                <w:lang w:val="en-US"/>
              </w:rPr>
              <w:t xml:space="preserve"> у </w:t>
            </w:r>
            <w:proofErr w:type="spellStart"/>
            <w:r w:rsidRPr="00D7646E">
              <w:rPr>
                <w:rFonts w:ascii="Times New Roman" w:hAnsi="Times New Roman" w:cs="Times New Roman"/>
                <w:sz w:val="20"/>
                <w:szCs w:val="20"/>
                <w:lang w:val="en-US"/>
              </w:rPr>
              <w:t>функцији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одрживог</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развоја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општине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Неготин</w:t>
            </w:r>
            <w:proofErr w:type="spellEnd"/>
          </w:p>
        </w:tc>
        <w:tc>
          <w:tcPr>
            <w:tcW w:w="1638" w:type="dxa"/>
            <w:tcBorders>
              <w:top w:val="single" w:sz="8" w:space="0" w:color="000000"/>
              <w:left w:val="single" w:sz="8" w:space="0" w:color="000000"/>
              <w:bottom w:val="single" w:sz="8" w:space="0" w:color="000000"/>
              <w:right w:val="single" w:sz="8" w:space="0" w:color="000000"/>
            </w:tcBorders>
            <w:vAlign w:val="center"/>
          </w:tcPr>
          <w:p w14:paraId="01789450"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Јелена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Живковић</w:t>
            </w:r>
            <w:proofErr w:type="spellEnd"/>
          </w:p>
        </w:tc>
      </w:tr>
      <w:tr w:rsidR="00966F9E" w:rsidRPr="00D7646E" w14:paraId="7D2C821A" w14:textId="77777777" w:rsidTr="00611626">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7A232DD"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6</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4862A67"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Костић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A1598F9"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Софија</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99A3CFB"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27.02.2019</w:t>
            </w:r>
          </w:p>
        </w:tc>
        <w:tc>
          <w:tcPr>
            <w:tcW w:w="54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D224FB0"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Потенцијали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развоја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одрживог</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руралног</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туризма</w:t>
            </w:r>
            <w:proofErr w:type="spellEnd"/>
            <w:r w:rsidRPr="00D7646E">
              <w:rPr>
                <w:rFonts w:ascii="Times New Roman" w:hAnsi="Times New Roman" w:cs="Times New Roman"/>
                <w:sz w:val="20"/>
                <w:szCs w:val="20"/>
                <w:lang w:val="en-US"/>
              </w:rPr>
              <w:t xml:space="preserve"> у </w:t>
            </w:r>
            <w:proofErr w:type="spellStart"/>
            <w:r w:rsidRPr="00D7646E">
              <w:rPr>
                <w:rFonts w:ascii="Times New Roman" w:hAnsi="Times New Roman" w:cs="Times New Roman"/>
                <w:sz w:val="20"/>
                <w:szCs w:val="20"/>
                <w:lang w:val="en-US"/>
              </w:rPr>
              <w:t>Борском</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округу</w:t>
            </w:r>
            <w:proofErr w:type="spellEnd"/>
          </w:p>
        </w:tc>
        <w:tc>
          <w:tcPr>
            <w:tcW w:w="1638" w:type="dxa"/>
            <w:tcBorders>
              <w:top w:val="single" w:sz="8" w:space="0" w:color="000000"/>
              <w:left w:val="single" w:sz="8" w:space="0" w:color="000000"/>
              <w:bottom w:val="single" w:sz="8" w:space="0" w:color="000000"/>
              <w:right w:val="single" w:sz="8" w:space="0" w:color="000000"/>
            </w:tcBorders>
            <w:vAlign w:val="center"/>
          </w:tcPr>
          <w:p w14:paraId="1857D900"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Јелена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Живковић</w:t>
            </w:r>
            <w:proofErr w:type="spellEnd"/>
          </w:p>
        </w:tc>
      </w:tr>
      <w:tr w:rsidR="00966F9E" w:rsidRPr="00D7646E" w14:paraId="7FE6DDDA" w14:textId="77777777" w:rsidTr="00611626">
        <w:trPr>
          <w:cantSplit/>
          <w:trHeight w:val="149"/>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F882CFC"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7</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6329E09"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Вукић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EE5749F"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Звездана</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3B7B7D4"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20.03.2019</w:t>
            </w:r>
          </w:p>
        </w:tc>
        <w:tc>
          <w:tcPr>
            <w:tcW w:w="54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A13FF1B"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Анализа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стања</w:t>
            </w:r>
            <w:proofErr w:type="spellEnd"/>
            <w:r w:rsidRPr="00D7646E">
              <w:rPr>
                <w:rFonts w:ascii="Times New Roman" w:hAnsi="Times New Roman" w:cs="Times New Roman"/>
                <w:sz w:val="20"/>
                <w:szCs w:val="20"/>
                <w:lang w:val="en-US"/>
              </w:rPr>
              <w:t xml:space="preserve"> и </w:t>
            </w:r>
            <w:proofErr w:type="spellStart"/>
            <w:r w:rsidRPr="00D7646E">
              <w:rPr>
                <w:rFonts w:ascii="Times New Roman" w:hAnsi="Times New Roman" w:cs="Times New Roman"/>
                <w:sz w:val="20"/>
                <w:szCs w:val="20"/>
                <w:lang w:val="en-US"/>
              </w:rPr>
              <w:t>проблеми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животне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средине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општине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Суботица</w:t>
            </w:r>
            <w:proofErr w:type="spellEnd"/>
          </w:p>
        </w:tc>
        <w:tc>
          <w:tcPr>
            <w:tcW w:w="1638" w:type="dxa"/>
            <w:tcBorders>
              <w:top w:val="single" w:sz="8" w:space="0" w:color="000000"/>
              <w:left w:val="single" w:sz="8" w:space="0" w:color="000000"/>
              <w:bottom w:val="single" w:sz="8" w:space="0" w:color="000000"/>
              <w:right w:val="single" w:sz="8" w:space="0" w:color="000000"/>
            </w:tcBorders>
            <w:vAlign w:val="center"/>
          </w:tcPr>
          <w:p w14:paraId="5C2E8666"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Татјана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Ђекић</w:t>
            </w:r>
            <w:proofErr w:type="spellEnd"/>
          </w:p>
        </w:tc>
      </w:tr>
      <w:tr w:rsidR="00966F9E" w:rsidRPr="00D7646E" w14:paraId="33D419CC" w14:textId="77777777" w:rsidTr="00611626">
        <w:trPr>
          <w:cantSplit/>
          <w:trHeight w:val="131"/>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6D9FC7D"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8</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3B830D7"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Богдановић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C364B06"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Мила</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9E8F161"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27.03.2019</w:t>
            </w:r>
          </w:p>
        </w:tc>
        <w:tc>
          <w:tcPr>
            <w:tcW w:w="54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8810C06"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Анализа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стања</w:t>
            </w:r>
            <w:proofErr w:type="spellEnd"/>
            <w:r w:rsidRPr="00D7646E">
              <w:rPr>
                <w:rFonts w:ascii="Times New Roman" w:hAnsi="Times New Roman" w:cs="Times New Roman"/>
                <w:sz w:val="20"/>
                <w:szCs w:val="20"/>
                <w:lang w:val="en-US"/>
              </w:rPr>
              <w:t xml:space="preserve"> и </w:t>
            </w:r>
            <w:proofErr w:type="spellStart"/>
            <w:r w:rsidRPr="00D7646E">
              <w:rPr>
                <w:rFonts w:ascii="Times New Roman" w:hAnsi="Times New Roman" w:cs="Times New Roman"/>
                <w:sz w:val="20"/>
                <w:szCs w:val="20"/>
                <w:lang w:val="en-US"/>
              </w:rPr>
              <w:t>проблеми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животне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средине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територији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града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Лесковца</w:t>
            </w:r>
            <w:proofErr w:type="spellEnd"/>
          </w:p>
        </w:tc>
        <w:tc>
          <w:tcPr>
            <w:tcW w:w="1638" w:type="dxa"/>
            <w:tcBorders>
              <w:top w:val="single" w:sz="8" w:space="0" w:color="000000"/>
              <w:left w:val="single" w:sz="8" w:space="0" w:color="000000"/>
              <w:bottom w:val="single" w:sz="8" w:space="0" w:color="000000"/>
              <w:right w:val="single" w:sz="8" w:space="0" w:color="000000"/>
            </w:tcBorders>
            <w:vAlign w:val="center"/>
          </w:tcPr>
          <w:p w14:paraId="69B730B2"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Татјана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Ђекић</w:t>
            </w:r>
            <w:proofErr w:type="spellEnd"/>
          </w:p>
        </w:tc>
      </w:tr>
      <w:tr w:rsidR="00966F9E" w:rsidRPr="00D7646E" w14:paraId="06BC5BC7" w14:textId="77777777" w:rsidTr="00611626">
        <w:trPr>
          <w:cantSplit/>
          <w:trHeight w:val="113"/>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AEE679F"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9</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70A27A9"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Кричак</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BA063A0"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Данијела</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31AB3D0"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10.04.2019</w:t>
            </w:r>
          </w:p>
        </w:tc>
        <w:tc>
          <w:tcPr>
            <w:tcW w:w="54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270FF5E"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Географске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основе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одрживог</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развоја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општине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Александровац</w:t>
            </w:r>
            <w:proofErr w:type="spellEnd"/>
          </w:p>
        </w:tc>
        <w:tc>
          <w:tcPr>
            <w:tcW w:w="1638" w:type="dxa"/>
            <w:tcBorders>
              <w:top w:val="single" w:sz="8" w:space="0" w:color="000000"/>
              <w:left w:val="single" w:sz="8" w:space="0" w:color="000000"/>
              <w:bottom w:val="single" w:sz="8" w:space="0" w:color="000000"/>
              <w:right w:val="single" w:sz="8" w:space="0" w:color="000000"/>
            </w:tcBorders>
            <w:vAlign w:val="center"/>
          </w:tcPr>
          <w:p w14:paraId="44017398"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Јелена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Живковић</w:t>
            </w:r>
            <w:proofErr w:type="spellEnd"/>
          </w:p>
        </w:tc>
      </w:tr>
      <w:tr w:rsidR="00966F9E" w:rsidRPr="00D7646E" w14:paraId="78993C2D" w14:textId="77777777" w:rsidTr="00611626">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3198556"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10</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51CF5E2"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Нешић</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Цекић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3119713"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Сања</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4DD98AD"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10.04.2019</w:t>
            </w:r>
          </w:p>
        </w:tc>
        <w:tc>
          <w:tcPr>
            <w:tcW w:w="54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436D4CE"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Утицај</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туризма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привредни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развој</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региона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Венето</w:t>
            </w:r>
            <w:proofErr w:type="spellEnd"/>
          </w:p>
        </w:tc>
        <w:tc>
          <w:tcPr>
            <w:tcW w:w="1638" w:type="dxa"/>
            <w:tcBorders>
              <w:top w:val="single" w:sz="8" w:space="0" w:color="000000"/>
              <w:left w:val="single" w:sz="8" w:space="0" w:color="000000"/>
              <w:bottom w:val="single" w:sz="8" w:space="0" w:color="000000"/>
              <w:right w:val="single" w:sz="8" w:space="0" w:color="000000"/>
            </w:tcBorders>
            <w:vAlign w:val="center"/>
          </w:tcPr>
          <w:p w14:paraId="168E9FE8"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Јелена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Петровић</w:t>
            </w:r>
            <w:proofErr w:type="spellEnd"/>
          </w:p>
        </w:tc>
      </w:tr>
      <w:tr w:rsidR="00966F9E" w:rsidRPr="00D7646E" w14:paraId="5533F5C4" w14:textId="77777777" w:rsidTr="00611626">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9A693B1"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sr-Cyrl-RS"/>
              </w:rPr>
            </w:pPr>
            <w:r w:rsidRPr="00D7646E">
              <w:rPr>
                <w:rFonts w:ascii="Times New Roman" w:hAnsi="Times New Roman" w:cs="Times New Roman"/>
                <w:color w:val="000000"/>
                <w:sz w:val="20"/>
                <w:szCs w:val="20"/>
                <w:lang w:val="sr-Cyrl-RS"/>
              </w:rPr>
              <w:t>11</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67CC530"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Стошић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BA5C51D"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Душан</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187BAFC"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24.04.2019</w:t>
            </w:r>
          </w:p>
        </w:tc>
        <w:tc>
          <w:tcPr>
            <w:tcW w:w="54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F1D1A09"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Утицај</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туризма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привредни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развој</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Аустрије</w:t>
            </w:r>
            <w:proofErr w:type="spellEnd"/>
          </w:p>
        </w:tc>
        <w:tc>
          <w:tcPr>
            <w:tcW w:w="1638" w:type="dxa"/>
            <w:tcBorders>
              <w:top w:val="single" w:sz="8" w:space="0" w:color="000000"/>
              <w:left w:val="single" w:sz="8" w:space="0" w:color="000000"/>
              <w:bottom w:val="single" w:sz="8" w:space="0" w:color="000000"/>
              <w:right w:val="single" w:sz="8" w:space="0" w:color="000000"/>
            </w:tcBorders>
            <w:vAlign w:val="center"/>
          </w:tcPr>
          <w:p w14:paraId="3A7C7F7F"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Јелена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Петровић</w:t>
            </w:r>
            <w:proofErr w:type="spellEnd"/>
          </w:p>
        </w:tc>
      </w:tr>
      <w:tr w:rsidR="00966F9E" w:rsidRPr="00D7646E" w14:paraId="664F9C86" w14:textId="77777777" w:rsidTr="00611626">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56836BF"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12</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A090F5C"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Лекић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89F0B52"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Никола</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8822CE4"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10.06.2019</w:t>
            </w:r>
          </w:p>
        </w:tc>
        <w:tc>
          <w:tcPr>
            <w:tcW w:w="54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5011A71"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Демографске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промене</w:t>
            </w:r>
            <w:proofErr w:type="spellEnd"/>
            <w:r w:rsidRPr="00D7646E">
              <w:rPr>
                <w:rFonts w:ascii="Times New Roman" w:hAnsi="Times New Roman" w:cs="Times New Roman"/>
                <w:sz w:val="20"/>
                <w:szCs w:val="20"/>
                <w:lang w:val="en-US"/>
              </w:rPr>
              <w:t xml:space="preserve"> у </w:t>
            </w:r>
            <w:proofErr w:type="spellStart"/>
            <w:r w:rsidRPr="00D7646E">
              <w:rPr>
                <w:rFonts w:ascii="Times New Roman" w:hAnsi="Times New Roman" w:cs="Times New Roman"/>
                <w:sz w:val="20"/>
                <w:szCs w:val="20"/>
                <w:lang w:val="en-US"/>
              </w:rPr>
              <w:t>насељима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општине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Вршац</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после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Другог</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светског</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рата</w:t>
            </w:r>
            <w:proofErr w:type="spellEnd"/>
          </w:p>
        </w:tc>
        <w:tc>
          <w:tcPr>
            <w:tcW w:w="1638" w:type="dxa"/>
            <w:tcBorders>
              <w:top w:val="single" w:sz="8" w:space="0" w:color="000000"/>
              <w:left w:val="single" w:sz="8" w:space="0" w:color="000000"/>
              <w:bottom w:val="single" w:sz="8" w:space="0" w:color="000000"/>
              <w:right w:val="single" w:sz="8" w:space="0" w:color="000000"/>
            </w:tcBorders>
            <w:vAlign w:val="center"/>
          </w:tcPr>
          <w:p w14:paraId="7660454D"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Нинослав</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Голубовић</w:t>
            </w:r>
            <w:proofErr w:type="spellEnd"/>
          </w:p>
        </w:tc>
      </w:tr>
      <w:tr w:rsidR="00966F9E" w:rsidRPr="00D7646E" w14:paraId="5D09B3DE" w14:textId="77777777" w:rsidTr="00611626">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7349CC5"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13</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86EEE1B"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Сотировски</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2B17905"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Драгана</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D7C8E48"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18.06.2019</w:t>
            </w:r>
          </w:p>
        </w:tc>
        <w:tc>
          <w:tcPr>
            <w:tcW w:w="54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E6B355A"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Перспективе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развоја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бањског</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туризма</w:t>
            </w:r>
            <w:proofErr w:type="spellEnd"/>
            <w:r w:rsidRPr="00D7646E">
              <w:rPr>
                <w:rFonts w:ascii="Times New Roman" w:hAnsi="Times New Roman" w:cs="Times New Roman"/>
                <w:sz w:val="20"/>
                <w:szCs w:val="20"/>
                <w:lang w:val="en-US"/>
              </w:rPr>
              <w:t xml:space="preserve"> у </w:t>
            </w:r>
            <w:proofErr w:type="spellStart"/>
            <w:r w:rsidRPr="00D7646E">
              <w:rPr>
                <w:rFonts w:ascii="Times New Roman" w:hAnsi="Times New Roman" w:cs="Times New Roman"/>
                <w:sz w:val="20"/>
                <w:szCs w:val="20"/>
                <w:lang w:val="en-US"/>
              </w:rPr>
              <w:t>Источној</w:t>
            </w:r>
            <w:proofErr w:type="spellEnd"/>
            <w:r w:rsidRPr="00D7646E">
              <w:rPr>
                <w:rFonts w:ascii="Times New Roman" w:hAnsi="Times New Roman" w:cs="Times New Roman"/>
                <w:sz w:val="20"/>
                <w:szCs w:val="20"/>
                <w:lang w:val="en-US"/>
              </w:rPr>
              <w:t xml:space="preserve"> и </w:t>
            </w:r>
            <w:proofErr w:type="spellStart"/>
            <w:r w:rsidRPr="00D7646E">
              <w:rPr>
                <w:rFonts w:ascii="Times New Roman" w:hAnsi="Times New Roman" w:cs="Times New Roman"/>
                <w:sz w:val="20"/>
                <w:szCs w:val="20"/>
                <w:lang w:val="en-US"/>
              </w:rPr>
              <w:t>Јужној</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Србији</w:t>
            </w:r>
            <w:proofErr w:type="spellEnd"/>
          </w:p>
        </w:tc>
        <w:tc>
          <w:tcPr>
            <w:tcW w:w="1638" w:type="dxa"/>
            <w:tcBorders>
              <w:top w:val="single" w:sz="8" w:space="0" w:color="000000"/>
              <w:left w:val="single" w:sz="8" w:space="0" w:color="000000"/>
              <w:bottom w:val="single" w:sz="8" w:space="0" w:color="000000"/>
              <w:right w:val="single" w:sz="8" w:space="0" w:color="000000"/>
            </w:tcBorders>
            <w:vAlign w:val="center"/>
          </w:tcPr>
          <w:p w14:paraId="41EA8554"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Александар</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Радивојевић</w:t>
            </w:r>
            <w:proofErr w:type="spellEnd"/>
          </w:p>
        </w:tc>
      </w:tr>
      <w:tr w:rsidR="00966F9E" w:rsidRPr="00D7646E" w14:paraId="77E288B6" w14:textId="77777777" w:rsidTr="00611626">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8462902"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14</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6A01802"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Пузић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6C5B5E2"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Емилија</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9DF5893"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19.06.2019</w:t>
            </w:r>
          </w:p>
        </w:tc>
        <w:tc>
          <w:tcPr>
            <w:tcW w:w="54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855BF17"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Фактори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привредног</w:t>
            </w:r>
            <w:proofErr w:type="spellEnd"/>
            <w:r w:rsidRPr="00D7646E">
              <w:rPr>
                <w:rFonts w:ascii="Times New Roman" w:hAnsi="Times New Roman" w:cs="Times New Roman"/>
                <w:sz w:val="20"/>
                <w:szCs w:val="20"/>
                <w:lang w:val="en-US"/>
              </w:rPr>
              <w:t xml:space="preserve"> и </w:t>
            </w:r>
            <w:proofErr w:type="spellStart"/>
            <w:r w:rsidRPr="00D7646E">
              <w:rPr>
                <w:rFonts w:ascii="Times New Roman" w:hAnsi="Times New Roman" w:cs="Times New Roman"/>
                <w:sz w:val="20"/>
                <w:szCs w:val="20"/>
                <w:lang w:val="en-US"/>
              </w:rPr>
              <w:t>туристичког</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развоја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града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Ниша</w:t>
            </w:r>
            <w:proofErr w:type="spellEnd"/>
          </w:p>
        </w:tc>
        <w:tc>
          <w:tcPr>
            <w:tcW w:w="1638" w:type="dxa"/>
            <w:tcBorders>
              <w:top w:val="single" w:sz="8" w:space="0" w:color="000000"/>
              <w:left w:val="single" w:sz="8" w:space="0" w:color="000000"/>
              <w:bottom w:val="single" w:sz="8" w:space="0" w:color="000000"/>
              <w:right w:val="single" w:sz="8" w:space="0" w:color="000000"/>
            </w:tcBorders>
            <w:vAlign w:val="center"/>
          </w:tcPr>
          <w:p w14:paraId="1C90BE55"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Јелена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Петровић</w:t>
            </w:r>
            <w:proofErr w:type="spellEnd"/>
          </w:p>
        </w:tc>
      </w:tr>
      <w:tr w:rsidR="00966F9E" w:rsidRPr="00D7646E" w14:paraId="70F0B8F0" w14:textId="77777777" w:rsidTr="00611626">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8A3930C"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15</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64D009C"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Ђикић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31D44EE"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Миодраг</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4EA1349"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19.06.2019</w:t>
            </w:r>
          </w:p>
        </w:tc>
        <w:tc>
          <w:tcPr>
            <w:tcW w:w="54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2F2B389"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Mакроекономски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ефекти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развоја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туризма</w:t>
            </w:r>
            <w:proofErr w:type="spellEnd"/>
            <w:r w:rsidRPr="00D7646E">
              <w:rPr>
                <w:rFonts w:ascii="Times New Roman" w:hAnsi="Times New Roman" w:cs="Times New Roman"/>
                <w:sz w:val="20"/>
                <w:szCs w:val="20"/>
                <w:lang w:val="en-US"/>
              </w:rPr>
              <w:t xml:space="preserve"> у </w:t>
            </w:r>
            <w:proofErr w:type="spellStart"/>
            <w:r w:rsidRPr="00D7646E">
              <w:rPr>
                <w:rFonts w:ascii="Times New Roman" w:hAnsi="Times New Roman" w:cs="Times New Roman"/>
                <w:sz w:val="20"/>
                <w:szCs w:val="20"/>
                <w:lang w:val="en-US"/>
              </w:rPr>
              <w:t>државама</w:t>
            </w:r>
            <w:proofErr w:type="spellEnd"/>
            <w:r w:rsidRPr="00D7646E">
              <w:rPr>
                <w:rFonts w:ascii="Times New Roman" w:hAnsi="Times New Roman" w:cs="Times New Roman"/>
                <w:sz w:val="20"/>
                <w:szCs w:val="20"/>
                <w:lang w:val="en-US"/>
              </w:rPr>
              <w:t xml:space="preserve"> БРИКС-а</w:t>
            </w:r>
          </w:p>
        </w:tc>
        <w:tc>
          <w:tcPr>
            <w:tcW w:w="1638" w:type="dxa"/>
            <w:tcBorders>
              <w:top w:val="single" w:sz="8" w:space="0" w:color="000000"/>
              <w:left w:val="single" w:sz="8" w:space="0" w:color="000000"/>
              <w:bottom w:val="single" w:sz="8" w:space="0" w:color="000000"/>
              <w:right w:val="single" w:sz="8" w:space="0" w:color="000000"/>
            </w:tcBorders>
            <w:vAlign w:val="center"/>
          </w:tcPr>
          <w:p w14:paraId="33DE4458"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Јелена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Петровић</w:t>
            </w:r>
            <w:proofErr w:type="spellEnd"/>
          </w:p>
        </w:tc>
      </w:tr>
      <w:tr w:rsidR="00966F9E" w:rsidRPr="00D7646E" w14:paraId="0842D699" w14:textId="77777777" w:rsidTr="00611626">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DF3BF47"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16</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AFDFCCD"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Цветановић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CD847E6"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Миљана</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04B0D1D"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08.07.2019</w:t>
            </w:r>
          </w:p>
        </w:tc>
        <w:tc>
          <w:tcPr>
            <w:tcW w:w="54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A42BABF"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Тропски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циклони</w:t>
            </w:r>
            <w:proofErr w:type="spellEnd"/>
            <w:r w:rsidRPr="00D7646E">
              <w:rPr>
                <w:rFonts w:ascii="Times New Roman" w:hAnsi="Times New Roman" w:cs="Times New Roman"/>
                <w:sz w:val="20"/>
                <w:szCs w:val="20"/>
                <w:lang w:val="en-US"/>
              </w:rPr>
              <w:t xml:space="preserve"> и </w:t>
            </w:r>
            <w:proofErr w:type="spellStart"/>
            <w:r w:rsidRPr="00D7646E">
              <w:rPr>
                <w:rFonts w:ascii="Times New Roman" w:hAnsi="Times New Roman" w:cs="Times New Roman"/>
                <w:sz w:val="20"/>
                <w:szCs w:val="20"/>
                <w:lang w:val="en-US"/>
              </w:rPr>
              <w:t>њихов</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утицај</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туризам</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Доминиканске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Републике</w:t>
            </w:r>
            <w:proofErr w:type="spellEnd"/>
          </w:p>
        </w:tc>
        <w:tc>
          <w:tcPr>
            <w:tcW w:w="1638" w:type="dxa"/>
            <w:tcBorders>
              <w:top w:val="single" w:sz="8" w:space="0" w:color="000000"/>
              <w:left w:val="single" w:sz="8" w:space="0" w:color="000000"/>
              <w:bottom w:val="single" w:sz="8" w:space="0" w:color="000000"/>
              <w:right w:val="single" w:sz="8" w:space="0" w:color="000000"/>
            </w:tcBorders>
            <w:vAlign w:val="center"/>
          </w:tcPr>
          <w:p w14:paraId="4D03077B"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Наташа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Мартић-Бурсаћ</w:t>
            </w:r>
            <w:proofErr w:type="spellEnd"/>
          </w:p>
        </w:tc>
      </w:tr>
      <w:tr w:rsidR="00966F9E" w:rsidRPr="00D7646E" w14:paraId="65349365" w14:textId="77777777" w:rsidTr="00611626">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72F680E"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17</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0B7849A"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Митић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B66E588"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Стефан</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580673A"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08.07.2019</w:t>
            </w:r>
          </w:p>
        </w:tc>
        <w:tc>
          <w:tcPr>
            <w:tcW w:w="54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A04E738"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Хидрогеографска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анализа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слива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Пусте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реке</w:t>
            </w:r>
            <w:proofErr w:type="spellEnd"/>
          </w:p>
        </w:tc>
        <w:tc>
          <w:tcPr>
            <w:tcW w:w="1638" w:type="dxa"/>
            <w:tcBorders>
              <w:top w:val="single" w:sz="8" w:space="0" w:color="000000"/>
              <w:left w:val="single" w:sz="8" w:space="0" w:color="000000"/>
              <w:bottom w:val="single" w:sz="8" w:space="0" w:color="000000"/>
              <w:right w:val="single" w:sz="8" w:space="0" w:color="000000"/>
            </w:tcBorders>
            <w:vAlign w:val="center"/>
          </w:tcPr>
          <w:p w14:paraId="292756AA"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Љиљана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Стричевић</w:t>
            </w:r>
            <w:proofErr w:type="spellEnd"/>
          </w:p>
        </w:tc>
      </w:tr>
      <w:tr w:rsidR="00966F9E" w:rsidRPr="00D7646E" w14:paraId="37268C1D" w14:textId="77777777" w:rsidTr="00611626">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D076927"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18</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059C062"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Ристић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E362074"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Милена</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D87EC76"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08.07.2019</w:t>
            </w:r>
          </w:p>
        </w:tc>
        <w:tc>
          <w:tcPr>
            <w:tcW w:w="54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2876167"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Хидрогеографска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студија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реке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Темштице</w:t>
            </w:r>
            <w:proofErr w:type="spellEnd"/>
          </w:p>
        </w:tc>
        <w:tc>
          <w:tcPr>
            <w:tcW w:w="1638" w:type="dxa"/>
            <w:tcBorders>
              <w:top w:val="single" w:sz="8" w:space="0" w:color="000000"/>
              <w:left w:val="single" w:sz="8" w:space="0" w:color="000000"/>
              <w:bottom w:val="single" w:sz="8" w:space="0" w:color="000000"/>
              <w:right w:val="single" w:sz="8" w:space="0" w:color="000000"/>
            </w:tcBorders>
            <w:vAlign w:val="center"/>
          </w:tcPr>
          <w:p w14:paraId="5EB093E4"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Мрђан</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Ђокић</w:t>
            </w:r>
            <w:proofErr w:type="spellEnd"/>
          </w:p>
        </w:tc>
      </w:tr>
      <w:tr w:rsidR="00966F9E" w:rsidRPr="00D7646E" w14:paraId="69544322" w14:textId="77777777" w:rsidTr="00611626">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CD9F8CB"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19</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12A6FCB"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Златковић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40F95BD"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Сања</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4F04915"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10.07.2019</w:t>
            </w:r>
          </w:p>
        </w:tc>
        <w:tc>
          <w:tcPr>
            <w:tcW w:w="54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13060CE"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Управљање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инструментима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маркетинг</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микса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студија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случаја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Сокобање</w:t>
            </w:r>
            <w:proofErr w:type="spellEnd"/>
          </w:p>
        </w:tc>
        <w:tc>
          <w:tcPr>
            <w:tcW w:w="1638" w:type="dxa"/>
            <w:tcBorders>
              <w:top w:val="single" w:sz="8" w:space="0" w:color="000000"/>
              <w:left w:val="single" w:sz="8" w:space="0" w:color="000000"/>
              <w:bottom w:val="single" w:sz="8" w:space="0" w:color="000000"/>
              <w:right w:val="single" w:sz="8" w:space="0" w:color="000000"/>
            </w:tcBorders>
          </w:tcPr>
          <w:p w14:paraId="27FE7ED4"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Јелена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Петровић</w:t>
            </w:r>
            <w:proofErr w:type="spellEnd"/>
          </w:p>
        </w:tc>
      </w:tr>
      <w:tr w:rsidR="00966F9E" w:rsidRPr="00D7646E" w14:paraId="06375ABD" w14:textId="77777777" w:rsidTr="00611626">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0A0716D"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lastRenderedPageBreak/>
              <w:t>20</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62C4907"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Симић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BFA50A1"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Младен</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CF42E70"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12.07.2019</w:t>
            </w:r>
          </w:p>
        </w:tc>
        <w:tc>
          <w:tcPr>
            <w:tcW w:w="54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EA68BEE"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Туристичке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атрактивности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Кубе</w:t>
            </w:r>
            <w:proofErr w:type="spellEnd"/>
          </w:p>
        </w:tc>
        <w:tc>
          <w:tcPr>
            <w:tcW w:w="1638" w:type="dxa"/>
            <w:tcBorders>
              <w:top w:val="single" w:sz="8" w:space="0" w:color="000000"/>
              <w:left w:val="single" w:sz="8" w:space="0" w:color="000000"/>
              <w:bottom w:val="single" w:sz="8" w:space="0" w:color="000000"/>
              <w:right w:val="single" w:sz="8" w:space="0" w:color="000000"/>
            </w:tcBorders>
          </w:tcPr>
          <w:p w14:paraId="1652EC13"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Марија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Братић</w:t>
            </w:r>
            <w:proofErr w:type="spellEnd"/>
          </w:p>
        </w:tc>
      </w:tr>
      <w:tr w:rsidR="00966F9E" w:rsidRPr="00D7646E" w14:paraId="020E5307" w14:textId="77777777" w:rsidTr="00611626">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4A0C33A"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21</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66E553E"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Стојановић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1C92F2D"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Стефан</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E238A5F"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10.09.2019</w:t>
            </w:r>
          </w:p>
        </w:tc>
        <w:tc>
          <w:tcPr>
            <w:tcW w:w="54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4801AC1"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Туристичко</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активирање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западне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фасаде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Латинске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Америке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фактори</w:t>
            </w:r>
            <w:proofErr w:type="spellEnd"/>
            <w:r w:rsidRPr="00D7646E">
              <w:rPr>
                <w:rFonts w:ascii="Times New Roman" w:hAnsi="Times New Roman" w:cs="Times New Roman"/>
                <w:sz w:val="20"/>
                <w:szCs w:val="20"/>
                <w:lang w:val="en-US"/>
              </w:rPr>
              <w:t xml:space="preserve"> и </w:t>
            </w:r>
            <w:proofErr w:type="spellStart"/>
            <w:r w:rsidRPr="00D7646E">
              <w:rPr>
                <w:rFonts w:ascii="Times New Roman" w:hAnsi="Times New Roman" w:cs="Times New Roman"/>
                <w:sz w:val="20"/>
                <w:szCs w:val="20"/>
                <w:lang w:val="en-US"/>
              </w:rPr>
              <w:t>перспективе</w:t>
            </w:r>
            <w:proofErr w:type="spellEnd"/>
          </w:p>
        </w:tc>
        <w:tc>
          <w:tcPr>
            <w:tcW w:w="1638" w:type="dxa"/>
            <w:tcBorders>
              <w:top w:val="single" w:sz="8" w:space="0" w:color="000000"/>
              <w:left w:val="single" w:sz="8" w:space="0" w:color="000000"/>
              <w:bottom w:val="single" w:sz="8" w:space="0" w:color="000000"/>
              <w:right w:val="single" w:sz="8" w:space="0" w:color="000000"/>
            </w:tcBorders>
          </w:tcPr>
          <w:p w14:paraId="518F5074"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Ранко</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Драговић</w:t>
            </w:r>
            <w:proofErr w:type="spellEnd"/>
          </w:p>
        </w:tc>
      </w:tr>
      <w:tr w:rsidR="00966F9E" w:rsidRPr="00D7646E" w14:paraId="21B2A333" w14:textId="77777777" w:rsidTr="00611626">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A93E1B2"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22</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64665AD"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Манојловић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5B75991"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Маја</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5F3E09A"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25.09.2019</w:t>
            </w:r>
          </w:p>
        </w:tc>
        <w:tc>
          <w:tcPr>
            <w:tcW w:w="54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7FC2E03"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Стање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проблеми</w:t>
            </w:r>
            <w:proofErr w:type="spellEnd"/>
            <w:r w:rsidRPr="00D7646E">
              <w:rPr>
                <w:rFonts w:ascii="Times New Roman" w:hAnsi="Times New Roman" w:cs="Times New Roman"/>
                <w:sz w:val="20"/>
                <w:szCs w:val="20"/>
                <w:lang w:val="en-US"/>
              </w:rPr>
              <w:t xml:space="preserve"> и </w:t>
            </w:r>
            <w:proofErr w:type="spellStart"/>
            <w:r w:rsidRPr="00D7646E">
              <w:rPr>
                <w:rFonts w:ascii="Times New Roman" w:hAnsi="Times New Roman" w:cs="Times New Roman"/>
                <w:sz w:val="20"/>
                <w:szCs w:val="20"/>
                <w:lang w:val="en-US"/>
              </w:rPr>
              <w:t>перспективе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заштите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животне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средине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Крагујевца</w:t>
            </w:r>
            <w:proofErr w:type="spellEnd"/>
          </w:p>
        </w:tc>
        <w:tc>
          <w:tcPr>
            <w:tcW w:w="1638" w:type="dxa"/>
            <w:tcBorders>
              <w:top w:val="single" w:sz="8" w:space="0" w:color="000000"/>
              <w:left w:val="single" w:sz="8" w:space="0" w:color="000000"/>
              <w:bottom w:val="single" w:sz="8" w:space="0" w:color="000000"/>
              <w:right w:val="single" w:sz="8" w:space="0" w:color="000000"/>
            </w:tcBorders>
          </w:tcPr>
          <w:p w14:paraId="207E2087"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Татјана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Ђекић</w:t>
            </w:r>
            <w:proofErr w:type="spellEnd"/>
          </w:p>
        </w:tc>
      </w:tr>
      <w:tr w:rsidR="00966F9E" w:rsidRPr="00D7646E" w14:paraId="33F75818" w14:textId="77777777" w:rsidTr="00611626">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D2BB24B"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23</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063CE1F"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Цакић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FE76429"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Марија</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AFA5E20"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25.09.2019</w:t>
            </w:r>
          </w:p>
        </w:tc>
        <w:tc>
          <w:tcPr>
            <w:tcW w:w="54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1F9B44F"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Природни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потенцијали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Специјалног</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резервата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природе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Јерма</w:t>
            </w:r>
            <w:proofErr w:type="spellEnd"/>
            <w:r w:rsidRPr="00D7646E">
              <w:rPr>
                <w:rFonts w:ascii="Times New Roman" w:hAnsi="Times New Roman" w:cs="Times New Roman"/>
                <w:sz w:val="20"/>
                <w:szCs w:val="20"/>
                <w:lang w:val="en-US"/>
              </w:rPr>
              <w:t xml:space="preserve"> у </w:t>
            </w:r>
            <w:proofErr w:type="spellStart"/>
            <w:r w:rsidRPr="00D7646E">
              <w:rPr>
                <w:rFonts w:ascii="Times New Roman" w:hAnsi="Times New Roman" w:cs="Times New Roman"/>
                <w:sz w:val="20"/>
                <w:szCs w:val="20"/>
                <w:lang w:val="en-US"/>
              </w:rPr>
              <w:t>функцији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одрживог</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развоја</w:t>
            </w:r>
            <w:proofErr w:type="spellEnd"/>
          </w:p>
        </w:tc>
        <w:tc>
          <w:tcPr>
            <w:tcW w:w="1638" w:type="dxa"/>
            <w:tcBorders>
              <w:top w:val="single" w:sz="8" w:space="0" w:color="000000"/>
              <w:left w:val="single" w:sz="8" w:space="0" w:color="000000"/>
              <w:bottom w:val="single" w:sz="8" w:space="0" w:color="000000"/>
              <w:right w:val="single" w:sz="8" w:space="0" w:color="000000"/>
            </w:tcBorders>
          </w:tcPr>
          <w:p w14:paraId="43872DDD"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Татјана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Ђекић</w:t>
            </w:r>
            <w:proofErr w:type="spellEnd"/>
          </w:p>
        </w:tc>
      </w:tr>
      <w:tr w:rsidR="00966F9E" w:rsidRPr="00D7646E" w14:paraId="6740D715" w14:textId="77777777" w:rsidTr="00611626">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2FB5E45"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24</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05C56D4"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Павловић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17BF416"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Стефан</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B4FA737"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25.09.2019</w:t>
            </w:r>
          </w:p>
        </w:tc>
        <w:tc>
          <w:tcPr>
            <w:tcW w:w="54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9CEBDCD"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Дигитални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канали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промоције</w:t>
            </w:r>
            <w:proofErr w:type="spellEnd"/>
            <w:r w:rsidRPr="00D7646E">
              <w:rPr>
                <w:rFonts w:ascii="Times New Roman" w:hAnsi="Times New Roman" w:cs="Times New Roman"/>
                <w:sz w:val="20"/>
                <w:szCs w:val="20"/>
                <w:lang w:val="en-US"/>
              </w:rPr>
              <w:t xml:space="preserve"> у </w:t>
            </w:r>
            <w:proofErr w:type="spellStart"/>
            <w:r w:rsidRPr="00D7646E">
              <w:rPr>
                <w:rFonts w:ascii="Times New Roman" w:hAnsi="Times New Roman" w:cs="Times New Roman"/>
                <w:sz w:val="20"/>
                <w:szCs w:val="20"/>
                <w:lang w:val="en-US"/>
              </w:rPr>
              <w:t>функцији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унапређења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конкурентности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града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Ниша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као</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туристичке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дестинације</w:t>
            </w:r>
            <w:proofErr w:type="spellEnd"/>
          </w:p>
        </w:tc>
        <w:tc>
          <w:tcPr>
            <w:tcW w:w="1638" w:type="dxa"/>
            <w:tcBorders>
              <w:top w:val="single" w:sz="8" w:space="0" w:color="000000"/>
              <w:left w:val="single" w:sz="8" w:space="0" w:color="000000"/>
              <w:bottom w:val="single" w:sz="8" w:space="0" w:color="000000"/>
              <w:right w:val="single" w:sz="8" w:space="0" w:color="000000"/>
            </w:tcBorders>
          </w:tcPr>
          <w:p w14:paraId="7B542C9F"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Јелена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Петровић</w:t>
            </w:r>
            <w:proofErr w:type="spellEnd"/>
          </w:p>
        </w:tc>
      </w:tr>
      <w:tr w:rsidR="00966F9E" w:rsidRPr="00D7646E" w14:paraId="2DE921AC" w14:textId="77777777" w:rsidTr="00611626">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D881C44"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25</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9B13C2A"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Драговић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F5DDA79"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Дина</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E9304D0"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30.09.2019</w:t>
            </w:r>
          </w:p>
        </w:tc>
        <w:tc>
          <w:tcPr>
            <w:tcW w:w="54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92C6387"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Одрживи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туризам</w:t>
            </w:r>
            <w:proofErr w:type="spellEnd"/>
            <w:r w:rsidRPr="00D7646E">
              <w:rPr>
                <w:rFonts w:ascii="Times New Roman" w:hAnsi="Times New Roman" w:cs="Times New Roman"/>
                <w:sz w:val="20"/>
                <w:szCs w:val="20"/>
                <w:lang w:val="en-US"/>
              </w:rPr>
              <w:t xml:space="preserve"> у </w:t>
            </w:r>
            <w:proofErr w:type="spellStart"/>
            <w:r w:rsidRPr="00D7646E">
              <w:rPr>
                <w:rFonts w:ascii="Times New Roman" w:hAnsi="Times New Roman" w:cs="Times New Roman"/>
                <w:sz w:val="20"/>
                <w:szCs w:val="20"/>
                <w:lang w:val="en-US"/>
              </w:rPr>
              <w:t>функцији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руралног</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развоја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општине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Књажевац</w:t>
            </w:r>
            <w:proofErr w:type="spellEnd"/>
          </w:p>
        </w:tc>
        <w:tc>
          <w:tcPr>
            <w:tcW w:w="1638" w:type="dxa"/>
            <w:tcBorders>
              <w:top w:val="single" w:sz="8" w:space="0" w:color="000000"/>
              <w:left w:val="single" w:sz="8" w:space="0" w:color="000000"/>
              <w:bottom w:val="single" w:sz="8" w:space="0" w:color="000000"/>
              <w:right w:val="single" w:sz="8" w:space="0" w:color="000000"/>
            </w:tcBorders>
          </w:tcPr>
          <w:p w14:paraId="06F2DBDB"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Јелена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Живковић</w:t>
            </w:r>
            <w:proofErr w:type="spellEnd"/>
          </w:p>
        </w:tc>
      </w:tr>
      <w:tr w:rsidR="00966F9E" w:rsidRPr="00D7646E" w14:paraId="6480E94B" w14:textId="77777777" w:rsidTr="00611626">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3BD9767"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26</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B66350A"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Миљојковић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B0DACAF"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Јелена</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6A66659"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02.10.2019</w:t>
            </w:r>
          </w:p>
        </w:tc>
        <w:tc>
          <w:tcPr>
            <w:tcW w:w="54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8B16E0C"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Географске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промене</w:t>
            </w:r>
            <w:proofErr w:type="spellEnd"/>
            <w:r w:rsidRPr="00D7646E">
              <w:rPr>
                <w:rFonts w:ascii="Times New Roman" w:hAnsi="Times New Roman" w:cs="Times New Roman"/>
                <w:sz w:val="20"/>
                <w:szCs w:val="20"/>
                <w:lang w:val="en-US"/>
              </w:rPr>
              <w:t xml:space="preserve"> у </w:t>
            </w:r>
            <w:proofErr w:type="spellStart"/>
            <w:r w:rsidRPr="00D7646E">
              <w:rPr>
                <w:rFonts w:ascii="Times New Roman" w:hAnsi="Times New Roman" w:cs="Times New Roman"/>
                <w:sz w:val="20"/>
                <w:szCs w:val="20"/>
                <w:lang w:val="en-US"/>
              </w:rPr>
              <w:t>општини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Брус</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током</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друге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половине</w:t>
            </w:r>
            <w:proofErr w:type="spellEnd"/>
            <w:r w:rsidRPr="00D7646E">
              <w:rPr>
                <w:rFonts w:ascii="Times New Roman" w:hAnsi="Times New Roman" w:cs="Times New Roman"/>
                <w:sz w:val="20"/>
                <w:szCs w:val="20"/>
                <w:lang w:val="en-US"/>
              </w:rPr>
              <w:t xml:space="preserve"> XX и </w:t>
            </w:r>
            <w:proofErr w:type="spellStart"/>
            <w:r w:rsidRPr="00D7646E">
              <w:rPr>
                <w:rFonts w:ascii="Times New Roman" w:hAnsi="Times New Roman" w:cs="Times New Roman"/>
                <w:sz w:val="20"/>
                <w:szCs w:val="20"/>
                <w:lang w:val="en-US"/>
              </w:rPr>
              <w:t>почетком</w:t>
            </w:r>
            <w:proofErr w:type="spellEnd"/>
            <w:r w:rsidRPr="00D7646E">
              <w:rPr>
                <w:rFonts w:ascii="Times New Roman" w:hAnsi="Times New Roman" w:cs="Times New Roman"/>
                <w:sz w:val="20"/>
                <w:szCs w:val="20"/>
                <w:lang w:val="en-US"/>
              </w:rPr>
              <w:t xml:space="preserve"> XXI </w:t>
            </w:r>
            <w:proofErr w:type="spellStart"/>
            <w:r w:rsidRPr="00D7646E">
              <w:rPr>
                <w:rFonts w:ascii="Times New Roman" w:hAnsi="Times New Roman" w:cs="Times New Roman"/>
                <w:sz w:val="20"/>
                <w:szCs w:val="20"/>
                <w:lang w:val="en-US"/>
              </w:rPr>
              <w:t>века</w:t>
            </w:r>
            <w:proofErr w:type="spellEnd"/>
          </w:p>
        </w:tc>
        <w:tc>
          <w:tcPr>
            <w:tcW w:w="1638" w:type="dxa"/>
            <w:tcBorders>
              <w:top w:val="single" w:sz="8" w:space="0" w:color="000000"/>
              <w:left w:val="single" w:sz="8" w:space="0" w:color="000000"/>
              <w:bottom w:val="single" w:sz="8" w:space="0" w:color="000000"/>
              <w:right w:val="single" w:sz="8" w:space="0" w:color="000000"/>
            </w:tcBorders>
          </w:tcPr>
          <w:p w14:paraId="79D7BD2A"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Александар</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Радивојевић</w:t>
            </w:r>
            <w:proofErr w:type="spellEnd"/>
          </w:p>
        </w:tc>
      </w:tr>
      <w:tr w:rsidR="00966F9E" w:rsidRPr="00D7646E" w14:paraId="51BD485A" w14:textId="77777777" w:rsidTr="00611626">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082D7F5"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27</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6A3B98D"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Митић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212577A"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Никола</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4B2A389"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23.10.2019</w:t>
            </w:r>
          </w:p>
        </w:tc>
        <w:tc>
          <w:tcPr>
            <w:tcW w:w="54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4388BCD"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Конкурентност</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Србије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као</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туристичке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дестинације</w:t>
            </w:r>
            <w:proofErr w:type="spellEnd"/>
          </w:p>
        </w:tc>
        <w:tc>
          <w:tcPr>
            <w:tcW w:w="1638" w:type="dxa"/>
            <w:tcBorders>
              <w:top w:val="single" w:sz="8" w:space="0" w:color="000000"/>
              <w:left w:val="single" w:sz="8" w:space="0" w:color="000000"/>
              <w:bottom w:val="single" w:sz="8" w:space="0" w:color="000000"/>
              <w:right w:val="single" w:sz="8" w:space="0" w:color="000000"/>
            </w:tcBorders>
          </w:tcPr>
          <w:p w14:paraId="2857F777"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Јелена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Петровић</w:t>
            </w:r>
            <w:proofErr w:type="spellEnd"/>
          </w:p>
        </w:tc>
      </w:tr>
      <w:tr w:rsidR="00966F9E" w:rsidRPr="00D7646E" w14:paraId="63BCC0C1" w14:textId="77777777" w:rsidTr="00611626">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58D8068"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28</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083FC36"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Бошковић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26F62B4"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Милан</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62A9158"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29.10.2019</w:t>
            </w:r>
          </w:p>
        </w:tc>
        <w:tc>
          <w:tcPr>
            <w:tcW w:w="54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A16CF3D"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Друштвене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мреже</w:t>
            </w:r>
            <w:proofErr w:type="spellEnd"/>
            <w:r w:rsidRPr="00D7646E">
              <w:rPr>
                <w:rFonts w:ascii="Times New Roman" w:hAnsi="Times New Roman" w:cs="Times New Roman"/>
                <w:sz w:val="20"/>
                <w:szCs w:val="20"/>
                <w:lang w:val="en-US"/>
              </w:rPr>
              <w:t xml:space="preserve"> у </w:t>
            </w:r>
            <w:proofErr w:type="spellStart"/>
            <w:r w:rsidRPr="00D7646E">
              <w:rPr>
                <w:rFonts w:ascii="Times New Roman" w:hAnsi="Times New Roman" w:cs="Times New Roman"/>
                <w:sz w:val="20"/>
                <w:szCs w:val="20"/>
                <w:lang w:val="en-US"/>
              </w:rPr>
              <w:t>функицији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развоја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конкурентности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дестинације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Сокобање</w:t>
            </w:r>
            <w:proofErr w:type="spellEnd"/>
          </w:p>
        </w:tc>
        <w:tc>
          <w:tcPr>
            <w:tcW w:w="1638" w:type="dxa"/>
            <w:tcBorders>
              <w:top w:val="single" w:sz="8" w:space="0" w:color="000000"/>
              <w:left w:val="single" w:sz="8" w:space="0" w:color="000000"/>
              <w:bottom w:val="single" w:sz="8" w:space="0" w:color="000000"/>
              <w:right w:val="single" w:sz="8" w:space="0" w:color="000000"/>
            </w:tcBorders>
          </w:tcPr>
          <w:p w14:paraId="28190AB6"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Јелена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Петровић</w:t>
            </w:r>
            <w:proofErr w:type="spellEnd"/>
          </w:p>
        </w:tc>
      </w:tr>
      <w:tr w:rsidR="00966F9E" w:rsidRPr="00D7646E" w14:paraId="4ECBE2BC" w14:textId="77777777" w:rsidTr="00611626">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B3BA7BE"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29</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A9F18FD"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Петровић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48E6A24"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Ана</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68AC4D0"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29.10.2019</w:t>
            </w:r>
          </w:p>
        </w:tc>
        <w:tc>
          <w:tcPr>
            <w:tcW w:w="54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4AD4251"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Пешачке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туре</w:t>
            </w:r>
            <w:proofErr w:type="spellEnd"/>
            <w:r w:rsidRPr="00D7646E">
              <w:rPr>
                <w:rFonts w:ascii="Times New Roman" w:hAnsi="Times New Roman" w:cs="Times New Roman"/>
                <w:sz w:val="20"/>
                <w:szCs w:val="20"/>
                <w:lang w:val="en-US"/>
              </w:rPr>
              <w:t xml:space="preserve"> у </w:t>
            </w:r>
            <w:proofErr w:type="spellStart"/>
            <w:r w:rsidRPr="00D7646E">
              <w:rPr>
                <w:rFonts w:ascii="Times New Roman" w:hAnsi="Times New Roman" w:cs="Times New Roman"/>
                <w:sz w:val="20"/>
                <w:szCs w:val="20"/>
                <w:lang w:val="en-US"/>
              </w:rPr>
              <w:t>руралним</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просторима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Србије</w:t>
            </w:r>
            <w:proofErr w:type="spellEnd"/>
          </w:p>
        </w:tc>
        <w:tc>
          <w:tcPr>
            <w:tcW w:w="1638" w:type="dxa"/>
            <w:tcBorders>
              <w:top w:val="single" w:sz="8" w:space="0" w:color="000000"/>
              <w:left w:val="single" w:sz="8" w:space="0" w:color="000000"/>
              <w:bottom w:val="single" w:sz="8" w:space="0" w:color="000000"/>
              <w:right w:val="single" w:sz="8" w:space="0" w:color="000000"/>
            </w:tcBorders>
          </w:tcPr>
          <w:p w14:paraId="15D606B4"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Јелена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Живковић</w:t>
            </w:r>
            <w:proofErr w:type="spellEnd"/>
          </w:p>
        </w:tc>
      </w:tr>
      <w:tr w:rsidR="00966F9E" w:rsidRPr="00D7646E" w14:paraId="0CE33F49" w14:textId="77777777" w:rsidTr="00611626">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EC61ABD"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30</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0FCB9B4"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Симић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A6CD760"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Маријана</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C8F656D"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29.10.2019</w:t>
            </w:r>
          </w:p>
        </w:tc>
        <w:tc>
          <w:tcPr>
            <w:tcW w:w="54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432E17D"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Фактори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привредног</w:t>
            </w:r>
            <w:proofErr w:type="spellEnd"/>
            <w:r w:rsidRPr="00D7646E">
              <w:rPr>
                <w:rFonts w:ascii="Times New Roman" w:hAnsi="Times New Roman" w:cs="Times New Roman"/>
                <w:sz w:val="20"/>
                <w:szCs w:val="20"/>
                <w:lang w:val="en-US"/>
              </w:rPr>
              <w:t xml:space="preserve"> и </w:t>
            </w:r>
            <w:proofErr w:type="spellStart"/>
            <w:r w:rsidRPr="00D7646E">
              <w:rPr>
                <w:rFonts w:ascii="Times New Roman" w:hAnsi="Times New Roman" w:cs="Times New Roman"/>
                <w:sz w:val="20"/>
                <w:szCs w:val="20"/>
                <w:lang w:val="en-US"/>
              </w:rPr>
              <w:t>туристичког</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развоја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општине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Куршумлија</w:t>
            </w:r>
            <w:proofErr w:type="spellEnd"/>
          </w:p>
        </w:tc>
        <w:tc>
          <w:tcPr>
            <w:tcW w:w="1638" w:type="dxa"/>
            <w:tcBorders>
              <w:top w:val="single" w:sz="8" w:space="0" w:color="000000"/>
              <w:left w:val="single" w:sz="8" w:space="0" w:color="000000"/>
              <w:bottom w:val="single" w:sz="8" w:space="0" w:color="000000"/>
              <w:right w:val="single" w:sz="8" w:space="0" w:color="000000"/>
            </w:tcBorders>
          </w:tcPr>
          <w:p w14:paraId="1F01388D"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Јелена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Петровић</w:t>
            </w:r>
            <w:proofErr w:type="spellEnd"/>
          </w:p>
        </w:tc>
      </w:tr>
      <w:tr w:rsidR="00966F9E" w:rsidRPr="00D7646E" w14:paraId="2D5403E9" w14:textId="77777777" w:rsidTr="00611626">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4FF80A1"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31</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8F6614D"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Арсић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EFFA561"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Младен</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0787559"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29.10.2019</w:t>
            </w:r>
          </w:p>
        </w:tc>
        <w:tc>
          <w:tcPr>
            <w:tcW w:w="54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83A9B98"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Компаративна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анализа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макроекономских</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ефеката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развоја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туризма</w:t>
            </w:r>
            <w:proofErr w:type="spellEnd"/>
            <w:r w:rsidRPr="00D7646E">
              <w:rPr>
                <w:rFonts w:ascii="Times New Roman" w:hAnsi="Times New Roman" w:cs="Times New Roman"/>
                <w:sz w:val="20"/>
                <w:szCs w:val="20"/>
                <w:lang w:val="en-US"/>
              </w:rPr>
              <w:t xml:space="preserve"> у </w:t>
            </w:r>
            <w:proofErr w:type="spellStart"/>
            <w:r w:rsidRPr="00D7646E">
              <w:rPr>
                <w:rFonts w:ascii="Times New Roman" w:hAnsi="Times New Roman" w:cs="Times New Roman"/>
                <w:sz w:val="20"/>
                <w:szCs w:val="20"/>
                <w:lang w:val="en-US"/>
              </w:rPr>
              <w:t>државама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бивше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Југославије</w:t>
            </w:r>
            <w:proofErr w:type="spellEnd"/>
          </w:p>
        </w:tc>
        <w:tc>
          <w:tcPr>
            <w:tcW w:w="1638" w:type="dxa"/>
            <w:tcBorders>
              <w:top w:val="single" w:sz="8" w:space="0" w:color="000000"/>
              <w:left w:val="single" w:sz="8" w:space="0" w:color="000000"/>
              <w:bottom w:val="single" w:sz="8" w:space="0" w:color="000000"/>
              <w:right w:val="single" w:sz="8" w:space="0" w:color="000000"/>
            </w:tcBorders>
          </w:tcPr>
          <w:p w14:paraId="1B6FDBE8" w14:textId="77777777" w:rsidR="00966F9E" w:rsidRPr="00D7646E" w:rsidRDefault="00966F9E" w:rsidP="00966F9E">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Јелена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Петровић</w:t>
            </w:r>
            <w:proofErr w:type="spellEnd"/>
          </w:p>
        </w:tc>
      </w:tr>
    </w:tbl>
    <w:p w14:paraId="0B26D711" w14:textId="77777777" w:rsidR="00966F9E" w:rsidRPr="00D7646E" w:rsidRDefault="00966F9E" w:rsidP="00966F9E">
      <w:pPr>
        <w:spacing w:after="0"/>
        <w:rPr>
          <w:rFonts w:ascii="Times New Roman" w:eastAsia="Times New Roman" w:hAnsi="Times New Roman" w:cs="Times New Roman"/>
          <w:color w:val="000000"/>
          <w:lang w:val="sr-Cyrl-RS"/>
        </w:rPr>
      </w:pPr>
    </w:p>
    <w:p w14:paraId="6C155D59" w14:textId="77777777" w:rsidR="00966F9E" w:rsidRPr="00D7646E" w:rsidRDefault="00966F9E" w:rsidP="00966F9E">
      <w:pPr>
        <w:spacing w:after="0"/>
        <w:jc w:val="center"/>
        <w:rPr>
          <w:rFonts w:ascii="Times New Roman" w:eastAsia="Times New Roman" w:hAnsi="Times New Roman" w:cs="Times New Roman"/>
          <w:b/>
          <w:bCs/>
          <w:color w:val="000000"/>
          <w:lang w:val="sr-Cyrl-RS"/>
        </w:rPr>
      </w:pPr>
      <w:r w:rsidRPr="00D7646E">
        <w:rPr>
          <w:rFonts w:ascii="Times New Roman" w:eastAsia="Times New Roman" w:hAnsi="Times New Roman" w:cs="Times New Roman"/>
          <w:b/>
          <w:bCs/>
          <w:color w:val="000000"/>
          <w:lang w:val="sr-Cyrl-RS"/>
        </w:rPr>
        <w:t>ОСНОВНЕ СТУДИЈЕ (старе) - ГЕОГРАФИЈА</w:t>
      </w:r>
    </w:p>
    <w:tbl>
      <w:tblPr>
        <w:tblW w:w="10656" w:type="dxa"/>
        <w:tblInd w:w="-460" w:type="dxa"/>
        <w:tblLayout w:type="fixed"/>
        <w:tblCellMar>
          <w:left w:w="0" w:type="dxa"/>
          <w:right w:w="0" w:type="dxa"/>
        </w:tblCellMar>
        <w:tblLook w:val="0000" w:firstRow="0" w:lastRow="0" w:firstColumn="0" w:lastColumn="0" w:noHBand="0" w:noVBand="0"/>
      </w:tblPr>
      <w:tblGrid>
        <w:gridCol w:w="378"/>
        <w:gridCol w:w="1242"/>
        <w:gridCol w:w="990"/>
        <w:gridCol w:w="4878"/>
        <w:gridCol w:w="1062"/>
        <w:gridCol w:w="2106"/>
      </w:tblGrid>
      <w:tr w:rsidR="00966F9E" w:rsidRPr="00D7646E" w14:paraId="002AFD27" w14:textId="77777777" w:rsidTr="00611626">
        <w:trPr>
          <w:trHeight w:val="239"/>
          <w:tblHeader/>
        </w:trPr>
        <w:tc>
          <w:tcPr>
            <w:tcW w:w="378"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0AAB05B0"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b/>
                <w:bCs/>
                <w:color w:val="000000"/>
                <w:sz w:val="16"/>
                <w:szCs w:val="16"/>
                <w:lang w:val="en-US"/>
              </w:rPr>
            </w:pPr>
            <w:r w:rsidRPr="00D7646E">
              <w:rPr>
                <w:rFonts w:ascii="Times New Roman" w:hAnsi="Times New Roman" w:cs="Times New Roman"/>
                <w:b/>
                <w:bCs/>
                <w:color w:val="000000"/>
                <w:sz w:val="16"/>
                <w:szCs w:val="16"/>
                <w:lang w:val="en-US"/>
              </w:rPr>
              <w:t>РБ</w:t>
            </w:r>
          </w:p>
        </w:tc>
        <w:tc>
          <w:tcPr>
            <w:tcW w:w="1242"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5E05E935"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b/>
                <w:bCs/>
                <w:color w:val="000000"/>
                <w:sz w:val="16"/>
                <w:szCs w:val="16"/>
                <w:lang w:val="en-US"/>
              </w:rPr>
            </w:pPr>
            <w:proofErr w:type="spellStart"/>
            <w:r w:rsidRPr="00D7646E">
              <w:rPr>
                <w:rFonts w:ascii="Times New Roman" w:hAnsi="Times New Roman" w:cs="Times New Roman"/>
                <w:b/>
                <w:bCs/>
                <w:color w:val="000000"/>
                <w:sz w:val="16"/>
                <w:szCs w:val="16"/>
                <w:lang w:val="en-US"/>
              </w:rPr>
              <w:t>Презиме</w:t>
            </w:r>
            <w:proofErr w:type="spellEnd"/>
          </w:p>
        </w:tc>
        <w:tc>
          <w:tcPr>
            <w:tcW w:w="990" w:type="dxa"/>
            <w:tcBorders>
              <w:top w:val="single" w:sz="8" w:space="0" w:color="000000"/>
              <w:left w:val="single" w:sz="8" w:space="0" w:color="000000"/>
              <w:bottom w:val="single" w:sz="8" w:space="0" w:color="000000"/>
              <w:right w:val="single" w:sz="8" w:space="0" w:color="000000"/>
            </w:tcBorders>
            <w:shd w:val="clear" w:color="auto" w:fill="EAF6FE"/>
            <w:vAlign w:val="center"/>
          </w:tcPr>
          <w:p w14:paraId="23D07FE8"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b/>
                <w:bCs/>
                <w:color w:val="000000"/>
                <w:sz w:val="16"/>
                <w:szCs w:val="16"/>
                <w:lang w:val="en-US"/>
              </w:rPr>
            </w:pPr>
            <w:proofErr w:type="spellStart"/>
            <w:r w:rsidRPr="00D7646E">
              <w:rPr>
                <w:rFonts w:ascii="Times New Roman" w:hAnsi="Times New Roman" w:cs="Times New Roman"/>
                <w:b/>
                <w:bCs/>
                <w:color w:val="000000"/>
                <w:sz w:val="16"/>
                <w:szCs w:val="16"/>
                <w:lang w:val="en-US"/>
              </w:rPr>
              <w:t>Име</w:t>
            </w:r>
            <w:proofErr w:type="spellEnd"/>
          </w:p>
        </w:tc>
        <w:tc>
          <w:tcPr>
            <w:tcW w:w="4878"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10C79F1B"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b/>
                <w:bCs/>
                <w:color w:val="000000"/>
                <w:sz w:val="16"/>
                <w:szCs w:val="16"/>
                <w:lang w:val="sr-Cyrl-RS"/>
              </w:rPr>
            </w:pPr>
            <w:r w:rsidRPr="00D7646E">
              <w:rPr>
                <w:rFonts w:ascii="Times New Roman" w:hAnsi="Times New Roman" w:cs="Times New Roman"/>
                <w:b/>
                <w:bCs/>
                <w:color w:val="000000"/>
                <w:sz w:val="16"/>
                <w:szCs w:val="16"/>
                <w:lang w:val="sr-Cyrl-RS"/>
              </w:rPr>
              <w:t>Назив завршног рада</w:t>
            </w:r>
          </w:p>
        </w:tc>
        <w:tc>
          <w:tcPr>
            <w:tcW w:w="1062"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552F8EA6"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b/>
                <w:bCs/>
                <w:color w:val="000000"/>
                <w:sz w:val="16"/>
                <w:szCs w:val="16"/>
                <w:lang w:val="sr-Cyrl-RS"/>
              </w:rPr>
            </w:pPr>
            <w:proofErr w:type="spellStart"/>
            <w:r w:rsidRPr="00D7646E">
              <w:rPr>
                <w:rFonts w:ascii="Times New Roman" w:hAnsi="Times New Roman" w:cs="Times New Roman"/>
                <w:b/>
                <w:bCs/>
                <w:color w:val="000000"/>
                <w:sz w:val="16"/>
                <w:szCs w:val="16"/>
                <w:lang w:val="en-US"/>
              </w:rPr>
              <w:t>Датум</w:t>
            </w:r>
            <w:proofErr w:type="spellEnd"/>
            <w:r w:rsidRPr="00D7646E">
              <w:rPr>
                <w:rFonts w:ascii="Times New Roman" w:hAnsi="Times New Roman" w:cs="Times New Roman"/>
                <w:b/>
                <w:bCs/>
                <w:color w:val="000000"/>
                <w:sz w:val="16"/>
                <w:szCs w:val="16"/>
                <w:lang w:val="en-US"/>
              </w:rPr>
              <w:t xml:space="preserve"> </w:t>
            </w:r>
            <w:proofErr w:type="spellStart"/>
            <w:r w:rsidRPr="00D7646E">
              <w:rPr>
                <w:rFonts w:ascii="Times New Roman" w:hAnsi="Times New Roman" w:cs="Times New Roman"/>
                <w:b/>
                <w:bCs/>
                <w:color w:val="000000"/>
                <w:sz w:val="16"/>
                <w:szCs w:val="16"/>
                <w:lang w:val="en-US"/>
              </w:rPr>
              <w:t>диплом</w:t>
            </w:r>
            <w:proofErr w:type="spellEnd"/>
            <w:r w:rsidRPr="00D7646E">
              <w:rPr>
                <w:rFonts w:ascii="Times New Roman" w:hAnsi="Times New Roman" w:cs="Times New Roman"/>
                <w:b/>
                <w:bCs/>
                <w:color w:val="000000"/>
                <w:sz w:val="16"/>
                <w:szCs w:val="16"/>
                <w:lang w:val="sr-Cyrl-RS"/>
              </w:rPr>
              <w:t>.</w:t>
            </w:r>
          </w:p>
        </w:tc>
        <w:tc>
          <w:tcPr>
            <w:tcW w:w="2106"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1C8046DB"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b/>
                <w:bCs/>
                <w:color w:val="000000"/>
                <w:sz w:val="16"/>
                <w:szCs w:val="16"/>
                <w:lang w:val="sr-Cyrl-RS"/>
              </w:rPr>
            </w:pPr>
            <w:r w:rsidRPr="00D7646E">
              <w:rPr>
                <w:rFonts w:ascii="Times New Roman" w:hAnsi="Times New Roman" w:cs="Times New Roman"/>
                <w:b/>
                <w:bCs/>
                <w:color w:val="000000"/>
                <w:sz w:val="16"/>
                <w:szCs w:val="16"/>
                <w:lang w:val="sr-Cyrl-RS"/>
              </w:rPr>
              <w:t>Ментор</w:t>
            </w:r>
          </w:p>
        </w:tc>
      </w:tr>
      <w:tr w:rsidR="00966F9E" w:rsidRPr="00D7646E" w14:paraId="4FCAE29D" w14:textId="77777777" w:rsidTr="00611626">
        <w:trPr>
          <w:cantSplit/>
        </w:trPr>
        <w:tc>
          <w:tcPr>
            <w:tcW w:w="3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C3E807C"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color w:val="000000"/>
                <w:sz w:val="20"/>
                <w:szCs w:val="20"/>
                <w:lang w:val="sr-Cyrl-RS"/>
              </w:rPr>
            </w:pPr>
            <w:r w:rsidRPr="00D7646E">
              <w:rPr>
                <w:rFonts w:ascii="Times New Roman" w:hAnsi="Times New Roman" w:cs="Times New Roman"/>
                <w:color w:val="000000"/>
                <w:sz w:val="20"/>
                <w:szCs w:val="20"/>
                <w:lang w:val="sr-Cyrl-RS"/>
              </w:rPr>
              <w:t>1</w:t>
            </w:r>
          </w:p>
        </w:tc>
        <w:tc>
          <w:tcPr>
            <w:tcW w:w="12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4D3DB2E"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Стаменковић</w:t>
            </w:r>
            <w:proofErr w:type="spellEnd"/>
          </w:p>
        </w:tc>
        <w:tc>
          <w:tcPr>
            <w:tcW w:w="990" w:type="dxa"/>
            <w:tcBorders>
              <w:top w:val="single" w:sz="8" w:space="0" w:color="000000"/>
              <w:left w:val="single" w:sz="8" w:space="0" w:color="000000"/>
              <w:bottom w:val="single" w:sz="8" w:space="0" w:color="000000"/>
              <w:right w:val="single" w:sz="8" w:space="0" w:color="000000"/>
            </w:tcBorders>
            <w:vAlign w:val="center"/>
          </w:tcPr>
          <w:p w14:paraId="5E8C5C86"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Јелена</w:t>
            </w:r>
            <w:proofErr w:type="spellEnd"/>
          </w:p>
        </w:tc>
        <w:tc>
          <w:tcPr>
            <w:tcW w:w="48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49C67604"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sr-Cyrl-RS"/>
              </w:rPr>
            </w:pPr>
            <w:proofErr w:type="spellStart"/>
            <w:r w:rsidRPr="00D7646E">
              <w:rPr>
                <w:rFonts w:ascii="Times New Roman" w:hAnsi="Times New Roman" w:cs="Times New Roman"/>
                <w:color w:val="000000"/>
                <w:sz w:val="20"/>
                <w:szCs w:val="20"/>
                <w:lang w:val="en-US"/>
              </w:rPr>
              <w:t>Водопривредни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проблеми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општине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Прокупље</w:t>
            </w:r>
            <w:proofErr w:type="spellEnd"/>
          </w:p>
        </w:tc>
        <w:tc>
          <w:tcPr>
            <w:tcW w:w="106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DAA6286"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28.01.2019</w:t>
            </w:r>
          </w:p>
        </w:tc>
        <w:tc>
          <w:tcPr>
            <w:tcW w:w="210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6C929E2C"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color w:val="000000"/>
                <w:sz w:val="20"/>
                <w:szCs w:val="20"/>
                <w:lang w:val="sr-Cyrl-RS"/>
              </w:rPr>
            </w:pPr>
            <w:proofErr w:type="spellStart"/>
            <w:r w:rsidRPr="00D7646E">
              <w:rPr>
                <w:rFonts w:ascii="Times New Roman" w:hAnsi="Times New Roman" w:cs="Times New Roman"/>
                <w:color w:val="000000"/>
                <w:sz w:val="20"/>
                <w:szCs w:val="20"/>
                <w:lang w:val="en-US"/>
              </w:rPr>
              <w:t>Љиљана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Стричевић</w:t>
            </w:r>
            <w:proofErr w:type="spellEnd"/>
          </w:p>
        </w:tc>
      </w:tr>
      <w:tr w:rsidR="00966F9E" w:rsidRPr="00D7646E" w14:paraId="669403CB" w14:textId="77777777" w:rsidTr="00611626">
        <w:trPr>
          <w:cantSplit/>
        </w:trPr>
        <w:tc>
          <w:tcPr>
            <w:tcW w:w="3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56478C7"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color w:val="000000"/>
                <w:sz w:val="20"/>
                <w:szCs w:val="20"/>
                <w:lang w:val="sr-Cyrl-RS"/>
              </w:rPr>
            </w:pPr>
            <w:r w:rsidRPr="00D7646E">
              <w:rPr>
                <w:rFonts w:ascii="Times New Roman" w:hAnsi="Times New Roman" w:cs="Times New Roman"/>
                <w:color w:val="000000"/>
                <w:sz w:val="20"/>
                <w:szCs w:val="20"/>
                <w:lang w:val="sr-Cyrl-RS"/>
              </w:rPr>
              <w:t>2</w:t>
            </w:r>
          </w:p>
        </w:tc>
        <w:tc>
          <w:tcPr>
            <w:tcW w:w="12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A7A38AA"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Милијић</w:t>
            </w:r>
            <w:proofErr w:type="spellEnd"/>
          </w:p>
        </w:tc>
        <w:tc>
          <w:tcPr>
            <w:tcW w:w="990" w:type="dxa"/>
            <w:tcBorders>
              <w:top w:val="single" w:sz="8" w:space="0" w:color="000000"/>
              <w:left w:val="single" w:sz="8" w:space="0" w:color="000000"/>
              <w:bottom w:val="single" w:sz="8" w:space="0" w:color="000000"/>
              <w:right w:val="single" w:sz="8" w:space="0" w:color="000000"/>
            </w:tcBorders>
            <w:vAlign w:val="center"/>
          </w:tcPr>
          <w:p w14:paraId="6DDCD1CF"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Соња</w:t>
            </w:r>
            <w:proofErr w:type="spellEnd"/>
          </w:p>
        </w:tc>
        <w:tc>
          <w:tcPr>
            <w:tcW w:w="48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4B69DC4C"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sr-Cyrl-RS"/>
              </w:rPr>
            </w:pPr>
            <w:proofErr w:type="spellStart"/>
            <w:r w:rsidRPr="00D7646E">
              <w:rPr>
                <w:rFonts w:ascii="Times New Roman" w:hAnsi="Times New Roman" w:cs="Times New Roman"/>
                <w:color w:val="000000"/>
                <w:sz w:val="20"/>
                <w:szCs w:val="20"/>
                <w:lang w:val="en-US"/>
              </w:rPr>
              <w:t>Физичко-географске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одлике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туристичка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валоризација</w:t>
            </w:r>
            <w:proofErr w:type="spellEnd"/>
            <w:r w:rsidRPr="00D7646E">
              <w:rPr>
                <w:rFonts w:ascii="Times New Roman" w:hAnsi="Times New Roman" w:cs="Times New Roman"/>
                <w:color w:val="000000"/>
                <w:sz w:val="20"/>
                <w:szCs w:val="20"/>
                <w:lang w:val="en-US"/>
              </w:rPr>
              <w:t xml:space="preserve"> и </w:t>
            </w:r>
            <w:proofErr w:type="spellStart"/>
            <w:r w:rsidRPr="00D7646E">
              <w:rPr>
                <w:rFonts w:ascii="Times New Roman" w:hAnsi="Times New Roman" w:cs="Times New Roman"/>
                <w:color w:val="000000"/>
                <w:sz w:val="20"/>
                <w:szCs w:val="20"/>
                <w:lang w:val="en-US"/>
              </w:rPr>
              <w:t>еколошке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претње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Великог</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коралног</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гребена</w:t>
            </w:r>
            <w:proofErr w:type="spellEnd"/>
          </w:p>
        </w:tc>
        <w:tc>
          <w:tcPr>
            <w:tcW w:w="106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735313E"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06.03.2019</w:t>
            </w:r>
          </w:p>
        </w:tc>
        <w:tc>
          <w:tcPr>
            <w:tcW w:w="210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0EAEE501"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color w:val="000000"/>
                <w:sz w:val="20"/>
                <w:szCs w:val="20"/>
                <w:lang w:val="sr-Cyrl-RS"/>
              </w:rPr>
            </w:pPr>
            <w:proofErr w:type="spellStart"/>
            <w:r w:rsidRPr="00D7646E">
              <w:rPr>
                <w:rFonts w:ascii="Times New Roman" w:hAnsi="Times New Roman" w:cs="Times New Roman"/>
                <w:color w:val="000000"/>
                <w:sz w:val="20"/>
                <w:szCs w:val="20"/>
                <w:lang w:val="en-US"/>
              </w:rPr>
              <w:t>Татјана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Ђекић</w:t>
            </w:r>
            <w:proofErr w:type="spellEnd"/>
          </w:p>
        </w:tc>
      </w:tr>
      <w:tr w:rsidR="00966F9E" w:rsidRPr="00D7646E" w14:paraId="44CA4B7E" w14:textId="77777777" w:rsidTr="00611626">
        <w:trPr>
          <w:cantSplit/>
        </w:trPr>
        <w:tc>
          <w:tcPr>
            <w:tcW w:w="3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76277EF"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3</w:t>
            </w:r>
          </w:p>
        </w:tc>
        <w:tc>
          <w:tcPr>
            <w:tcW w:w="12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79FE8F5"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Спасојевић</w:t>
            </w:r>
            <w:proofErr w:type="spellEnd"/>
          </w:p>
        </w:tc>
        <w:tc>
          <w:tcPr>
            <w:tcW w:w="990" w:type="dxa"/>
            <w:tcBorders>
              <w:top w:val="single" w:sz="8" w:space="0" w:color="000000"/>
              <w:left w:val="single" w:sz="8" w:space="0" w:color="000000"/>
              <w:bottom w:val="single" w:sz="8" w:space="0" w:color="000000"/>
              <w:right w:val="single" w:sz="8" w:space="0" w:color="000000"/>
            </w:tcBorders>
            <w:vAlign w:val="center"/>
          </w:tcPr>
          <w:p w14:paraId="4CB8F6BD"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Јелица</w:t>
            </w:r>
            <w:proofErr w:type="spellEnd"/>
          </w:p>
        </w:tc>
        <w:tc>
          <w:tcPr>
            <w:tcW w:w="48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6EDE94B0"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Водоснабдевање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општине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Крагујевац</w:t>
            </w:r>
            <w:proofErr w:type="spellEnd"/>
            <w:r w:rsidRPr="00D7646E">
              <w:rPr>
                <w:rFonts w:ascii="Times New Roman" w:hAnsi="Times New Roman" w:cs="Times New Roman"/>
                <w:color w:val="000000"/>
                <w:sz w:val="20"/>
                <w:szCs w:val="20"/>
                <w:lang w:val="en-US"/>
              </w:rPr>
              <w:t xml:space="preserve"> - </w:t>
            </w:r>
            <w:proofErr w:type="spellStart"/>
            <w:r w:rsidRPr="00D7646E">
              <w:rPr>
                <w:rFonts w:ascii="Times New Roman" w:hAnsi="Times New Roman" w:cs="Times New Roman"/>
                <w:color w:val="000000"/>
                <w:sz w:val="20"/>
                <w:szCs w:val="20"/>
                <w:lang w:val="en-US"/>
              </w:rPr>
              <w:t>стање</w:t>
            </w:r>
            <w:proofErr w:type="spellEnd"/>
            <w:r w:rsidRPr="00D7646E">
              <w:rPr>
                <w:rFonts w:ascii="Times New Roman" w:hAnsi="Times New Roman" w:cs="Times New Roman"/>
                <w:color w:val="000000"/>
                <w:sz w:val="20"/>
                <w:szCs w:val="20"/>
                <w:lang w:val="en-US"/>
              </w:rPr>
              <w:t xml:space="preserve"> и </w:t>
            </w:r>
            <w:proofErr w:type="spellStart"/>
            <w:r w:rsidRPr="00D7646E">
              <w:rPr>
                <w:rFonts w:ascii="Times New Roman" w:hAnsi="Times New Roman" w:cs="Times New Roman"/>
                <w:color w:val="000000"/>
                <w:sz w:val="20"/>
                <w:szCs w:val="20"/>
                <w:lang w:val="en-US"/>
              </w:rPr>
              <w:t>проблеми</w:t>
            </w:r>
            <w:proofErr w:type="spellEnd"/>
          </w:p>
        </w:tc>
        <w:tc>
          <w:tcPr>
            <w:tcW w:w="106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BFB1095"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10.07.2019</w:t>
            </w:r>
          </w:p>
        </w:tc>
        <w:tc>
          <w:tcPr>
            <w:tcW w:w="210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19B80CA8"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Љиљана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Стричевић</w:t>
            </w:r>
            <w:proofErr w:type="spellEnd"/>
          </w:p>
        </w:tc>
      </w:tr>
      <w:tr w:rsidR="00966F9E" w:rsidRPr="00D7646E" w14:paraId="1E725AB1" w14:textId="77777777" w:rsidTr="00611626">
        <w:trPr>
          <w:cantSplit/>
        </w:trPr>
        <w:tc>
          <w:tcPr>
            <w:tcW w:w="3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FBEFF09"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4</w:t>
            </w:r>
          </w:p>
        </w:tc>
        <w:tc>
          <w:tcPr>
            <w:tcW w:w="12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D4AC313"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Јовић</w:t>
            </w:r>
            <w:proofErr w:type="spellEnd"/>
          </w:p>
        </w:tc>
        <w:tc>
          <w:tcPr>
            <w:tcW w:w="990" w:type="dxa"/>
            <w:tcBorders>
              <w:top w:val="single" w:sz="8" w:space="0" w:color="000000"/>
              <w:left w:val="single" w:sz="8" w:space="0" w:color="000000"/>
              <w:bottom w:val="single" w:sz="8" w:space="0" w:color="000000"/>
              <w:right w:val="single" w:sz="8" w:space="0" w:color="000000"/>
            </w:tcBorders>
            <w:vAlign w:val="center"/>
          </w:tcPr>
          <w:p w14:paraId="382AA2B1"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Марија</w:t>
            </w:r>
            <w:proofErr w:type="spellEnd"/>
          </w:p>
        </w:tc>
        <w:tc>
          <w:tcPr>
            <w:tcW w:w="48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56B044A1"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Економска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валоризација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туристичких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потенцијала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Хонг</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Конга</w:t>
            </w:r>
            <w:proofErr w:type="spellEnd"/>
          </w:p>
        </w:tc>
        <w:tc>
          <w:tcPr>
            <w:tcW w:w="106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345B6A5"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25.09.2019</w:t>
            </w:r>
          </w:p>
        </w:tc>
        <w:tc>
          <w:tcPr>
            <w:tcW w:w="210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647CAFD5"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Јелена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Петровић</w:t>
            </w:r>
            <w:proofErr w:type="spellEnd"/>
          </w:p>
        </w:tc>
      </w:tr>
      <w:tr w:rsidR="00966F9E" w:rsidRPr="00D7646E" w14:paraId="638FFC76" w14:textId="77777777" w:rsidTr="00611626">
        <w:trPr>
          <w:cantSplit/>
        </w:trPr>
        <w:tc>
          <w:tcPr>
            <w:tcW w:w="3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40E09C0"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5</w:t>
            </w:r>
          </w:p>
        </w:tc>
        <w:tc>
          <w:tcPr>
            <w:tcW w:w="12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998CF3C"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Костић</w:t>
            </w:r>
            <w:proofErr w:type="spellEnd"/>
          </w:p>
        </w:tc>
        <w:tc>
          <w:tcPr>
            <w:tcW w:w="990" w:type="dxa"/>
            <w:tcBorders>
              <w:top w:val="single" w:sz="8" w:space="0" w:color="000000"/>
              <w:left w:val="single" w:sz="8" w:space="0" w:color="000000"/>
              <w:bottom w:val="single" w:sz="8" w:space="0" w:color="000000"/>
              <w:right w:val="single" w:sz="8" w:space="0" w:color="000000"/>
            </w:tcBorders>
            <w:vAlign w:val="center"/>
          </w:tcPr>
          <w:p w14:paraId="06530B64"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Јелена</w:t>
            </w:r>
            <w:proofErr w:type="spellEnd"/>
          </w:p>
        </w:tc>
        <w:tc>
          <w:tcPr>
            <w:tcW w:w="48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3AE89F98"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 xml:space="preserve">SWOT </w:t>
            </w:r>
            <w:proofErr w:type="spellStart"/>
            <w:r w:rsidRPr="00D7646E">
              <w:rPr>
                <w:rFonts w:ascii="Times New Roman" w:hAnsi="Times New Roman" w:cs="Times New Roman"/>
                <w:color w:val="000000"/>
                <w:sz w:val="20"/>
                <w:szCs w:val="20"/>
                <w:lang w:val="en-US"/>
              </w:rPr>
              <w:t>анализа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туристичких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потенцијала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општине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Крушевац</w:t>
            </w:r>
            <w:proofErr w:type="spellEnd"/>
          </w:p>
        </w:tc>
        <w:tc>
          <w:tcPr>
            <w:tcW w:w="106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93F60C4"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25.09.2019</w:t>
            </w:r>
          </w:p>
        </w:tc>
        <w:tc>
          <w:tcPr>
            <w:tcW w:w="210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5F6FEACF"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Јелена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Петровић</w:t>
            </w:r>
            <w:proofErr w:type="spellEnd"/>
          </w:p>
        </w:tc>
      </w:tr>
      <w:tr w:rsidR="00966F9E" w:rsidRPr="00D7646E" w14:paraId="6131937C" w14:textId="77777777" w:rsidTr="00611626">
        <w:trPr>
          <w:cantSplit/>
        </w:trPr>
        <w:tc>
          <w:tcPr>
            <w:tcW w:w="3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5D51EF9"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6</w:t>
            </w:r>
          </w:p>
        </w:tc>
        <w:tc>
          <w:tcPr>
            <w:tcW w:w="12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C1203B4"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Златковић</w:t>
            </w:r>
            <w:proofErr w:type="spellEnd"/>
          </w:p>
        </w:tc>
        <w:tc>
          <w:tcPr>
            <w:tcW w:w="990" w:type="dxa"/>
            <w:tcBorders>
              <w:top w:val="single" w:sz="8" w:space="0" w:color="000000"/>
              <w:left w:val="single" w:sz="8" w:space="0" w:color="000000"/>
              <w:bottom w:val="single" w:sz="8" w:space="0" w:color="000000"/>
              <w:right w:val="single" w:sz="8" w:space="0" w:color="000000"/>
            </w:tcBorders>
            <w:vAlign w:val="center"/>
          </w:tcPr>
          <w:p w14:paraId="5A251B02"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Милан</w:t>
            </w:r>
            <w:proofErr w:type="spellEnd"/>
          </w:p>
        </w:tc>
        <w:tc>
          <w:tcPr>
            <w:tcW w:w="48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5C89F710"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Стање</w:t>
            </w:r>
            <w:proofErr w:type="spellEnd"/>
            <w:r w:rsidRPr="00D7646E">
              <w:rPr>
                <w:rFonts w:ascii="Times New Roman" w:hAnsi="Times New Roman" w:cs="Times New Roman"/>
                <w:color w:val="000000"/>
                <w:sz w:val="20"/>
                <w:szCs w:val="20"/>
                <w:lang w:val="en-US"/>
              </w:rPr>
              <w:t xml:space="preserve"> и </w:t>
            </w:r>
            <w:proofErr w:type="spellStart"/>
            <w:r w:rsidRPr="00D7646E">
              <w:rPr>
                <w:rFonts w:ascii="Times New Roman" w:hAnsi="Times New Roman" w:cs="Times New Roman"/>
                <w:color w:val="000000"/>
                <w:sz w:val="20"/>
                <w:szCs w:val="20"/>
                <w:lang w:val="en-US"/>
              </w:rPr>
              <w:t>перспективе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одрживог</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туризма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Церјанске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пећине</w:t>
            </w:r>
            <w:proofErr w:type="spellEnd"/>
          </w:p>
        </w:tc>
        <w:tc>
          <w:tcPr>
            <w:tcW w:w="106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3D80AC3"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25.09.2019</w:t>
            </w:r>
          </w:p>
        </w:tc>
        <w:tc>
          <w:tcPr>
            <w:tcW w:w="210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0221AE8A"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Татјана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Ђекић</w:t>
            </w:r>
            <w:proofErr w:type="spellEnd"/>
          </w:p>
        </w:tc>
      </w:tr>
      <w:tr w:rsidR="00966F9E" w:rsidRPr="00D7646E" w14:paraId="1D0ED6B6" w14:textId="77777777" w:rsidTr="00611626">
        <w:trPr>
          <w:cantSplit/>
        </w:trPr>
        <w:tc>
          <w:tcPr>
            <w:tcW w:w="3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5F3F475"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7</w:t>
            </w:r>
          </w:p>
        </w:tc>
        <w:tc>
          <w:tcPr>
            <w:tcW w:w="12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AF61960"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Адамовић</w:t>
            </w:r>
            <w:proofErr w:type="spellEnd"/>
          </w:p>
        </w:tc>
        <w:tc>
          <w:tcPr>
            <w:tcW w:w="990" w:type="dxa"/>
            <w:tcBorders>
              <w:top w:val="single" w:sz="8" w:space="0" w:color="000000"/>
              <w:left w:val="single" w:sz="8" w:space="0" w:color="000000"/>
              <w:bottom w:val="single" w:sz="8" w:space="0" w:color="000000"/>
              <w:right w:val="single" w:sz="8" w:space="0" w:color="000000"/>
            </w:tcBorders>
            <w:vAlign w:val="center"/>
          </w:tcPr>
          <w:p w14:paraId="0E384ECC"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Сунчица</w:t>
            </w:r>
            <w:proofErr w:type="spellEnd"/>
          </w:p>
        </w:tc>
        <w:tc>
          <w:tcPr>
            <w:tcW w:w="48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21339033" w14:textId="77777777" w:rsidR="00966F9E" w:rsidRPr="00D7646E" w:rsidRDefault="00966F9E" w:rsidP="00966F9E">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Сакрални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објекти</w:t>
            </w:r>
            <w:proofErr w:type="spellEnd"/>
            <w:r w:rsidRPr="00D7646E">
              <w:rPr>
                <w:rFonts w:ascii="Times New Roman" w:hAnsi="Times New Roman" w:cs="Times New Roman"/>
                <w:color w:val="000000"/>
                <w:sz w:val="20"/>
                <w:szCs w:val="20"/>
                <w:lang w:val="en-US"/>
              </w:rPr>
              <w:t xml:space="preserve"> у </w:t>
            </w:r>
            <w:proofErr w:type="spellStart"/>
            <w:r w:rsidRPr="00D7646E">
              <w:rPr>
                <w:rFonts w:ascii="Times New Roman" w:hAnsi="Times New Roman" w:cs="Times New Roman"/>
                <w:color w:val="000000"/>
                <w:sz w:val="20"/>
                <w:szCs w:val="20"/>
                <w:lang w:val="en-US"/>
              </w:rPr>
              <w:t>функцији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развоја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туризма</w:t>
            </w:r>
            <w:proofErr w:type="spellEnd"/>
            <w:r w:rsidRPr="00D7646E">
              <w:rPr>
                <w:rFonts w:ascii="Times New Roman" w:hAnsi="Times New Roman" w:cs="Times New Roman"/>
                <w:color w:val="000000"/>
                <w:sz w:val="20"/>
                <w:szCs w:val="20"/>
                <w:lang w:val="en-US"/>
              </w:rPr>
              <w:t xml:space="preserve"> у </w:t>
            </w:r>
            <w:proofErr w:type="spellStart"/>
            <w:r w:rsidRPr="00D7646E">
              <w:rPr>
                <w:rFonts w:ascii="Times New Roman" w:hAnsi="Times New Roman" w:cs="Times New Roman"/>
                <w:color w:val="000000"/>
                <w:sz w:val="20"/>
                <w:szCs w:val="20"/>
                <w:lang w:val="en-US"/>
              </w:rPr>
              <w:t>јужној</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Србији</w:t>
            </w:r>
            <w:proofErr w:type="spellEnd"/>
          </w:p>
        </w:tc>
        <w:tc>
          <w:tcPr>
            <w:tcW w:w="106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22FAED2"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30.09.2019</w:t>
            </w:r>
          </w:p>
        </w:tc>
        <w:tc>
          <w:tcPr>
            <w:tcW w:w="210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0A529445" w14:textId="77777777" w:rsidR="00966F9E" w:rsidRPr="00D7646E" w:rsidRDefault="00966F9E" w:rsidP="00966F9E">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Александар</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Радивојевић</w:t>
            </w:r>
            <w:proofErr w:type="spellEnd"/>
          </w:p>
        </w:tc>
      </w:tr>
    </w:tbl>
    <w:p w14:paraId="5D4FCE12" w14:textId="77777777" w:rsidR="00966F9E" w:rsidRPr="00D7646E" w:rsidRDefault="00966F9E" w:rsidP="00966F9E">
      <w:pPr>
        <w:contextualSpacing/>
        <w:rPr>
          <w:rFonts w:ascii="Times New Roman" w:eastAsia="Times New Roman" w:hAnsi="Times New Roman" w:cs="Times New Roman"/>
          <w:b/>
          <w:bCs/>
          <w:color w:val="000000"/>
          <w:lang w:val="sr-Cyrl-RS"/>
        </w:rPr>
      </w:pPr>
      <w:r w:rsidRPr="00D7646E">
        <w:rPr>
          <w:rFonts w:ascii="Times New Roman" w:eastAsia="Times New Roman" w:hAnsi="Times New Roman" w:cs="Times New Roman"/>
          <w:b/>
          <w:bCs/>
          <w:color w:val="000000"/>
          <w:lang w:val="sr-Cyrl-RS"/>
        </w:rPr>
        <w:t>НАПОМЕНА: овај извештај се састоји од података достављаних у 2018 и 2019. години али за претходну школску 2017/18 годину</w:t>
      </w:r>
    </w:p>
    <w:p w14:paraId="59A16D17" w14:textId="77777777" w:rsidR="00966F9E" w:rsidRPr="00D7646E" w:rsidRDefault="00966F9E" w:rsidP="00966F9E">
      <w:pPr>
        <w:contextualSpacing/>
        <w:rPr>
          <w:rFonts w:ascii="Times New Roman" w:eastAsia="Times New Roman" w:hAnsi="Times New Roman" w:cs="Times New Roman"/>
          <w:b/>
          <w:bCs/>
          <w:color w:val="000000"/>
          <w:lang w:val="sr-Cyrl-RS"/>
        </w:rPr>
      </w:pPr>
    </w:p>
    <w:p w14:paraId="20E3026B" w14:textId="77777777" w:rsidR="00966F9E" w:rsidRPr="00D7646E" w:rsidRDefault="00966F9E" w:rsidP="00966F9E">
      <w:pPr>
        <w:numPr>
          <w:ilvl w:val="0"/>
          <w:numId w:val="1"/>
        </w:numPr>
        <w:contextualSpacing/>
        <w:rPr>
          <w:rFonts w:ascii="Times New Roman" w:eastAsia="Times New Roman" w:hAnsi="Times New Roman" w:cs="Times New Roman"/>
          <w:b/>
          <w:bCs/>
          <w:color w:val="000000"/>
          <w:lang w:val="en-US"/>
        </w:rPr>
      </w:pPr>
      <w:proofErr w:type="spellStart"/>
      <w:r w:rsidRPr="00D7646E">
        <w:rPr>
          <w:rFonts w:ascii="Times New Roman" w:eastAsia="Times New Roman" w:hAnsi="Times New Roman" w:cs="Times New Roman"/>
          <w:b/>
          <w:bCs/>
          <w:color w:val="000000"/>
          <w:lang w:val="en-US"/>
        </w:rPr>
        <w:t>Правилници</w:t>
      </w:r>
      <w:proofErr w:type="spellEnd"/>
      <w:r w:rsidRPr="00D7646E">
        <w:rPr>
          <w:rFonts w:ascii="Times New Roman" w:eastAsia="Times New Roman" w:hAnsi="Times New Roman" w:cs="Times New Roman"/>
          <w:b/>
          <w:bCs/>
          <w:color w:val="000000"/>
          <w:lang w:val="en-US"/>
        </w:rPr>
        <w:t xml:space="preserve"> </w:t>
      </w:r>
      <w:proofErr w:type="spellStart"/>
      <w:r w:rsidRPr="00D7646E">
        <w:rPr>
          <w:rFonts w:ascii="Times New Roman" w:eastAsia="Times New Roman" w:hAnsi="Times New Roman" w:cs="Times New Roman"/>
          <w:b/>
          <w:bCs/>
          <w:color w:val="000000"/>
          <w:lang w:val="en-US"/>
        </w:rPr>
        <w:t>из</w:t>
      </w:r>
      <w:proofErr w:type="spellEnd"/>
      <w:r w:rsidRPr="00D7646E">
        <w:rPr>
          <w:rFonts w:ascii="Times New Roman" w:eastAsia="Times New Roman" w:hAnsi="Times New Roman" w:cs="Times New Roman"/>
          <w:b/>
          <w:bCs/>
          <w:color w:val="000000"/>
          <w:lang w:val="en-US"/>
        </w:rPr>
        <w:t xml:space="preserve"> </w:t>
      </w:r>
      <w:proofErr w:type="spellStart"/>
      <w:r w:rsidRPr="00D7646E">
        <w:rPr>
          <w:rFonts w:ascii="Times New Roman" w:eastAsia="Times New Roman" w:hAnsi="Times New Roman" w:cs="Times New Roman"/>
          <w:b/>
          <w:bCs/>
          <w:color w:val="000000"/>
          <w:lang w:val="en-US"/>
        </w:rPr>
        <w:t>области</w:t>
      </w:r>
      <w:proofErr w:type="spellEnd"/>
      <w:r w:rsidRPr="00D7646E">
        <w:rPr>
          <w:rFonts w:ascii="Times New Roman" w:eastAsia="Times New Roman" w:hAnsi="Times New Roman" w:cs="Times New Roman"/>
          <w:b/>
          <w:bCs/>
          <w:color w:val="000000"/>
          <w:lang w:val="en-US"/>
        </w:rPr>
        <w:t xml:space="preserve"> </w:t>
      </w:r>
      <w:proofErr w:type="spellStart"/>
      <w:r w:rsidRPr="00D7646E">
        <w:rPr>
          <w:rFonts w:ascii="Times New Roman" w:eastAsia="Times New Roman" w:hAnsi="Times New Roman" w:cs="Times New Roman"/>
          <w:b/>
          <w:bCs/>
          <w:color w:val="000000"/>
          <w:lang w:val="en-US"/>
        </w:rPr>
        <w:t>наставе</w:t>
      </w:r>
      <w:proofErr w:type="spellEnd"/>
    </w:p>
    <w:p w14:paraId="3FE08E66" w14:textId="7FFC2B68" w:rsidR="00966F9E" w:rsidRDefault="00966F9E" w:rsidP="00966F9E">
      <w:pPr>
        <w:numPr>
          <w:ilvl w:val="0"/>
          <w:numId w:val="3"/>
        </w:numPr>
        <w:contextualSpacing/>
        <w:rPr>
          <w:rFonts w:ascii="Times New Roman" w:eastAsia="Times New Roman" w:hAnsi="Times New Roman" w:cs="Times New Roman"/>
          <w:color w:val="000000"/>
          <w:lang w:val="sr-Cyrl-RS"/>
        </w:rPr>
      </w:pPr>
      <w:r w:rsidRPr="00D7646E">
        <w:rPr>
          <w:rFonts w:ascii="Times New Roman" w:eastAsia="Times New Roman" w:hAnsi="Times New Roman" w:cs="Times New Roman"/>
          <w:color w:val="000000"/>
          <w:lang w:val="sr-Cyrl-RS"/>
        </w:rPr>
        <w:t>Правилник о упису на студијске програме Природно-математичког факултета</w:t>
      </w:r>
      <w:r w:rsidR="00611626">
        <w:rPr>
          <w:rFonts w:ascii="Times New Roman" w:eastAsia="Times New Roman" w:hAnsi="Times New Roman" w:cs="Times New Roman"/>
          <w:color w:val="000000"/>
          <w:lang w:val="sr-Cyrl-RS"/>
        </w:rPr>
        <w:t>.</w:t>
      </w:r>
    </w:p>
    <w:p w14:paraId="09DD0B03" w14:textId="77777777" w:rsidR="00611626" w:rsidRPr="00D7646E" w:rsidRDefault="00611626" w:rsidP="00611626">
      <w:pPr>
        <w:ind w:left="720"/>
        <w:contextualSpacing/>
        <w:rPr>
          <w:rFonts w:ascii="Times New Roman" w:eastAsia="Times New Roman" w:hAnsi="Times New Roman" w:cs="Times New Roman"/>
          <w:color w:val="000000"/>
          <w:lang w:val="sr-Cyrl-RS"/>
        </w:rPr>
      </w:pPr>
    </w:p>
    <w:p w14:paraId="24C3BC7E" w14:textId="77777777" w:rsidR="00966F9E" w:rsidRPr="00D7646E" w:rsidRDefault="00966F9E" w:rsidP="00966F9E">
      <w:pPr>
        <w:numPr>
          <w:ilvl w:val="0"/>
          <w:numId w:val="1"/>
        </w:numPr>
        <w:contextualSpacing/>
        <w:rPr>
          <w:rFonts w:ascii="Times New Roman" w:eastAsia="Times New Roman" w:hAnsi="Times New Roman" w:cs="Times New Roman"/>
          <w:b/>
          <w:bCs/>
          <w:color w:val="000000"/>
          <w:lang w:val="en-US"/>
        </w:rPr>
      </w:pPr>
      <w:r w:rsidRPr="00D7646E">
        <w:rPr>
          <w:rFonts w:ascii="Times New Roman" w:eastAsia="Times New Roman" w:hAnsi="Times New Roman" w:cs="Times New Roman"/>
          <w:b/>
          <w:bCs/>
          <w:color w:val="000000"/>
          <w:lang w:val="sr-Cyrl-RS"/>
        </w:rPr>
        <w:t>Остало</w:t>
      </w:r>
    </w:p>
    <w:p w14:paraId="0422F4A9" w14:textId="702D5C31" w:rsidR="00966F9E" w:rsidRPr="00D7646E" w:rsidRDefault="00966F9E" w:rsidP="00966F9E">
      <w:pPr>
        <w:numPr>
          <w:ilvl w:val="0"/>
          <w:numId w:val="2"/>
        </w:numPr>
        <w:contextualSpacing/>
        <w:rPr>
          <w:rFonts w:ascii="Times New Roman" w:eastAsia="Times New Roman" w:hAnsi="Times New Roman" w:cs="Times New Roman"/>
          <w:color w:val="000000"/>
          <w:lang w:val="sr-Cyrl-RS"/>
        </w:rPr>
      </w:pPr>
      <w:r w:rsidRPr="00D7646E">
        <w:rPr>
          <w:rFonts w:ascii="Times New Roman" w:eastAsia="Times New Roman" w:hAnsi="Times New Roman" w:cs="Times New Roman"/>
          <w:color w:val="000000"/>
          <w:lang w:val="sr-Cyrl-RS"/>
        </w:rPr>
        <w:t>Израда Предлога Календара извођења наставе и испита у школској 2019/20. години</w:t>
      </w:r>
      <w:r w:rsidR="00611626">
        <w:rPr>
          <w:rFonts w:ascii="Times New Roman" w:eastAsia="Times New Roman" w:hAnsi="Times New Roman" w:cs="Times New Roman"/>
          <w:color w:val="000000"/>
          <w:lang w:val="sr-Cyrl-RS"/>
        </w:rPr>
        <w:t>,</w:t>
      </w:r>
    </w:p>
    <w:p w14:paraId="4C10A46D" w14:textId="27EDF003" w:rsidR="00966F9E" w:rsidRPr="00D7646E" w:rsidRDefault="00966F9E" w:rsidP="00966F9E">
      <w:pPr>
        <w:numPr>
          <w:ilvl w:val="0"/>
          <w:numId w:val="2"/>
        </w:numPr>
        <w:contextualSpacing/>
        <w:rPr>
          <w:rFonts w:ascii="Times New Roman" w:eastAsia="Times New Roman" w:hAnsi="Times New Roman" w:cs="Times New Roman"/>
          <w:color w:val="000000"/>
          <w:lang w:val="sr-Cyrl-RS"/>
        </w:rPr>
      </w:pPr>
      <w:r w:rsidRPr="00D7646E">
        <w:rPr>
          <w:rFonts w:ascii="Times New Roman" w:eastAsia="Times New Roman" w:hAnsi="Times New Roman" w:cs="Times New Roman"/>
          <w:color w:val="000000"/>
          <w:lang w:val="sr-Cyrl-RS"/>
        </w:rPr>
        <w:t>Израда Нацрта Правилника о уносу података у базу информационог система и постављању обавештења на интернет презентацији Природно-математичког факултета у Нишу</w:t>
      </w:r>
      <w:r w:rsidR="00611626">
        <w:rPr>
          <w:rFonts w:ascii="Times New Roman" w:eastAsia="Times New Roman" w:hAnsi="Times New Roman" w:cs="Times New Roman"/>
          <w:color w:val="000000"/>
          <w:lang w:val="sr-Cyrl-RS"/>
        </w:rPr>
        <w:t>.</w:t>
      </w:r>
    </w:p>
    <w:p w14:paraId="3580C9CE" w14:textId="77777777" w:rsidR="00966F9E" w:rsidRPr="00D7646E" w:rsidRDefault="00966F9E" w:rsidP="00966F9E">
      <w:pPr>
        <w:rPr>
          <w:rFonts w:ascii="Times New Roman" w:eastAsia="Times New Roman" w:hAnsi="Times New Roman" w:cs="Times New Roman"/>
          <w:color w:val="000000"/>
          <w:lang w:val="sr-Cyrl-RS"/>
        </w:rPr>
      </w:pPr>
    </w:p>
    <w:p w14:paraId="0FBA14B4" w14:textId="3AF7D4E9" w:rsidR="00154DC0" w:rsidRPr="00D7646E" w:rsidRDefault="00154DC0">
      <w:pPr>
        <w:rPr>
          <w:rFonts w:ascii="Times New Roman" w:hAnsi="Times New Roman" w:cs="Times New Roman"/>
        </w:rPr>
      </w:pPr>
    </w:p>
    <w:p w14:paraId="50AFBB12" w14:textId="00A885DF" w:rsidR="00156599" w:rsidRPr="00D7646E" w:rsidRDefault="00156599">
      <w:pPr>
        <w:rPr>
          <w:rFonts w:ascii="Times New Roman" w:hAnsi="Times New Roman" w:cs="Times New Roman"/>
        </w:rPr>
      </w:pPr>
    </w:p>
    <w:p w14:paraId="5C2477CE" w14:textId="7E14F1B9" w:rsidR="00156599" w:rsidRPr="00D7646E" w:rsidRDefault="00156599">
      <w:pPr>
        <w:rPr>
          <w:rFonts w:ascii="Times New Roman" w:hAnsi="Times New Roman" w:cs="Times New Roman"/>
        </w:rPr>
      </w:pPr>
    </w:p>
    <w:p w14:paraId="048A545A" w14:textId="49D2A3D6" w:rsidR="00156599" w:rsidRPr="00D7646E" w:rsidRDefault="00156599">
      <w:pPr>
        <w:rPr>
          <w:rFonts w:ascii="Times New Roman" w:hAnsi="Times New Roman" w:cs="Times New Roman"/>
        </w:rPr>
      </w:pPr>
    </w:p>
    <w:p w14:paraId="30E429DA" w14:textId="3C265342" w:rsidR="00156599" w:rsidRPr="00D7646E" w:rsidRDefault="00156599">
      <w:pPr>
        <w:rPr>
          <w:rFonts w:ascii="Times New Roman" w:hAnsi="Times New Roman" w:cs="Times New Roman"/>
        </w:rPr>
      </w:pPr>
    </w:p>
    <w:p w14:paraId="2554D442" w14:textId="425FB42E" w:rsidR="00156599" w:rsidRPr="00D7646E" w:rsidRDefault="00156599">
      <w:pPr>
        <w:rPr>
          <w:rFonts w:ascii="Times New Roman" w:hAnsi="Times New Roman" w:cs="Times New Roman"/>
        </w:rPr>
      </w:pPr>
    </w:p>
    <w:p w14:paraId="6C901822" w14:textId="6EFABEDE" w:rsidR="00156599" w:rsidRPr="00D7646E" w:rsidRDefault="00156599">
      <w:pPr>
        <w:rPr>
          <w:rFonts w:ascii="Times New Roman" w:hAnsi="Times New Roman" w:cs="Times New Roman"/>
        </w:rPr>
      </w:pPr>
    </w:p>
    <w:p w14:paraId="247947DB" w14:textId="5BC6641D" w:rsidR="00156599" w:rsidRPr="00D7646E" w:rsidRDefault="00156599">
      <w:pPr>
        <w:rPr>
          <w:rFonts w:ascii="Times New Roman" w:hAnsi="Times New Roman" w:cs="Times New Roman"/>
        </w:rPr>
      </w:pPr>
    </w:p>
    <w:p w14:paraId="64FB9848" w14:textId="230DE3A4" w:rsidR="00156599" w:rsidRPr="00D7646E" w:rsidRDefault="00156599">
      <w:pPr>
        <w:rPr>
          <w:rFonts w:ascii="Times New Roman" w:hAnsi="Times New Roman" w:cs="Times New Roman"/>
        </w:rPr>
      </w:pPr>
    </w:p>
    <w:p w14:paraId="66E2CA1E" w14:textId="308A4CDF" w:rsidR="00156599" w:rsidRDefault="00156599">
      <w:pPr>
        <w:rPr>
          <w:rFonts w:ascii="Times New Roman" w:hAnsi="Times New Roman" w:cs="Times New Roman"/>
        </w:rPr>
      </w:pPr>
    </w:p>
    <w:p w14:paraId="44B3C3EE" w14:textId="77777777" w:rsidR="00BF7DB2" w:rsidRPr="00D7646E" w:rsidRDefault="00BF7DB2">
      <w:pPr>
        <w:rPr>
          <w:rFonts w:ascii="Times New Roman" w:hAnsi="Times New Roman" w:cs="Times New Roman"/>
        </w:rPr>
      </w:pPr>
    </w:p>
    <w:p w14:paraId="767D6F7F" w14:textId="6193E122" w:rsidR="00966F9E" w:rsidRDefault="00966F9E">
      <w:pPr>
        <w:rPr>
          <w:rFonts w:ascii="Times New Roman" w:hAnsi="Times New Roman" w:cs="Times New Roman"/>
        </w:rPr>
      </w:pPr>
    </w:p>
    <w:p w14:paraId="0130AF32" w14:textId="43BDBC79" w:rsidR="0016434B" w:rsidRDefault="0016434B">
      <w:pPr>
        <w:rPr>
          <w:rFonts w:ascii="Times New Roman" w:hAnsi="Times New Roman" w:cs="Times New Roman"/>
        </w:rPr>
      </w:pPr>
    </w:p>
    <w:p w14:paraId="60F44759" w14:textId="24796AA4" w:rsidR="0016434B" w:rsidRDefault="0016434B">
      <w:pPr>
        <w:rPr>
          <w:rFonts w:ascii="Times New Roman" w:hAnsi="Times New Roman" w:cs="Times New Roman"/>
        </w:rPr>
      </w:pPr>
    </w:p>
    <w:p w14:paraId="6C32BD75" w14:textId="70D93917" w:rsidR="0016434B" w:rsidRDefault="0016434B">
      <w:pPr>
        <w:rPr>
          <w:rFonts w:ascii="Times New Roman" w:hAnsi="Times New Roman" w:cs="Times New Roman"/>
        </w:rPr>
      </w:pPr>
    </w:p>
    <w:p w14:paraId="58702755" w14:textId="6102507F" w:rsidR="0016434B" w:rsidRDefault="0016434B">
      <w:pPr>
        <w:rPr>
          <w:rFonts w:ascii="Times New Roman" w:hAnsi="Times New Roman" w:cs="Times New Roman"/>
        </w:rPr>
      </w:pPr>
    </w:p>
    <w:p w14:paraId="30D705AC" w14:textId="44017778" w:rsidR="00BF7DB2" w:rsidRDefault="00BF7DB2">
      <w:pPr>
        <w:rPr>
          <w:rFonts w:ascii="Times New Roman" w:hAnsi="Times New Roman" w:cs="Times New Roman"/>
        </w:rPr>
      </w:pPr>
    </w:p>
    <w:p w14:paraId="07510439" w14:textId="757F34B7" w:rsidR="00BF7DB2" w:rsidRDefault="00BF7DB2">
      <w:pPr>
        <w:rPr>
          <w:rFonts w:ascii="Times New Roman" w:hAnsi="Times New Roman" w:cs="Times New Roman"/>
        </w:rPr>
      </w:pPr>
    </w:p>
    <w:p w14:paraId="2C16412D" w14:textId="77777777" w:rsidR="00BF7DB2" w:rsidRPr="00D7646E" w:rsidRDefault="00BF7DB2">
      <w:pPr>
        <w:rPr>
          <w:rFonts w:ascii="Times New Roman" w:hAnsi="Times New Roman" w:cs="Times New Roman"/>
        </w:rPr>
      </w:pPr>
    </w:p>
    <w:p w14:paraId="70E6B443" w14:textId="02E97F1A" w:rsidR="00156599" w:rsidRPr="00D7646E" w:rsidRDefault="003473B8" w:rsidP="00117F7A">
      <w:pPr>
        <w:pStyle w:val="ListParagraph"/>
        <w:ind w:left="360"/>
        <w:jc w:val="both"/>
        <w:rPr>
          <w:rFonts w:eastAsia="Times New Roman" w:cs="Times New Roman"/>
          <w:b/>
          <w:bCs/>
          <w:color w:val="000000"/>
          <w:sz w:val="32"/>
          <w:szCs w:val="32"/>
          <w:lang w:val="sr-Cyrl-RS"/>
        </w:rPr>
      </w:pPr>
      <w:bookmarkStart w:id="2" w:name="_Hlk30412893"/>
      <w:r w:rsidRPr="00D7646E">
        <w:rPr>
          <w:rFonts w:eastAsia="Times New Roman" w:cs="Times New Roman"/>
          <w:b/>
          <w:bCs/>
          <w:color w:val="000000"/>
          <w:sz w:val="32"/>
          <w:szCs w:val="32"/>
          <w:lang w:val="sr-Cyrl-RS"/>
        </w:rPr>
        <w:t xml:space="preserve">Извештај </w:t>
      </w:r>
      <w:r w:rsidR="00E9498A">
        <w:rPr>
          <w:rFonts w:eastAsia="Times New Roman" w:cs="Times New Roman"/>
          <w:b/>
          <w:bCs/>
          <w:color w:val="000000"/>
          <w:sz w:val="32"/>
          <w:szCs w:val="32"/>
          <w:lang w:val="sr-Cyrl-RS"/>
        </w:rPr>
        <w:t xml:space="preserve">и план рада </w:t>
      </w:r>
      <w:r w:rsidRPr="00D7646E">
        <w:rPr>
          <w:rFonts w:eastAsia="Times New Roman" w:cs="Times New Roman"/>
          <w:b/>
          <w:bCs/>
          <w:color w:val="000000"/>
          <w:sz w:val="32"/>
          <w:szCs w:val="32"/>
          <w:lang w:val="sr-Cyrl-RS"/>
        </w:rPr>
        <w:t>Службе на наставу и студентска питања</w:t>
      </w:r>
    </w:p>
    <w:bookmarkEnd w:id="2"/>
    <w:p w14:paraId="1DD08C9D" w14:textId="77777777" w:rsidR="00156599" w:rsidRPr="00D7646E" w:rsidRDefault="00156599" w:rsidP="00117F7A">
      <w:pPr>
        <w:pStyle w:val="ListParagraph"/>
        <w:ind w:left="360"/>
        <w:jc w:val="both"/>
        <w:rPr>
          <w:rFonts w:eastAsia="Times New Roman" w:cs="Times New Roman"/>
          <w:b/>
          <w:bCs/>
          <w:color w:val="000000"/>
          <w:szCs w:val="24"/>
          <w:lang w:val="sr-Cyrl-RS"/>
        </w:rPr>
      </w:pPr>
    </w:p>
    <w:p w14:paraId="2DFC3A5F" w14:textId="3F7065CA" w:rsidR="00156599" w:rsidRDefault="00156599" w:rsidP="00117F7A">
      <w:pPr>
        <w:pStyle w:val="ListParagraph"/>
        <w:ind w:left="360"/>
        <w:jc w:val="both"/>
        <w:rPr>
          <w:rFonts w:eastAsia="Times New Roman" w:cs="Times New Roman"/>
          <w:b/>
          <w:bCs/>
          <w:color w:val="000000"/>
          <w:szCs w:val="24"/>
          <w:lang w:val="sr-Cyrl-RS"/>
        </w:rPr>
      </w:pPr>
    </w:p>
    <w:p w14:paraId="55FDD88A" w14:textId="0668FE07" w:rsidR="00BF7DB2" w:rsidRDefault="00BF7DB2" w:rsidP="00117F7A">
      <w:pPr>
        <w:pStyle w:val="ListParagraph"/>
        <w:ind w:left="360"/>
        <w:jc w:val="both"/>
        <w:rPr>
          <w:rFonts w:eastAsia="Times New Roman" w:cs="Times New Roman"/>
          <w:b/>
          <w:bCs/>
          <w:color w:val="000000"/>
          <w:szCs w:val="24"/>
          <w:lang w:val="sr-Cyrl-RS"/>
        </w:rPr>
      </w:pPr>
    </w:p>
    <w:p w14:paraId="04E6087F" w14:textId="07E09B39" w:rsidR="00BF7DB2" w:rsidRDefault="00BF7DB2" w:rsidP="00117F7A">
      <w:pPr>
        <w:pStyle w:val="ListParagraph"/>
        <w:ind w:left="360"/>
        <w:jc w:val="both"/>
        <w:rPr>
          <w:rFonts w:eastAsia="Times New Roman" w:cs="Times New Roman"/>
          <w:b/>
          <w:bCs/>
          <w:color w:val="000000"/>
          <w:szCs w:val="24"/>
          <w:lang w:val="sr-Cyrl-RS"/>
        </w:rPr>
      </w:pPr>
    </w:p>
    <w:p w14:paraId="4EAF9E31" w14:textId="42549864" w:rsidR="00BF7DB2" w:rsidRDefault="00BF7DB2" w:rsidP="00117F7A">
      <w:pPr>
        <w:pStyle w:val="ListParagraph"/>
        <w:ind w:left="360"/>
        <w:jc w:val="both"/>
        <w:rPr>
          <w:rFonts w:eastAsia="Times New Roman" w:cs="Times New Roman"/>
          <w:b/>
          <w:bCs/>
          <w:color w:val="000000"/>
          <w:szCs w:val="24"/>
          <w:lang w:val="sr-Cyrl-RS"/>
        </w:rPr>
      </w:pPr>
    </w:p>
    <w:p w14:paraId="4266FEF5" w14:textId="044FD38D" w:rsidR="00BF7DB2" w:rsidRDefault="00BF7DB2" w:rsidP="00117F7A">
      <w:pPr>
        <w:pStyle w:val="ListParagraph"/>
        <w:ind w:left="360"/>
        <w:jc w:val="both"/>
        <w:rPr>
          <w:rFonts w:eastAsia="Times New Roman" w:cs="Times New Roman"/>
          <w:b/>
          <w:bCs/>
          <w:color w:val="000000"/>
          <w:szCs w:val="24"/>
          <w:lang w:val="sr-Cyrl-RS"/>
        </w:rPr>
      </w:pPr>
    </w:p>
    <w:p w14:paraId="057373D6" w14:textId="392F8147" w:rsidR="00BF7DB2" w:rsidRDefault="00BF7DB2" w:rsidP="00117F7A">
      <w:pPr>
        <w:pStyle w:val="ListParagraph"/>
        <w:ind w:left="360"/>
        <w:jc w:val="both"/>
        <w:rPr>
          <w:rFonts w:eastAsia="Times New Roman" w:cs="Times New Roman"/>
          <w:b/>
          <w:bCs/>
          <w:color w:val="000000"/>
          <w:szCs w:val="24"/>
          <w:lang w:val="sr-Cyrl-RS"/>
        </w:rPr>
      </w:pPr>
    </w:p>
    <w:p w14:paraId="6E7F64E5" w14:textId="77777777" w:rsidR="00BF7DB2" w:rsidRDefault="00BF7DB2" w:rsidP="00117F7A">
      <w:pPr>
        <w:pStyle w:val="ListParagraph"/>
        <w:ind w:left="360"/>
        <w:jc w:val="both"/>
        <w:rPr>
          <w:rFonts w:eastAsia="Times New Roman" w:cs="Times New Roman"/>
          <w:b/>
          <w:bCs/>
          <w:color w:val="000000"/>
          <w:szCs w:val="24"/>
          <w:lang w:val="sr-Cyrl-RS"/>
        </w:rPr>
      </w:pPr>
    </w:p>
    <w:p w14:paraId="014C9D57" w14:textId="04A991E9" w:rsidR="0016434B" w:rsidRDefault="0016434B" w:rsidP="00117F7A">
      <w:pPr>
        <w:pStyle w:val="ListParagraph"/>
        <w:ind w:left="360"/>
        <w:jc w:val="both"/>
        <w:rPr>
          <w:rFonts w:eastAsia="Times New Roman" w:cs="Times New Roman"/>
          <w:b/>
          <w:bCs/>
          <w:color w:val="000000"/>
          <w:szCs w:val="24"/>
          <w:lang w:val="sr-Cyrl-RS"/>
        </w:rPr>
      </w:pPr>
    </w:p>
    <w:p w14:paraId="784F481F" w14:textId="148EBB1C" w:rsidR="0016434B" w:rsidRDefault="0016434B" w:rsidP="00117F7A">
      <w:pPr>
        <w:pStyle w:val="ListParagraph"/>
        <w:ind w:left="360"/>
        <w:jc w:val="both"/>
        <w:rPr>
          <w:rFonts w:eastAsia="Times New Roman" w:cs="Times New Roman"/>
          <w:b/>
          <w:bCs/>
          <w:color w:val="000000"/>
          <w:szCs w:val="24"/>
          <w:lang w:val="sr-Cyrl-RS"/>
        </w:rPr>
      </w:pPr>
    </w:p>
    <w:p w14:paraId="42ACDFBD" w14:textId="7D1022D5" w:rsidR="0016434B" w:rsidRDefault="0016434B" w:rsidP="00117F7A">
      <w:pPr>
        <w:pStyle w:val="ListParagraph"/>
        <w:ind w:left="360"/>
        <w:jc w:val="both"/>
        <w:rPr>
          <w:rFonts w:eastAsia="Times New Roman" w:cs="Times New Roman"/>
          <w:b/>
          <w:bCs/>
          <w:color w:val="000000"/>
          <w:szCs w:val="24"/>
          <w:lang w:val="sr-Cyrl-RS"/>
        </w:rPr>
      </w:pPr>
    </w:p>
    <w:p w14:paraId="6F154906" w14:textId="1E9F70EE" w:rsidR="0016434B" w:rsidRDefault="0016434B" w:rsidP="00117F7A">
      <w:pPr>
        <w:pStyle w:val="ListParagraph"/>
        <w:ind w:left="360"/>
        <w:jc w:val="both"/>
        <w:rPr>
          <w:rFonts w:eastAsia="Times New Roman" w:cs="Times New Roman"/>
          <w:b/>
          <w:bCs/>
          <w:color w:val="000000"/>
          <w:szCs w:val="24"/>
          <w:lang w:val="sr-Cyrl-RS"/>
        </w:rPr>
      </w:pPr>
    </w:p>
    <w:p w14:paraId="65BC16C7" w14:textId="7BC2B298" w:rsidR="0016434B" w:rsidRDefault="0016434B" w:rsidP="00117F7A">
      <w:pPr>
        <w:pStyle w:val="ListParagraph"/>
        <w:ind w:left="360"/>
        <w:jc w:val="both"/>
        <w:rPr>
          <w:rFonts w:eastAsia="Times New Roman" w:cs="Times New Roman"/>
          <w:b/>
          <w:bCs/>
          <w:color w:val="000000"/>
          <w:szCs w:val="24"/>
          <w:lang w:val="sr-Cyrl-RS"/>
        </w:rPr>
      </w:pPr>
    </w:p>
    <w:p w14:paraId="774A7D68" w14:textId="7FB9F949" w:rsidR="0016434B" w:rsidRDefault="0016434B" w:rsidP="00117F7A">
      <w:pPr>
        <w:pStyle w:val="ListParagraph"/>
        <w:ind w:left="360"/>
        <w:jc w:val="both"/>
        <w:rPr>
          <w:rFonts w:eastAsia="Times New Roman" w:cs="Times New Roman"/>
          <w:b/>
          <w:bCs/>
          <w:color w:val="000000"/>
          <w:szCs w:val="24"/>
          <w:lang w:val="sr-Cyrl-RS"/>
        </w:rPr>
      </w:pPr>
    </w:p>
    <w:p w14:paraId="1C9D6520" w14:textId="5D3D3CFD" w:rsidR="0016434B" w:rsidRDefault="0016434B" w:rsidP="00117F7A">
      <w:pPr>
        <w:pStyle w:val="ListParagraph"/>
        <w:ind w:left="360"/>
        <w:jc w:val="both"/>
        <w:rPr>
          <w:rFonts w:eastAsia="Times New Roman" w:cs="Times New Roman"/>
          <w:b/>
          <w:bCs/>
          <w:color w:val="000000"/>
          <w:szCs w:val="24"/>
          <w:lang w:val="sr-Cyrl-RS"/>
        </w:rPr>
      </w:pPr>
    </w:p>
    <w:p w14:paraId="115990E0" w14:textId="3417A87C" w:rsidR="0016434B" w:rsidRDefault="0016434B" w:rsidP="00117F7A">
      <w:pPr>
        <w:pStyle w:val="ListParagraph"/>
        <w:ind w:left="360"/>
        <w:jc w:val="both"/>
        <w:rPr>
          <w:rFonts w:eastAsia="Times New Roman" w:cs="Times New Roman"/>
          <w:b/>
          <w:bCs/>
          <w:color w:val="000000"/>
          <w:szCs w:val="24"/>
          <w:lang w:val="sr-Cyrl-RS"/>
        </w:rPr>
      </w:pPr>
    </w:p>
    <w:p w14:paraId="0AA75EFD" w14:textId="51F3BD64" w:rsidR="0016434B" w:rsidRDefault="0016434B" w:rsidP="00117F7A">
      <w:pPr>
        <w:pStyle w:val="ListParagraph"/>
        <w:ind w:left="360"/>
        <w:jc w:val="both"/>
        <w:rPr>
          <w:rFonts w:eastAsia="Times New Roman" w:cs="Times New Roman"/>
          <w:b/>
          <w:bCs/>
          <w:color w:val="000000"/>
          <w:szCs w:val="24"/>
          <w:lang w:val="sr-Cyrl-RS"/>
        </w:rPr>
      </w:pPr>
    </w:p>
    <w:p w14:paraId="0EB588FC" w14:textId="6554F559" w:rsidR="0016434B" w:rsidRDefault="0016434B" w:rsidP="00117F7A">
      <w:pPr>
        <w:pStyle w:val="ListParagraph"/>
        <w:ind w:left="360"/>
        <w:jc w:val="both"/>
        <w:rPr>
          <w:rFonts w:eastAsia="Times New Roman" w:cs="Times New Roman"/>
          <w:b/>
          <w:bCs/>
          <w:color w:val="000000"/>
          <w:szCs w:val="24"/>
          <w:lang w:val="sr-Cyrl-RS"/>
        </w:rPr>
      </w:pPr>
    </w:p>
    <w:p w14:paraId="07555451" w14:textId="6F905A00" w:rsidR="0016434B" w:rsidRDefault="0016434B" w:rsidP="00117F7A">
      <w:pPr>
        <w:pStyle w:val="ListParagraph"/>
        <w:ind w:left="360"/>
        <w:jc w:val="both"/>
        <w:rPr>
          <w:rFonts w:eastAsia="Times New Roman" w:cs="Times New Roman"/>
          <w:b/>
          <w:bCs/>
          <w:color w:val="000000"/>
          <w:szCs w:val="24"/>
          <w:lang w:val="sr-Cyrl-RS"/>
        </w:rPr>
      </w:pPr>
    </w:p>
    <w:p w14:paraId="0FD9A325" w14:textId="2B5480B5" w:rsidR="0016434B" w:rsidRDefault="0016434B" w:rsidP="00117F7A">
      <w:pPr>
        <w:pStyle w:val="ListParagraph"/>
        <w:ind w:left="360"/>
        <w:jc w:val="both"/>
        <w:rPr>
          <w:rFonts w:eastAsia="Times New Roman" w:cs="Times New Roman"/>
          <w:b/>
          <w:bCs/>
          <w:color w:val="000000"/>
          <w:szCs w:val="24"/>
          <w:lang w:val="sr-Cyrl-RS"/>
        </w:rPr>
      </w:pPr>
    </w:p>
    <w:p w14:paraId="69D18475" w14:textId="25D36063" w:rsidR="00BF7DB2" w:rsidRPr="00E237D6" w:rsidRDefault="00BF7DB2" w:rsidP="00E237D6">
      <w:pPr>
        <w:jc w:val="both"/>
        <w:rPr>
          <w:rFonts w:eastAsia="Times New Roman" w:cs="Times New Roman"/>
          <w:b/>
          <w:bCs/>
          <w:color w:val="000000"/>
          <w:szCs w:val="24"/>
          <w:lang w:val="sr-Cyrl-RS"/>
        </w:rPr>
      </w:pPr>
    </w:p>
    <w:p w14:paraId="0AA7C377" w14:textId="77777777" w:rsidR="00BF7DB2" w:rsidRPr="00D7646E" w:rsidRDefault="00BF7DB2" w:rsidP="00117F7A">
      <w:pPr>
        <w:pStyle w:val="ListParagraph"/>
        <w:ind w:left="360"/>
        <w:jc w:val="both"/>
        <w:rPr>
          <w:rFonts w:eastAsia="Times New Roman" w:cs="Times New Roman"/>
          <w:b/>
          <w:bCs/>
          <w:color w:val="000000"/>
          <w:szCs w:val="24"/>
          <w:lang w:val="sr-Cyrl-RS"/>
        </w:rPr>
      </w:pPr>
    </w:p>
    <w:p w14:paraId="0F312E75" w14:textId="0A3B4F6F" w:rsidR="003473B8" w:rsidRPr="00FF2810" w:rsidRDefault="003473B8" w:rsidP="00BF7DB2">
      <w:pPr>
        <w:pStyle w:val="ListParagraph"/>
        <w:numPr>
          <w:ilvl w:val="0"/>
          <w:numId w:val="36"/>
        </w:numPr>
        <w:ind w:left="426" w:right="426"/>
        <w:jc w:val="both"/>
        <w:rPr>
          <w:rFonts w:eastAsia="Times New Roman" w:cs="Times New Roman"/>
          <w:color w:val="000000"/>
          <w:sz w:val="22"/>
          <w:lang w:val="sr-Cyrl-RS"/>
        </w:rPr>
      </w:pPr>
      <w:proofErr w:type="spellStart"/>
      <w:r w:rsidRPr="00FF2810">
        <w:rPr>
          <w:rFonts w:eastAsia="Times New Roman" w:cs="Times New Roman"/>
          <w:b/>
          <w:bCs/>
          <w:color w:val="000000"/>
          <w:sz w:val="22"/>
        </w:rPr>
        <w:lastRenderedPageBreak/>
        <w:t>Извештај</w:t>
      </w:r>
      <w:proofErr w:type="spellEnd"/>
      <w:r w:rsidRPr="00FF2810">
        <w:rPr>
          <w:rFonts w:eastAsia="Times New Roman" w:cs="Times New Roman"/>
          <w:b/>
          <w:bCs/>
          <w:color w:val="000000"/>
          <w:sz w:val="22"/>
        </w:rPr>
        <w:t xml:space="preserve"> о </w:t>
      </w:r>
      <w:proofErr w:type="spellStart"/>
      <w:r w:rsidRPr="00FF2810">
        <w:rPr>
          <w:rFonts w:eastAsia="Times New Roman" w:cs="Times New Roman"/>
          <w:b/>
          <w:bCs/>
          <w:color w:val="000000"/>
          <w:sz w:val="22"/>
        </w:rPr>
        <w:t>упису</w:t>
      </w:r>
      <w:proofErr w:type="spellEnd"/>
      <w:r w:rsidRPr="00FF2810">
        <w:rPr>
          <w:rFonts w:eastAsia="Times New Roman" w:cs="Times New Roman"/>
          <w:b/>
          <w:bCs/>
          <w:color w:val="000000"/>
          <w:sz w:val="22"/>
        </w:rPr>
        <w:t xml:space="preserve"> у </w:t>
      </w:r>
      <w:proofErr w:type="spellStart"/>
      <w:r w:rsidRPr="00FF2810">
        <w:rPr>
          <w:rFonts w:eastAsia="Times New Roman" w:cs="Times New Roman"/>
          <w:b/>
          <w:bCs/>
          <w:color w:val="000000"/>
          <w:sz w:val="22"/>
        </w:rPr>
        <w:t>прву</w:t>
      </w:r>
      <w:proofErr w:type="spellEnd"/>
      <w:r w:rsidRPr="00FF2810">
        <w:rPr>
          <w:rFonts w:eastAsia="Times New Roman" w:cs="Times New Roman"/>
          <w:b/>
          <w:bCs/>
          <w:color w:val="000000"/>
          <w:sz w:val="22"/>
        </w:rPr>
        <w:t xml:space="preserve"> </w:t>
      </w:r>
      <w:proofErr w:type="spellStart"/>
      <w:r w:rsidRPr="00FF2810">
        <w:rPr>
          <w:rFonts w:eastAsia="Times New Roman" w:cs="Times New Roman"/>
          <w:b/>
          <w:bCs/>
          <w:color w:val="000000"/>
          <w:sz w:val="22"/>
        </w:rPr>
        <w:t>годину</w:t>
      </w:r>
      <w:proofErr w:type="spellEnd"/>
      <w:r w:rsidRPr="00FF2810">
        <w:rPr>
          <w:rFonts w:eastAsia="Times New Roman" w:cs="Times New Roman"/>
          <w:b/>
          <w:bCs/>
          <w:color w:val="000000"/>
          <w:sz w:val="22"/>
        </w:rPr>
        <w:t xml:space="preserve"> </w:t>
      </w:r>
      <w:r w:rsidRPr="00FF2810">
        <w:rPr>
          <w:rFonts w:eastAsia="Times New Roman" w:cs="Times New Roman"/>
          <w:b/>
          <w:bCs/>
          <w:color w:val="000000"/>
          <w:sz w:val="22"/>
          <w:lang w:val="sr-Cyrl-RS"/>
        </w:rPr>
        <w:t>на студијским програмима Факултета школске</w:t>
      </w:r>
      <w:r w:rsidRPr="00FF2810">
        <w:rPr>
          <w:rFonts w:eastAsia="Times New Roman" w:cs="Times New Roman"/>
          <w:b/>
          <w:bCs/>
          <w:color w:val="000000"/>
          <w:sz w:val="22"/>
        </w:rPr>
        <w:t xml:space="preserve"> 201</w:t>
      </w:r>
      <w:r w:rsidRPr="00FF2810">
        <w:rPr>
          <w:rFonts w:eastAsia="Times New Roman" w:cs="Times New Roman"/>
          <w:b/>
          <w:bCs/>
          <w:color w:val="000000"/>
          <w:sz w:val="22"/>
          <w:lang w:val="sr-Cyrl-RS"/>
        </w:rPr>
        <w:t>9</w:t>
      </w:r>
      <w:r w:rsidRPr="00FF2810">
        <w:rPr>
          <w:rFonts w:eastAsia="Times New Roman" w:cs="Times New Roman"/>
          <w:b/>
          <w:bCs/>
          <w:color w:val="000000"/>
          <w:sz w:val="22"/>
        </w:rPr>
        <w:t>/20</w:t>
      </w:r>
      <w:r w:rsidRPr="00FF2810">
        <w:rPr>
          <w:rFonts w:eastAsia="Times New Roman" w:cs="Times New Roman"/>
          <w:b/>
          <w:bCs/>
          <w:color w:val="000000"/>
          <w:sz w:val="22"/>
          <w:lang w:val="sr-Cyrl-RS"/>
        </w:rPr>
        <w:t>20</w:t>
      </w:r>
      <w:r w:rsidRPr="00FF2810">
        <w:rPr>
          <w:rFonts w:eastAsia="Times New Roman" w:cs="Times New Roman"/>
          <w:b/>
          <w:bCs/>
          <w:color w:val="000000"/>
          <w:sz w:val="22"/>
        </w:rPr>
        <w:t>.</w:t>
      </w:r>
      <w:r w:rsidRPr="00FF2810">
        <w:rPr>
          <w:rFonts w:eastAsia="Times New Roman" w:cs="Times New Roman"/>
          <w:b/>
          <w:bCs/>
          <w:color w:val="000000"/>
          <w:sz w:val="22"/>
          <w:lang w:val="sr-Cyrl-RS"/>
        </w:rPr>
        <w:t xml:space="preserve"> </w:t>
      </w:r>
      <w:proofErr w:type="spellStart"/>
      <w:r w:rsidRPr="00FF2810">
        <w:rPr>
          <w:rFonts w:eastAsia="Times New Roman" w:cs="Times New Roman"/>
          <w:b/>
          <w:bCs/>
          <w:color w:val="000000"/>
          <w:sz w:val="22"/>
        </w:rPr>
        <w:t>године</w:t>
      </w:r>
      <w:proofErr w:type="spellEnd"/>
      <w:r w:rsidRPr="00FF2810">
        <w:rPr>
          <w:rFonts w:eastAsia="Times New Roman" w:cs="Times New Roman"/>
          <w:b/>
          <w:bCs/>
          <w:color w:val="000000"/>
          <w:sz w:val="22"/>
          <w:lang w:val="sr-Cyrl-RS"/>
        </w:rPr>
        <w:t xml:space="preserve"> </w:t>
      </w:r>
      <w:r w:rsidRPr="00FF2810">
        <w:rPr>
          <w:rFonts w:eastAsia="Times New Roman" w:cs="Times New Roman"/>
          <w:color w:val="000000"/>
          <w:sz w:val="22"/>
          <w:lang w:val="sr-Cyrl-RS"/>
        </w:rPr>
        <w:t>(табеларни приказ уписаних по свим студијским програмима)</w:t>
      </w:r>
    </w:p>
    <w:p w14:paraId="6CD0072F" w14:textId="77777777" w:rsidR="003473B8" w:rsidRPr="00D7646E" w:rsidRDefault="003473B8" w:rsidP="003473B8">
      <w:pPr>
        <w:spacing w:after="0"/>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b/>
          <w:bCs/>
          <w:color w:val="000000"/>
          <w:lang w:val="sr-Cyrl-RS"/>
        </w:rPr>
        <w:t>Школска 2019/20 - ОАС</w:t>
      </w:r>
    </w:p>
    <w:tbl>
      <w:tblPr>
        <w:tblStyle w:val="TableGrid"/>
        <w:tblW w:w="11199" w:type="dxa"/>
        <w:tblInd w:w="-59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935"/>
        <w:gridCol w:w="900"/>
        <w:gridCol w:w="630"/>
        <w:gridCol w:w="1080"/>
        <w:gridCol w:w="1080"/>
        <w:gridCol w:w="990"/>
        <w:gridCol w:w="990"/>
        <w:gridCol w:w="990"/>
        <w:gridCol w:w="990"/>
        <w:gridCol w:w="1614"/>
      </w:tblGrid>
      <w:tr w:rsidR="003473B8" w:rsidRPr="00D7646E" w14:paraId="296BBC77" w14:textId="77777777" w:rsidTr="00E237D6">
        <w:tc>
          <w:tcPr>
            <w:tcW w:w="1935" w:type="dxa"/>
            <w:vAlign w:val="center"/>
          </w:tcPr>
          <w:p w14:paraId="03B07743" w14:textId="77777777" w:rsidR="003473B8" w:rsidRPr="00D7646E" w:rsidRDefault="003473B8" w:rsidP="00053C5B">
            <w:pPr>
              <w:rPr>
                <w:rFonts w:eastAsia="Times New Roman"/>
                <w:color w:val="000000"/>
                <w:lang w:val="sr-Cyrl-RS"/>
              </w:rPr>
            </w:pPr>
            <w:r w:rsidRPr="00D7646E">
              <w:rPr>
                <w:rFonts w:eastAsia="Times New Roman"/>
                <w:b/>
                <w:lang w:val="sr-Cyrl-CS"/>
              </w:rPr>
              <w:t>Студијски програм</w:t>
            </w:r>
          </w:p>
        </w:tc>
        <w:tc>
          <w:tcPr>
            <w:tcW w:w="900" w:type="dxa"/>
            <w:vAlign w:val="center"/>
          </w:tcPr>
          <w:p w14:paraId="23DBE915" w14:textId="77777777" w:rsidR="003473B8" w:rsidRPr="00D7646E" w:rsidRDefault="003473B8" w:rsidP="00053C5B">
            <w:pPr>
              <w:rPr>
                <w:rFonts w:eastAsia="Times New Roman"/>
                <w:color w:val="000000"/>
                <w:lang w:val="sr-Cyrl-RS"/>
              </w:rPr>
            </w:pPr>
            <w:r w:rsidRPr="00D7646E">
              <w:rPr>
                <w:rFonts w:eastAsia="Times New Roman"/>
                <w:b/>
                <w:lang w:val="sr-Cyrl-CS"/>
              </w:rPr>
              <w:t>буџет</w:t>
            </w:r>
          </w:p>
        </w:tc>
        <w:tc>
          <w:tcPr>
            <w:tcW w:w="630" w:type="dxa"/>
            <w:vAlign w:val="center"/>
          </w:tcPr>
          <w:p w14:paraId="468996C2" w14:textId="77777777" w:rsidR="003473B8" w:rsidRPr="00D7646E" w:rsidRDefault="003473B8" w:rsidP="00053C5B">
            <w:pPr>
              <w:rPr>
                <w:rFonts w:eastAsia="Times New Roman"/>
                <w:color w:val="000000"/>
                <w:sz w:val="20"/>
                <w:szCs w:val="20"/>
                <w:lang w:val="sr-Cyrl-RS"/>
              </w:rPr>
            </w:pPr>
            <w:r w:rsidRPr="00D7646E">
              <w:rPr>
                <w:rFonts w:eastAsia="Times New Roman"/>
                <w:b/>
                <w:sz w:val="18"/>
                <w:szCs w:val="18"/>
                <w:lang w:val="sr-Cyrl-CS"/>
              </w:rPr>
              <w:t>аф. мере</w:t>
            </w:r>
          </w:p>
        </w:tc>
        <w:tc>
          <w:tcPr>
            <w:tcW w:w="1080" w:type="dxa"/>
            <w:vAlign w:val="center"/>
          </w:tcPr>
          <w:p w14:paraId="276958EF" w14:textId="77777777" w:rsidR="003473B8" w:rsidRPr="00D7646E" w:rsidRDefault="003473B8" w:rsidP="00053C5B">
            <w:pPr>
              <w:jc w:val="center"/>
              <w:rPr>
                <w:rFonts w:eastAsia="Times New Roman"/>
                <w:b/>
                <w:sz w:val="20"/>
                <w:szCs w:val="20"/>
              </w:rPr>
            </w:pPr>
            <w:r w:rsidRPr="00D7646E">
              <w:rPr>
                <w:rFonts w:eastAsia="Times New Roman"/>
                <w:b/>
                <w:sz w:val="20"/>
                <w:szCs w:val="20"/>
                <w:lang w:val="sr-Cyrl-CS"/>
              </w:rPr>
              <w:t>уписано буџет</w:t>
            </w:r>
          </w:p>
          <w:p w14:paraId="0F85951B" w14:textId="77777777" w:rsidR="003473B8" w:rsidRPr="00D7646E" w:rsidRDefault="003473B8" w:rsidP="00053C5B">
            <w:pPr>
              <w:jc w:val="center"/>
              <w:rPr>
                <w:rFonts w:eastAsia="Times New Roman"/>
                <w:i/>
                <w:iCs/>
                <w:color w:val="000000"/>
                <w:lang w:val="sr-Cyrl-RS"/>
              </w:rPr>
            </w:pPr>
            <w:r w:rsidRPr="00D7646E">
              <w:rPr>
                <w:rFonts w:eastAsia="Times New Roman"/>
                <w:b/>
                <w:i/>
                <w:iCs/>
                <w:sz w:val="20"/>
                <w:szCs w:val="20"/>
                <w:lang w:val="sr-Cyrl-RS"/>
              </w:rPr>
              <w:t>први рок</w:t>
            </w:r>
          </w:p>
        </w:tc>
        <w:tc>
          <w:tcPr>
            <w:tcW w:w="1080" w:type="dxa"/>
            <w:vAlign w:val="center"/>
          </w:tcPr>
          <w:p w14:paraId="12B5DCD7" w14:textId="77777777" w:rsidR="003473B8" w:rsidRPr="00D7646E" w:rsidRDefault="003473B8" w:rsidP="00053C5B">
            <w:pPr>
              <w:jc w:val="center"/>
              <w:rPr>
                <w:rFonts w:eastAsia="Times New Roman"/>
                <w:b/>
                <w:sz w:val="20"/>
                <w:szCs w:val="20"/>
                <w:lang w:val="sr-Cyrl-CS"/>
              </w:rPr>
            </w:pPr>
            <w:r w:rsidRPr="00D7646E">
              <w:rPr>
                <w:rFonts w:eastAsia="Times New Roman"/>
                <w:b/>
                <w:sz w:val="20"/>
                <w:szCs w:val="20"/>
                <w:lang w:val="sr-Cyrl-CS"/>
              </w:rPr>
              <w:t>уписано</w:t>
            </w:r>
          </w:p>
          <w:p w14:paraId="65E5E823" w14:textId="77777777" w:rsidR="003473B8" w:rsidRPr="00D7646E" w:rsidRDefault="003473B8" w:rsidP="00053C5B">
            <w:pPr>
              <w:jc w:val="center"/>
              <w:rPr>
                <w:rFonts w:eastAsia="Times New Roman"/>
                <w:color w:val="000000"/>
                <w:sz w:val="20"/>
                <w:szCs w:val="20"/>
                <w:lang w:val="sr-Cyrl-RS"/>
              </w:rPr>
            </w:pPr>
            <w:r w:rsidRPr="00D7646E">
              <w:rPr>
                <w:rFonts w:eastAsia="Times New Roman"/>
                <w:b/>
                <w:sz w:val="20"/>
                <w:szCs w:val="20"/>
                <w:lang w:val="sr-Cyrl-CS"/>
              </w:rPr>
              <w:t>самофин.</w:t>
            </w:r>
            <w:r w:rsidRPr="00D7646E">
              <w:rPr>
                <w:rFonts w:eastAsia="Times New Roman"/>
                <w:b/>
                <w:sz w:val="20"/>
                <w:szCs w:val="20"/>
                <w:lang w:val="sr-Cyrl-RS"/>
              </w:rPr>
              <w:t xml:space="preserve"> </w:t>
            </w:r>
            <w:r w:rsidRPr="00D7646E">
              <w:rPr>
                <w:rFonts w:eastAsia="Times New Roman"/>
                <w:b/>
                <w:i/>
                <w:iCs/>
                <w:sz w:val="20"/>
                <w:szCs w:val="20"/>
                <w:lang w:val="sr-Cyrl-RS"/>
              </w:rPr>
              <w:t>први рок</w:t>
            </w:r>
          </w:p>
        </w:tc>
        <w:tc>
          <w:tcPr>
            <w:tcW w:w="990" w:type="dxa"/>
            <w:vAlign w:val="center"/>
          </w:tcPr>
          <w:p w14:paraId="40078438" w14:textId="77777777" w:rsidR="003473B8" w:rsidRPr="00D7646E" w:rsidRDefault="003473B8" w:rsidP="00053C5B">
            <w:pPr>
              <w:jc w:val="center"/>
              <w:rPr>
                <w:rFonts w:eastAsia="Times New Roman"/>
                <w:b/>
                <w:sz w:val="20"/>
                <w:szCs w:val="20"/>
                <w:lang w:val="sr-Cyrl-CS"/>
              </w:rPr>
            </w:pPr>
            <w:r w:rsidRPr="00D7646E">
              <w:rPr>
                <w:rFonts w:eastAsia="Times New Roman"/>
                <w:b/>
                <w:sz w:val="20"/>
                <w:szCs w:val="20"/>
                <w:lang w:val="sr-Cyrl-CS"/>
              </w:rPr>
              <w:t>уписано укупно</w:t>
            </w:r>
          </w:p>
          <w:p w14:paraId="7B683BB2" w14:textId="77777777" w:rsidR="003473B8" w:rsidRPr="00D7646E" w:rsidRDefault="003473B8" w:rsidP="00053C5B">
            <w:pPr>
              <w:jc w:val="center"/>
              <w:rPr>
                <w:rFonts w:eastAsia="Times New Roman"/>
                <w:color w:val="000000"/>
                <w:lang w:val="sr-Cyrl-RS"/>
              </w:rPr>
            </w:pPr>
            <w:r w:rsidRPr="00D7646E">
              <w:rPr>
                <w:rFonts w:eastAsia="Times New Roman"/>
                <w:b/>
                <w:i/>
                <w:sz w:val="20"/>
                <w:szCs w:val="20"/>
                <w:u w:val="single"/>
                <w:lang w:val="sr-Cyrl-RS"/>
              </w:rPr>
              <w:t>први</w:t>
            </w:r>
            <w:r w:rsidRPr="00D7646E">
              <w:rPr>
                <w:rFonts w:eastAsia="Times New Roman"/>
                <w:b/>
                <w:sz w:val="20"/>
                <w:szCs w:val="20"/>
                <w:lang w:val="sr-Cyrl-RS"/>
              </w:rPr>
              <w:t xml:space="preserve"> рок</w:t>
            </w:r>
          </w:p>
        </w:tc>
        <w:tc>
          <w:tcPr>
            <w:tcW w:w="990" w:type="dxa"/>
            <w:vAlign w:val="center"/>
          </w:tcPr>
          <w:p w14:paraId="68C71652" w14:textId="77777777" w:rsidR="003473B8" w:rsidRPr="00D7646E" w:rsidRDefault="003473B8" w:rsidP="00053C5B">
            <w:pPr>
              <w:jc w:val="center"/>
              <w:rPr>
                <w:rFonts w:eastAsia="Times New Roman"/>
                <w:b/>
                <w:sz w:val="20"/>
                <w:szCs w:val="20"/>
                <w:lang w:val="sr-Cyrl-CS"/>
              </w:rPr>
            </w:pPr>
            <w:r w:rsidRPr="00D7646E">
              <w:rPr>
                <w:rFonts w:eastAsia="Times New Roman"/>
                <w:b/>
                <w:sz w:val="20"/>
                <w:szCs w:val="20"/>
                <w:lang w:val="sr-Cyrl-CS"/>
              </w:rPr>
              <w:t>уписано укупно</w:t>
            </w:r>
          </w:p>
          <w:p w14:paraId="38B02EF7" w14:textId="77777777" w:rsidR="003473B8" w:rsidRPr="00D7646E" w:rsidRDefault="003473B8" w:rsidP="00053C5B">
            <w:pPr>
              <w:jc w:val="center"/>
              <w:rPr>
                <w:rFonts w:eastAsia="Times New Roman"/>
                <w:color w:val="000000"/>
                <w:lang w:val="sr-Cyrl-RS"/>
              </w:rPr>
            </w:pPr>
            <w:r w:rsidRPr="00D7646E">
              <w:rPr>
                <w:rFonts w:eastAsia="Times New Roman"/>
                <w:b/>
                <w:i/>
                <w:sz w:val="20"/>
                <w:szCs w:val="20"/>
                <w:u w:val="single"/>
                <w:lang w:val="sr-Cyrl-RS"/>
              </w:rPr>
              <w:t>други</w:t>
            </w:r>
            <w:r w:rsidRPr="00D7646E">
              <w:rPr>
                <w:rFonts w:eastAsia="Times New Roman"/>
                <w:b/>
                <w:sz w:val="20"/>
                <w:szCs w:val="20"/>
                <w:lang w:val="sr-Cyrl-RS"/>
              </w:rPr>
              <w:t xml:space="preserve"> рок</w:t>
            </w:r>
          </w:p>
        </w:tc>
        <w:tc>
          <w:tcPr>
            <w:tcW w:w="990" w:type="dxa"/>
            <w:vAlign w:val="center"/>
          </w:tcPr>
          <w:p w14:paraId="5A069824" w14:textId="77777777" w:rsidR="003473B8" w:rsidRPr="00D7646E" w:rsidRDefault="003473B8" w:rsidP="00053C5B">
            <w:pPr>
              <w:jc w:val="center"/>
              <w:rPr>
                <w:rFonts w:eastAsia="Times New Roman"/>
                <w:b/>
                <w:sz w:val="20"/>
                <w:szCs w:val="20"/>
                <w:lang w:val="sr-Cyrl-CS"/>
              </w:rPr>
            </w:pPr>
            <w:r w:rsidRPr="00D7646E">
              <w:rPr>
                <w:rFonts w:eastAsia="Times New Roman"/>
                <w:b/>
                <w:sz w:val="20"/>
                <w:szCs w:val="20"/>
                <w:lang w:val="sr-Cyrl-CS"/>
              </w:rPr>
              <w:t>уписано укупно</w:t>
            </w:r>
          </w:p>
          <w:p w14:paraId="4A0771D2" w14:textId="77777777" w:rsidR="003473B8" w:rsidRPr="00D7646E" w:rsidRDefault="003473B8" w:rsidP="00053C5B">
            <w:pPr>
              <w:jc w:val="center"/>
              <w:rPr>
                <w:rFonts w:eastAsia="Times New Roman"/>
                <w:color w:val="000000"/>
                <w:sz w:val="20"/>
                <w:szCs w:val="20"/>
                <w:lang w:val="sr-Cyrl-RS"/>
              </w:rPr>
            </w:pPr>
            <w:r w:rsidRPr="00D7646E">
              <w:rPr>
                <w:rFonts w:eastAsia="Times New Roman"/>
                <w:b/>
                <w:i/>
                <w:sz w:val="20"/>
                <w:szCs w:val="20"/>
                <w:u w:val="single"/>
                <w:lang w:val="sr-Cyrl-RS"/>
              </w:rPr>
              <w:t>трећи</w:t>
            </w:r>
            <w:r w:rsidRPr="00D7646E">
              <w:rPr>
                <w:rFonts w:eastAsia="Times New Roman"/>
                <w:b/>
                <w:sz w:val="20"/>
                <w:szCs w:val="20"/>
                <w:lang w:val="sr-Cyrl-RS"/>
              </w:rPr>
              <w:t xml:space="preserve"> рок</w:t>
            </w:r>
          </w:p>
        </w:tc>
        <w:tc>
          <w:tcPr>
            <w:tcW w:w="990" w:type="dxa"/>
            <w:vAlign w:val="center"/>
          </w:tcPr>
          <w:p w14:paraId="1AA66FD7" w14:textId="77777777" w:rsidR="003473B8" w:rsidRPr="00D7646E" w:rsidRDefault="003473B8" w:rsidP="00053C5B">
            <w:pPr>
              <w:jc w:val="center"/>
              <w:rPr>
                <w:rFonts w:eastAsia="Times New Roman"/>
                <w:b/>
                <w:sz w:val="20"/>
                <w:szCs w:val="20"/>
                <w:lang w:val="sr-Cyrl-CS"/>
              </w:rPr>
            </w:pPr>
            <w:r w:rsidRPr="00D7646E">
              <w:rPr>
                <w:rFonts w:eastAsia="Times New Roman"/>
                <w:b/>
                <w:sz w:val="20"/>
                <w:szCs w:val="20"/>
                <w:lang w:val="sr-Cyrl-CS"/>
              </w:rPr>
              <w:t>уписано укупно</w:t>
            </w:r>
          </w:p>
          <w:p w14:paraId="7E1D49D1" w14:textId="77777777" w:rsidR="003473B8" w:rsidRPr="00D7646E" w:rsidRDefault="003473B8" w:rsidP="00053C5B">
            <w:pPr>
              <w:jc w:val="center"/>
              <w:rPr>
                <w:rFonts w:eastAsia="Times New Roman"/>
                <w:color w:val="000000"/>
                <w:lang w:val="sr-Cyrl-RS"/>
              </w:rPr>
            </w:pPr>
            <w:r w:rsidRPr="00D7646E">
              <w:rPr>
                <w:rFonts w:eastAsia="Times New Roman"/>
                <w:b/>
                <w:sz w:val="20"/>
                <w:szCs w:val="20"/>
                <w:lang w:val="sr-Cyrl-CS"/>
              </w:rPr>
              <w:t>сви рокови</w:t>
            </w:r>
          </w:p>
        </w:tc>
        <w:tc>
          <w:tcPr>
            <w:tcW w:w="1614" w:type="dxa"/>
            <w:vAlign w:val="center"/>
          </w:tcPr>
          <w:p w14:paraId="44A5D867" w14:textId="77777777" w:rsidR="003473B8" w:rsidRPr="00D7646E" w:rsidRDefault="003473B8" w:rsidP="00053C5B">
            <w:pPr>
              <w:jc w:val="center"/>
              <w:rPr>
                <w:rFonts w:eastAsia="Times New Roman"/>
                <w:color w:val="000000"/>
                <w:lang w:val="sr-Cyrl-RS"/>
              </w:rPr>
            </w:pPr>
            <w:r w:rsidRPr="00D7646E">
              <w:rPr>
                <w:rFonts w:eastAsia="Times New Roman"/>
                <w:b/>
                <w:sz w:val="20"/>
                <w:szCs w:val="20"/>
                <w:lang w:val="sr-Cyrl-CS"/>
              </w:rPr>
              <w:t>слободна места</w:t>
            </w:r>
          </w:p>
        </w:tc>
      </w:tr>
      <w:tr w:rsidR="003473B8" w:rsidRPr="00D7646E" w14:paraId="221A7D59" w14:textId="77777777" w:rsidTr="00E237D6">
        <w:tc>
          <w:tcPr>
            <w:tcW w:w="1935" w:type="dxa"/>
            <w:vAlign w:val="center"/>
          </w:tcPr>
          <w:p w14:paraId="2529DAED" w14:textId="77777777" w:rsidR="003473B8" w:rsidRPr="00D7646E" w:rsidRDefault="003473B8" w:rsidP="00053C5B">
            <w:pPr>
              <w:rPr>
                <w:rFonts w:eastAsia="Times New Roman"/>
                <w:color w:val="000000"/>
                <w:sz w:val="20"/>
                <w:szCs w:val="20"/>
                <w:lang w:val="sr-Cyrl-RS"/>
              </w:rPr>
            </w:pPr>
            <w:r w:rsidRPr="00D7646E">
              <w:rPr>
                <w:rFonts w:eastAsia="Times New Roman"/>
                <w:b/>
                <w:sz w:val="20"/>
                <w:szCs w:val="20"/>
                <w:lang w:val="sr-Cyrl-CS"/>
              </w:rPr>
              <w:t>Математика</w:t>
            </w:r>
          </w:p>
        </w:tc>
        <w:tc>
          <w:tcPr>
            <w:tcW w:w="900" w:type="dxa"/>
            <w:vAlign w:val="center"/>
          </w:tcPr>
          <w:p w14:paraId="51C08AB1" w14:textId="77777777" w:rsidR="003473B8" w:rsidRPr="00D7646E" w:rsidRDefault="003473B8" w:rsidP="00053C5B">
            <w:pPr>
              <w:rPr>
                <w:rFonts w:eastAsia="Times New Roman"/>
                <w:color w:val="000000"/>
                <w:sz w:val="20"/>
                <w:szCs w:val="20"/>
                <w:lang w:val="sr-Cyrl-RS"/>
              </w:rPr>
            </w:pPr>
            <w:r w:rsidRPr="00D7646E">
              <w:rPr>
                <w:rFonts w:eastAsia="Times New Roman"/>
                <w:b/>
                <w:sz w:val="20"/>
                <w:szCs w:val="20"/>
              </w:rPr>
              <w:t>77</w:t>
            </w:r>
          </w:p>
        </w:tc>
        <w:tc>
          <w:tcPr>
            <w:tcW w:w="630" w:type="dxa"/>
            <w:vMerge w:val="restart"/>
          </w:tcPr>
          <w:p w14:paraId="629584E9" w14:textId="77777777" w:rsidR="003473B8" w:rsidRPr="00D7646E" w:rsidRDefault="003473B8" w:rsidP="00053C5B">
            <w:pPr>
              <w:rPr>
                <w:rFonts w:eastAsia="Times New Roman"/>
                <w:color w:val="000000"/>
                <w:sz w:val="20"/>
                <w:szCs w:val="20"/>
                <w:lang w:val="sr-Cyrl-RS"/>
              </w:rPr>
            </w:pPr>
          </w:p>
        </w:tc>
        <w:tc>
          <w:tcPr>
            <w:tcW w:w="1080" w:type="dxa"/>
            <w:vAlign w:val="center"/>
          </w:tcPr>
          <w:p w14:paraId="1D18CBF8" w14:textId="77777777" w:rsidR="003473B8" w:rsidRPr="00D7646E" w:rsidRDefault="003473B8" w:rsidP="00053C5B">
            <w:pPr>
              <w:rPr>
                <w:rFonts w:eastAsia="Times New Roman"/>
                <w:color w:val="000000"/>
                <w:sz w:val="20"/>
                <w:szCs w:val="20"/>
                <w:lang w:val="sr-Cyrl-RS"/>
              </w:rPr>
            </w:pPr>
            <w:r w:rsidRPr="00D7646E">
              <w:rPr>
                <w:rFonts w:eastAsia="Times New Roman"/>
                <w:sz w:val="20"/>
                <w:szCs w:val="20"/>
              </w:rPr>
              <w:t>16</w:t>
            </w:r>
          </w:p>
        </w:tc>
        <w:tc>
          <w:tcPr>
            <w:tcW w:w="1080" w:type="dxa"/>
            <w:vAlign w:val="center"/>
          </w:tcPr>
          <w:p w14:paraId="5B559D18" w14:textId="77777777" w:rsidR="003473B8" w:rsidRPr="00D7646E" w:rsidRDefault="003473B8" w:rsidP="00053C5B">
            <w:pPr>
              <w:rPr>
                <w:rFonts w:eastAsia="Times New Roman"/>
                <w:color w:val="000000"/>
                <w:sz w:val="20"/>
                <w:szCs w:val="20"/>
                <w:lang w:val="sr-Cyrl-RS"/>
              </w:rPr>
            </w:pPr>
            <w:r w:rsidRPr="00D7646E">
              <w:rPr>
                <w:rFonts w:eastAsia="Times New Roman"/>
                <w:sz w:val="20"/>
                <w:szCs w:val="20"/>
                <w:lang w:val="sr-Cyrl-RS"/>
              </w:rPr>
              <w:t>1</w:t>
            </w:r>
          </w:p>
        </w:tc>
        <w:tc>
          <w:tcPr>
            <w:tcW w:w="990" w:type="dxa"/>
            <w:vAlign w:val="center"/>
          </w:tcPr>
          <w:p w14:paraId="7E787DCD" w14:textId="77777777" w:rsidR="003473B8" w:rsidRPr="00D7646E" w:rsidRDefault="003473B8" w:rsidP="00053C5B">
            <w:pPr>
              <w:rPr>
                <w:rFonts w:eastAsia="Times New Roman"/>
                <w:color w:val="000000"/>
                <w:sz w:val="20"/>
                <w:szCs w:val="20"/>
                <w:lang w:val="sr-Cyrl-RS"/>
              </w:rPr>
            </w:pPr>
            <w:r w:rsidRPr="00D7646E">
              <w:rPr>
                <w:rFonts w:eastAsia="Times New Roman"/>
                <w:sz w:val="20"/>
                <w:szCs w:val="20"/>
              </w:rPr>
              <w:t>17</w:t>
            </w:r>
          </w:p>
        </w:tc>
        <w:tc>
          <w:tcPr>
            <w:tcW w:w="990" w:type="dxa"/>
            <w:vAlign w:val="center"/>
          </w:tcPr>
          <w:p w14:paraId="6F7F2ABD" w14:textId="77777777" w:rsidR="003473B8" w:rsidRPr="00D7646E" w:rsidRDefault="003473B8" w:rsidP="00053C5B">
            <w:pPr>
              <w:rPr>
                <w:rFonts w:eastAsia="Times New Roman"/>
                <w:color w:val="000000"/>
                <w:sz w:val="20"/>
                <w:szCs w:val="20"/>
                <w:lang w:val="sr-Cyrl-RS"/>
              </w:rPr>
            </w:pPr>
            <w:r w:rsidRPr="00D7646E">
              <w:rPr>
                <w:rFonts w:eastAsia="Times New Roman"/>
                <w:sz w:val="20"/>
                <w:szCs w:val="20"/>
              </w:rPr>
              <w:t>6</w:t>
            </w:r>
          </w:p>
        </w:tc>
        <w:tc>
          <w:tcPr>
            <w:tcW w:w="990" w:type="dxa"/>
            <w:vAlign w:val="center"/>
          </w:tcPr>
          <w:p w14:paraId="7C978BDE" w14:textId="77777777" w:rsidR="003473B8" w:rsidRPr="00D7646E" w:rsidRDefault="003473B8" w:rsidP="00053C5B">
            <w:pPr>
              <w:rPr>
                <w:rFonts w:eastAsia="Times New Roman"/>
                <w:color w:val="000000"/>
                <w:sz w:val="20"/>
                <w:szCs w:val="20"/>
                <w:lang w:val="sr-Cyrl-RS"/>
              </w:rPr>
            </w:pPr>
            <w:r w:rsidRPr="00D7646E">
              <w:rPr>
                <w:rFonts w:eastAsia="Times New Roman"/>
                <w:sz w:val="20"/>
                <w:szCs w:val="20"/>
                <w:lang w:val="sr-Cyrl-RS"/>
              </w:rPr>
              <w:t>/</w:t>
            </w:r>
          </w:p>
        </w:tc>
        <w:tc>
          <w:tcPr>
            <w:tcW w:w="990" w:type="dxa"/>
            <w:vAlign w:val="center"/>
          </w:tcPr>
          <w:p w14:paraId="5CDDC38D" w14:textId="77777777" w:rsidR="003473B8" w:rsidRPr="00D7646E" w:rsidRDefault="003473B8" w:rsidP="00053C5B">
            <w:pPr>
              <w:rPr>
                <w:rFonts w:eastAsia="Times New Roman"/>
                <w:color w:val="000000"/>
                <w:sz w:val="20"/>
                <w:szCs w:val="20"/>
                <w:lang w:val="sr-Cyrl-RS"/>
              </w:rPr>
            </w:pPr>
            <w:r w:rsidRPr="00D7646E">
              <w:rPr>
                <w:rFonts w:eastAsia="Times New Roman"/>
                <w:sz w:val="20"/>
                <w:szCs w:val="20"/>
              </w:rPr>
              <w:t>23</w:t>
            </w:r>
          </w:p>
        </w:tc>
        <w:tc>
          <w:tcPr>
            <w:tcW w:w="1614" w:type="dxa"/>
            <w:vAlign w:val="center"/>
          </w:tcPr>
          <w:p w14:paraId="42A3D476" w14:textId="77777777" w:rsidR="003473B8" w:rsidRPr="00D7646E" w:rsidRDefault="003473B8" w:rsidP="00053C5B">
            <w:pPr>
              <w:rPr>
                <w:rFonts w:eastAsia="Times New Roman"/>
                <w:color w:val="000000"/>
                <w:sz w:val="20"/>
                <w:szCs w:val="20"/>
                <w:lang w:val="sr-Cyrl-RS"/>
              </w:rPr>
            </w:pPr>
            <w:r w:rsidRPr="00D7646E">
              <w:rPr>
                <w:rFonts w:eastAsia="Times New Roman"/>
                <w:sz w:val="20"/>
                <w:szCs w:val="20"/>
              </w:rPr>
              <w:t>54</w:t>
            </w:r>
          </w:p>
        </w:tc>
      </w:tr>
      <w:tr w:rsidR="003473B8" w:rsidRPr="00D7646E" w14:paraId="1E739765" w14:textId="77777777" w:rsidTr="00E237D6">
        <w:tc>
          <w:tcPr>
            <w:tcW w:w="1935" w:type="dxa"/>
            <w:vAlign w:val="center"/>
          </w:tcPr>
          <w:p w14:paraId="6D4787EF" w14:textId="77777777" w:rsidR="003473B8" w:rsidRPr="00D7646E" w:rsidRDefault="003473B8" w:rsidP="00053C5B">
            <w:pPr>
              <w:rPr>
                <w:rFonts w:eastAsia="Times New Roman"/>
                <w:color w:val="000000"/>
                <w:sz w:val="20"/>
                <w:szCs w:val="20"/>
                <w:lang w:val="sr-Cyrl-RS"/>
              </w:rPr>
            </w:pPr>
            <w:r w:rsidRPr="00D7646E">
              <w:rPr>
                <w:rFonts w:eastAsia="Times New Roman"/>
                <w:b/>
                <w:sz w:val="20"/>
                <w:szCs w:val="20"/>
                <w:lang w:val="sr-Cyrl-CS"/>
              </w:rPr>
              <w:t>Рач. науке</w:t>
            </w:r>
          </w:p>
        </w:tc>
        <w:tc>
          <w:tcPr>
            <w:tcW w:w="900" w:type="dxa"/>
            <w:vAlign w:val="center"/>
          </w:tcPr>
          <w:p w14:paraId="6C36DC66" w14:textId="77777777" w:rsidR="003473B8" w:rsidRPr="00D7646E" w:rsidRDefault="003473B8" w:rsidP="00053C5B">
            <w:pPr>
              <w:rPr>
                <w:rFonts w:eastAsia="Times New Roman"/>
                <w:color w:val="000000"/>
                <w:sz w:val="20"/>
                <w:szCs w:val="20"/>
                <w:lang w:val="sr-Cyrl-RS"/>
              </w:rPr>
            </w:pPr>
            <w:r w:rsidRPr="00D7646E">
              <w:rPr>
                <w:rFonts w:eastAsia="Times New Roman"/>
                <w:b/>
                <w:sz w:val="20"/>
                <w:szCs w:val="20"/>
              </w:rPr>
              <w:t>53</w:t>
            </w:r>
          </w:p>
        </w:tc>
        <w:tc>
          <w:tcPr>
            <w:tcW w:w="630" w:type="dxa"/>
            <w:vMerge/>
          </w:tcPr>
          <w:p w14:paraId="0FB22992" w14:textId="77777777" w:rsidR="003473B8" w:rsidRPr="00D7646E" w:rsidRDefault="003473B8" w:rsidP="00053C5B">
            <w:pPr>
              <w:rPr>
                <w:rFonts w:eastAsia="Times New Roman"/>
                <w:color w:val="000000"/>
                <w:sz w:val="20"/>
                <w:szCs w:val="20"/>
                <w:lang w:val="sr-Cyrl-RS"/>
              </w:rPr>
            </w:pPr>
          </w:p>
        </w:tc>
        <w:tc>
          <w:tcPr>
            <w:tcW w:w="1080" w:type="dxa"/>
            <w:vAlign w:val="center"/>
          </w:tcPr>
          <w:p w14:paraId="40F18AE6" w14:textId="77777777" w:rsidR="003473B8" w:rsidRPr="00D7646E" w:rsidRDefault="003473B8" w:rsidP="00053C5B">
            <w:pPr>
              <w:rPr>
                <w:rFonts w:eastAsia="Times New Roman"/>
                <w:color w:val="000000"/>
                <w:sz w:val="20"/>
                <w:szCs w:val="20"/>
                <w:lang w:val="sr-Cyrl-RS"/>
              </w:rPr>
            </w:pPr>
            <w:r w:rsidRPr="00D7646E">
              <w:rPr>
                <w:rFonts w:eastAsia="Times New Roman"/>
                <w:sz w:val="20"/>
                <w:szCs w:val="20"/>
              </w:rPr>
              <w:t>49</w:t>
            </w:r>
          </w:p>
        </w:tc>
        <w:tc>
          <w:tcPr>
            <w:tcW w:w="1080" w:type="dxa"/>
            <w:vAlign w:val="center"/>
          </w:tcPr>
          <w:p w14:paraId="0D6A70A0" w14:textId="77777777" w:rsidR="003473B8" w:rsidRPr="00D7646E" w:rsidRDefault="003473B8" w:rsidP="00053C5B">
            <w:pPr>
              <w:rPr>
                <w:rFonts w:eastAsia="Times New Roman"/>
                <w:color w:val="000000"/>
                <w:sz w:val="20"/>
                <w:szCs w:val="20"/>
                <w:lang w:val="sr-Cyrl-RS"/>
              </w:rPr>
            </w:pPr>
            <w:r w:rsidRPr="00D7646E">
              <w:rPr>
                <w:rFonts w:eastAsia="Times New Roman"/>
                <w:sz w:val="20"/>
                <w:szCs w:val="20"/>
              </w:rPr>
              <w:t>4</w:t>
            </w:r>
          </w:p>
        </w:tc>
        <w:tc>
          <w:tcPr>
            <w:tcW w:w="990" w:type="dxa"/>
            <w:vAlign w:val="center"/>
          </w:tcPr>
          <w:p w14:paraId="476F6026" w14:textId="77777777" w:rsidR="003473B8" w:rsidRPr="00D7646E" w:rsidRDefault="003473B8" w:rsidP="00053C5B">
            <w:pPr>
              <w:rPr>
                <w:rFonts w:eastAsia="Times New Roman"/>
                <w:color w:val="000000"/>
                <w:sz w:val="20"/>
                <w:szCs w:val="20"/>
                <w:lang w:val="sr-Cyrl-RS"/>
              </w:rPr>
            </w:pPr>
            <w:r w:rsidRPr="00D7646E">
              <w:rPr>
                <w:rFonts w:eastAsia="Times New Roman"/>
                <w:sz w:val="20"/>
                <w:szCs w:val="20"/>
              </w:rPr>
              <w:t>53</w:t>
            </w:r>
          </w:p>
        </w:tc>
        <w:tc>
          <w:tcPr>
            <w:tcW w:w="990" w:type="dxa"/>
            <w:vAlign w:val="center"/>
          </w:tcPr>
          <w:p w14:paraId="16C86A39" w14:textId="77777777" w:rsidR="003473B8" w:rsidRPr="00D7646E" w:rsidRDefault="003473B8" w:rsidP="00053C5B">
            <w:pPr>
              <w:rPr>
                <w:rFonts w:eastAsia="Times New Roman"/>
                <w:color w:val="000000"/>
                <w:sz w:val="20"/>
                <w:szCs w:val="20"/>
                <w:lang w:val="sr-Cyrl-RS"/>
              </w:rPr>
            </w:pPr>
            <w:r w:rsidRPr="00D7646E">
              <w:rPr>
                <w:rFonts w:eastAsia="Times New Roman"/>
                <w:sz w:val="20"/>
                <w:szCs w:val="20"/>
              </w:rPr>
              <w:t>/</w:t>
            </w:r>
          </w:p>
        </w:tc>
        <w:tc>
          <w:tcPr>
            <w:tcW w:w="990" w:type="dxa"/>
            <w:vAlign w:val="center"/>
          </w:tcPr>
          <w:p w14:paraId="219FCD13" w14:textId="77777777" w:rsidR="003473B8" w:rsidRPr="00D7646E" w:rsidRDefault="003473B8" w:rsidP="00053C5B">
            <w:pPr>
              <w:rPr>
                <w:rFonts w:eastAsia="Times New Roman"/>
                <w:color w:val="000000"/>
                <w:sz w:val="20"/>
                <w:szCs w:val="20"/>
                <w:lang w:val="sr-Cyrl-RS"/>
              </w:rPr>
            </w:pPr>
            <w:r w:rsidRPr="00D7646E">
              <w:rPr>
                <w:rFonts w:eastAsia="Times New Roman"/>
                <w:sz w:val="20"/>
                <w:szCs w:val="20"/>
                <w:lang w:val="sr-Cyrl-RS"/>
              </w:rPr>
              <w:t>/</w:t>
            </w:r>
          </w:p>
        </w:tc>
        <w:tc>
          <w:tcPr>
            <w:tcW w:w="990" w:type="dxa"/>
            <w:vAlign w:val="center"/>
          </w:tcPr>
          <w:p w14:paraId="0A8B0681" w14:textId="77777777" w:rsidR="003473B8" w:rsidRPr="00D7646E" w:rsidRDefault="003473B8" w:rsidP="00053C5B">
            <w:pPr>
              <w:rPr>
                <w:rFonts w:eastAsia="Times New Roman"/>
                <w:color w:val="000000"/>
                <w:sz w:val="20"/>
                <w:szCs w:val="20"/>
                <w:lang w:val="sr-Cyrl-RS"/>
              </w:rPr>
            </w:pPr>
            <w:r w:rsidRPr="00D7646E">
              <w:rPr>
                <w:rFonts w:eastAsia="Times New Roman"/>
                <w:sz w:val="20"/>
                <w:szCs w:val="20"/>
              </w:rPr>
              <w:t>53</w:t>
            </w:r>
          </w:p>
        </w:tc>
        <w:tc>
          <w:tcPr>
            <w:tcW w:w="1614" w:type="dxa"/>
            <w:vAlign w:val="center"/>
          </w:tcPr>
          <w:p w14:paraId="128549F9" w14:textId="77777777" w:rsidR="003473B8" w:rsidRPr="00D7646E" w:rsidRDefault="003473B8" w:rsidP="00053C5B">
            <w:pPr>
              <w:rPr>
                <w:rFonts w:eastAsia="Times New Roman"/>
                <w:color w:val="000000"/>
                <w:sz w:val="20"/>
                <w:szCs w:val="20"/>
                <w:lang w:val="sr-Cyrl-RS"/>
              </w:rPr>
            </w:pPr>
            <w:r w:rsidRPr="00D7646E">
              <w:rPr>
                <w:rFonts w:eastAsia="Times New Roman"/>
                <w:sz w:val="20"/>
                <w:szCs w:val="20"/>
                <w:lang w:val="sr-Cyrl-RS"/>
              </w:rPr>
              <w:t>0</w:t>
            </w:r>
          </w:p>
        </w:tc>
      </w:tr>
      <w:tr w:rsidR="003473B8" w:rsidRPr="00D7646E" w14:paraId="5EAFEE6E" w14:textId="77777777" w:rsidTr="00E237D6">
        <w:tc>
          <w:tcPr>
            <w:tcW w:w="1935" w:type="dxa"/>
            <w:vAlign w:val="center"/>
          </w:tcPr>
          <w:p w14:paraId="5383D189" w14:textId="77777777" w:rsidR="003473B8" w:rsidRPr="00D7646E" w:rsidRDefault="003473B8" w:rsidP="00053C5B">
            <w:pPr>
              <w:rPr>
                <w:rFonts w:eastAsia="Times New Roman"/>
                <w:color w:val="000000"/>
                <w:sz w:val="20"/>
                <w:szCs w:val="20"/>
                <w:lang w:val="sr-Cyrl-RS"/>
              </w:rPr>
            </w:pPr>
            <w:r w:rsidRPr="00D7646E">
              <w:rPr>
                <w:rFonts w:eastAsia="Times New Roman"/>
                <w:b/>
                <w:sz w:val="20"/>
                <w:szCs w:val="20"/>
                <w:lang w:val="sr-Cyrl-CS"/>
              </w:rPr>
              <w:t>Физика</w:t>
            </w:r>
          </w:p>
        </w:tc>
        <w:tc>
          <w:tcPr>
            <w:tcW w:w="900" w:type="dxa"/>
            <w:vAlign w:val="center"/>
          </w:tcPr>
          <w:p w14:paraId="030A586E" w14:textId="77777777" w:rsidR="003473B8" w:rsidRPr="00D7646E" w:rsidRDefault="003473B8" w:rsidP="00053C5B">
            <w:pPr>
              <w:rPr>
                <w:rFonts w:eastAsia="Times New Roman"/>
                <w:color w:val="000000"/>
                <w:sz w:val="20"/>
                <w:szCs w:val="20"/>
                <w:lang w:val="sr-Cyrl-RS"/>
              </w:rPr>
            </w:pPr>
            <w:r w:rsidRPr="00D7646E">
              <w:rPr>
                <w:rFonts w:eastAsia="Times New Roman"/>
                <w:b/>
                <w:sz w:val="20"/>
                <w:szCs w:val="20"/>
                <w:lang w:val="sr-Cyrl-CS"/>
              </w:rPr>
              <w:t>44</w:t>
            </w:r>
          </w:p>
        </w:tc>
        <w:tc>
          <w:tcPr>
            <w:tcW w:w="630" w:type="dxa"/>
            <w:vMerge/>
          </w:tcPr>
          <w:p w14:paraId="3EEF1767" w14:textId="77777777" w:rsidR="003473B8" w:rsidRPr="00D7646E" w:rsidRDefault="003473B8" w:rsidP="00053C5B">
            <w:pPr>
              <w:rPr>
                <w:rFonts w:eastAsia="Times New Roman"/>
                <w:color w:val="000000"/>
                <w:sz w:val="20"/>
                <w:szCs w:val="20"/>
                <w:lang w:val="sr-Cyrl-RS"/>
              </w:rPr>
            </w:pPr>
          </w:p>
        </w:tc>
        <w:tc>
          <w:tcPr>
            <w:tcW w:w="1080" w:type="dxa"/>
            <w:vAlign w:val="center"/>
          </w:tcPr>
          <w:p w14:paraId="7561A109" w14:textId="77777777" w:rsidR="003473B8" w:rsidRPr="00D7646E" w:rsidRDefault="003473B8" w:rsidP="00053C5B">
            <w:pPr>
              <w:rPr>
                <w:rFonts w:eastAsia="Times New Roman"/>
                <w:color w:val="000000"/>
                <w:sz w:val="20"/>
                <w:szCs w:val="20"/>
                <w:lang w:val="sr-Cyrl-RS"/>
              </w:rPr>
            </w:pPr>
            <w:r w:rsidRPr="00D7646E">
              <w:rPr>
                <w:rFonts w:eastAsia="Times New Roman"/>
                <w:sz w:val="20"/>
                <w:szCs w:val="20"/>
              </w:rPr>
              <w:t>12</w:t>
            </w:r>
          </w:p>
        </w:tc>
        <w:tc>
          <w:tcPr>
            <w:tcW w:w="1080" w:type="dxa"/>
            <w:vAlign w:val="center"/>
          </w:tcPr>
          <w:p w14:paraId="3D6BC637" w14:textId="77777777" w:rsidR="003473B8" w:rsidRPr="00D7646E" w:rsidRDefault="003473B8" w:rsidP="00053C5B">
            <w:pPr>
              <w:rPr>
                <w:rFonts w:eastAsia="Times New Roman"/>
                <w:color w:val="000000"/>
                <w:sz w:val="20"/>
                <w:szCs w:val="20"/>
                <w:lang w:val="sr-Cyrl-RS"/>
              </w:rPr>
            </w:pPr>
            <w:r w:rsidRPr="00D7646E">
              <w:rPr>
                <w:rFonts w:eastAsia="Times New Roman"/>
                <w:sz w:val="20"/>
                <w:szCs w:val="20"/>
              </w:rPr>
              <w:t>1</w:t>
            </w:r>
          </w:p>
        </w:tc>
        <w:tc>
          <w:tcPr>
            <w:tcW w:w="990" w:type="dxa"/>
            <w:vAlign w:val="center"/>
          </w:tcPr>
          <w:p w14:paraId="6A9FEDD7" w14:textId="77777777" w:rsidR="003473B8" w:rsidRPr="00D7646E" w:rsidRDefault="003473B8" w:rsidP="00053C5B">
            <w:pPr>
              <w:rPr>
                <w:rFonts w:eastAsia="Times New Roman"/>
                <w:color w:val="000000"/>
                <w:sz w:val="20"/>
                <w:szCs w:val="20"/>
                <w:lang w:val="sr-Cyrl-RS"/>
              </w:rPr>
            </w:pPr>
            <w:r w:rsidRPr="00D7646E">
              <w:rPr>
                <w:rFonts w:eastAsia="Times New Roman"/>
                <w:sz w:val="20"/>
                <w:szCs w:val="20"/>
              </w:rPr>
              <w:t>13</w:t>
            </w:r>
          </w:p>
        </w:tc>
        <w:tc>
          <w:tcPr>
            <w:tcW w:w="990" w:type="dxa"/>
            <w:vAlign w:val="center"/>
          </w:tcPr>
          <w:p w14:paraId="14744459" w14:textId="77777777" w:rsidR="003473B8" w:rsidRPr="00D7646E" w:rsidRDefault="003473B8" w:rsidP="00053C5B">
            <w:pPr>
              <w:rPr>
                <w:rFonts w:eastAsia="Times New Roman"/>
                <w:color w:val="000000"/>
                <w:sz w:val="20"/>
                <w:szCs w:val="20"/>
                <w:lang w:val="sr-Cyrl-RS"/>
              </w:rPr>
            </w:pPr>
            <w:r w:rsidRPr="00D7646E">
              <w:rPr>
                <w:rFonts w:eastAsia="Times New Roman"/>
                <w:sz w:val="20"/>
                <w:szCs w:val="20"/>
              </w:rPr>
              <w:t>5</w:t>
            </w:r>
          </w:p>
        </w:tc>
        <w:tc>
          <w:tcPr>
            <w:tcW w:w="990" w:type="dxa"/>
            <w:vAlign w:val="center"/>
          </w:tcPr>
          <w:p w14:paraId="4B6ECBBE" w14:textId="77777777" w:rsidR="003473B8" w:rsidRPr="00D7646E" w:rsidRDefault="003473B8" w:rsidP="00053C5B">
            <w:pPr>
              <w:rPr>
                <w:rFonts w:eastAsia="Times New Roman"/>
                <w:color w:val="000000"/>
                <w:sz w:val="20"/>
                <w:szCs w:val="20"/>
                <w:lang w:val="sr-Cyrl-RS"/>
              </w:rPr>
            </w:pPr>
            <w:r w:rsidRPr="00D7646E">
              <w:rPr>
                <w:rFonts w:eastAsia="Times New Roman"/>
                <w:sz w:val="20"/>
                <w:szCs w:val="20"/>
                <w:lang w:val="sr-Cyrl-RS"/>
              </w:rPr>
              <w:t>/</w:t>
            </w:r>
          </w:p>
        </w:tc>
        <w:tc>
          <w:tcPr>
            <w:tcW w:w="990" w:type="dxa"/>
            <w:vAlign w:val="center"/>
          </w:tcPr>
          <w:p w14:paraId="748B27D0" w14:textId="77777777" w:rsidR="003473B8" w:rsidRPr="00D7646E" w:rsidRDefault="003473B8" w:rsidP="00053C5B">
            <w:pPr>
              <w:rPr>
                <w:rFonts w:eastAsia="Times New Roman"/>
                <w:color w:val="000000"/>
                <w:sz w:val="20"/>
                <w:szCs w:val="20"/>
                <w:lang w:val="sr-Cyrl-RS"/>
              </w:rPr>
            </w:pPr>
            <w:r w:rsidRPr="00D7646E">
              <w:rPr>
                <w:rFonts w:eastAsia="Times New Roman"/>
                <w:sz w:val="20"/>
                <w:szCs w:val="20"/>
              </w:rPr>
              <w:t>18</w:t>
            </w:r>
          </w:p>
        </w:tc>
        <w:tc>
          <w:tcPr>
            <w:tcW w:w="1614" w:type="dxa"/>
            <w:vAlign w:val="center"/>
          </w:tcPr>
          <w:p w14:paraId="19835711" w14:textId="77777777" w:rsidR="003473B8" w:rsidRPr="00D7646E" w:rsidRDefault="003473B8" w:rsidP="00053C5B">
            <w:pPr>
              <w:rPr>
                <w:rFonts w:eastAsia="Times New Roman"/>
                <w:color w:val="000000"/>
                <w:sz w:val="20"/>
                <w:szCs w:val="20"/>
                <w:lang w:val="sr-Cyrl-RS"/>
              </w:rPr>
            </w:pPr>
            <w:r w:rsidRPr="00D7646E">
              <w:rPr>
                <w:rFonts w:eastAsia="Times New Roman"/>
                <w:sz w:val="20"/>
                <w:szCs w:val="20"/>
              </w:rPr>
              <w:t>26</w:t>
            </w:r>
          </w:p>
        </w:tc>
      </w:tr>
      <w:tr w:rsidR="003473B8" w:rsidRPr="00D7646E" w14:paraId="15113E40" w14:textId="77777777" w:rsidTr="00E237D6">
        <w:tc>
          <w:tcPr>
            <w:tcW w:w="1935" w:type="dxa"/>
            <w:vAlign w:val="center"/>
          </w:tcPr>
          <w:p w14:paraId="1E5AE833" w14:textId="77777777" w:rsidR="003473B8" w:rsidRPr="00D7646E" w:rsidRDefault="003473B8" w:rsidP="00053C5B">
            <w:pPr>
              <w:rPr>
                <w:rFonts w:eastAsia="Times New Roman"/>
                <w:color w:val="000000"/>
                <w:sz w:val="20"/>
                <w:szCs w:val="20"/>
                <w:lang w:val="sr-Cyrl-RS"/>
              </w:rPr>
            </w:pPr>
            <w:r w:rsidRPr="00D7646E">
              <w:rPr>
                <w:rFonts w:eastAsia="Times New Roman"/>
                <w:b/>
                <w:sz w:val="20"/>
                <w:szCs w:val="20"/>
                <w:lang w:val="sr-Cyrl-CS"/>
              </w:rPr>
              <w:t>Хемија</w:t>
            </w:r>
          </w:p>
        </w:tc>
        <w:tc>
          <w:tcPr>
            <w:tcW w:w="900" w:type="dxa"/>
            <w:vAlign w:val="center"/>
          </w:tcPr>
          <w:p w14:paraId="208AB822" w14:textId="77777777" w:rsidR="003473B8" w:rsidRPr="00D7646E" w:rsidRDefault="003473B8" w:rsidP="00053C5B">
            <w:pPr>
              <w:rPr>
                <w:rFonts w:eastAsia="Times New Roman"/>
                <w:color w:val="000000"/>
                <w:sz w:val="20"/>
                <w:szCs w:val="20"/>
                <w:lang w:val="sr-Cyrl-RS"/>
              </w:rPr>
            </w:pPr>
            <w:r w:rsidRPr="00D7646E">
              <w:rPr>
                <w:rFonts w:eastAsia="Times New Roman"/>
                <w:b/>
                <w:sz w:val="20"/>
                <w:szCs w:val="20"/>
                <w:lang w:val="sr-Cyrl-CS"/>
              </w:rPr>
              <w:t>44</w:t>
            </w:r>
          </w:p>
        </w:tc>
        <w:tc>
          <w:tcPr>
            <w:tcW w:w="630" w:type="dxa"/>
            <w:vMerge/>
          </w:tcPr>
          <w:p w14:paraId="04C6AE65" w14:textId="77777777" w:rsidR="003473B8" w:rsidRPr="00D7646E" w:rsidRDefault="003473B8" w:rsidP="00053C5B">
            <w:pPr>
              <w:rPr>
                <w:rFonts w:eastAsia="Times New Roman"/>
                <w:color w:val="000000"/>
                <w:sz w:val="20"/>
                <w:szCs w:val="20"/>
                <w:lang w:val="sr-Cyrl-RS"/>
              </w:rPr>
            </w:pPr>
          </w:p>
        </w:tc>
        <w:tc>
          <w:tcPr>
            <w:tcW w:w="1080" w:type="dxa"/>
            <w:vAlign w:val="center"/>
          </w:tcPr>
          <w:p w14:paraId="551D1B74" w14:textId="77777777" w:rsidR="003473B8" w:rsidRPr="00D7646E" w:rsidRDefault="003473B8" w:rsidP="00053C5B">
            <w:pPr>
              <w:rPr>
                <w:rFonts w:eastAsia="Times New Roman"/>
                <w:color w:val="000000"/>
                <w:sz w:val="20"/>
                <w:szCs w:val="20"/>
                <w:lang w:val="sr-Cyrl-RS"/>
              </w:rPr>
            </w:pPr>
            <w:r w:rsidRPr="00D7646E">
              <w:rPr>
                <w:rFonts w:eastAsia="Times New Roman"/>
                <w:sz w:val="20"/>
                <w:szCs w:val="20"/>
              </w:rPr>
              <w:t>27</w:t>
            </w:r>
          </w:p>
        </w:tc>
        <w:tc>
          <w:tcPr>
            <w:tcW w:w="1080" w:type="dxa"/>
            <w:vAlign w:val="center"/>
          </w:tcPr>
          <w:p w14:paraId="58B304E9" w14:textId="77777777" w:rsidR="003473B8" w:rsidRPr="00D7646E" w:rsidRDefault="003473B8" w:rsidP="00053C5B">
            <w:pPr>
              <w:rPr>
                <w:rFonts w:eastAsia="Times New Roman"/>
                <w:color w:val="000000"/>
                <w:sz w:val="20"/>
                <w:szCs w:val="20"/>
                <w:lang w:val="sr-Cyrl-RS"/>
              </w:rPr>
            </w:pPr>
            <w:r w:rsidRPr="00D7646E">
              <w:rPr>
                <w:rFonts w:eastAsia="Times New Roman"/>
                <w:sz w:val="20"/>
                <w:szCs w:val="20"/>
                <w:lang w:val="sr-Cyrl-RS"/>
              </w:rPr>
              <w:t>/</w:t>
            </w:r>
          </w:p>
        </w:tc>
        <w:tc>
          <w:tcPr>
            <w:tcW w:w="990" w:type="dxa"/>
            <w:vAlign w:val="center"/>
          </w:tcPr>
          <w:p w14:paraId="66D03B54" w14:textId="77777777" w:rsidR="003473B8" w:rsidRPr="00D7646E" w:rsidRDefault="003473B8" w:rsidP="00053C5B">
            <w:pPr>
              <w:rPr>
                <w:rFonts w:eastAsia="Times New Roman"/>
                <w:color w:val="000000"/>
                <w:sz w:val="20"/>
                <w:szCs w:val="20"/>
                <w:lang w:val="sr-Cyrl-RS"/>
              </w:rPr>
            </w:pPr>
            <w:r w:rsidRPr="00D7646E">
              <w:rPr>
                <w:rFonts w:eastAsia="Times New Roman"/>
                <w:sz w:val="20"/>
                <w:szCs w:val="20"/>
              </w:rPr>
              <w:t>27</w:t>
            </w:r>
          </w:p>
        </w:tc>
        <w:tc>
          <w:tcPr>
            <w:tcW w:w="990" w:type="dxa"/>
            <w:vAlign w:val="center"/>
          </w:tcPr>
          <w:p w14:paraId="5D80F9CE" w14:textId="77777777" w:rsidR="003473B8" w:rsidRPr="00D7646E" w:rsidRDefault="003473B8" w:rsidP="00053C5B">
            <w:pPr>
              <w:rPr>
                <w:rFonts w:eastAsia="Times New Roman"/>
                <w:color w:val="000000"/>
                <w:sz w:val="20"/>
                <w:szCs w:val="20"/>
                <w:lang w:val="sr-Cyrl-RS"/>
              </w:rPr>
            </w:pPr>
            <w:r w:rsidRPr="00D7646E">
              <w:rPr>
                <w:rFonts w:eastAsia="Times New Roman"/>
                <w:sz w:val="20"/>
                <w:szCs w:val="20"/>
                <w:lang w:val="sr-Cyrl-RS"/>
              </w:rPr>
              <w:t>5</w:t>
            </w:r>
          </w:p>
        </w:tc>
        <w:tc>
          <w:tcPr>
            <w:tcW w:w="990" w:type="dxa"/>
            <w:vAlign w:val="center"/>
          </w:tcPr>
          <w:p w14:paraId="37FC2A14" w14:textId="77777777" w:rsidR="003473B8" w:rsidRPr="00D7646E" w:rsidRDefault="003473B8" w:rsidP="00053C5B">
            <w:pPr>
              <w:rPr>
                <w:rFonts w:eastAsia="Times New Roman"/>
                <w:color w:val="000000"/>
                <w:sz w:val="20"/>
                <w:szCs w:val="20"/>
                <w:lang w:val="sr-Cyrl-RS"/>
              </w:rPr>
            </w:pPr>
            <w:r w:rsidRPr="00D7646E">
              <w:rPr>
                <w:rFonts w:eastAsia="Times New Roman"/>
                <w:sz w:val="20"/>
                <w:szCs w:val="20"/>
                <w:lang w:val="sr-Cyrl-RS"/>
              </w:rPr>
              <w:t>/</w:t>
            </w:r>
          </w:p>
        </w:tc>
        <w:tc>
          <w:tcPr>
            <w:tcW w:w="990" w:type="dxa"/>
            <w:vAlign w:val="center"/>
          </w:tcPr>
          <w:p w14:paraId="5FE71DBA" w14:textId="77777777" w:rsidR="003473B8" w:rsidRPr="00D7646E" w:rsidRDefault="003473B8" w:rsidP="00053C5B">
            <w:pPr>
              <w:rPr>
                <w:rFonts w:eastAsia="Times New Roman"/>
                <w:color w:val="000000"/>
                <w:sz w:val="20"/>
                <w:szCs w:val="20"/>
                <w:lang w:val="sr-Cyrl-RS"/>
              </w:rPr>
            </w:pPr>
            <w:r w:rsidRPr="00D7646E">
              <w:rPr>
                <w:rFonts w:eastAsia="Times New Roman"/>
                <w:sz w:val="20"/>
                <w:szCs w:val="20"/>
              </w:rPr>
              <w:t>32</w:t>
            </w:r>
          </w:p>
        </w:tc>
        <w:tc>
          <w:tcPr>
            <w:tcW w:w="1614" w:type="dxa"/>
            <w:vAlign w:val="center"/>
          </w:tcPr>
          <w:p w14:paraId="406C47F4" w14:textId="77777777" w:rsidR="003473B8" w:rsidRPr="00D7646E" w:rsidRDefault="003473B8" w:rsidP="00053C5B">
            <w:pPr>
              <w:rPr>
                <w:rFonts w:eastAsia="Times New Roman"/>
                <w:color w:val="000000"/>
                <w:sz w:val="20"/>
                <w:szCs w:val="20"/>
                <w:lang w:val="sr-Cyrl-RS"/>
              </w:rPr>
            </w:pPr>
            <w:r w:rsidRPr="00D7646E">
              <w:rPr>
                <w:rFonts w:eastAsia="Times New Roman"/>
                <w:sz w:val="20"/>
                <w:szCs w:val="20"/>
              </w:rPr>
              <w:t>12</w:t>
            </w:r>
          </w:p>
        </w:tc>
      </w:tr>
      <w:tr w:rsidR="003473B8" w:rsidRPr="00D7646E" w14:paraId="6161693F" w14:textId="77777777" w:rsidTr="00E237D6">
        <w:tc>
          <w:tcPr>
            <w:tcW w:w="1935" w:type="dxa"/>
            <w:vAlign w:val="center"/>
          </w:tcPr>
          <w:p w14:paraId="518DD239" w14:textId="77777777" w:rsidR="003473B8" w:rsidRPr="00D7646E" w:rsidRDefault="003473B8" w:rsidP="00053C5B">
            <w:pPr>
              <w:rPr>
                <w:rFonts w:eastAsia="Times New Roman"/>
                <w:color w:val="000000"/>
                <w:sz w:val="20"/>
                <w:szCs w:val="20"/>
                <w:lang w:val="sr-Cyrl-RS"/>
              </w:rPr>
            </w:pPr>
            <w:r w:rsidRPr="00D7646E">
              <w:rPr>
                <w:rFonts w:eastAsia="Times New Roman"/>
                <w:b/>
                <w:sz w:val="20"/>
                <w:szCs w:val="20"/>
                <w:lang w:val="sr-Cyrl-CS"/>
              </w:rPr>
              <w:t>Биологија</w:t>
            </w:r>
          </w:p>
        </w:tc>
        <w:tc>
          <w:tcPr>
            <w:tcW w:w="900" w:type="dxa"/>
            <w:vAlign w:val="center"/>
          </w:tcPr>
          <w:p w14:paraId="48C6BEA8" w14:textId="77777777" w:rsidR="003473B8" w:rsidRPr="00D7646E" w:rsidRDefault="003473B8" w:rsidP="00053C5B">
            <w:pPr>
              <w:rPr>
                <w:rFonts w:eastAsia="Times New Roman"/>
                <w:color w:val="000000"/>
                <w:sz w:val="20"/>
                <w:szCs w:val="20"/>
                <w:lang w:val="sr-Cyrl-RS"/>
              </w:rPr>
            </w:pPr>
            <w:r w:rsidRPr="00D7646E">
              <w:rPr>
                <w:rFonts w:eastAsia="Times New Roman"/>
                <w:b/>
                <w:sz w:val="20"/>
                <w:szCs w:val="20"/>
                <w:lang w:val="sr-Cyrl-CS"/>
              </w:rPr>
              <w:t>59</w:t>
            </w:r>
          </w:p>
        </w:tc>
        <w:tc>
          <w:tcPr>
            <w:tcW w:w="630" w:type="dxa"/>
            <w:vMerge/>
          </w:tcPr>
          <w:p w14:paraId="0B8D06BB" w14:textId="77777777" w:rsidR="003473B8" w:rsidRPr="00D7646E" w:rsidRDefault="003473B8" w:rsidP="00053C5B">
            <w:pPr>
              <w:rPr>
                <w:rFonts w:eastAsia="Times New Roman"/>
                <w:color w:val="000000"/>
                <w:sz w:val="20"/>
                <w:szCs w:val="20"/>
                <w:lang w:val="sr-Cyrl-RS"/>
              </w:rPr>
            </w:pPr>
          </w:p>
        </w:tc>
        <w:tc>
          <w:tcPr>
            <w:tcW w:w="1080" w:type="dxa"/>
            <w:vAlign w:val="center"/>
          </w:tcPr>
          <w:p w14:paraId="3C47E34A" w14:textId="77777777" w:rsidR="003473B8" w:rsidRPr="00D7646E" w:rsidRDefault="003473B8" w:rsidP="00053C5B">
            <w:pPr>
              <w:rPr>
                <w:rFonts w:eastAsia="Times New Roman"/>
                <w:color w:val="000000"/>
                <w:sz w:val="20"/>
                <w:szCs w:val="20"/>
                <w:lang w:val="sr-Cyrl-RS"/>
              </w:rPr>
            </w:pPr>
            <w:r w:rsidRPr="00D7646E">
              <w:rPr>
                <w:rFonts w:eastAsia="Times New Roman"/>
                <w:sz w:val="20"/>
                <w:szCs w:val="20"/>
              </w:rPr>
              <w:t>32</w:t>
            </w:r>
          </w:p>
        </w:tc>
        <w:tc>
          <w:tcPr>
            <w:tcW w:w="1080" w:type="dxa"/>
            <w:vAlign w:val="center"/>
          </w:tcPr>
          <w:p w14:paraId="2CE75FEE" w14:textId="77777777" w:rsidR="003473B8" w:rsidRPr="00D7646E" w:rsidRDefault="003473B8" w:rsidP="00053C5B">
            <w:pPr>
              <w:rPr>
                <w:rFonts w:eastAsia="Times New Roman"/>
                <w:color w:val="000000"/>
                <w:sz w:val="20"/>
                <w:szCs w:val="20"/>
                <w:lang w:val="sr-Cyrl-RS"/>
              </w:rPr>
            </w:pPr>
            <w:r w:rsidRPr="00D7646E">
              <w:rPr>
                <w:rFonts w:eastAsia="Times New Roman"/>
                <w:sz w:val="20"/>
                <w:szCs w:val="20"/>
              </w:rPr>
              <w:t>1</w:t>
            </w:r>
          </w:p>
        </w:tc>
        <w:tc>
          <w:tcPr>
            <w:tcW w:w="990" w:type="dxa"/>
            <w:vAlign w:val="center"/>
          </w:tcPr>
          <w:p w14:paraId="43580354" w14:textId="77777777" w:rsidR="003473B8" w:rsidRPr="00D7646E" w:rsidRDefault="003473B8" w:rsidP="00053C5B">
            <w:pPr>
              <w:rPr>
                <w:rFonts w:eastAsia="Times New Roman"/>
                <w:color w:val="000000"/>
                <w:sz w:val="20"/>
                <w:szCs w:val="20"/>
                <w:lang w:val="sr-Cyrl-RS"/>
              </w:rPr>
            </w:pPr>
            <w:r w:rsidRPr="00D7646E">
              <w:rPr>
                <w:rFonts w:eastAsia="Times New Roman"/>
                <w:sz w:val="20"/>
                <w:szCs w:val="20"/>
              </w:rPr>
              <w:t>33</w:t>
            </w:r>
          </w:p>
        </w:tc>
        <w:tc>
          <w:tcPr>
            <w:tcW w:w="990" w:type="dxa"/>
            <w:vAlign w:val="center"/>
          </w:tcPr>
          <w:p w14:paraId="22848D80" w14:textId="77777777" w:rsidR="003473B8" w:rsidRPr="00D7646E" w:rsidRDefault="003473B8" w:rsidP="00053C5B">
            <w:pPr>
              <w:rPr>
                <w:rFonts w:eastAsia="Times New Roman"/>
                <w:color w:val="000000"/>
                <w:sz w:val="20"/>
                <w:szCs w:val="20"/>
                <w:lang w:val="sr-Cyrl-RS"/>
              </w:rPr>
            </w:pPr>
            <w:r w:rsidRPr="00D7646E">
              <w:rPr>
                <w:rFonts w:eastAsia="Times New Roman"/>
                <w:sz w:val="20"/>
                <w:szCs w:val="20"/>
              </w:rPr>
              <w:t>12</w:t>
            </w:r>
          </w:p>
        </w:tc>
        <w:tc>
          <w:tcPr>
            <w:tcW w:w="990" w:type="dxa"/>
            <w:vAlign w:val="center"/>
          </w:tcPr>
          <w:p w14:paraId="52353520" w14:textId="77777777" w:rsidR="003473B8" w:rsidRPr="00D7646E" w:rsidRDefault="003473B8" w:rsidP="00053C5B">
            <w:pPr>
              <w:rPr>
                <w:rFonts w:eastAsia="Times New Roman"/>
                <w:color w:val="000000"/>
                <w:sz w:val="20"/>
                <w:szCs w:val="20"/>
                <w:lang w:val="sr-Cyrl-RS"/>
              </w:rPr>
            </w:pPr>
            <w:r w:rsidRPr="00D7646E">
              <w:rPr>
                <w:rFonts w:eastAsia="Times New Roman"/>
                <w:sz w:val="20"/>
                <w:szCs w:val="20"/>
              </w:rPr>
              <w:t>/</w:t>
            </w:r>
          </w:p>
        </w:tc>
        <w:tc>
          <w:tcPr>
            <w:tcW w:w="990" w:type="dxa"/>
            <w:vAlign w:val="center"/>
          </w:tcPr>
          <w:p w14:paraId="5E43ED5B" w14:textId="77777777" w:rsidR="003473B8" w:rsidRPr="00D7646E" w:rsidRDefault="003473B8" w:rsidP="00053C5B">
            <w:pPr>
              <w:rPr>
                <w:rFonts w:eastAsia="Times New Roman"/>
                <w:color w:val="000000"/>
                <w:sz w:val="20"/>
                <w:szCs w:val="20"/>
                <w:lang w:val="sr-Cyrl-RS"/>
              </w:rPr>
            </w:pPr>
            <w:r w:rsidRPr="00D7646E">
              <w:rPr>
                <w:rFonts w:eastAsia="Times New Roman"/>
                <w:sz w:val="20"/>
                <w:szCs w:val="20"/>
              </w:rPr>
              <w:t>45</w:t>
            </w:r>
          </w:p>
        </w:tc>
        <w:tc>
          <w:tcPr>
            <w:tcW w:w="1614" w:type="dxa"/>
            <w:vAlign w:val="center"/>
          </w:tcPr>
          <w:p w14:paraId="6EF5A900" w14:textId="77777777" w:rsidR="003473B8" w:rsidRPr="00D7646E" w:rsidRDefault="003473B8" w:rsidP="00053C5B">
            <w:pPr>
              <w:rPr>
                <w:rFonts w:eastAsia="Times New Roman"/>
                <w:color w:val="000000"/>
                <w:sz w:val="20"/>
                <w:szCs w:val="20"/>
                <w:lang w:val="sr-Cyrl-RS"/>
              </w:rPr>
            </w:pPr>
            <w:r w:rsidRPr="00D7646E">
              <w:rPr>
                <w:rFonts w:eastAsia="Times New Roman"/>
                <w:sz w:val="20"/>
                <w:szCs w:val="20"/>
              </w:rPr>
              <w:t>14</w:t>
            </w:r>
          </w:p>
        </w:tc>
      </w:tr>
      <w:tr w:rsidR="003473B8" w:rsidRPr="00D7646E" w14:paraId="751CCB35" w14:textId="77777777" w:rsidTr="00E237D6">
        <w:tc>
          <w:tcPr>
            <w:tcW w:w="1935" w:type="dxa"/>
            <w:vAlign w:val="center"/>
          </w:tcPr>
          <w:p w14:paraId="710F86A7" w14:textId="77777777" w:rsidR="003473B8" w:rsidRPr="00D7646E" w:rsidRDefault="003473B8" w:rsidP="00053C5B">
            <w:pPr>
              <w:rPr>
                <w:rFonts w:eastAsia="Times New Roman"/>
                <w:color w:val="000000"/>
                <w:sz w:val="20"/>
                <w:szCs w:val="20"/>
                <w:lang w:val="sr-Cyrl-RS"/>
              </w:rPr>
            </w:pPr>
            <w:r w:rsidRPr="00D7646E">
              <w:rPr>
                <w:rFonts w:eastAsia="Times New Roman"/>
                <w:b/>
                <w:sz w:val="20"/>
                <w:szCs w:val="20"/>
                <w:lang w:val="sr-Cyrl-CS"/>
              </w:rPr>
              <w:t>Географија</w:t>
            </w:r>
          </w:p>
        </w:tc>
        <w:tc>
          <w:tcPr>
            <w:tcW w:w="900" w:type="dxa"/>
            <w:vAlign w:val="center"/>
          </w:tcPr>
          <w:p w14:paraId="7BAD9CAA" w14:textId="77777777" w:rsidR="003473B8" w:rsidRPr="00D7646E" w:rsidRDefault="003473B8" w:rsidP="00053C5B">
            <w:pPr>
              <w:rPr>
                <w:rFonts w:eastAsia="Times New Roman"/>
                <w:color w:val="000000"/>
                <w:sz w:val="20"/>
                <w:szCs w:val="20"/>
                <w:lang w:val="sr-Cyrl-RS"/>
              </w:rPr>
            </w:pPr>
            <w:r w:rsidRPr="00D7646E">
              <w:rPr>
                <w:rFonts w:eastAsia="Times New Roman"/>
                <w:b/>
                <w:sz w:val="20"/>
                <w:szCs w:val="20"/>
                <w:lang w:val="sr-Cyrl-CS"/>
              </w:rPr>
              <w:t>53</w:t>
            </w:r>
          </w:p>
        </w:tc>
        <w:tc>
          <w:tcPr>
            <w:tcW w:w="630" w:type="dxa"/>
            <w:vMerge/>
          </w:tcPr>
          <w:p w14:paraId="4E602A75" w14:textId="77777777" w:rsidR="003473B8" w:rsidRPr="00D7646E" w:rsidRDefault="003473B8" w:rsidP="00053C5B">
            <w:pPr>
              <w:rPr>
                <w:rFonts w:eastAsia="Times New Roman"/>
                <w:color w:val="000000"/>
                <w:sz w:val="20"/>
                <w:szCs w:val="20"/>
                <w:lang w:val="sr-Cyrl-RS"/>
              </w:rPr>
            </w:pPr>
          </w:p>
        </w:tc>
        <w:tc>
          <w:tcPr>
            <w:tcW w:w="1080" w:type="dxa"/>
            <w:vAlign w:val="center"/>
          </w:tcPr>
          <w:p w14:paraId="5A49985A" w14:textId="77777777" w:rsidR="003473B8" w:rsidRPr="00D7646E" w:rsidRDefault="003473B8" w:rsidP="00053C5B">
            <w:pPr>
              <w:rPr>
                <w:rFonts w:eastAsia="Times New Roman"/>
                <w:color w:val="000000"/>
                <w:sz w:val="20"/>
                <w:szCs w:val="20"/>
                <w:lang w:val="sr-Cyrl-RS"/>
              </w:rPr>
            </w:pPr>
            <w:r w:rsidRPr="00D7646E">
              <w:rPr>
                <w:rFonts w:eastAsia="Times New Roman"/>
                <w:sz w:val="20"/>
                <w:szCs w:val="20"/>
              </w:rPr>
              <w:t>32</w:t>
            </w:r>
          </w:p>
        </w:tc>
        <w:tc>
          <w:tcPr>
            <w:tcW w:w="1080" w:type="dxa"/>
            <w:vAlign w:val="center"/>
          </w:tcPr>
          <w:p w14:paraId="5466AA55" w14:textId="77777777" w:rsidR="003473B8" w:rsidRPr="00D7646E" w:rsidRDefault="003473B8" w:rsidP="00053C5B">
            <w:pPr>
              <w:rPr>
                <w:rFonts w:eastAsia="Times New Roman"/>
                <w:color w:val="000000"/>
                <w:sz w:val="20"/>
                <w:szCs w:val="20"/>
                <w:lang w:val="sr-Cyrl-RS"/>
              </w:rPr>
            </w:pPr>
            <w:r w:rsidRPr="00D7646E">
              <w:rPr>
                <w:rFonts w:eastAsia="Times New Roman"/>
                <w:sz w:val="20"/>
                <w:szCs w:val="20"/>
                <w:lang w:val="sr-Cyrl-RS"/>
              </w:rPr>
              <w:t>1</w:t>
            </w:r>
          </w:p>
        </w:tc>
        <w:tc>
          <w:tcPr>
            <w:tcW w:w="990" w:type="dxa"/>
            <w:vAlign w:val="center"/>
          </w:tcPr>
          <w:p w14:paraId="01A15F77" w14:textId="77777777" w:rsidR="003473B8" w:rsidRPr="00D7646E" w:rsidRDefault="003473B8" w:rsidP="00053C5B">
            <w:pPr>
              <w:rPr>
                <w:rFonts w:eastAsia="Times New Roman"/>
                <w:color w:val="000000"/>
                <w:sz w:val="20"/>
                <w:szCs w:val="20"/>
                <w:lang w:val="sr-Cyrl-RS"/>
              </w:rPr>
            </w:pPr>
            <w:r w:rsidRPr="00D7646E">
              <w:rPr>
                <w:rFonts w:eastAsia="Times New Roman"/>
                <w:sz w:val="20"/>
                <w:szCs w:val="20"/>
              </w:rPr>
              <w:t>33</w:t>
            </w:r>
          </w:p>
        </w:tc>
        <w:tc>
          <w:tcPr>
            <w:tcW w:w="990" w:type="dxa"/>
            <w:vAlign w:val="center"/>
          </w:tcPr>
          <w:p w14:paraId="26D810E1" w14:textId="77777777" w:rsidR="003473B8" w:rsidRPr="00D7646E" w:rsidRDefault="003473B8" w:rsidP="00053C5B">
            <w:pPr>
              <w:rPr>
                <w:rFonts w:eastAsia="Times New Roman"/>
                <w:color w:val="000000"/>
                <w:sz w:val="20"/>
                <w:szCs w:val="20"/>
                <w:lang w:val="sr-Cyrl-RS"/>
              </w:rPr>
            </w:pPr>
            <w:r w:rsidRPr="00D7646E">
              <w:rPr>
                <w:rFonts w:eastAsia="Times New Roman"/>
                <w:sz w:val="20"/>
                <w:szCs w:val="20"/>
              </w:rPr>
              <w:t>7</w:t>
            </w:r>
          </w:p>
        </w:tc>
        <w:tc>
          <w:tcPr>
            <w:tcW w:w="990" w:type="dxa"/>
            <w:vAlign w:val="center"/>
          </w:tcPr>
          <w:p w14:paraId="4A0C4781" w14:textId="77777777" w:rsidR="003473B8" w:rsidRPr="00D7646E" w:rsidRDefault="003473B8" w:rsidP="00053C5B">
            <w:pPr>
              <w:rPr>
                <w:rFonts w:eastAsia="Times New Roman"/>
                <w:color w:val="000000"/>
                <w:sz w:val="20"/>
                <w:szCs w:val="20"/>
                <w:lang w:val="sr-Cyrl-RS"/>
              </w:rPr>
            </w:pPr>
            <w:r w:rsidRPr="00D7646E">
              <w:rPr>
                <w:rFonts w:eastAsia="Times New Roman"/>
                <w:sz w:val="20"/>
                <w:szCs w:val="20"/>
              </w:rPr>
              <w:t>1</w:t>
            </w:r>
          </w:p>
        </w:tc>
        <w:tc>
          <w:tcPr>
            <w:tcW w:w="990" w:type="dxa"/>
            <w:vAlign w:val="center"/>
          </w:tcPr>
          <w:p w14:paraId="541FF4F2" w14:textId="77777777" w:rsidR="003473B8" w:rsidRPr="00D7646E" w:rsidRDefault="003473B8" w:rsidP="00053C5B">
            <w:pPr>
              <w:rPr>
                <w:rFonts w:eastAsia="Times New Roman"/>
                <w:color w:val="000000"/>
                <w:sz w:val="20"/>
                <w:szCs w:val="20"/>
                <w:lang w:val="sr-Cyrl-RS"/>
              </w:rPr>
            </w:pPr>
            <w:r w:rsidRPr="00D7646E">
              <w:rPr>
                <w:rFonts w:eastAsia="Times New Roman"/>
                <w:sz w:val="20"/>
                <w:szCs w:val="20"/>
              </w:rPr>
              <w:t>41</w:t>
            </w:r>
          </w:p>
        </w:tc>
        <w:tc>
          <w:tcPr>
            <w:tcW w:w="1614" w:type="dxa"/>
            <w:vAlign w:val="center"/>
          </w:tcPr>
          <w:p w14:paraId="6904B83C" w14:textId="77777777" w:rsidR="003473B8" w:rsidRPr="00D7646E" w:rsidRDefault="003473B8" w:rsidP="00053C5B">
            <w:pPr>
              <w:rPr>
                <w:rFonts w:eastAsia="Times New Roman"/>
                <w:color w:val="000000"/>
                <w:sz w:val="20"/>
                <w:szCs w:val="20"/>
                <w:lang w:val="sr-Cyrl-RS"/>
              </w:rPr>
            </w:pPr>
            <w:r w:rsidRPr="00D7646E">
              <w:rPr>
                <w:rFonts w:eastAsia="Times New Roman"/>
                <w:sz w:val="20"/>
                <w:szCs w:val="20"/>
              </w:rPr>
              <w:t>12</w:t>
            </w:r>
          </w:p>
        </w:tc>
      </w:tr>
      <w:tr w:rsidR="003473B8" w:rsidRPr="00D7646E" w14:paraId="329A826A" w14:textId="77777777" w:rsidTr="00E237D6">
        <w:tc>
          <w:tcPr>
            <w:tcW w:w="1935" w:type="dxa"/>
            <w:vAlign w:val="center"/>
          </w:tcPr>
          <w:p w14:paraId="6CACA24B" w14:textId="77777777" w:rsidR="003473B8" w:rsidRPr="00D7646E" w:rsidRDefault="003473B8" w:rsidP="00053C5B">
            <w:pPr>
              <w:rPr>
                <w:rFonts w:eastAsia="Times New Roman"/>
                <w:color w:val="000000"/>
                <w:sz w:val="20"/>
                <w:szCs w:val="20"/>
                <w:lang w:val="sr-Cyrl-RS"/>
              </w:rPr>
            </w:pPr>
            <w:r w:rsidRPr="00D7646E">
              <w:rPr>
                <w:rFonts w:eastAsia="Times New Roman"/>
                <w:b/>
                <w:sz w:val="20"/>
                <w:szCs w:val="20"/>
                <w:lang w:val="sr-Cyrl-CS"/>
              </w:rPr>
              <w:t>УКУПНО:</w:t>
            </w:r>
          </w:p>
        </w:tc>
        <w:tc>
          <w:tcPr>
            <w:tcW w:w="900" w:type="dxa"/>
            <w:vAlign w:val="center"/>
          </w:tcPr>
          <w:p w14:paraId="35DB02C5" w14:textId="77777777" w:rsidR="003473B8" w:rsidRPr="00D7646E" w:rsidRDefault="003473B8" w:rsidP="00053C5B">
            <w:pPr>
              <w:rPr>
                <w:rFonts w:eastAsia="Times New Roman"/>
                <w:color w:val="000000"/>
                <w:sz w:val="20"/>
                <w:szCs w:val="20"/>
                <w:lang w:val="sr-Cyrl-RS"/>
              </w:rPr>
            </w:pPr>
            <w:r w:rsidRPr="00D7646E">
              <w:rPr>
                <w:rFonts w:eastAsia="Times New Roman"/>
                <w:b/>
                <w:sz w:val="20"/>
                <w:szCs w:val="20"/>
                <w:lang w:val="sr-Cyrl-CS"/>
              </w:rPr>
              <w:t>330</w:t>
            </w:r>
          </w:p>
        </w:tc>
        <w:tc>
          <w:tcPr>
            <w:tcW w:w="630" w:type="dxa"/>
          </w:tcPr>
          <w:p w14:paraId="2E060C38" w14:textId="77777777" w:rsidR="003473B8" w:rsidRPr="00D7646E" w:rsidRDefault="003473B8" w:rsidP="00053C5B">
            <w:pPr>
              <w:rPr>
                <w:rFonts w:eastAsia="Times New Roman"/>
                <w:color w:val="000000"/>
                <w:sz w:val="20"/>
                <w:szCs w:val="20"/>
                <w:lang w:val="sr-Cyrl-RS"/>
              </w:rPr>
            </w:pPr>
            <w:r w:rsidRPr="00D7646E">
              <w:rPr>
                <w:rFonts w:eastAsia="Times New Roman"/>
                <w:b/>
                <w:sz w:val="20"/>
                <w:szCs w:val="20"/>
                <w:lang w:val="sr-Cyrl-RS"/>
              </w:rPr>
              <w:t>9</w:t>
            </w:r>
          </w:p>
        </w:tc>
        <w:tc>
          <w:tcPr>
            <w:tcW w:w="1080" w:type="dxa"/>
            <w:vAlign w:val="center"/>
          </w:tcPr>
          <w:p w14:paraId="390F9337" w14:textId="77777777" w:rsidR="003473B8" w:rsidRPr="00D7646E" w:rsidRDefault="003473B8" w:rsidP="00053C5B">
            <w:pPr>
              <w:rPr>
                <w:rFonts w:eastAsia="Times New Roman"/>
                <w:color w:val="000000"/>
                <w:sz w:val="20"/>
                <w:szCs w:val="20"/>
                <w:lang w:val="sr-Cyrl-RS"/>
              </w:rPr>
            </w:pPr>
            <w:r w:rsidRPr="00D7646E">
              <w:rPr>
                <w:rFonts w:eastAsia="Times New Roman"/>
                <w:b/>
                <w:sz w:val="20"/>
                <w:szCs w:val="20"/>
              </w:rPr>
              <w:t>168</w:t>
            </w:r>
          </w:p>
        </w:tc>
        <w:tc>
          <w:tcPr>
            <w:tcW w:w="1080" w:type="dxa"/>
            <w:vAlign w:val="center"/>
          </w:tcPr>
          <w:p w14:paraId="258F7AC6" w14:textId="77777777" w:rsidR="003473B8" w:rsidRPr="00D7646E" w:rsidRDefault="003473B8" w:rsidP="00053C5B">
            <w:pPr>
              <w:rPr>
                <w:rFonts w:eastAsia="Times New Roman"/>
                <w:color w:val="000000"/>
                <w:sz w:val="20"/>
                <w:szCs w:val="20"/>
                <w:lang w:val="sr-Cyrl-RS"/>
              </w:rPr>
            </w:pPr>
            <w:r w:rsidRPr="00D7646E">
              <w:rPr>
                <w:rFonts w:eastAsia="Times New Roman"/>
                <w:b/>
                <w:sz w:val="20"/>
                <w:szCs w:val="20"/>
              </w:rPr>
              <w:t>8</w:t>
            </w:r>
          </w:p>
        </w:tc>
        <w:tc>
          <w:tcPr>
            <w:tcW w:w="990" w:type="dxa"/>
            <w:vAlign w:val="center"/>
          </w:tcPr>
          <w:p w14:paraId="0C65D6F3" w14:textId="77777777" w:rsidR="003473B8" w:rsidRPr="00D7646E" w:rsidRDefault="003473B8" w:rsidP="00053C5B">
            <w:pPr>
              <w:rPr>
                <w:rFonts w:eastAsia="Times New Roman"/>
                <w:color w:val="000000"/>
                <w:sz w:val="20"/>
                <w:szCs w:val="20"/>
                <w:lang w:val="sr-Cyrl-RS"/>
              </w:rPr>
            </w:pPr>
            <w:r w:rsidRPr="00D7646E">
              <w:rPr>
                <w:rFonts w:eastAsia="Times New Roman"/>
                <w:b/>
                <w:sz w:val="20"/>
                <w:szCs w:val="20"/>
              </w:rPr>
              <w:t>176</w:t>
            </w:r>
          </w:p>
        </w:tc>
        <w:tc>
          <w:tcPr>
            <w:tcW w:w="990" w:type="dxa"/>
            <w:vAlign w:val="center"/>
          </w:tcPr>
          <w:p w14:paraId="39F3D3A9" w14:textId="77777777" w:rsidR="003473B8" w:rsidRPr="00D7646E" w:rsidRDefault="003473B8" w:rsidP="00053C5B">
            <w:pPr>
              <w:rPr>
                <w:rFonts w:eastAsia="Times New Roman"/>
                <w:color w:val="000000"/>
                <w:sz w:val="20"/>
                <w:szCs w:val="20"/>
                <w:lang w:val="sr-Cyrl-RS"/>
              </w:rPr>
            </w:pPr>
            <w:r w:rsidRPr="00D7646E">
              <w:rPr>
                <w:rFonts w:eastAsia="Times New Roman"/>
                <w:b/>
                <w:sz w:val="20"/>
                <w:szCs w:val="20"/>
              </w:rPr>
              <w:t>35</w:t>
            </w:r>
          </w:p>
        </w:tc>
        <w:tc>
          <w:tcPr>
            <w:tcW w:w="990" w:type="dxa"/>
            <w:vAlign w:val="center"/>
          </w:tcPr>
          <w:p w14:paraId="5A0BDAC0" w14:textId="77777777" w:rsidR="003473B8" w:rsidRPr="00D7646E" w:rsidRDefault="003473B8" w:rsidP="00053C5B">
            <w:pPr>
              <w:rPr>
                <w:rFonts w:eastAsia="Times New Roman"/>
                <w:color w:val="000000"/>
                <w:sz w:val="20"/>
                <w:szCs w:val="20"/>
                <w:lang w:val="sr-Cyrl-RS"/>
              </w:rPr>
            </w:pPr>
            <w:r w:rsidRPr="00D7646E">
              <w:rPr>
                <w:rFonts w:eastAsia="Times New Roman"/>
                <w:b/>
                <w:sz w:val="20"/>
                <w:szCs w:val="20"/>
                <w:lang w:val="sr-Cyrl-RS"/>
              </w:rPr>
              <w:t>1</w:t>
            </w:r>
          </w:p>
        </w:tc>
        <w:tc>
          <w:tcPr>
            <w:tcW w:w="990" w:type="dxa"/>
            <w:vAlign w:val="center"/>
          </w:tcPr>
          <w:p w14:paraId="13D3E838" w14:textId="77777777" w:rsidR="003473B8" w:rsidRPr="00D7646E" w:rsidRDefault="003473B8" w:rsidP="00053C5B">
            <w:pPr>
              <w:rPr>
                <w:rFonts w:eastAsia="Times New Roman"/>
                <w:color w:val="000000"/>
                <w:sz w:val="20"/>
                <w:szCs w:val="20"/>
                <w:lang w:val="sr-Cyrl-RS"/>
              </w:rPr>
            </w:pPr>
            <w:r w:rsidRPr="00D7646E">
              <w:rPr>
                <w:rFonts w:eastAsia="Times New Roman"/>
                <w:b/>
                <w:sz w:val="20"/>
                <w:szCs w:val="20"/>
              </w:rPr>
              <w:t>212</w:t>
            </w:r>
          </w:p>
        </w:tc>
        <w:tc>
          <w:tcPr>
            <w:tcW w:w="1614" w:type="dxa"/>
            <w:vAlign w:val="center"/>
          </w:tcPr>
          <w:p w14:paraId="43807879" w14:textId="77777777" w:rsidR="003473B8" w:rsidRPr="00D7646E" w:rsidRDefault="003473B8" w:rsidP="00053C5B">
            <w:pPr>
              <w:rPr>
                <w:rFonts w:eastAsia="Times New Roman"/>
                <w:color w:val="000000"/>
                <w:sz w:val="20"/>
                <w:szCs w:val="20"/>
                <w:lang w:val="sr-Cyrl-RS"/>
              </w:rPr>
            </w:pPr>
            <w:r w:rsidRPr="00D7646E">
              <w:rPr>
                <w:rFonts w:eastAsia="Times New Roman"/>
                <w:b/>
                <w:sz w:val="20"/>
                <w:szCs w:val="20"/>
                <w:lang w:val="sr-Cyrl-RS"/>
              </w:rPr>
              <w:t>11</w:t>
            </w:r>
            <w:r w:rsidRPr="00D7646E">
              <w:rPr>
                <w:rFonts w:eastAsia="Times New Roman"/>
                <w:b/>
                <w:sz w:val="20"/>
                <w:szCs w:val="20"/>
              </w:rPr>
              <w:t>8</w:t>
            </w:r>
          </w:p>
        </w:tc>
      </w:tr>
    </w:tbl>
    <w:p w14:paraId="6C89E8C8" w14:textId="77777777" w:rsidR="003473B8" w:rsidRPr="00D7646E" w:rsidRDefault="003473B8" w:rsidP="003473B8">
      <w:pPr>
        <w:spacing w:after="0"/>
        <w:rPr>
          <w:rFonts w:ascii="Times New Roman" w:eastAsia="Times New Roman" w:hAnsi="Times New Roman" w:cs="Times New Roman"/>
          <w:b/>
          <w:bCs/>
          <w:color w:val="000000"/>
          <w:sz w:val="16"/>
          <w:szCs w:val="16"/>
          <w:lang w:val="sr-Cyrl-RS"/>
        </w:rPr>
      </w:pPr>
    </w:p>
    <w:p w14:paraId="0145C7F9" w14:textId="59F95557" w:rsidR="00E237D6" w:rsidRDefault="003473B8" w:rsidP="003473B8">
      <w:pPr>
        <w:spacing w:after="0"/>
        <w:rPr>
          <w:rFonts w:ascii="Times New Roman" w:eastAsia="Times New Roman" w:hAnsi="Times New Roman" w:cs="Times New Roman"/>
          <w:b/>
          <w:bCs/>
          <w:color w:val="000000"/>
          <w:lang w:val="sr-Cyrl-RS"/>
        </w:rPr>
      </w:pPr>
      <w:r w:rsidRPr="00D7646E">
        <w:rPr>
          <w:rFonts w:ascii="Times New Roman" w:eastAsia="Times New Roman" w:hAnsi="Times New Roman" w:cs="Times New Roman"/>
          <w:b/>
          <w:bCs/>
          <w:color w:val="000000"/>
          <w:lang w:val="sr-Cyrl-RS"/>
        </w:rPr>
        <w:t>Школска 2019/20 – МАС</w:t>
      </w:r>
    </w:p>
    <w:tbl>
      <w:tblPr>
        <w:tblW w:w="113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450"/>
        <w:gridCol w:w="360"/>
        <w:gridCol w:w="450"/>
        <w:gridCol w:w="450"/>
        <w:gridCol w:w="360"/>
        <w:gridCol w:w="330"/>
        <w:gridCol w:w="480"/>
        <w:gridCol w:w="459"/>
        <w:gridCol w:w="408"/>
        <w:gridCol w:w="363"/>
        <w:gridCol w:w="480"/>
        <w:gridCol w:w="480"/>
        <w:gridCol w:w="480"/>
        <w:gridCol w:w="386"/>
        <w:gridCol w:w="515"/>
        <w:gridCol w:w="582"/>
        <w:gridCol w:w="416"/>
        <w:gridCol w:w="466"/>
        <w:gridCol w:w="648"/>
        <w:gridCol w:w="424"/>
        <w:gridCol w:w="474"/>
        <w:gridCol w:w="433"/>
      </w:tblGrid>
      <w:tr w:rsidR="00E237D6" w:rsidRPr="00D7646E" w14:paraId="33C21B82" w14:textId="77777777" w:rsidTr="00E237D6">
        <w:trPr>
          <w:trHeight w:val="750"/>
          <w:jc w:val="center"/>
        </w:trPr>
        <w:tc>
          <w:tcPr>
            <w:tcW w:w="1432" w:type="dxa"/>
            <w:vMerge w:val="restart"/>
            <w:tcBorders>
              <w:top w:val="single" w:sz="24" w:space="0" w:color="auto"/>
              <w:left w:val="single" w:sz="24" w:space="0" w:color="auto"/>
              <w:right w:val="single" w:sz="24" w:space="0" w:color="auto"/>
            </w:tcBorders>
            <w:vAlign w:val="center"/>
          </w:tcPr>
          <w:p w14:paraId="6CCACC5B" w14:textId="77777777" w:rsidR="00E237D6" w:rsidRPr="00D7646E" w:rsidRDefault="00E237D6" w:rsidP="00E237D6">
            <w:pPr>
              <w:spacing w:after="0" w:line="240" w:lineRule="auto"/>
              <w:rPr>
                <w:rFonts w:ascii="Times New Roman" w:hAnsi="Times New Roman" w:cs="Times New Roman"/>
                <w:sz w:val="14"/>
                <w:szCs w:val="14"/>
                <w:lang w:val="sr-Cyrl-CS"/>
              </w:rPr>
            </w:pPr>
            <w:r w:rsidRPr="00D7646E">
              <w:rPr>
                <w:rFonts w:ascii="Times New Roman" w:hAnsi="Times New Roman" w:cs="Times New Roman"/>
                <w:b/>
                <w:sz w:val="12"/>
                <w:szCs w:val="12"/>
                <w:lang w:val="sr-Cyrl-RS"/>
              </w:rPr>
              <w:t xml:space="preserve">СТУД. ПРОГРАМ </w:t>
            </w:r>
            <w:r w:rsidRPr="00D7646E">
              <w:rPr>
                <w:rFonts w:ascii="Times New Roman" w:hAnsi="Times New Roman" w:cs="Times New Roman"/>
                <w:b/>
                <w:sz w:val="12"/>
                <w:szCs w:val="12"/>
                <w:lang w:val="ru-RU"/>
              </w:rPr>
              <w:t>МАСТЕР АК. СТУДИЈА</w:t>
            </w:r>
          </w:p>
        </w:tc>
        <w:tc>
          <w:tcPr>
            <w:tcW w:w="1260" w:type="dxa"/>
            <w:gridSpan w:val="3"/>
            <w:tcBorders>
              <w:top w:val="single" w:sz="24" w:space="0" w:color="auto"/>
              <w:left w:val="single" w:sz="24" w:space="0" w:color="auto"/>
              <w:bottom w:val="single" w:sz="4" w:space="0" w:color="auto"/>
              <w:right w:val="single" w:sz="24" w:space="0" w:color="auto"/>
            </w:tcBorders>
          </w:tcPr>
          <w:p w14:paraId="3B0EB166" w14:textId="77777777" w:rsidR="00E237D6" w:rsidRPr="00D7646E" w:rsidRDefault="00E237D6" w:rsidP="00E237D6">
            <w:pPr>
              <w:spacing w:after="0" w:line="240" w:lineRule="auto"/>
              <w:jc w:val="center"/>
              <w:rPr>
                <w:rFonts w:ascii="Times New Roman" w:hAnsi="Times New Roman" w:cs="Times New Roman"/>
                <w:b/>
                <w:sz w:val="12"/>
                <w:szCs w:val="12"/>
                <w:lang w:val="ru-RU"/>
              </w:rPr>
            </w:pPr>
            <w:r w:rsidRPr="00D7646E">
              <w:rPr>
                <w:rFonts w:ascii="Times New Roman" w:hAnsi="Times New Roman" w:cs="Times New Roman"/>
                <w:b/>
                <w:sz w:val="12"/>
                <w:szCs w:val="12"/>
                <w:lang w:val="ru-RU"/>
              </w:rPr>
              <w:t xml:space="preserve">број студената </w:t>
            </w:r>
          </w:p>
          <w:p w14:paraId="3DB87716" w14:textId="77777777" w:rsidR="00E237D6" w:rsidRPr="00D7646E" w:rsidRDefault="00E237D6" w:rsidP="00E237D6">
            <w:pPr>
              <w:spacing w:after="0" w:line="240" w:lineRule="auto"/>
              <w:jc w:val="center"/>
              <w:rPr>
                <w:rFonts w:ascii="Times New Roman" w:hAnsi="Times New Roman" w:cs="Times New Roman"/>
                <w:b/>
                <w:sz w:val="12"/>
                <w:szCs w:val="12"/>
                <w:lang w:val="sr-Cyrl-RS"/>
              </w:rPr>
            </w:pPr>
            <w:r w:rsidRPr="00D7646E">
              <w:rPr>
                <w:rFonts w:ascii="Times New Roman" w:hAnsi="Times New Roman" w:cs="Times New Roman"/>
                <w:b/>
                <w:sz w:val="12"/>
                <w:szCs w:val="12"/>
                <w:lang w:val="sr-Cyrl-RS"/>
              </w:rPr>
              <w:t>за упис у</w:t>
            </w:r>
            <w:r w:rsidRPr="00D7646E">
              <w:rPr>
                <w:rFonts w:ascii="Times New Roman" w:hAnsi="Times New Roman" w:cs="Times New Roman"/>
                <w:b/>
                <w:sz w:val="12"/>
                <w:szCs w:val="12"/>
                <w:lang w:val="ru-RU"/>
              </w:rPr>
              <w:t xml:space="preserve"> прву годину </w:t>
            </w:r>
            <w:r w:rsidRPr="00D7646E">
              <w:rPr>
                <w:rFonts w:ascii="Times New Roman" w:hAnsi="Times New Roman" w:cs="Times New Roman"/>
                <w:b/>
                <w:sz w:val="12"/>
                <w:szCs w:val="12"/>
                <w:lang w:val="sr-Cyrl-RS"/>
              </w:rPr>
              <w:t xml:space="preserve">мастер </w:t>
            </w:r>
          </w:p>
          <w:p w14:paraId="68BD6972" w14:textId="77777777" w:rsidR="00E237D6" w:rsidRPr="00D7646E" w:rsidRDefault="00E237D6" w:rsidP="00E237D6">
            <w:pPr>
              <w:spacing w:after="0" w:line="240" w:lineRule="auto"/>
              <w:jc w:val="center"/>
              <w:rPr>
                <w:rFonts w:ascii="Times New Roman" w:hAnsi="Times New Roman" w:cs="Times New Roman"/>
                <w:b/>
                <w:sz w:val="12"/>
                <w:szCs w:val="12"/>
                <w:lang w:val="en-US"/>
              </w:rPr>
            </w:pPr>
            <w:r w:rsidRPr="00D7646E">
              <w:rPr>
                <w:rFonts w:ascii="Times New Roman" w:hAnsi="Times New Roman" w:cs="Times New Roman"/>
                <w:b/>
                <w:sz w:val="12"/>
                <w:szCs w:val="12"/>
                <w:lang w:val="sr-Cyrl-RS"/>
              </w:rPr>
              <w:t>а</w:t>
            </w:r>
            <w:r w:rsidRPr="00D7646E">
              <w:rPr>
                <w:rFonts w:ascii="Times New Roman" w:hAnsi="Times New Roman" w:cs="Times New Roman"/>
                <w:b/>
                <w:sz w:val="12"/>
                <w:szCs w:val="12"/>
                <w:lang w:val="ru-RU"/>
              </w:rPr>
              <w:t>к.студија  у 201</w:t>
            </w:r>
            <w:r w:rsidRPr="00D7646E">
              <w:rPr>
                <w:rFonts w:ascii="Times New Roman" w:hAnsi="Times New Roman" w:cs="Times New Roman"/>
                <w:b/>
                <w:sz w:val="12"/>
                <w:szCs w:val="12"/>
                <w:lang w:val="sr-Latn-CS"/>
              </w:rPr>
              <w:t>9</w:t>
            </w:r>
            <w:r w:rsidRPr="00D7646E">
              <w:rPr>
                <w:rFonts w:ascii="Times New Roman" w:hAnsi="Times New Roman" w:cs="Times New Roman"/>
                <w:b/>
                <w:sz w:val="12"/>
                <w:szCs w:val="12"/>
                <w:lang w:val="ru-RU"/>
              </w:rPr>
              <w:t>/20</w:t>
            </w:r>
            <w:r w:rsidRPr="00D7646E">
              <w:rPr>
                <w:rFonts w:ascii="Times New Roman" w:hAnsi="Times New Roman" w:cs="Times New Roman"/>
                <w:b/>
                <w:sz w:val="12"/>
                <w:szCs w:val="12"/>
                <w:lang w:val="sr-Latn-CS"/>
              </w:rPr>
              <w:t>20</w:t>
            </w:r>
            <w:r w:rsidRPr="00D7646E">
              <w:rPr>
                <w:rFonts w:ascii="Times New Roman" w:hAnsi="Times New Roman" w:cs="Times New Roman"/>
                <w:b/>
                <w:sz w:val="12"/>
                <w:szCs w:val="12"/>
                <w:lang w:val="ru-RU"/>
              </w:rPr>
              <w:t xml:space="preserve">. </w:t>
            </w:r>
          </w:p>
        </w:tc>
        <w:tc>
          <w:tcPr>
            <w:tcW w:w="450" w:type="dxa"/>
            <w:tcBorders>
              <w:top w:val="single" w:sz="24" w:space="0" w:color="auto"/>
              <w:left w:val="single" w:sz="24" w:space="0" w:color="auto"/>
              <w:bottom w:val="single" w:sz="4" w:space="0" w:color="auto"/>
              <w:right w:val="single" w:sz="24" w:space="0" w:color="auto"/>
            </w:tcBorders>
          </w:tcPr>
          <w:p w14:paraId="45832E2E" w14:textId="77777777" w:rsidR="00E237D6" w:rsidRPr="00D7646E" w:rsidRDefault="00E237D6" w:rsidP="00E237D6">
            <w:pPr>
              <w:spacing w:after="0" w:line="240" w:lineRule="auto"/>
              <w:ind w:right="-142"/>
              <w:jc w:val="center"/>
              <w:rPr>
                <w:rFonts w:ascii="Times New Roman" w:hAnsi="Times New Roman" w:cs="Times New Roman"/>
                <w:sz w:val="12"/>
                <w:szCs w:val="12"/>
              </w:rPr>
            </w:pPr>
            <w:r w:rsidRPr="00D7646E">
              <w:rPr>
                <w:rFonts w:ascii="Times New Roman" w:hAnsi="Times New Roman" w:cs="Times New Roman"/>
                <w:sz w:val="12"/>
                <w:szCs w:val="12"/>
              </w:rPr>
              <w:t>Број</w:t>
            </w:r>
          </w:p>
          <w:p w14:paraId="548F668A" w14:textId="77777777" w:rsidR="00E237D6" w:rsidRPr="00D7646E" w:rsidRDefault="00E237D6" w:rsidP="00E237D6">
            <w:pPr>
              <w:spacing w:after="0" w:line="240" w:lineRule="auto"/>
              <w:ind w:right="-142"/>
              <w:jc w:val="center"/>
              <w:rPr>
                <w:rFonts w:ascii="Times New Roman" w:hAnsi="Times New Roman" w:cs="Times New Roman"/>
                <w:sz w:val="12"/>
                <w:szCs w:val="12"/>
              </w:rPr>
            </w:pPr>
            <w:r w:rsidRPr="00D7646E">
              <w:rPr>
                <w:rFonts w:ascii="Times New Roman" w:hAnsi="Times New Roman" w:cs="Times New Roman"/>
                <w:sz w:val="12"/>
                <w:szCs w:val="12"/>
              </w:rPr>
              <w:t xml:space="preserve">пријавље </w:t>
            </w:r>
          </w:p>
          <w:p w14:paraId="1C5D8F15" w14:textId="77777777" w:rsidR="00E237D6" w:rsidRPr="00D7646E" w:rsidRDefault="00E237D6" w:rsidP="00E237D6">
            <w:pPr>
              <w:spacing w:after="0" w:line="240" w:lineRule="auto"/>
              <w:ind w:right="-142"/>
              <w:jc w:val="center"/>
              <w:rPr>
                <w:rFonts w:ascii="Times New Roman" w:hAnsi="Times New Roman" w:cs="Times New Roman"/>
                <w:sz w:val="12"/>
                <w:szCs w:val="12"/>
                <w:lang w:val="sr-Cyrl-RS"/>
              </w:rPr>
            </w:pPr>
            <w:r w:rsidRPr="00D7646E">
              <w:rPr>
                <w:rFonts w:ascii="Times New Roman" w:hAnsi="Times New Roman" w:cs="Times New Roman"/>
                <w:sz w:val="12"/>
                <w:szCs w:val="12"/>
                <w:lang w:val="sr-Cyrl-RS"/>
              </w:rPr>
              <w:t xml:space="preserve">у </w:t>
            </w:r>
            <w:r w:rsidRPr="00D7646E">
              <w:rPr>
                <w:rFonts w:ascii="Times New Roman" w:hAnsi="Times New Roman" w:cs="Times New Roman"/>
                <w:b/>
                <w:bCs/>
                <w:sz w:val="12"/>
                <w:szCs w:val="12"/>
                <w:lang w:val="sr-Cyrl-RS"/>
              </w:rPr>
              <w:t>првом</w:t>
            </w:r>
          </w:p>
          <w:p w14:paraId="4C46CF07" w14:textId="77777777" w:rsidR="00E237D6" w:rsidRPr="00D7646E" w:rsidRDefault="00E237D6" w:rsidP="00E237D6">
            <w:pPr>
              <w:spacing w:after="0" w:line="240" w:lineRule="auto"/>
              <w:jc w:val="center"/>
              <w:rPr>
                <w:rFonts w:ascii="Times New Roman" w:hAnsi="Times New Roman" w:cs="Times New Roman"/>
                <w:sz w:val="12"/>
                <w:szCs w:val="12"/>
                <w:lang w:val="sr-Latn-CS"/>
              </w:rPr>
            </w:pPr>
            <w:r w:rsidRPr="00D7646E">
              <w:rPr>
                <w:rFonts w:ascii="Times New Roman" w:hAnsi="Times New Roman" w:cs="Times New Roman"/>
                <w:sz w:val="12"/>
                <w:szCs w:val="12"/>
                <w:lang w:val="sr-Cyrl-RS"/>
              </w:rPr>
              <w:t>року</w:t>
            </w:r>
          </w:p>
        </w:tc>
        <w:tc>
          <w:tcPr>
            <w:tcW w:w="1170" w:type="dxa"/>
            <w:gridSpan w:val="3"/>
            <w:tcBorders>
              <w:top w:val="single" w:sz="24" w:space="0" w:color="auto"/>
              <w:left w:val="single" w:sz="24" w:space="0" w:color="auto"/>
              <w:bottom w:val="single" w:sz="4" w:space="0" w:color="auto"/>
              <w:right w:val="single" w:sz="24" w:space="0" w:color="auto"/>
            </w:tcBorders>
          </w:tcPr>
          <w:p w14:paraId="53811470" w14:textId="77777777" w:rsidR="00E237D6" w:rsidRPr="00D7646E" w:rsidRDefault="00E237D6" w:rsidP="00E237D6">
            <w:pPr>
              <w:spacing w:after="0" w:line="240" w:lineRule="auto"/>
              <w:jc w:val="center"/>
              <w:rPr>
                <w:rFonts w:ascii="Times New Roman" w:hAnsi="Times New Roman" w:cs="Times New Roman"/>
                <w:bCs/>
                <w:sz w:val="12"/>
                <w:szCs w:val="12"/>
                <w:lang w:val="sr-Cyrl-RS"/>
              </w:rPr>
            </w:pPr>
            <w:r w:rsidRPr="00D7646E">
              <w:rPr>
                <w:rFonts w:ascii="Times New Roman" w:hAnsi="Times New Roman" w:cs="Times New Roman"/>
                <w:bCs/>
                <w:sz w:val="12"/>
                <w:szCs w:val="12"/>
                <w:lang w:val="ru-RU"/>
              </w:rPr>
              <w:t>УПИС</w:t>
            </w:r>
            <w:r w:rsidRPr="00D7646E">
              <w:rPr>
                <w:rFonts w:ascii="Times New Roman" w:hAnsi="Times New Roman" w:cs="Times New Roman"/>
                <w:bCs/>
                <w:sz w:val="12"/>
                <w:szCs w:val="12"/>
                <w:lang w:val="sr-Cyrl-RS"/>
              </w:rPr>
              <w:t>АНИ</w:t>
            </w:r>
          </w:p>
          <w:p w14:paraId="19F9DED0" w14:textId="77777777" w:rsidR="00E237D6" w:rsidRPr="00D7646E" w:rsidRDefault="00E237D6" w:rsidP="00E237D6">
            <w:pPr>
              <w:spacing w:after="0" w:line="240" w:lineRule="auto"/>
              <w:jc w:val="center"/>
              <w:rPr>
                <w:rFonts w:ascii="Times New Roman" w:hAnsi="Times New Roman" w:cs="Times New Roman"/>
                <w:b/>
                <w:sz w:val="12"/>
                <w:szCs w:val="12"/>
                <w:lang w:val="ru-RU"/>
              </w:rPr>
            </w:pPr>
            <w:r w:rsidRPr="00D7646E">
              <w:rPr>
                <w:rFonts w:ascii="Times New Roman" w:hAnsi="Times New Roman" w:cs="Times New Roman"/>
                <w:bCs/>
                <w:sz w:val="12"/>
                <w:szCs w:val="12"/>
                <w:lang w:val="sr-Cyrl-RS"/>
              </w:rPr>
              <w:t xml:space="preserve"> </w:t>
            </w:r>
            <w:r w:rsidRPr="00D7646E">
              <w:rPr>
                <w:rFonts w:ascii="Times New Roman" w:hAnsi="Times New Roman" w:cs="Times New Roman"/>
                <w:bCs/>
                <w:sz w:val="12"/>
                <w:szCs w:val="12"/>
                <w:lang w:val="ru-RU"/>
              </w:rPr>
              <w:t xml:space="preserve">У ПРВУ ГОД </w:t>
            </w:r>
            <w:r w:rsidRPr="00D7646E">
              <w:rPr>
                <w:rFonts w:ascii="Times New Roman" w:hAnsi="Times New Roman" w:cs="Times New Roman"/>
                <w:bCs/>
                <w:sz w:val="12"/>
                <w:szCs w:val="12"/>
                <w:lang w:val="sr-Cyrl-RS"/>
              </w:rPr>
              <w:t>МАСТЕР</w:t>
            </w:r>
            <w:r w:rsidRPr="00D7646E">
              <w:rPr>
                <w:rFonts w:ascii="Times New Roman" w:hAnsi="Times New Roman" w:cs="Times New Roman"/>
                <w:bCs/>
                <w:sz w:val="12"/>
                <w:szCs w:val="12"/>
                <w:lang w:val="ru-RU"/>
              </w:rPr>
              <w:t xml:space="preserve"> 201</w:t>
            </w:r>
            <w:r w:rsidRPr="00D7646E">
              <w:rPr>
                <w:rFonts w:ascii="Times New Roman" w:hAnsi="Times New Roman" w:cs="Times New Roman"/>
                <w:bCs/>
                <w:sz w:val="12"/>
                <w:szCs w:val="12"/>
                <w:lang w:val="sr-Latn-CS"/>
              </w:rPr>
              <w:t>9</w:t>
            </w:r>
            <w:r w:rsidRPr="00D7646E">
              <w:rPr>
                <w:rFonts w:ascii="Times New Roman" w:hAnsi="Times New Roman" w:cs="Times New Roman"/>
                <w:bCs/>
                <w:sz w:val="12"/>
                <w:szCs w:val="12"/>
                <w:lang w:val="ru-RU"/>
              </w:rPr>
              <w:t>/20</w:t>
            </w:r>
            <w:r w:rsidRPr="00D7646E">
              <w:rPr>
                <w:rFonts w:ascii="Times New Roman" w:hAnsi="Times New Roman" w:cs="Times New Roman"/>
                <w:bCs/>
                <w:sz w:val="12"/>
                <w:szCs w:val="12"/>
                <w:lang w:val="sr-Latn-CS"/>
              </w:rPr>
              <w:t>20</w:t>
            </w:r>
            <w:r w:rsidRPr="00D7646E">
              <w:rPr>
                <w:rFonts w:ascii="Times New Roman" w:hAnsi="Times New Roman" w:cs="Times New Roman"/>
                <w:bCs/>
                <w:sz w:val="12"/>
                <w:szCs w:val="12"/>
                <w:lang w:val="ru-RU"/>
              </w:rPr>
              <w:t xml:space="preserve">. </w:t>
            </w:r>
            <w:r w:rsidRPr="00D7646E">
              <w:rPr>
                <w:rFonts w:ascii="Times New Roman" w:hAnsi="Times New Roman" w:cs="Times New Roman"/>
                <w:b/>
                <w:sz w:val="12"/>
                <w:szCs w:val="12"/>
                <w:lang w:val="ru-RU"/>
              </w:rPr>
              <w:t>У ПРВОМ РОКУ</w:t>
            </w:r>
          </w:p>
        </w:tc>
        <w:tc>
          <w:tcPr>
            <w:tcW w:w="459" w:type="dxa"/>
            <w:tcBorders>
              <w:top w:val="single" w:sz="24" w:space="0" w:color="auto"/>
              <w:left w:val="single" w:sz="24" w:space="0" w:color="auto"/>
              <w:bottom w:val="single" w:sz="4" w:space="0" w:color="auto"/>
              <w:right w:val="single" w:sz="24" w:space="0" w:color="auto"/>
            </w:tcBorders>
          </w:tcPr>
          <w:p w14:paraId="21E5880A" w14:textId="77777777" w:rsidR="00E237D6" w:rsidRPr="00D7646E" w:rsidRDefault="00E237D6" w:rsidP="00E237D6">
            <w:pPr>
              <w:spacing w:after="0" w:line="240" w:lineRule="auto"/>
              <w:ind w:right="-142"/>
              <w:jc w:val="center"/>
              <w:rPr>
                <w:rFonts w:ascii="Times New Roman" w:hAnsi="Times New Roman" w:cs="Times New Roman"/>
                <w:sz w:val="12"/>
                <w:szCs w:val="12"/>
              </w:rPr>
            </w:pPr>
            <w:r w:rsidRPr="00D7646E">
              <w:rPr>
                <w:rFonts w:ascii="Times New Roman" w:hAnsi="Times New Roman" w:cs="Times New Roman"/>
                <w:sz w:val="12"/>
                <w:szCs w:val="12"/>
              </w:rPr>
              <w:t>Број</w:t>
            </w:r>
          </w:p>
          <w:p w14:paraId="7DA09D21" w14:textId="77777777" w:rsidR="00E237D6" w:rsidRPr="00D7646E" w:rsidRDefault="00E237D6" w:rsidP="00E237D6">
            <w:pPr>
              <w:spacing w:after="0" w:line="240" w:lineRule="auto"/>
              <w:ind w:right="-142"/>
              <w:jc w:val="center"/>
              <w:rPr>
                <w:rFonts w:ascii="Times New Roman" w:hAnsi="Times New Roman" w:cs="Times New Roman"/>
                <w:sz w:val="12"/>
                <w:szCs w:val="12"/>
              </w:rPr>
            </w:pPr>
            <w:r w:rsidRPr="00D7646E">
              <w:rPr>
                <w:rFonts w:ascii="Times New Roman" w:hAnsi="Times New Roman" w:cs="Times New Roman"/>
                <w:sz w:val="12"/>
                <w:szCs w:val="12"/>
              </w:rPr>
              <w:t xml:space="preserve">пријављених </w:t>
            </w:r>
          </w:p>
          <w:p w14:paraId="15B8EF5B" w14:textId="77777777" w:rsidR="00E237D6" w:rsidRPr="00D7646E" w:rsidRDefault="00E237D6" w:rsidP="00E237D6">
            <w:pPr>
              <w:spacing w:after="0" w:line="240" w:lineRule="auto"/>
              <w:ind w:right="-142"/>
              <w:jc w:val="center"/>
              <w:rPr>
                <w:rFonts w:ascii="Times New Roman" w:hAnsi="Times New Roman" w:cs="Times New Roman"/>
                <w:sz w:val="12"/>
                <w:szCs w:val="12"/>
                <w:lang w:val="sr-Cyrl-RS"/>
              </w:rPr>
            </w:pPr>
            <w:r w:rsidRPr="00D7646E">
              <w:rPr>
                <w:rFonts w:ascii="Times New Roman" w:hAnsi="Times New Roman" w:cs="Times New Roman"/>
                <w:sz w:val="12"/>
                <w:szCs w:val="12"/>
                <w:lang w:val="sr-Cyrl-RS"/>
              </w:rPr>
              <w:t xml:space="preserve">у </w:t>
            </w:r>
            <w:r w:rsidRPr="00D7646E">
              <w:rPr>
                <w:rFonts w:ascii="Times New Roman" w:hAnsi="Times New Roman" w:cs="Times New Roman"/>
                <w:b/>
                <w:bCs/>
                <w:sz w:val="12"/>
                <w:szCs w:val="12"/>
                <w:lang w:val="sr-Cyrl-CS"/>
              </w:rPr>
              <w:t>другом</w:t>
            </w:r>
            <w:r w:rsidRPr="00D7646E">
              <w:rPr>
                <w:rFonts w:ascii="Times New Roman" w:hAnsi="Times New Roman" w:cs="Times New Roman"/>
                <w:sz w:val="12"/>
                <w:szCs w:val="12"/>
                <w:lang w:val="sr-Cyrl-RS"/>
              </w:rPr>
              <w:t xml:space="preserve"> </w:t>
            </w:r>
          </w:p>
          <w:p w14:paraId="72C32CFA" w14:textId="77777777" w:rsidR="00E237D6" w:rsidRPr="00D7646E" w:rsidRDefault="00E237D6" w:rsidP="00E237D6">
            <w:pPr>
              <w:spacing w:after="0" w:line="240" w:lineRule="auto"/>
              <w:jc w:val="center"/>
              <w:rPr>
                <w:rFonts w:ascii="Times New Roman" w:hAnsi="Times New Roman" w:cs="Times New Roman"/>
                <w:sz w:val="12"/>
                <w:szCs w:val="12"/>
                <w:lang w:val="sr-Latn-CS"/>
              </w:rPr>
            </w:pPr>
            <w:r w:rsidRPr="00D7646E">
              <w:rPr>
                <w:rFonts w:ascii="Times New Roman" w:hAnsi="Times New Roman" w:cs="Times New Roman"/>
                <w:sz w:val="12"/>
                <w:szCs w:val="12"/>
                <w:lang w:val="sr-Cyrl-RS"/>
              </w:rPr>
              <w:t>року</w:t>
            </w:r>
          </w:p>
        </w:tc>
        <w:tc>
          <w:tcPr>
            <w:tcW w:w="1251" w:type="dxa"/>
            <w:gridSpan w:val="3"/>
            <w:tcBorders>
              <w:top w:val="single" w:sz="24" w:space="0" w:color="auto"/>
              <w:left w:val="single" w:sz="24" w:space="0" w:color="auto"/>
              <w:bottom w:val="single" w:sz="4" w:space="0" w:color="auto"/>
              <w:right w:val="single" w:sz="24" w:space="0" w:color="auto"/>
            </w:tcBorders>
          </w:tcPr>
          <w:p w14:paraId="44A1787E" w14:textId="77777777" w:rsidR="00E237D6" w:rsidRPr="00D7646E" w:rsidRDefault="00E237D6" w:rsidP="00E237D6">
            <w:pPr>
              <w:spacing w:after="0" w:line="240" w:lineRule="auto"/>
              <w:jc w:val="center"/>
              <w:rPr>
                <w:rFonts w:ascii="Times New Roman" w:hAnsi="Times New Roman" w:cs="Times New Roman"/>
                <w:bCs/>
                <w:sz w:val="12"/>
                <w:szCs w:val="12"/>
                <w:lang w:val="sr-Cyrl-RS"/>
              </w:rPr>
            </w:pPr>
            <w:r w:rsidRPr="00D7646E">
              <w:rPr>
                <w:rFonts w:ascii="Times New Roman" w:hAnsi="Times New Roman" w:cs="Times New Roman"/>
                <w:bCs/>
                <w:sz w:val="12"/>
                <w:szCs w:val="12"/>
                <w:lang w:val="ru-RU"/>
              </w:rPr>
              <w:t>УПИС</w:t>
            </w:r>
            <w:r w:rsidRPr="00D7646E">
              <w:rPr>
                <w:rFonts w:ascii="Times New Roman" w:hAnsi="Times New Roman" w:cs="Times New Roman"/>
                <w:bCs/>
                <w:sz w:val="12"/>
                <w:szCs w:val="12"/>
                <w:lang w:val="sr-Cyrl-RS"/>
              </w:rPr>
              <w:t>АНИ</w:t>
            </w:r>
          </w:p>
          <w:p w14:paraId="0198556A" w14:textId="77777777" w:rsidR="00E237D6" w:rsidRPr="00D7646E" w:rsidRDefault="00E237D6" w:rsidP="00E237D6">
            <w:pPr>
              <w:spacing w:after="0" w:line="240" w:lineRule="auto"/>
              <w:jc w:val="center"/>
              <w:rPr>
                <w:rFonts w:ascii="Times New Roman" w:hAnsi="Times New Roman" w:cs="Times New Roman"/>
                <w:bCs/>
                <w:sz w:val="12"/>
                <w:szCs w:val="12"/>
                <w:lang w:val="ru-RU"/>
              </w:rPr>
            </w:pPr>
            <w:r w:rsidRPr="00D7646E">
              <w:rPr>
                <w:rFonts w:ascii="Times New Roman" w:hAnsi="Times New Roman" w:cs="Times New Roman"/>
                <w:bCs/>
                <w:sz w:val="12"/>
                <w:szCs w:val="12"/>
                <w:lang w:val="sr-Cyrl-RS"/>
              </w:rPr>
              <w:t xml:space="preserve"> </w:t>
            </w:r>
            <w:r w:rsidRPr="00D7646E">
              <w:rPr>
                <w:rFonts w:ascii="Times New Roman" w:hAnsi="Times New Roman" w:cs="Times New Roman"/>
                <w:bCs/>
                <w:sz w:val="12"/>
                <w:szCs w:val="12"/>
                <w:lang w:val="ru-RU"/>
              </w:rPr>
              <w:t>У ПРВУ ГОД</w:t>
            </w:r>
          </w:p>
          <w:p w14:paraId="4C117C9A" w14:textId="77777777" w:rsidR="00E237D6" w:rsidRPr="00D7646E" w:rsidRDefault="00E237D6" w:rsidP="00E237D6">
            <w:pPr>
              <w:spacing w:after="0" w:line="240" w:lineRule="auto"/>
              <w:jc w:val="center"/>
              <w:rPr>
                <w:rFonts w:ascii="Times New Roman" w:hAnsi="Times New Roman" w:cs="Times New Roman"/>
                <w:bCs/>
                <w:sz w:val="12"/>
                <w:szCs w:val="12"/>
                <w:lang w:val="ru-RU"/>
              </w:rPr>
            </w:pPr>
            <w:r w:rsidRPr="00D7646E">
              <w:rPr>
                <w:rFonts w:ascii="Times New Roman" w:hAnsi="Times New Roman" w:cs="Times New Roman"/>
                <w:bCs/>
                <w:sz w:val="12"/>
                <w:szCs w:val="12"/>
                <w:lang w:val="ru-RU"/>
              </w:rPr>
              <w:t xml:space="preserve"> </w:t>
            </w:r>
            <w:r w:rsidRPr="00D7646E">
              <w:rPr>
                <w:rFonts w:ascii="Times New Roman" w:hAnsi="Times New Roman" w:cs="Times New Roman"/>
                <w:bCs/>
                <w:sz w:val="12"/>
                <w:szCs w:val="12"/>
                <w:lang w:val="sr-Cyrl-RS"/>
              </w:rPr>
              <w:t>МАСТЕР</w:t>
            </w:r>
            <w:r w:rsidRPr="00D7646E">
              <w:rPr>
                <w:rFonts w:ascii="Times New Roman" w:hAnsi="Times New Roman" w:cs="Times New Roman"/>
                <w:bCs/>
                <w:sz w:val="12"/>
                <w:szCs w:val="12"/>
                <w:lang w:val="ru-RU"/>
              </w:rPr>
              <w:t xml:space="preserve"> 201</w:t>
            </w:r>
            <w:r w:rsidRPr="00D7646E">
              <w:rPr>
                <w:rFonts w:ascii="Times New Roman" w:hAnsi="Times New Roman" w:cs="Times New Roman"/>
                <w:bCs/>
                <w:sz w:val="12"/>
                <w:szCs w:val="12"/>
                <w:lang w:val="sr-Latn-CS"/>
              </w:rPr>
              <w:t>9</w:t>
            </w:r>
            <w:r w:rsidRPr="00D7646E">
              <w:rPr>
                <w:rFonts w:ascii="Times New Roman" w:hAnsi="Times New Roman" w:cs="Times New Roman"/>
                <w:bCs/>
                <w:sz w:val="12"/>
                <w:szCs w:val="12"/>
                <w:lang w:val="ru-RU"/>
              </w:rPr>
              <w:t>/20</w:t>
            </w:r>
            <w:r w:rsidRPr="00D7646E">
              <w:rPr>
                <w:rFonts w:ascii="Times New Roman" w:hAnsi="Times New Roman" w:cs="Times New Roman"/>
                <w:bCs/>
                <w:sz w:val="12"/>
                <w:szCs w:val="12"/>
                <w:lang w:val="sr-Latn-CS"/>
              </w:rPr>
              <w:t>20</w:t>
            </w:r>
            <w:r w:rsidRPr="00D7646E">
              <w:rPr>
                <w:rFonts w:ascii="Times New Roman" w:hAnsi="Times New Roman" w:cs="Times New Roman"/>
                <w:bCs/>
                <w:sz w:val="12"/>
                <w:szCs w:val="12"/>
                <w:lang w:val="ru-RU"/>
              </w:rPr>
              <w:t xml:space="preserve">. </w:t>
            </w:r>
          </w:p>
          <w:p w14:paraId="55E60985" w14:textId="77777777" w:rsidR="00E237D6" w:rsidRPr="00D7646E" w:rsidRDefault="00E237D6" w:rsidP="00E237D6">
            <w:pPr>
              <w:spacing w:after="0" w:line="240" w:lineRule="auto"/>
              <w:jc w:val="center"/>
              <w:rPr>
                <w:rFonts w:ascii="Times New Roman" w:hAnsi="Times New Roman" w:cs="Times New Roman"/>
                <w:b/>
                <w:sz w:val="12"/>
                <w:szCs w:val="12"/>
                <w:lang w:val="ru-RU"/>
              </w:rPr>
            </w:pPr>
            <w:r w:rsidRPr="00D7646E">
              <w:rPr>
                <w:rFonts w:ascii="Times New Roman" w:hAnsi="Times New Roman" w:cs="Times New Roman"/>
                <w:b/>
                <w:sz w:val="12"/>
                <w:szCs w:val="12"/>
                <w:lang w:val="ru-RU"/>
              </w:rPr>
              <w:t>У ДРУГОМ РОКУ</w:t>
            </w:r>
          </w:p>
        </w:tc>
        <w:tc>
          <w:tcPr>
            <w:tcW w:w="480" w:type="dxa"/>
            <w:tcBorders>
              <w:top w:val="single" w:sz="24" w:space="0" w:color="auto"/>
              <w:left w:val="single" w:sz="24" w:space="0" w:color="auto"/>
              <w:bottom w:val="single" w:sz="4" w:space="0" w:color="auto"/>
              <w:right w:val="single" w:sz="24" w:space="0" w:color="auto"/>
            </w:tcBorders>
          </w:tcPr>
          <w:p w14:paraId="750815FE" w14:textId="77777777" w:rsidR="00E237D6" w:rsidRPr="00D7646E" w:rsidRDefault="00E237D6" w:rsidP="00E237D6">
            <w:pPr>
              <w:spacing w:after="0" w:line="240" w:lineRule="auto"/>
              <w:ind w:right="-142"/>
              <w:jc w:val="center"/>
              <w:rPr>
                <w:rFonts w:ascii="Times New Roman" w:hAnsi="Times New Roman" w:cs="Times New Roman"/>
                <w:sz w:val="12"/>
                <w:szCs w:val="12"/>
              </w:rPr>
            </w:pPr>
            <w:r w:rsidRPr="00D7646E">
              <w:rPr>
                <w:rFonts w:ascii="Times New Roman" w:hAnsi="Times New Roman" w:cs="Times New Roman"/>
                <w:sz w:val="12"/>
                <w:szCs w:val="12"/>
              </w:rPr>
              <w:t>Број</w:t>
            </w:r>
          </w:p>
          <w:p w14:paraId="5240B9F1" w14:textId="77777777" w:rsidR="00E237D6" w:rsidRPr="00D7646E" w:rsidRDefault="00E237D6" w:rsidP="00E237D6">
            <w:pPr>
              <w:spacing w:after="0" w:line="240" w:lineRule="auto"/>
              <w:ind w:right="-142"/>
              <w:jc w:val="center"/>
              <w:rPr>
                <w:rFonts w:ascii="Times New Roman" w:hAnsi="Times New Roman" w:cs="Times New Roman"/>
                <w:sz w:val="12"/>
                <w:szCs w:val="12"/>
              </w:rPr>
            </w:pPr>
            <w:r w:rsidRPr="00D7646E">
              <w:rPr>
                <w:rFonts w:ascii="Times New Roman" w:hAnsi="Times New Roman" w:cs="Times New Roman"/>
                <w:sz w:val="12"/>
                <w:szCs w:val="12"/>
              </w:rPr>
              <w:t xml:space="preserve">прија </w:t>
            </w:r>
          </w:p>
          <w:p w14:paraId="182A3862" w14:textId="77777777" w:rsidR="00E237D6" w:rsidRPr="00D7646E" w:rsidRDefault="00E237D6" w:rsidP="00E237D6">
            <w:pPr>
              <w:spacing w:after="0" w:line="240" w:lineRule="auto"/>
              <w:ind w:right="-142"/>
              <w:jc w:val="center"/>
              <w:rPr>
                <w:rFonts w:ascii="Times New Roman" w:hAnsi="Times New Roman" w:cs="Times New Roman"/>
                <w:sz w:val="12"/>
                <w:szCs w:val="12"/>
                <w:lang w:val="sr-Cyrl-RS"/>
              </w:rPr>
            </w:pPr>
            <w:r w:rsidRPr="00D7646E">
              <w:rPr>
                <w:rFonts w:ascii="Times New Roman" w:hAnsi="Times New Roman" w:cs="Times New Roman"/>
                <w:sz w:val="12"/>
                <w:szCs w:val="12"/>
                <w:lang w:val="sr-Cyrl-RS"/>
              </w:rPr>
              <w:t xml:space="preserve">у </w:t>
            </w:r>
            <w:r w:rsidRPr="00D7646E">
              <w:rPr>
                <w:rFonts w:ascii="Times New Roman" w:hAnsi="Times New Roman" w:cs="Times New Roman"/>
                <w:b/>
                <w:bCs/>
                <w:sz w:val="12"/>
                <w:szCs w:val="12"/>
                <w:lang w:val="sr-Cyrl-RS"/>
              </w:rPr>
              <w:t>трећем</w:t>
            </w:r>
            <w:r w:rsidRPr="00D7646E">
              <w:rPr>
                <w:rFonts w:ascii="Times New Roman" w:hAnsi="Times New Roman" w:cs="Times New Roman"/>
                <w:sz w:val="12"/>
                <w:szCs w:val="12"/>
                <w:lang w:val="sr-Cyrl-RS"/>
              </w:rPr>
              <w:t xml:space="preserve"> </w:t>
            </w:r>
          </w:p>
          <w:p w14:paraId="26C1B54F" w14:textId="77777777" w:rsidR="00E237D6" w:rsidRPr="00D7646E" w:rsidRDefault="00E237D6" w:rsidP="00E237D6">
            <w:pPr>
              <w:spacing w:after="0" w:line="240" w:lineRule="auto"/>
              <w:jc w:val="center"/>
              <w:rPr>
                <w:rFonts w:ascii="Times New Roman" w:hAnsi="Times New Roman" w:cs="Times New Roman"/>
                <w:sz w:val="12"/>
                <w:szCs w:val="12"/>
                <w:lang w:val="sr-Latn-CS"/>
              </w:rPr>
            </w:pPr>
            <w:r w:rsidRPr="00D7646E">
              <w:rPr>
                <w:rFonts w:ascii="Times New Roman" w:hAnsi="Times New Roman" w:cs="Times New Roman"/>
                <w:sz w:val="12"/>
                <w:szCs w:val="12"/>
                <w:lang w:val="sr-Cyrl-RS"/>
              </w:rPr>
              <w:t>року</w:t>
            </w:r>
          </w:p>
        </w:tc>
        <w:tc>
          <w:tcPr>
            <w:tcW w:w="1381" w:type="dxa"/>
            <w:gridSpan w:val="3"/>
            <w:tcBorders>
              <w:top w:val="single" w:sz="24" w:space="0" w:color="auto"/>
              <w:left w:val="single" w:sz="24" w:space="0" w:color="auto"/>
              <w:bottom w:val="single" w:sz="4" w:space="0" w:color="auto"/>
              <w:right w:val="single" w:sz="24" w:space="0" w:color="auto"/>
            </w:tcBorders>
          </w:tcPr>
          <w:p w14:paraId="705569E5" w14:textId="77777777" w:rsidR="00E237D6" w:rsidRPr="00D7646E" w:rsidRDefault="00E237D6" w:rsidP="00E237D6">
            <w:pPr>
              <w:spacing w:after="0" w:line="240" w:lineRule="auto"/>
              <w:jc w:val="center"/>
              <w:rPr>
                <w:rFonts w:ascii="Times New Roman" w:hAnsi="Times New Roman" w:cs="Times New Roman"/>
                <w:bCs/>
                <w:sz w:val="12"/>
                <w:szCs w:val="12"/>
                <w:lang w:val="sr-Cyrl-RS"/>
              </w:rPr>
            </w:pPr>
            <w:r w:rsidRPr="00D7646E">
              <w:rPr>
                <w:rFonts w:ascii="Times New Roman" w:hAnsi="Times New Roman" w:cs="Times New Roman"/>
                <w:bCs/>
                <w:sz w:val="12"/>
                <w:szCs w:val="12"/>
                <w:lang w:val="ru-RU"/>
              </w:rPr>
              <w:t>УПИС</w:t>
            </w:r>
            <w:r w:rsidRPr="00D7646E">
              <w:rPr>
                <w:rFonts w:ascii="Times New Roman" w:hAnsi="Times New Roman" w:cs="Times New Roman"/>
                <w:bCs/>
                <w:sz w:val="12"/>
                <w:szCs w:val="12"/>
                <w:lang w:val="sr-Cyrl-RS"/>
              </w:rPr>
              <w:t>АНИ</w:t>
            </w:r>
          </w:p>
          <w:p w14:paraId="17CC5A00" w14:textId="77777777" w:rsidR="00E237D6" w:rsidRPr="00D7646E" w:rsidRDefault="00E237D6" w:rsidP="00E237D6">
            <w:pPr>
              <w:spacing w:after="0" w:line="240" w:lineRule="auto"/>
              <w:jc w:val="center"/>
              <w:rPr>
                <w:rFonts w:ascii="Times New Roman" w:hAnsi="Times New Roman" w:cs="Times New Roman"/>
                <w:bCs/>
                <w:sz w:val="12"/>
                <w:szCs w:val="12"/>
                <w:lang w:val="ru-RU"/>
              </w:rPr>
            </w:pPr>
            <w:r w:rsidRPr="00D7646E">
              <w:rPr>
                <w:rFonts w:ascii="Times New Roman" w:hAnsi="Times New Roman" w:cs="Times New Roman"/>
                <w:bCs/>
                <w:sz w:val="12"/>
                <w:szCs w:val="12"/>
                <w:lang w:val="sr-Cyrl-RS"/>
              </w:rPr>
              <w:t xml:space="preserve"> </w:t>
            </w:r>
            <w:r w:rsidRPr="00D7646E">
              <w:rPr>
                <w:rFonts w:ascii="Times New Roman" w:hAnsi="Times New Roman" w:cs="Times New Roman"/>
                <w:bCs/>
                <w:sz w:val="12"/>
                <w:szCs w:val="12"/>
                <w:lang w:val="ru-RU"/>
              </w:rPr>
              <w:t>У ПРВУ ГОДИНУ</w:t>
            </w:r>
          </w:p>
          <w:p w14:paraId="15A56361" w14:textId="77777777" w:rsidR="00E237D6" w:rsidRPr="00D7646E" w:rsidRDefault="00E237D6" w:rsidP="00E237D6">
            <w:pPr>
              <w:spacing w:after="0" w:line="240" w:lineRule="auto"/>
              <w:jc w:val="center"/>
              <w:rPr>
                <w:rFonts w:ascii="Times New Roman" w:hAnsi="Times New Roman" w:cs="Times New Roman"/>
                <w:bCs/>
                <w:sz w:val="12"/>
                <w:szCs w:val="12"/>
                <w:lang w:val="ru-RU"/>
              </w:rPr>
            </w:pPr>
            <w:r w:rsidRPr="00D7646E">
              <w:rPr>
                <w:rFonts w:ascii="Times New Roman" w:hAnsi="Times New Roman" w:cs="Times New Roman"/>
                <w:bCs/>
                <w:sz w:val="12"/>
                <w:szCs w:val="12"/>
                <w:lang w:val="ru-RU"/>
              </w:rPr>
              <w:t xml:space="preserve"> </w:t>
            </w:r>
            <w:r w:rsidRPr="00D7646E">
              <w:rPr>
                <w:rFonts w:ascii="Times New Roman" w:hAnsi="Times New Roman" w:cs="Times New Roman"/>
                <w:bCs/>
                <w:sz w:val="12"/>
                <w:szCs w:val="12"/>
                <w:lang w:val="sr-Cyrl-RS"/>
              </w:rPr>
              <w:t>МАСТЕР</w:t>
            </w:r>
            <w:r w:rsidRPr="00D7646E">
              <w:rPr>
                <w:rFonts w:ascii="Times New Roman" w:hAnsi="Times New Roman" w:cs="Times New Roman"/>
                <w:bCs/>
                <w:sz w:val="12"/>
                <w:szCs w:val="12"/>
                <w:lang w:val="ru-RU"/>
              </w:rPr>
              <w:t xml:space="preserve"> </w:t>
            </w:r>
          </w:p>
          <w:p w14:paraId="04E24E9E" w14:textId="77777777" w:rsidR="00E237D6" w:rsidRPr="00D7646E" w:rsidRDefault="00E237D6" w:rsidP="00E237D6">
            <w:pPr>
              <w:spacing w:after="0" w:line="240" w:lineRule="auto"/>
              <w:jc w:val="center"/>
              <w:rPr>
                <w:rFonts w:ascii="Times New Roman" w:hAnsi="Times New Roman" w:cs="Times New Roman"/>
                <w:bCs/>
                <w:sz w:val="12"/>
                <w:szCs w:val="12"/>
                <w:lang w:val="ru-RU"/>
              </w:rPr>
            </w:pPr>
            <w:r w:rsidRPr="00D7646E">
              <w:rPr>
                <w:rFonts w:ascii="Times New Roman" w:hAnsi="Times New Roman" w:cs="Times New Roman"/>
                <w:bCs/>
                <w:sz w:val="12"/>
                <w:szCs w:val="12"/>
                <w:lang w:val="ru-RU"/>
              </w:rPr>
              <w:t>201</w:t>
            </w:r>
            <w:r w:rsidRPr="00D7646E">
              <w:rPr>
                <w:rFonts w:ascii="Times New Roman" w:hAnsi="Times New Roman" w:cs="Times New Roman"/>
                <w:bCs/>
                <w:sz w:val="12"/>
                <w:szCs w:val="12"/>
                <w:lang w:val="sr-Latn-CS"/>
              </w:rPr>
              <w:t>9</w:t>
            </w:r>
            <w:r w:rsidRPr="00D7646E">
              <w:rPr>
                <w:rFonts w:ascii="Times New Roman" w:hAnsi="Times New Roman" w:cs="Times New Roman"/>
                <w:bCs/>
                <w:sz w:val="12"/>
                <w:szCs w:val="12"/>
                <w:lang w:val="ru-RU"/>
              </w:rPr>
              <w:t>/20</w:t>
            </w:r>
            <w:r w:rsidRPr="00D7646E">
              <w:rPr>
                <w:rFonts w:ascii="Times New Roman" w:hAnsi="Times New Roman" w:cs="Times New Roman"/>
                <w:bCs/>
                <w:sz w:val="12"/>
                <w:szCs w:val="12"/>
                <w:lang w:val="sr-Latn-CS"/>
              </w:rPr>
              <w:t>20</w:t>
            </w:r>
            <w:r w:rsidRPr="00D7646E">
              <w:rPr>
                <w:rFonts w:ascii="Times New Roman" w:hAnsi="Times New Roman" w:cs="Times New Roman"/>
                <w:bCs/>
                <w:sz w:val="12"/>
                <w:szCs w:val="12"/>
                <w:lang w:val="ru-RU"/>
              </w:rPr>
              <w:t xml:space="preserve">. </w:t>
            </w:r>
          </w:p>
          <w:p w14:paraId="78EEB6B9" w14:textId="77777777" w:rsidR="00E237D6" w:rsidRPr="00D7646E" w:rsidRDefault="00E237D6" w:rsidP="00E237D6">
            <w:pPr>
              <w:spacing w:after="0" w:line="240" w:lineRule="auto"/>
              <w:jc w:val="center"/>
              <w:rPr>
                <w:rFonts w:ascii="Times New Roman" w:hAnsi="Times New Roman" w:cs="Times New Roman"/>
                <w:b/>
                <w:sz w:val="12"/>
                <w:szCs w:val="12"/>
                <w:lang w:val="ru-RU"/>
              </w:rPr>
            </w:pPr>
            <w:r w:rsidRPr="00D7646E">
              <w:rPr>
                <w:rFonts w:ascii="Times New Roman" w:hAnsi="Times New Roman" w:cs="Times New Roman"/>
                <w:b/>
                <w:sz w:val="12"/>
                <w:szCs w:val="12"/>
                <w:lang w:val="ru-RU"/>
              </w:rPr>
              <w:t>У ТРЕЋЕМ</w:t>
            </w:r>
            <w:r w:rsidRPr="00D7646E">
              <w:rPr>
                <w:rFonts w:ascii="Times New Roman" w:hAnsi="Times New Roman" w:cs="Times New Roman"/>
                <w:b/>
                <w:sz w:val="12"/>
                <w:szCs w:val="12"/>
                <w:lang w:val="en-US"/>
              </w:rPr>
              <w:t xml:space="preserve"> </w:t>
            </w:r>
            <w:r w:rsidRPr="00D7646E">
              <w:rPr>
                <w:rFonts w:ascii="Times New Roman" w:hAnsi="Times New Roman" w:cs="Times New Roman"/>
                <w:b/>
                <w:sz w:val="12"/>
                <w:szCs w:val="12"/>
                <w:lang w:val="ru-RU"/>
              </w:rPr>
              <w:t xml:space="preserve"> РОКУ</w:t>
            </w:r>
          </w:p>
        </w:tc>
        <w:tc>
          <w:tcPr>
            <w:tcW w:w="582" w:type="dxa"/>
            <w:tcBorders>
              <w:top w:val="single" w:sz="24" w:space="0" w:color="auto"/>
              <w:left w:val="single" w:sz="24" w:space="0" w:color="auto"/>
              <w:bottom w:val="single" w:sz="4" w:space="0" w:color="auto"/>
              <w:right w:val="single" w:sz="24" w:space="0" w:color="auto"/>
            </w:tcBorders>
          </w:tcPr>
          <w:p w14:paraId="78E4C14D" w14:textId="77777777" w:rsidR="00E237D6" w:rsidRPr="00D7646E" w:rsidRDefault="00E237D6" w:rsidP="00E237D6">
            <w:pPr>
              <w:spacing w:after="0" w:line="240" w:lineRule="auto"/>
              <w:ind w:right="-142"/>
              <w:jc w:val="center"/>
              <w:rPr>
                <w:rFonts w:ascii="Times New Roman" w:hAnsi="Times New Roman" w:cs="Times New Roman"/>
                <w:sz w:val="12"/>
                <w:szCs w:val="12"/>
              </w:rPr>
            </w:pPr>
            <w:r w:rsidRPr="00D7646E">
              <w:rPr>
                <w:rFonts w:ascii="Times New Roman" w:hAnsi="Times New Roman" w:cs="Times New Roman"/>
                <w:sz w:val="12"/>
                <w:szCs w:val="12"/>
              </w:rPr>
              <w:t>Бројпријав</w:t>
            </w:r>
          </w:p>
          <w:p w14:paraId="7AD8AEF7" w14:textId="77777777" w:rsidR="00E237D6" w:rsidRPr="00D7646E" w:rsidRDefault="00E237D6" w:rsidP="00E237D6">
            <w:pPr>
              <w:spacing w:after="0" w:line="240" w:lineRule="auto"/>
              <w:ind w:right="-142"/>
              <w:jc w:val="center"/>
              <w:rPr>
                <w:rFonts w:ascii="Times New Roman" w:hAnsi="Times New Roman" w:cs="Times New Roman"/>
                <w:sz w:val="12"/>
                <w:szCs w:val="12"/>
                <w:lang w:val="sr-Cyrl-CS"/>
              </w:rPr>
            </w:pPr>
            <w:r w:rsidRPr="00D7646E">
              <w:rPr>
                <w:rFonts w:ascii="Times New Roman" w:hAnsi="Times New Roman" w:cs="Times New Roman"/>
                <w:sz w:val="12"/>
                <w:szCs w:val="12"/>
                <w:lang w:val="sr-Cyrl-RS"/>
              </w:rPr>
              <w:t xml:space="preserve">у </w:t>
            </w:r>
            <w:r w:rsidRPr="00D7646E">
              <w:rPr>
                <w:rFonts w:ascii="Times New Roman" w:hAnsi="Times New Roman" w:cs="Times New Roman"/>
                <w:b/>
                <w:bCs/>
                <w:sz w:val="12"/>
                <w:szCs w:val="12"/>
                <w:lang w:val="sr-Cyrl-RS"/>
              </w:rPr>
              <w:t>првом</w:t>
            </w:r>
            <w:r w:rsidRPr="00D7646E">
              <w:rPr>
                <w:rFonts w:ascii="Times New Roman" w:hAnsi="Times New Roman" w:cs="Times New Roman"/>
                <w:sz w:val="12"/>
                <w:szCs w:val="12"/>
                <w:lang w:val="sr-Cyrl-CS"/>
              </w:rPr>
              <w:t xml:space="preserve">, </w:t>
            </w:r>
            <w:r w:rsidRPr="00D7646E">
              <w:rPr>
                <w:rFonts w:ascii="Times New Roman" w:hAnsi="Times New Roman" w:cs="Times New Roman"/>
                <w:b/>
                <w:bCs/>
                <w:sz w:val="12"/>
                <w:szCs w:val="12"/>
                <w:lang w:val="sr-Cyrl-CS"/>
              </w:rPr>
              <w:t>другом</w:t>
            </w:r>
            <w:r w:rsidRPr="00D7646E">
              <w:rPr>
                <w:rFonts w:ascii="Times New Roman" w:hAnsi="Times New Roman" w:cs="Times New Roman"/>
                <w:sz w:val="12"/>
                <w:szCs w:val="12"/>
                <w:lang w:val="sr-Cyrl-RS"/>
              </w:rPr>
              <w:t xml:space="preserve"> </w:t>
            </w:r>
            <w:r w:rsidRPr="00D7646E">
              <w:rPr>
                <w:rFonts w:ascii="Times New Roman" w:hAnsi="Times New Roman" w:cs="Times New Roman"/>
                <w:sz w:val="12"/>
                <w:szCs w:val="12"/>
                <w:lang w:val="sr-Cyrl-CS"/>
              </w:rPr>
              <w:t xml:space="preserve">и </w:t>
            </w:r>
            <w:r w:rsidRPr="00D7646E">
              <w:rPr>
                <w:rFonts w:ascii="Times New Roman" w:hAnsi="Times New Roman" w:cs="Times New Roman"/>
                <w:b/>
                <w:bCs/>
                <w:sz w:val="12"/>
                <w:szCs w:val="12"/>
                <w:lang w:val="sr-Cyrl-CS"/>
              </w:rPr>
              <w:t>трећем</w:t>
            </w:r>
          </w:p>
          <w:p w14:paraId="65BD2DA4" w14:textId="77777777" w:rsidR="00E237D6" w:rsidRPr="00D7646E" w:rsidRDefault="00E237D6" w:rsidP="00E237D6">
            <w:pPr>
              <w:spacing w:after="0" w:line="240" w:lineRule="auto"/>
              <w:jc w:val="center"/>
              <w:rPr>
                <w:rFonts w:ascii="Times New Roman" w:hAnsi="Times New Roman" w:cs="Times New Roman"/>
                <w:sz w:val="12"/>
                <w:szCs w:val="12"/>
                <w:lang w:val="sr-Latn-CS"/>
              </w:rPr>
            </w:pPr>
            <w:r w:rsidRPr="00D7646E">
              <w:rPr>
                <w:rFonts w:ascii="Times New Roman" w:hAnsi="Times New Roman" w:cs="Times New Roman"/>
                <w:sz w:val="12"/>
                <w:szCs w:val="12"/>
                <w:lang w:val="sr-Cyrl-RS"/>
              </w:rPr>
              <w:t>року</w:t>
            </w:r>
          </w:p>
        </w:tc>
        <w:tc>
          <w:tcPr>
            <w:tcW w:w="1530" w:type="dxa"/>
            <w:gridSpan w:val="3"/>
            <w:tcBorders>
              <w:top w:val="single" w:sz="24" w:space="0" w:color="auto"/>
              <w:left w:val="single" w:sz="24" w:space="0" w:color="auto"/>
              <w:bottom w:val="single" w:sz="4" w:space="0" w:color="auto"/>
              <w:right w:val="single" w:sz="24" w:space="0" w:color="auto"/>
            </w:tcBorders>
          </w:tcPr>
          <w:p w14:paraId="258CECC8" w14:textId="77777777" w:rsidR="00E237D6" w:rsidRPr="00D7646E" w:rsidRDefault="00E237D6" w:rsidP="00E237D6">
            <w:pPr>
              <w:spacing w:after="0" w:line="240" w:lineRule="auto"/>
              <w:jc w:val="center"/>
              <w:rPr>
                <w:rFonts w:ascii="Times New Roman" w:hAnsi="Times New Roman" w:cs="Times New Roman"/>
                <w:sz w:val="12"/>
                <w:szCs w:val="12"/>
                <w:lang w:val="sr-Latn-CS"/>
              </w:rPr>
            </w:pPr>
            <w:r w:rsidRPr="00D7646E">
              <w:rPr>
                <w:rFonts w:ascii="Times New Roman" w:hAnsi="Times New Roman" w:cs="Times New Roman"/>
                <w:bCs/>
                <w:sz w:val="12"/>
                <w:szCs w:val="12"/>
                <w:lang w:val="ru-RU"/>
              </w:rPr>
              <w:t>УПИС</w:t>
            </w:r>
            <w:r w:rsidRPr="00D7646E">
              <w:rPr>
                <w:rFonts w:ascii="Times New Roman" w:hAnsi="Times New Roman" w:cs="Times New Roman"/>
                <w:bCs/>
                <w:sz w:val="12"/>
                <w:szCs w:val="12"/>
                <w:lang w:val="sr-Cyrl-RS"/>
              </w:rPr>
              <w:t xml:space="preserve">АНИ  </w:t>
            </w:r>
            <w:r w:rsidRPr="00D7646E">
              <w:rPr>
                <w:rFonts w:ascii="Times New Roman" w:hAnsi="Times New Roman" w:cs="Times New Roman"/>
                <w:bCs/>
                <w:sz w:val="12"/>
                <w:szCs w:val="12"/>
                <w:lang w:val="ru-RU"/>
              </w:rPr>
              <w:t>У ПРВУ ГОД</w:t>
            </w:r>
            <w:r w:rsidRPr="00D7646E">
              <w:rPr>
                <w:rFonts w:ascii="Times New Roman" w:hAnsi="Times New Roman" w:cs="Times New Roman"/>
                <w:bCs/>
                <w:sz w:val="12"/>
                <w:szCs w:val="12"/>
                <w:lang w:val="en-US"/>
              </w:rPr>
              <w:t xml:space="preserve"> </w:t>
            </w:r>
            <w:r w:rsidRPr="00D7646E">
              <w:rPr>
                <w:rFonts w:ascii="Times New Roman" w:hAnsi="Times New Roman" w:cs="Times New Roman"/>
                <w:bCs/>
                <w:sz w:val="12"/>
                <w:szCs w:val="12"/>
                <w:lang w:val="ru-RU"/>
              </w:rPr>
              <w:t xml:space="preserve"> </w:t>
            </w:r>
            <w:r w:rsidRPr="00D7646E">
              <w:rPr>
                <w:rFonts w:ascii="Times New Roman" w:hAnsi="Times New Roman" w:cs="Times New Roman"/>
                <w:bCs/>
                <w:sz w:val="12"/>
                <w:szCs w:val="12"/>
                <w:lang w:val="sr-Cyrl-RS"/>
              </w:rPr>
              <w:t>МАСТЕР</w:t>
            </w:r>
            <w:r w:rsidRPr="00D7646E">
              <w:rPr>
                <w:rFonts w:ascii="Times New Roman" w:hAnsi="Times New Roman" w:cs="Times New Roman"/>
                <w:bCs/>
                <w:sz w:val="12"/>
                <w:szCs w:val="12"/>
                <w:lang w:val="ru-RU"/>
              </w:rPr>
              <w:t xml:space="preserve"> 201</w:t>
            </w:r>
            <w:r w:rsidRPr="00D7646E">
              <w:rPr>
                <w:rFonts w:ascii="Times New Roman" w:hAnsi="Times New Roman" w:cs="Times New Roman"/>
                <w:bCs/>
                <w:sz w:val="12"/>
                <w:szCs w:val="12"/>
                <w:lang w:val="sr-Latn-CS"/>
              </w:rPr>
              <w:t>9</w:t>
            </w:r>
            <w:r w:rsidRPr="00D7646E">
              <w:rPr>
                <w:rFonts w:ascii="Times New Roman" w:hAnsi="Times New Roman" w:cs="Times New Roman"/>
                <w:bCs/>
                <w:sz w:val="12"/>
                <w:szCs w:val="12"/>
                <w:lang w:val="ru-RU"/>
              </w:rPr>
              <w:t>/20</w:t>
            </w:r>
            <w:r w:rsidRPr="00D7646E">
              <w:rPr>
                <w:rFonts w:ascii="Times New Roman" w:hAnsi="Times New Roman" w:cs="Times New Roman"/>
                <w:bCs/>
                <w:sz w:val="12"/>
                <w:szCs w:val="12"/>
                <w:lang w:val="sr-Latn-CS"/>
              </w:rPr>
              <w:t>20</w:t>
            </w:r>
            <w:r w:rsidRPr="00D7646E">
              <w:rPr>
                <w:rFonts w:ascii="Times New Roman" w:hAnsi="Times New Roman" w:cs="Times New Roman"/>
                <w:bCs/>
                <w:sz w:val="12"/>
                <w:szCs w:val="12"/>
                <w:lang w:val="ru-RU"/>
              </w:rPr>
              <w:t xml:space="preserve">. </w:t>
            </w:r>
            <w:r w:rsidRPr="00D7646E">
              <w:rPr>
                <w:rFonts w:ascii="Times New Roman" w:hAnsi="Times New Roman" w:cs="Times New Roman"/>
                <w:bCs/>
                <w:sz w:val="12"/>
                <w:szCs w:val="12"/>
                <w:lang w:val="en-US"/>
              </w:rPr>
              <w:t xml:space="preserve"> </w:t>
            </w:r>
            <w:r w:rsidRPr="00D7646E">
              <w:rPr>
                <w:rFonts w:ascii="Times New Roman" w:hAnsi="Times New Roman" w:cs="Times New Roman"/>
                <w:b/>
                <w:sz w:val="12"/>
                <w:szCs w:val="12"/>
                <w:lang w:val="ru-RU"/>
              </w:rPr>
              <w:t>У ПРВОМ, ДРУГОМ И ТРЕЋЕМ РОКУ</w:t>
            </w:r>
          </w:p>
        </w:tc>
        <w:tc>
          <w:tcPr>
            <w:tcW w:w="1331" w:type="dxa"/>
            <w:gridSpan w:val="3"/>
            <w:tcBorders>
              <w:top w:val="single" w:sz="24" w:space="0" w:color="auto"/>
              <w:left w:val="single" w:sz="24" w:space="0" w:color="auto"/>
              <w:bottom w:val="single" w:sz="4" w:space="0" w:color="auto"/>
              <w:right w:val="single" w:sz="24" w:space="0" w:color="auto"/>
            </w:tcBorders>
          </w:tcPr>
          <w:p w14:paraId="2A648654" w14:textId="77777777" w:rsidR="00E237D6" w:rsidRPr="00D7646E" w:rsidRDefault="00E237D6" w:rsidP="00E237D6">
            <w:pPr>
              <w:spacing w:after="0" w:line="240" w:lineRule="auto"/>
              <w:jc w:val="center"/>
              <w:rPr>
                <w:rFonts w:ascii="Times New Roman" w:hAnsi="Times New Roman" w:cs="Times New Roman"/>
                <w:b/>
                <w:sz w:val="12"/>
                <w:szCs w:val="12"/>
                <w:lang w:val="ru-RU"/>
              </w:rPr>
            </w:pPr>
            <w:r w:rsidRPr="00D7646E">
              <w:rPr>
                <w:rFonts w:ascii="Times New Roman" w:hAnsi="Times New Roman" w:cs="Times New Roman"/>
                <w:b/>
                <w:sz w:val="12"/>
                <w:szCs w:val="12"/>
                <w:lang w:val="ru-RU"/>
              </w:rPr>
              <w:t>БРОЈА НЕПОПУЊЕНИХ МЕСТА у</w:t>
            </w:r>
          </w:p>
          <w:p w14:paraId="6D821DE7" w14:textId="77777777" w:rsidR="00E237D6" w:rsidRPr="00D7646E" w:rsidRDefault="00E237D6" w:rsidP="00E237D6">
            <w:pPr>
              <w:spacing w:after="0" w:line="240" w:lineRule="auto"/>
              <w:jc w:val="center"/>
              <w:rPr>
                <w:rFonts w:ascii="Times New Roman" w:hAnsi="Times New Roman" w:cs="Times New Roman"/>
                <w:b/>
                <w:sz w:val="12"/>
                <w:szCs w:val="12"/>
                <w:lang w:val="en-US"/>
              </w:rPr>
            </w:pPr>
            <w:r w:rsidRPr="00D7646E">
              <w:rPr>
                <w:rFonts w:ascii="Times New Roman" w:hAnsi="Times New Roman" w:cs="Times New Roman"/>
                <w:b/>
                <w:caps/>
                <w:sz w:val="12"/>
                <w:szCs w:val="12"/>
                <w:lang w:val="ru-RU"/>
              </w:rPr>
              <w:t xml:space="preserve">ШК </w:t>
            </w:r>
            <w:r w:rsidRPr="00D7646E">
              <w:rPr>
                <w:rFonts w:ascii="Times New Roman" w:hAnsi="Times New Roman" w:cs="Times New Roman"/>
                <w:b/>
                <w:sz w:val="12"/>
                <w:szCs w:val="12"/>
                <w:lang w:val="ru-RU"/>
              </w:rPr>
              <w:t xml:space="preserve">2019/2020. </w:t>
            </w:r>
          </w:p>
        </w:tc>
      </w:tr>
      <w:tr w:rsidR="00E237D6" w:rsidRPr="00D7646E" w14:paraId="344EB57A" w14:textId="77777777" w:rsidTr="00E237D6">
        <w:trPr>
          <w:trHeight w:val="304"/>
          <w:jc w:val="center"/>
        </w:trPr>
        <w:tc>
          <w:tcPr>
            <w:tcW w:w="1432" w:type="dxa"/>
            <w:vMerge/>
            <w:tcBorders>
              <w:left w:val="single" w:sz="24" w:space="0" w:color="auto"/>
              <w:bottom w:val="single" w:sz="4" w:space="0" w:color="auto"/>
              <w:right w:val="single" w:sz="24" w:space="0" w:color="auto"/>
            </w:tcBorders>
            <w:vAlign w:val="center"/>
          </w:tcPr>
          <w:p w14:paraId="38A615FB" w14:textId="77777777" w:rsidR="00E237D6" w:rsidRPr="00D7646E" w:rsidRDefault="00E237D6" w:rsidP="00E237D6">
            <w:pPr>
              <w:jc w:val="center"/>
              <w:rPr>
                <w:rFonts w:ascii="Times New Roman" w:hAnsi="Times New Roman" w:cs="Times New Roman"/>
                <w:sz w:val="18"/>
                <w:szCs w:val="18"/>
                <w:lang w:val="sr-Cyrl-CS"/>
              </w:rPr>
            </w:pPr>
          </w:p>
        </w:tc>
        <w:tc>
          <w:tcPr>
            <w:tcW w:w="450" w:type="dxa"/>
            <w:tcBorders>
              <w:top w:val="single" w:sz="24" w:space="0" w:color="auto"/>
              <w:left w:val="single" w:sz="24" w:space="0" w:color="auto"/>
              <w:bottom w:val="single" w:sz="4" w:space="0" w:color="auto"/>
              <w:right w:val="single" w:sz="4" w:space="0" w:color="auto"/>
            </w:tcBorders>
            <w:vAlign w:val="center"/>
          </w:tcPr>
          <w:p w14:paraId="56A60A29" w14:textId="77777777" w:rsidR="00E237D6" w:rsidRPr="00D7646E" w:rsidRDefault="00E237D6" w:rsidP="00E237D6">
            <w:pPr>
              <w:spacing w:after="0"/>
              <w:jc w:val="center"/>
              <w:rPr>
                <w:rFonts w:ascii="Times New Roman" w:hAnsi="Times New Roman" w:cs="Times New Roman"/>
                <w:b/>
                <w:sz w:val="12"/>
                <w:szCs w:val="12"/>
                <w:lang w:val="ru-RU"/>
              </w:rPr>
            </w:pPr>
            <w:r w:rsidRPr="00D7646E">
              <w:rPr>
                <w:rFonts w:ascii="Times New Roman" w:hAnsi="Times New Roman" w:cs="Times New Roman"/>
                <w:b/>
                <w:sz w:val="12"/>
                <w:szCs w:val="12"/>
                <w:lang w:val="ru-RU"/>
              </w:rPr>
              <w:t>Буџ</w:t>
            </w:r>
          </w:p>
        </w:tc>
        <w:tc>
          <w:tcPr>
            <w:tcW w:w="360" w:type="dxa"/>
            <w:tcBorders>
              <w:top w:val="single" w:sz="24" w:space="0" w:color="auto"/>
              <w:left w:val="single" w:sz="4" w:space="0" w:color="auto"/>
              <w:bottom w:val="single" w:sz="4" w:space="0" w:color="auto"/>
              <w:right w:val="single" w:sz="4" w:space="0" w:color="auto"/>
            </w:tcBorders>
            <w:vAlign w:val="center"/>
          </w:tcPr>
          <w:p w14:paraId="3AE0A7C7" w14:textId="77777777" w:rsidR="00E237D6" w:rsidRPr="00D7646E" w:rsidRDefault="00E237D6" w:rsidP="00E237D6">
            <w:pPr>
              <w:spacing w:after="0"/>
              <w:ind w:right="-113"/>
              <w:rPr>
                <w:rFonts w:ascii="Times New Roman" w:hAnsi="Times New Roman" w:cs="Times New Roman"/>
                <w:b/>
                <w:sz w:val="12"/>
                <w:szCs w:val="12"/>
                <w:lang w:val="sr-Cyrl-RS"/>
              </w:rPr>
            </w:pPr>
            <w:r w:rsidRPr="00D7646E">
              <w:rPr>
                <w:rFonts w:ascii="Times New Roman" w:hAnsi="Times New Roman" w:cs="Times New Roman"/>
                <w:b/>
                <w:sz w:val="12"/>
                <w:szCs w:val="12"/>
                <w:lang w:val="sr-Cyrl-RS"/>
              </w:rPr>
              <w:t>само</w:t>
            </w:r>
          </w:p>
        </w:tc>
        <w:tc>
          <w:tcPr>
            <w:tcW w:w="450" w:type="dxa"/>
            <w:tcBorders>
              <w:top w:val="single" w:sz="24" w:space="0" w:color="auto"/>
              <w:left w:val="single" w:sz="4" w:space="0" w:color="auto"/>
              <w:bottom w:val="single" w:sz="4" w:space="0" w:color="auto"/>
              <w:right w:val="single" w:sz="24" w:space="0" w:color="auto"/>
            </w:tcBorders>
            <w:vAlign w:val="center"/>
          </w:tcPr>
          <w:p w14:paraId="579151D0" w14:textId="77777777" w:rsidR="00E237D6" w:rsidRPr="00D7646E" w:rsidRDefault="00E237D6" w:rsidP="00E237D6">
            <w:pPr>
              <w:spacing w:after="0"/>
              <w:ind w:right="-113"/>
              <w:jc w:val="center"/>
              <w:rPr>
                <w:rFonts w:ascii="Times New Roman" w:hAnsi="Times New Roman" w:cs="Times New Roman"/>
                <w:b/>
                <w:sz w:val="12"/>
                <w:szCs w:val="12"/>
                <w:lang w:val="en-US"/>
              </w:rPr>
            </w:pPr>
            <w:proofErr w:type="spellStart"/>
            <w:r w:rsidRPr="00D7646E">
              <w:rPr>
                <w:rFonts w:ascii="Times New Roman" w:hAnsi="Times New Roman" w:cs="Times New Roman"/>
                <w:b/>
                <w:sz w:val="12"/>
                <w:szCs w:val="12"/>
                <w:lang w:val="en-US"/>
              </w:rPr>
              <w:t>укупн</w:t>
            </w:r>
            <w:proofErr w:type="spellEnd"/>
          </w:p>
        </w:tc>
        <w:tc>
          <w:tcPr>
            <w:tcW w:w="450" w:type="dxa"/>
            <w:tcBorders>
              <w:top w:val="single" w:sz="24" w:space="0" w:color="auto"/>
              <w:left w:val="single" w:sz="24" w:space="0" w:color="auto"/>
              <w:bottom w:val="single" w:sz="4" w:space="0" w:color="auto"/>
              <w:right w:val="single" w:sz="24" w:space="0" w:color="auto"/>
            </w:tcBorders>
          </w:tcPr>
          <w:p w14:paraId="7CFC6E34" w14:textId="77777777" w:rsidR="00E237D6" w:rsidRPr="00D7646E" w:rsidRDefault="00E237D6" w:rsidP="00E237D6">
            <w:pPr>
              <w:spacing w:after="0"/>
              <w:jc w:val="center"/>
              <w:rPr>
                <w:rFonts w:ascii="Times New Roman" w:hAnsi="Times New Roman" w:cs="Times New Roman"/>
                <w:sz w:val="12"/>
                <w:szCs w:val="12"/>
                <w:lang w:val="sr-Latn-CS"/>
              </w:rPr>
            </w:pPr>
          </w:p>
        </w:tc>
        <w:tc>
          <w:tcPr>
            <w:tcW w:w="360" w:type="dxa"/>
            <w:tcBorders>
              <w:top w:val="single" w:sz="24" w:space="0" w:color="auto"/>
              <w:left w:val="single" w:sz="24" w:space="0" w:color="auto"/>
              <w:bottom w:val="single" w:sz="4" w:space="0" w:color="auto"/>
              <w:right w:val="single" w:sz="4" w:space="0" w:color="auto"/>
            </w:tcBorders>
            <w:vAlign w:val="center"/>
          </w:tcPr>
          <w:p w14:paraId="7B1CB254" w14:textId="77777777" w:rsidR="00E237D6" w:rsidRPr="00D7646E" w:rsidRDefault="00E237D6" w:rsidP="00E237D6">
            <w:pPr>
              <w:spacing w:after="0"/>
              <w:ind w:right="-113"/>
              <w:jc w:val="center"/>
              <w:rPr>
                <w:rFonts w:ascii="Times New Roman" w:hAnsi="Times New Roman" w:cs="Times New Roman"/>
                <w:b/>
                <w:sz w:val="12"/>
                <w:szCs w:val="12"/>
                <w:lang w:val="ru-RU"/>
              </w:rPr>
            </w:pPr>
            <w:r w:rsidRPr="00D7646E">
              <w:rPr>
                <w:rFonts w:ascii="Times New Roman" w:hAnsi="Times New Roman" w:cs="Times New Roman"/>
                <w:b/>
                <w:sz w:val="12"/>
                <w:szCs w:val="12"/>
                <w:lang w:val="ru-RU"/>
              </w:rPr>
              <w:t>Буџ</w:t>
            </w:r>
          </w:p>
        </w:tc>
        <w:tc>
          <w:tcPr>
            <w:tcW w:w="330" w:type="dxa"/>
            <w:tcBorders>
              <w:top w:val="single" w:sz="24" w:space="0" w:color="auto"/>
              <w:left w:val="single" w:sz="4" w:space="0" w:color="auto"/>
              <w:bottom w:val="single" w:sz="4" w:space="0" w:color="auto"/>
              <w:right w:val="single" w:sz="4" w:space="0" w:color="auto"/>
            </w:tcBorders>
            <w:vAlign w:val="center"/>
          </w:tcPr>
          <w:p w14:paraId="16F24105" w14:textId="77777777" w:rsidR="00E237D6" w:rsidRPr="00D7646E" w:rsidRDefault="00E237D6" w:rsidP="00E237D6">
            <w:pPr>
              <w:spacing w:after="0"/>
              <w:ind w:right="-113"/>
              <w:jc w:val="center"/>
              <w:rPr>
                <w:rFonts w:ascii="Times New Roman" w:hAnsi="Times New Roman" w:cs="Times New Roman"/>
                <w:b/>
                <w:sz w:val="12"/>
                <w:szCs w:val="12"/>
                <w:lang w:val="sr-Cyrl-RS"/>
              </w:rPr>
            </w:pPr>
            <w:r w:rsidRPr="00D7646E">
              <w:rPr>
                <w:rFonts w:ascii="Times New Roman" w:hAnsi="Times New Roman" w:cs="Times New Roman"/>
                <w:b/>
                <w:sz w:val="12"/>
                <w:szCs w:val="12"/>
                <w:lang w:val="sr-Cyrl-RS"/>
              </w:rPr>
              <w:t>само</w:t>
            </w:r>
            <w:r w:rsidRPr="00D7646E">
              <w:rPr>
                <w:rFonts w:ascii="Times New Roman" w:hAnsi="Times New Roman" w:cs="Times New Roman"/>
                <w:b/>
                <w:sz w:val="12"/>
                <w:szCs w:val="12"/>
                <w:lang w:val="ru-RU"/>
              </w:rPr>
              <w:t>.</w:t>
            </w:r>
          </w:p>
        </w:tc>
        <w:tc>
          <w:tcPr>
            <w:tcW w:w="480" w:type="dxa"/>
            <w:tcBorders>
              <w:top w:val="single" w:sz="24" w:space="0" w:color="auto"/>
              <w:left w:val="single" w:sz="4" w:space="0" w:color="auto"/>
              <w:bottom w:val="single" w:sz="4" w:space="0" w:color="auto"/>
              <w:right w:val="single" w:sz="24" w:space="0" w:color="auto"/>
            </w:tcBorders>
            <w:vAlign w:val="center"/>
          </w:tcPr>
          <w:p w14:paraId="66B52412" w14:textId="77777777" w:rsidR="00E237D6" w:rsidRPr="00D7646E" w:rsidRDefault="00E237D6" w:rsidP="00E237D6">
            <w:pPr>
              <w:spacing w:after="0"/>
              <w:ind w:right="-113"/>
              <w:jc w:val="center"/>
              <w:rPr>
                <w:rFonts w:ascii="Times New Roman" w:hAnsi="Times New Roman" w:cs="Times New Roman"/>
                <w:b/>
                <w:sz w:val="12"/>
                <w:szCs w:val="12"/>
                <w:lang w:val="en-US"/>
              </w:rPr>
            </w:pPr>
            <w:proofErr w:type="spellStart"/>
            <w:r w:rsidRPr="00D7646E">
              <w:rPr>
                <w:rFonts w:ascii="Times New Roman" w:hAnsi="Times New Roman" w:cs="Times New Roman"/>
                <w:b/>
                <w:sz w:val="12"/>
                <w:szCs w:val="12"/>
                <w:lang w:val="en-US"/>
              </w:rPr>
              <w:t>укупно</w:t>
            </w:r>
            <w:proofErr w:type="spellEnd"/>
          </w:p>
        </w:tc>
        <w:tc>
          <w:tcPr>
            <w:tcW w:w="459" w:type="dxa"/>
            <w:tcBorders>
              <w:top w:val="single" w:sz="24" w:space="0" w:color="auto"/>
              <w:left w:val="single" w:sz="24" w:space="0" w:color="auto"/>
              <w:bottom w:val="single" w:sz="4" w:space="0" w:color="auto"/>
              <w:right w:val="single" w:sz="24" w:space="0" w:color="auto"/>
            </w:tcBorders>
          </w:tcPr>
          <w:p w14:paraId="4E35BCC6" w14:textId="77777777" w:rsidR="00E237D6" w:rsidRPr="00D7646E" w:rsidRDefault="00E237D6" w:rsidP="00E237D6">
            <w:pPr>
              <w:spacing w:after="0"/>
              <w:jc w:val="center"/>
              <w:rPr>
                <w:rFonts w:ascii="Times New Roman" w:hAnsi="Times New Roman" w:cs="Times New Roman"/>
                <w:sz w:val="12"/>
                <w:szCs w:val="12"/>
                <w:lang w:val="sr-Latn-CS"/>
              </w:rPr>
            </w:pPr>
          </w:p>
        </w:tc>
        <w:tc>
          <w:tcPr>
            <w:tcW w:w="408" w:type="dxa"/>
            <w:tcBorders>
              <w:top w:val="single" w:sz="24" w:space="0" w:color="auto"/>
              <w:left w:val="single" w:sz="24" w:space="0" w:color="auto"/>
              <w:bottom w:val="single" w:sz="4" w:space="0" w:color="auto"/>
              <w:right w:val="single" w:sz="4" w:space="0" w:color="auto"/>
            </w:tcBorders>
            <w:vAlign w:val="center"/>
          </w:tcPr>
          <w:p w14:paraId="7E97E9E4" w14:textId="77777777" w:rsidR="00E237D6" w:rsidRPr="00D7646E" w:rsidRDefault="00E237D6" w:rsidP="00E237D6">
            <w:pPr>
              <w:spacing w:after="0"/>
              <w:ind w:right="-113"/>
              <w:jc w:val="center"/>
              <w:rPr>
                <w:rFonts w:ascii="Times New Roman" w:hAnsi="Times New Roman" w:cs="Times New Roman"/>
                <w:b/>
                <w:sz w:val="12"/>
                <w:szCs w:val="12"/>
                <w:lang w:val="ru-RU"/>
              </w:rPr>
            </w:pPr>
            <w:r w:rsidRPr="00D7646E">
              <w:rPr>
                <w:rFonts w:ascii="Times New Roman" w:hAnsi="Times New Roman" w:cs="Times New Roman"/>
                <w:b/>
                <w:sz w:val="12"/>
                <w:szCs w:val="12"/>
                <w:lang w:val="ru-RU"/>
              </w:rPr>
              <w:t>Буџ</w:t>
            </w:r>
          </w:p>
        </w:tc>
        <w:tc>
          <w:tcPr>
            <w:tcW w:w="363" w:type="dxa"/>
            <w:tcBorders>
              <w:top w:val="single" w:sz="24" w:space="0" w:color="auto"/>
              <w:left w:val="single" w:sz="4" w:space="0" w:color="auto"/>
              <w:bottom w:val="single" w:sz="4" w:space="0" w:color="auto"/>
              <w:right w:val="single" w:sz="4" w:space="0" w:color="auto"/>
            </w:tcBorders>
            <w:vAlign w:val="center"/>
          </w:tcPr>
          <w:p w14:paraId="24F4DA99" w14:textId="77777777" w:rsidR="00E237D6" w:rsidRPr="00D7646E" w:rsidRDefault="00E237D6" w:rsidP="00E237D6">
            <w:pPr>
              <w:spacing w:after="0"/>
              <w:ind w:right="-113"/>
              <w:jc w:val="center"/>
              <w:rPr>
                <w:rFonts w:ascii="Times New Roman" w:hAnsi="Times New Roman" w:cs="Times New Roman"/>
                <w:b/>
                <w:sz w:val="12"/>
                <w:szCs w:val="12"/>
                <w:lang w:val="sr-Cyrl-RS"/>
              </w:rPr>
            </w:pPr>
            <w:r w:rsidRPr="00D7646E">
              <w:rPr>
                <w:rFonts w:ascii="Times New Roman" w:hAnsi="Times New Roman" w:cs="Times New Roman"/>
                <w:b/>
                <w:sz w:val="12"/>
                <w:szCs w:val="12"/>
                <w:lang w:val="sr-Cyrl-RS"/>
              </w:rPr>
              <w:t>само</w:t>
            </w:r>
          </w:p>
        </w:tc>
        <w:tc>
          <w:tcPr>
            <w:tcW w:w="480" w:type="dxa"/>
            <w:tcBorders>
              <w:top w:val="single" w:sz="24" w:space="0" w:color="auto"/>
              <w:left w:val="single" w:sz="4" w:space="0" w:color="auto"/>
              <w:bottom w:val="single" w:sz="4" w:space="0" w:color="auto"/>
              <w:right w:val="single" w:sz="24" w:space="0" w:color="auto"/>
            </w:tcBorders>
            <w:vAlign w:val="center"/>
          </w:tcPr>
          <w:p w14:paraId="6072E257" w14:textId="77777777" w:rsidR="00E237D6" w:rsidRPr="00D7646E" w:rsidRDefault="00E237D6" w:rsidP="00E237D6">
            <w:pPr>
              <w:spacing w:after="0"/>
              <w:ind w:right="-113"/>
              <w:jc w:val="center"/>
              <w:rPr>
                <w:rFonts w:ascii="Times New Roman" w:hAnsi="Times New Roman" w:cs="Times New Roman"/>
                <w:b/>
                <w:sz w:val="12"/>
                <w:szCs w:val="12"/>
                <w:lang w:val="en-US"/>
              </w:rPr>
            </w:pPr>
            <w:proofErr w:type="spellStart"/>
            <w:r w:rsidRPr="00D7646E">
              <w:rPr>
                <w:rFonts w:ascii="Times New Roman" w:hAnsi="Times New Roman" w:cs="Times New Roman"/>
                <w:b/>
                <w:sz w:val="12"/>
                <w:szCs w:val="12"/>
                <w:lang w:val="en-US"/>
              </w:rPr>
              <w:t>укупно</w:t>
            </w:r>
            <w:proofErr w:type="spellEnd"/>
          </w:p>
        </w:tc>
        <w:tc>
          <w:tcPr>
            <w:tcW w:w="480" w:type="dxa"/>
            <w:tcBorders>
              <w:top w:val="single" w:sz="24" w:space="0" w:color="auto"/>
              <w:left w:val="single" w:sz="24" w:space="0" w:color="auto"/>
              <w:bottom w:val="single" w:sz="4" w:space="0" w:color="auto"/>
              <w:right w:val="single" w:sz="24" w:space="0" w:color="auto"/>
            </w:tcBorders>
          </w:tcPr>
          <w:p w14:paraId="32621DBD" w14:textId="77777777" w:rsidR="00E237D6" w:rsidRPr="00D7646E" w:rsidRDefault="00E237D6" w:rsidP="00E237D6">
            <w:pPr>
              <w:spacing w:after="0"/>
              <w:jc w:val="center"/>
              <w:rPr>
                <w:rFonts w:ascii="Times New Roman" w:hAnsi="Times New Roman" w:cs="Times New Roman"/>
                <w:sz w:val="12"/>
                <w:szCs w:val="12"/>
                <w:lang w:val="sr-Latn-CS"/>
              </w:rPr>
            </w:pPr>
          </w:p>
        </w:tc>
        <w:tc>
          <w:tcPr>
            <w:tcW w:w="480" w:type="dxa"/>
            <w:tcBorders>
              <w:top w:val="single" w:sz="24" w:space="0" w:color="auto"/>
              <w:left w:val="single" w:sz="24" w:space="0" w:color="auto"/>
              <w:bottom w:val="single" w:sz="4" w:space="0" w:color="auto"/>
              <w:right w:val="single" w:sz="4" w:space="0" w:color="auto"/>
            </w:tcBorders>
            <w:vAlign w:val="center"/>
          </w:tcPr>
          <w:p w14:paraId="791BB858" w14:textId="77777777" w:rsidR="00E237D6" w:rsidRPr="00D7646E" w:rsidRDefault="00E237D6" w:rsidP="00E237D6">
            <w:pPr>
              <w:spacing w:after="0"/>
              <w:ind w:right="-113"/>
              <w:jc w:val="center"/>
              <w:rPr>
                <w:rFonts w:ascii="Times New Roman" w:hAnsi="Times New Roman" w:cs="Times New Roman"/>
                <w:b/>
                <w:sz w:val="12"/>
                <w:szCs w:val="12"/>
                <w:lang w:val="ru-RU"/>
              </w:rPr>
            </w:pPr>
            <w:r w:rsidRPr="00D7646E">
              <w:rPr>
                <w:rFonts w:ascii="Times New Roman" w:hAnsi="Times New Roman" w:cs="Times New Roman"/>
                <w:b/>
                <w:sz w:val="12"/>
                <w:szCs w:val="12"/>
                <w:lang w:val="ru-RU"/>
              </w:rPr>
              <w:t>Буџ</w:t>
            </w:r>
          </w:p>
        </w:tc>
        <w:tc>
          <w:tcPr>
            <w:tcW w:w="386" w:type="dxa"/>
            <w:tcBorders>
              <w:top w:val="single" w:sz="24" w:space="0" w:color="auto"/>
              <w:left w:val="single" w:sz="4" w:space="0" w:color="auto"/>
              <w:bottom w:val="single" w:sz="4" w:space="0" w:color="auto"/>
              <w:right w:val="single" w:sz="4" w:space="0" w:color="auto"/>
            </w:tcBorders>
            <w:vAlign w:val="center"/>
          </w:tcPr>
          <w:p w14:paraId="377BFC42" w14:textId="77777777" w:rsidR="00E237D6" w:rsidRPr="00D7646E" w:rsidRDefault="00E237D6" w:rsidP="00E237D6">
            <w:pPr>
              <w:spacing w:after="0"/>
              <w:ind w:right="-113"/>
              <w:jc w:val="center"/>
              <w:rPr>
                <w:rFonts w:ascii="Times New Roman" w:hAnsi="Times New Roman" w:cs="Times New Roman"/>
                <w:b/>
                <w:sz w:val="12"/>
                <w:szCs w:val="12"/>
                <w:lang w:val="sr-Cyrl-RS"/>
              </w:rPr>
            </w:pPr>
            <w:r w:rsidRPr="00D7646E">
              <w:rPr>
                <w:rFonts w:ascii="Times New Roman" w:hAnsi="Times New Roman" w:cs="Times New Roman"/>
                <w:b/>
                <w:sz w:val="12"/>
                <w:szCs w:val="12"/>
                <w:lang w:val="sr-Cyrl-RS"/>
              </w:rPr>
              <w:t>само</w:t>
            </w:r>
          </w:p>
        </w:tc>
        <w:tc>
          <w:tcPr>
            <w:tcW w:w="515" w:type="dxa"/>
            <w:tcBorders>
              <w:top w:val="single" w:sz="24" w:space="0" w:color="auto"/>
              <w:left w:val="single" w:sz="4" w:space="0" w:color="auto"/>
              <w:bottom w:val="single" w:sz="4" w:space="0" w:color="auto"/>
              <w:right w:val="single" w:sz="24" w:space="0" w:color="auto"/>
            </w:tcBorders>
            <w:vAlign w:val="center"/>
          </w:tcPr>
          <w:p w14:paraId="2A894638" w14:textId="77777777" w:rsidR="00E237D6" w:rsidRPr="00D7646E" w:rsidRDefault="00E237D6" w:rsidP="00E237D6">
            <w:pPr>
              <w:spacing w:after="0"/>
              <w:ind w:right="-113"/>
              <w:jc w:val="center"/>
              <w:rPr>
                <w:rFonts w:ascii="Times New Roman" w:hAnsi="Times New Roman" w:cs="Times New Roman"/>
                <w:b/>
                <w:sz w:val="12"/>
                <w:szCs w:val="12"/>
                <w:lang w:val="en-US"/>
              </w:rPr>
            </w:pPr>
            <w:proofErr w:type="spellStart"/>
            <w:r w:rsidRPr="00D7646E">
              <w:rPr>
                <w:rFonts w:ascii="Times New Roman" w:hAnsi="Times New Roman" w:cs="Times New Roman"/>
                <w:b/>
                <w:sz w:val="12"/>
                <w:szCs w:val="12"/>
                <w:lang w:val="en-US"/>
              </w:rPr>
              <w:t>укупно</w:t>
            </w:r>
            <w:proofErr w:type="spellEnd"/>
          </w:p>
        </w:tc>
        <w:tc>
          <w:tcPr>
            <w:tcW w:w="582" w:type="dxa"/>
            <w:tcBorders>
              <w:top w:val="single" w:sz="24" w:space="0" w:color="auto"/>
              <w:left w:val="single" w:sz="24" w:space="0" w:color="auto"/>
              <w:bottom w:val="single" w:sz="4" w:space="0" w:color="auto"/>
              <w:right w:val="single" w:sz="24" w:space="0" w:color="auto"/>
            </w:tcBorders>
          </w:tcPr>
          <w:p w14:paraId="6F57AECD" w14:textId="77777777" w:rsidR="00E237D6" w:rsidRPr="00D7646E" w:rsidRDefault="00E237D6" w:rsidP="00E237D6">
            <w:pPr>
              <w:spacing w:after="0"/>
              <w:jc w:val="center"/>
              <w:rPr>
                <w:rFonts w:ascii="Times New Roman" w:hAnsi="Times New Roman" w:cs="Times New Roman"/>
                <w:sz w:val="12"/>
                <w:szCs w:val="12"/>
                <w:lang w:val="sr-Latn-CS"/>
              </w:rPr>
            </w:pPr>
          </w:p>
        </w:tc>
        <w:tc>
          <w:tcPr>
            <w:tcW w:w="416" w:type="dxa"/>
            <w:tcBorders>
              <w:top w:val="single" w:sz="24" w:space="0" w:color="auto"/>
              <w:left w:val="single" w:sz="24" w:space="0" w:color="auto"/>
              <w:bottom w:val="single" w:sz="4" w:space="0" w:color="auto"/>
              <w:right w:val="single" w:sz="4" w:space="0" w:color="auto"/>
            </w:tcBorders>
            <w:vAlign w:val="center"/>
          </w:tcPr>
          <w:p w14:paraId="11D9F439" w14:textId="77777777" w:rsidR="00E237D6" w:rsidRPr="00D7646E" w:rsidRDefault="00E237D6" w:rsidP="00E237D6">
            <w:pPr>
              <w:spacing w:after="0"/>
              <w:ind w:right="-113"/>
              <w:jc w:val="center"/>
              <w:rPr>
                <w:rFonts w:ascii="Times New Roman" w:hAnsi="Times New Roman" w:cs="Times New Roman"/>
                <w:b/>
                <w:sz w:val="12"/>
                <w:szCs w:val="12"/>
                <w:lang w:val="ru-RU"/>
              </w:rPr>
            </w:pPr>
            <w:r w:rsidRPr="00D7646E">
              <w:rPr>
                <w:rFonts w:ascii="Times New Roman" w:hAnsi="Times New Roman" w:cs="Times New Roman"/>
                <w:b/>
                <w:sz w:val="12"/>
                <w:szCs w:val="12"/>
                <w:lang w:val="ru-RU"/>
              </w:rPr>
              <w:t>Буџ</w:t>
            </w:r>
          </w:p>
        </w:tc>
        <w:tc>
          <w:tcPr>
            <w:tcW w:w="466" w:type="dxa"/>
            <w:tcBorders>
              <w:top w:val="single" w:sz="24" w:space="0" w:color="auto"/>
              <w:left w:val="single" w:sz="4" w:space="0" w:color="auto"/>
              <w:bottom w:val="single" w:sz="4" w:space="0" w:color="auto"/>
              <w:right w:val="single" w:sz="4" w:space="0" w:color="auto"/>
            </w:tcBorders>
            <w:vAlign w:val="center"/>
          </w:tcPr>
          <w:p w14:paraId="717AEB06" w14:textId="77777777" w:rsidR="00E237D6" w:rsidRPr="00D7646E" w:rsidRDefault="00E237D6" w:rsidP="00E237D6">
            <w:pPr>
              <w:spacing w:after="0"/>
              <w:ind w:right="-113"/>
              <w:jc w:val="center"/>
              <w:rPr>
                <w:rFonts w:ascii="Times New Roman" w:hAnsi="Times New Roman" w:cs="Times New Roman"/>
                <w:b/>
                <w:sz w:val="12"/>
                <w:szCs w:val="12"/>
                <w:lang w:val="sr-Cyrl-RS"/>
              </w:rPr>
            </w:pPr>
            <w:r w:rsidRPr="00D7646E">
              <w:rPr>
                <w:rFonts w:ascii="Times New Roman" w:hAnsi="Times New Roman" w:cs="Times New Roman"/>
                <w:b/>
                <w:sz w:val="12"/>
                <w:szCs w:val="12"/>
                <w:lang w:val="sr-Cyrl-RS"/>
              </w:rPr>
              <w:t>само</w:t>
            </w:r>
            <w:r w:rsidRPr="00D7646E">
              <w:rPr>
                <w:rFonts w:ascii="Times New Roman" w:hAnsi="Times New Roman" w:cs="Times New Roman"/>
                <w:b/>
                <w:sz w:val="12"/>
                <w:szCs w:val="12"/>
                <w:lang w:val="ru-RU"/>
              </w:rPr>
              <w:t>ф.</w:t>
            </w:r>
          </w:p>
        </w:tc>
        <w:tc>
          <w:tcPr>
            <w:tcW w:w="648" w:type="dxa"/>
            <w:tcBorders>
              <w:top w:val="single" w:sz="24" w:space="0" w:color="auto"/>
              <w:left w:val="single" w:sz="4" w:space="0" w:color="auto"/>
              <w:bottom w:val="single" w:sz="4" w:space="0" w:color="auto"/>
              <w:right w:val="single" w:sz="24" w:space="0" w:color="auto"/>
            </w:tcBorders>
            <w:vAlign w:val="center"/>
          </w:tcPr>
          <w:p w14:paraId="1397277D" w14:textId="77777777" w:rsidR="00E237D6" w:rsidRPr="00D7646E" w:rsidRDefault="00E237D6" w:rsidP="00E237D6">
            <w:pPr>
              <w:spacing w:after="0"/>
              <w:ind w:right="-113"/>
              <w:jc w:val="center"/>
              <w:rPr>
                <w:rFonts w:ascii="Times New Roman" w:hAnsi="Times New Roman" w:cs="Times New Roman"/>
                <w:b/>
                <w:sz w:val="12"/>
                <w:szCs w:val="12"/>
                <w:lang w:val="en-US"/>
              </w:rPr>
            </w:pPr>
            <w:proofErr w:type="spellStart"/>
            <w:r w:rsidRPr="00D7646E">
              <w:rPr>
                <w:rFonts w:ascii="Times New Roman" w:hAnsi="Times New Roman" w:cs="Times New Roman"/>
                <w:b/>
                <w:sz w:val="12"/>
                <w:szCs w:val="12"/>
                <w:lang w:val="en-US"/>
              </w:rPr>
              <w:t>укупно</w:t>
            </w:r>
            <w:proofErr w:type="spellEnd"/>
          </w:p>
        </w:tc>
        <w:tc>
          <w:tcPr>
            <w:tcW w:w="424" w:type="dxa"/>
            <w:tcBorders>
              <w:top w:val="single" w:sz="24" w:space="0" w:color="auto"/>
              <w:left w:val="single" w:sz="24" w:space="0" w:color="auto"/>
              <w:bottom w:val="single" w:sz="4" w:space="0" w:color="auto"/>
              <w:right w:val="single" w:sz="4" w:space="0" w:color="auto"/>
            </w:tcBorders>
            <w:vAlign w:val="center"/>
          </w:tcPr>
          <w:p w14:paraId="28D2A5E0" w14:textId="77777777" w:rsidR="00E237D6" w:rsidRPr="00D7646E" w:rsidRDefault="00E237D6" w:rsidP="00E237D6">
            <w:pPr>
              <w:spacing w:after="0"/>
              <w:ind w:right="-113"/>
              <w:jc w:val="center"/>
              <w:rPr>
                <w:rFonts w:ascii="Times New Roman" w:hAnsi="Times New Roman" w:cs="Times New Roman"/>
                <w:b/>
                <w:sz w:val="12"/>
                <w:szCs w:val="12"/>
                <w:lang w:val="ru-RU"/>
              </w:rPr>
            </w:pPr>
            <w:r w:rsidRPr="00D7646E">
              <w:rPr>
                <w:rFonts w:ascii="Times New Roman" w:hAnsi="Times New Roman" w:cs="Times New Roman"/>
                <w:b/>
                <w:sz w:val="12"/>
                <w:szCs w:val="12"/>
                <w:lang w:val="ru-RU"/>
              </w:rPr>
              <w:t>Буџ</w:t>
            </w:r>
          </w:p>
        </w:tc>
        <w:tc>
          <w:tcPr>
            <w:tcW w:w="474" w:type="dxa"/>
            <w:tcBorders>
              <w:top w:val="single" w:sz="24" w:space="0" w:color="auto"/>
              <w:left w:val="single" w:sz="4" w:space="0" w:color="auto"/>
              <w:bottom w:val="single" w:sz="4" w:space="0" w:color="auto"/>
              <w:right w:val="single" w:sz="4" w:space="0" w:color="auto"/>
            </w:tcBorders>
            <w:vAlign w:val="center"/>
          </w:tcPr>
          <w:p w14:paraId="34325672" w14:textId="77777777" w:rsidR="00E237D6" w:rsidRPr="00D7646E" w:rsidRDefault="00E237D6" w:rsidP="00E237D6">
            <w:pPr>
              <w:spacing w:after="0"/>
              <w:ind w:right="-113"/>
              <w:jc w:val="center"/>
              <w:rPr>
                <w:rFonts w:ascii="Times New Roman" w:hAnsi="Times New Roman" w:cs="Times New Roman"/>
                <w:b/>
                <w:sz w:val="12"/>
                <w:szCs w:val="12"/>
                <w:lang w:val="sr-Cyrl-RS"/>
              </w:rPr>
            </w:pPr>
            <w:r w:rsidRPr="00D7646E">
              <w:rPr>
                <w:rFonts w:ascii="Times New Roman" w:hAnsi="Times New Roman" w:cs="Times New Roman"/>
                <w:b/>
                <w:sz w:val="12"/>
                <w:szCs w:val="12"/>
                <w:lang w:val="sr-Cyrl-RS"/>
              </w:rPr>
              <w:t>само</w:t>
            </w:r>
            <w:r w:rsidRPr="00D7646E">
              <w:rPr>
                <w:rFonts w:ascii="Times New Roman" w:hAnsi="Times New Roman" w:cs="Times New Roman"/>
                <w:b/>
                <w:sz w:val="12"/>
                <w:szCs w:val="12"/>
                <w:lang w:val="ru-RU"/>
              </w:rPr>
              <w:t>ф.</w:t>
            </w:r>
          </w:p>
        </w:tc>
        <w:tc>
          <w:tcPr>
            <w:tcW w:w="433" w:type="dxa"/>
            <w:tcBorders>
              <w:top w:val="single" w:sz="24" w:space="0" w:color="auto"/>
              <w:left w:val="single" w:sz="4" w:space="0" w:color="auto"/>
              <w:bottom w:val="single" w:sz="4" w:space="0" w:color="auto"/>
              <w:right w:val="single" w:sz="24" w:space="0" w:color="auto"/>
            </w:tcBorders>
            <w:vAlign w:val="center"/>
          </w:tcPr>
          <w:p w14:paraId="0A2B259D" w14:textId="77777777" w:rsidR="00E237D6" w:rsidRPr="00D7646E" w:rsidRDefault="00E237D6" w:rsidP="00E237D6">
            <w:pPr>
              <w:spacing w:after="0"/>
              <w:ind w:right="-113"/>
              <w:jc w:val="center"/>
              <w:rPr>
                <w:rFonts w:ascii="Times New Roman" w:hAnsi="Times New Roman" w:cs="Times New Roman"/>
                <w:b/>
                <w:sz w:val="12"/>
                <w:szCs w:val="12"/>
                <w:lang w:val="en-US"/>
              </w:rPr>
            </w:pPr>
            <w:proofErr w:type="spellStart"/>
            <w:r w:rsidRPr="00D7646E">
              <w:rPr>
                <w:rFonts w:ascii="Times New Roman" w:hAnsi="Times New Roman" w:cs="Times New Roman"/>
                <w:b/>
                <w:sz w:val="12"/>
                <w:szCs w:val="12"/>
                <w:lang w:val="en-US"/>
              </w:rPr>
              <w:t>укупно</w:t>
            </w:r>
            <w:proofErr w:type="spellEnd"/>
          </w:p>
        </w:tc>
      </w:tr>
      <w:tr w:rsidR="00E237D6" w:rsidRPr="00D7646E" w14:paraId="29F3BF57" w14:textId="77777777" w:rsidTr="00E237D6">
        <w:trPr>
          <w:trHeight w:val="228"/>
          <w:jc w:val="center"/>
        </w:trPr>
        <w:tc>
          <w:tcPr>
            <w:tcW w:w="1432" w:type="dxa"/>
            <w:tcBorders>
              <w:top w:val="single" w:sz="24" w:space="0" w:color="auto"/>
              <w:left w:val="single" w:sz="24" w:space="0" w:color="auto"/>
              <w:bottom w:val="single" w:sz="4" w:space="0" w:color="auto"/>
              <w:right w:val="single" w:sz="24" w:space="0" w:color="auto"/>
            </w:tcBorders>
            <w:vAlign w:val="center"/>
          </w:tcPr>
          <w:p w14:paraId="4A94E110" w14:textId="77777777" w:rsidR="00E237D6" w:rsidRPr="00D7646E" w:rsidRDefault="00E237D6" w:rsidP="00E237D6">
            <w:pPr>
              <w:rPr>
                <w:rFonts w:ascii="Times New Roman" w:hAnsi="Times New Roman" w:cs="Times New Roman"/>
                <w:b/>
                <w:bCs/>
                <w:sz w:val="16"/>
                <w:szCs w:val="16"/>
                <w:lang w:val="sr-Cyrl-CS"/>
              </w:rPr>
            </w:pPr>
            <w:r w:rsidRPr="00D7646E">
              <w:rPr>
                <w:rFonts w:ascii="Times New Roman" w:hAnsi="Times New Roman" w:cs="Times New Roman"/>
                <w:b/>
                <w:bCs/>
                <w:sz w:val="16"/>
                <w:szCs w:val="16"/>
                <w:lang w:val="sr-Cyrl-CS"/>
              </w:rPr>
              <w:t>Математика</w:t>
            </w:r>
          </w:p>
        </w:tc>
        <w:tc>
          <w:tcPr>
            <w:tcW w:w="450" w:type="dxa"/>
            <w:tcBorders>
              <w:top w:val="single" w:sz="24" w:space="0" w:color="auto"/>
              <w:left w:val="single" w:sz="24" w:space="0" w:color="auto"/>
              <w:bottom w:val="single" w:sz="4" w:space="0" w:color="auto"/>
              <w:right w:val="single" w:sz="4" w:space="0" w:color="auto"/>
            </w:tcBorders>
            <w:vAlign w:val="center"/>
          </w:tcPr>
          <w:p w14:paraId="4C8AF130"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32</w:t>
            </w:r>
          </w:p>
        </w:tc>
        <w:tc>
          <w:tcPr>
            <w:tcW w:w="360" w:type="dxa"/>
            <w:tcBorders>
              <w:top w:val="single" w:sz="24" w:space="0" w:color="auto"/>
              <w:left w:val="single" w:sz="4" w:space="0" w:color="auto"/>
              <w:bottom w:val="single" w:sz="4" w:space="0" w:color="auto"/>
              <w:right w:val="single" w:sz="4" w:space="0" w:color="auto"/>
            </w:tcBorders>
            <w:vAlign w:val="center"/>
          </w:tcPr>
          <w:p w14:paraId="09539821"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22</w:t>
            </w:r>
          </w:p>
        </w:tc>
        <w:tc>
          <w:tcPr>
            <w:tcW w:w="450" w:type="dxa"/>
            <w:tcBorders>
              <w:top w:val="single" w:sz="24" w:space="0" w:color="auto"/>
              <w:left w:val="single" w:sz="4" w:space="0" w:color="auto"/>
              <w:bottom w:val="single" w:sz="4" w:space="0" w:color="auto"/>
              <w:right w:val="single" w:sz="24" w:space="0" w:color="auto"/>
            </w:tcBorders>
            <w:vAlign w:val="center"/>
          </w:tcPr>
          <w:p w14:paraId="66FFEDB9"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54</w:t>
            </w:r>
          </w:p>
        </w:tc>
        <w:tc>
          <w:tcPr>
            <w:tcW w:w="450" w:type="dxa"/>
            <w:tcBorders>
              <w:top w:val="single" w:sz="24" w:space="0" w:color="auto"/>
              <w:left w:val="single" w:sz="24" w:space="0" w:color="auto"/>
              <w:bottom w:val="single" w:sz="4" w:space="0" w:color="auto"/>
              <w:right w:val="single" w:sz="24" w:space="0" w:color="auto"/>
            </w:tcBorders>
            <w:vAlign w:val="center"/>
          </w:tcPr>
          <w:p w14:paraId="034FB3D8" w14:textId="77777777" w:rsidR="00E237D6" w:rsidRPr="00D7646E" w:rsidRDefault="00E237D6" w:rsidP="00E237D6">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9</w:t>
            </w:r>
          </w:p>
        </w:tc>
        <w:tc>
          <w:tcPr>
            <w:tcW w:w="360" w:type="dxa"/>
            <w:tcBorders>
              <w:top w:val="single" w:sz="24" w:space="0" w:color="auto"/>
              <w:left w:val="single" w:sz="24" w:space="0" w:color="auto"/>
              <w:bottom w:val="single" w:sz="4" w:space="0" w:color="auto"/>
              <w:right w:val="single" w:sz="4" w:space="0" w:color="auto"/>
            </w:tcBorders>
            <w:vAlign w:val="center"/>
          </w:tcPr>
          <w:p w14:paraId="23B30C95"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9</w:t>
            </w:r>
          </w:p>
        </w:tc>
        <w:tc>
          <w:tcPr>
            <w:tcW w:w="330" w:type="dxa"/>
            <w:tcBorders>
              <w:top w:val="single" w:sz="24" w:space="0" w:color="auto"/>
              <w:left w:val="single" w:sz="4" w:space="0" w:color="auto"/>
              <w:bottom w:val="single" w:sz="4" w:space="0" w:color="auto"/>
              <w:right w:val="single" w:sz="4" w:space="0" w:color="auto"/>
            </w:tcBorders>
            <w:vAlign w:val="center"/>
          </w:tcPr>
          <w:p w14:paraId="26F682EE"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480" w:type="dxa"/>
            <w:tcBorders>
              <w:top w:val="single" w:sz="24" w:space="0" w:color="auto"/>
              <w:left w:val="single" w:sz="4" w:space="0" w:color="auto"/>
              <w:bottom w:val="single" w:sz="4" w:space="0" w:color="auto"/>
              <w:right w:val="single" w:sz="24" w:space="0" w:color="auto"/>
            </w:tcBorders>
            <w:vAlign w:val="center"/>
          </w:tcPr>
          <w:p w14:paraId="5A09A3ED"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9</w:t>
            </w:r>
          </w:p>
        </w:tc>
        <w:tc>
          <w:tcPr>
            <w:tcW w:w="459" w:type="dxa"/>
            <w:tcBorders>
              <w:top w:val="single" w:sz="24" w:space="0" w:color="auto"/>
              <w:left w:val="single" w:sz="24" w:space="0" w:color="auto"/>
              <w:bottom w:val="single" w:sz="4" w:space="0" w:color="auto"/>
              <w:right w:val="single" w:sz="24" w:space="0" w:color="auto"/>
            </w:tcBorders>
            <w:vAlign w:val="center"/>
          </w:tcPr>
          <w:p w14:paraId="3EE28F2B" w14:textId="77777777" w:rsidR="00E237D6" w:rsidRPr="00D7646E" w:rsidRDefault="00E237D6" w:rsidP="00E237D6">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3</w:t>
            </w:r>
          </w:p>
        </w:tc>
        <w:tc>
          <w:tcPr>
            <w:tcW w:w="408" w:type="dxa"/>
            <w:tcBorders>
              <w:top w:val="single" w:sz="24" w:space="0" w:color="auto"/>
              <w:left w:val="single" w:sz="24" w:space="0" w:color="auto"/>
              <w:bottom w:val="single" w:sz="4" w:space="0" w:color="auto"/>
              <w:right w:val="single" w:sz="4" w:space="0" w:color="auto"/>
            </w:tcBorders>
            <w:vAlign w:val="center"/>
          </w:tcPr>
          <w:p w14:paraId="149B36D2"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3</w:t>
            </w:r>
          </w:p>
        </w:tc>
        <w:tc>
          <w:tcPr>
            <w:tcW w:w="363" w:type="dxa"/>
            <w:tcBorders>
              <w:top w:val="single" w:sz="24" w:space="0" w:color="auto"/>
              <w:left w:val="single" w:sz="4" w:space="0" w:color="auto"/>
              <w:bottom w:val="single" w:sz="4" w:space="0" w:color="auto"/>
              <w:right w:val="single" w:sz="4" w:space="0" w:color="auto"/>
            </w:tcBorders>
            <w:vAlign w:val="center"/>
          </w:tcPr>
          <w:p w14:paraId="2192D3BC"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480" w:type="dxa"/>
            <w:tcBorders>
              <w:top w:val="single" w:sz="24" w:space="0" w:color="auto"/>
              <w:left w:val="single" w:sz="4" w:space="0" w:color="auto"/>
              <w:bottom w:val="single" w:sz="4" w:space="0" w:color="auto"/>
              <w:right w:val="single" w:sz="24" w:space="0" w:color="auto"/>
            </w:tcBorders>
            <w:vAlign w:val="center"/>
          </w:tcPr>
          <w:p w14:paraId="18D184AD"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3</w:t>
            </w:r>
          </w:p>
        </w:tc>
        <w:tc>
          <w:tcPr>
            <w:tcW w:w="480" w:type="dxa"/>
            <w:tcBorders>
              <w:top w:val="single" w:sz="24" w:space="0" w:color="auto"/>
              <w:left w:val="single" w:sz="24" w:space="0" w:color="auto"/>
              <w:bottom w:val="single" w:sz="4" w:space="0" w:color="auto"/>
              <w:right w:val="single" w:sz="24" w:space="0" w:color="auto"/>
            </w:tcBorders>
            <w:vAlign w:val="center"/>
          </w:tcPr>
          <w:p w14:paraId="38DBAF39" w14:textId="77777777" w:rsidR="00E237D6" w:rsidRPr="00D7646E" w:rsidRDefault="00E237D6" w:rsidP="00E237D6">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w:t>
            </w:r>
          </w:p>
        </w:tc>
        <w:tc>
          <w:tcPr>
            <w:tcW w:w="480" w:type="dxa"/>
            <w:tcBorders>
              <w:top w:val="single" w:sz="24" w:space="0" w:color="auto"/>
              <w:left w:val="single" w:sz="24" w:space="0" w:color="auto"/>
              <w:bottom w:val="single" w:sz="4" w:space="0" w:color="auto"/>
              <w:right w:val="single" w:sz="4" w:space="0" w:color="auto"/>
            </w:tcBorders>
            <w:vAlign w:val="center"/>
          </w:tcPr>
          <w:p w14:paraId="5EDDF765"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2</w:t>
            </w:r>
          </w:p>
        </w:tc>
        <w:tc>
          <w:tcPr>
            <w:tcW w:w="386" w:type="dxa"/>
            <w:tcBorders>
              <w:top w:val="single" w:sz="24" w:space="0" w:color="auto"/>
              <w:left w:val="single" w:sz="4" w:space="0" w:color="auto"/>
              <w:bottom w:val="single" w:sz="4" w:space="0" w:color="auto"/>
              <w:right w:val="single" w:sz="4" w:space="0" w:color="auto"/>
            </w:tcBorders>
            <w:vAlign w:val="center"/>
          </w:tcPr>
          <w:p w14:paraId="0468C7CB"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515" w:type="dxa"/>
            <w:tcBorders>
              <w:top w:val="single" w:sz="24" w:space="0" w:color="auto"/>
              <w:left w:val="single" w:sz="4" w:space="0" w:color="auto"/>
              <w:bottom w:val="single" w:sz="4" w:space="0" w:color="auto"/>
              <w:right w:val="single" w:sz="24" w:space="0" w:color="auto"/>
            </w:tcBorders>
            <w:vAlign w:val="center"/>
          </w:tcPr>
          <w:p w14:paraId="42C57204"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w:t>
            </w:r>
          </w:p>
        </w:tc>
        <w:tc>
          <w:tcPr>
            <w:tcW w:w="582" w:type="dxa"/>
            <w:tcBorders>
              <w:top w:val="single" w:sz="24" w:space="0" w:color="auto"/>
              <w:left w:val="single" w:sz="24" w:space="0" w:color="auto"/>
              <w:bottom w:val="single" w:sz="4" w:space="0" w:color="auto"/>
              <w:right w:val="single" w:sz="24" w:space="0" w:color="auto"/>
            </w:tcBorders>
            <w:vAlign w:val="center"/>
          </w:tcPr>
          <w:p w14:paraId="2BB3D0EE" w14:textId="77777777" w:rsidR="00E237D6" w:rsidRPr="00D7646E" w:rsidRDefault="00E237D6" w:rsidP="00E237D6">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14</w:t>
            </w:r>
          </w:p>
        </w:tc>
        <w:tc>
          <w:tcPr>
            <w:tcW w:w="416" w:type="dxa"/>
            <w:tcBorders>
              <w:top w:val="single" w:sz="24" w:space="0" w:color="auto"/>
              <w:left w:val="single" w:sz="24" w:space="0" w:color="auto"/>
              <w:bottom w:val="single" w:sz="4" w:space="0" w:color="auto"/>
              <w:right w:val="single" w:sz="4" w:space="0" w:color="auto"/>
            </w:tcBorders>
            <w:vAlign w:val="center"/>
          </w:tcPr>
          <w:p w14:paraId="2C630D42"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14</w:t>
            </w:r>
          </w:p>
        </w:tc>
        <w:tc>
          <w:tcPr>
            <w:tcW w:w="466" w:type="dxa"/>
            <w:tcBorders>
              <w:top w:val="single" w:sz="24" w:space="0" w:color="auto"/>
              <w:left w:val="single" w:sz="4" w:space="0" w:color="auto"/>
              <w:bottom w:val="single" w:sz="4" w:space="0" w:color="auto"/>
              <w:right w:val="single" w:sz="4" w:space="0" w:color="auto"/>
            </w:tcBorders>
            <w:vAlign w:val="center"/>
          </w:tcPr>
          <w:p w14:paraId="6F006BCC"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648" w:type="dxa"/>
            <w:tcBorders>
              <w:top w:val="single" w:sz="24" w:space="0" w:color="auto"/>
              <w:left w:val="single" w:sz="4" w:space="0" w:color="auto"/>
              <w:bottom w:val="single" w:sz="4" w:space="0" w:color="auto"/>
              <w:right w:val="single" w:sz="24" w:space="0" w:color="auto"/>
            </w:tcBorders>
            <w:vAlign w:val="center"/>
          </w:tcPr>
          <w:p w14:paraId="7E34749B"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14</w:t>
            </w:r>
          </w:p>
        </w:tc>
        <w:tc>
          <w:tcPr>
            <w:tcW w:w="424" w:type="dxa"/>
            <w:tcBorders>
              <w:top w:val="single" w:sz="24" w:space="0" w:color="auto"/>
              <w:left w:val="single" w:sz="24" w:space="0" w:color="auto"/>
              <w:bottom w:val="single" w:sz="4" w:space="0" w:color="auto"/>
              <w:right w:val="single" w:sz="4" w:space="0" w:color="auto"/>
            </w:tcBorders>
            <w:vAlign w:val="center"/>
          </w:tcPr>
          <w:p w14:paraId="3D6A561F"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18</w:t>
            </w:r>
          </w:p>
        </w:tc>
        <w:tc>
          <w:tcPr>
            <w:tcW w:w="474" w:type="dxa"/>
            <w:tcBorders>
              <w:top w:val="single" w:sz="24" w:space="0" w:color="auto"/>
              <w:left w:val="single" w:sz="4" w:space="0" w:color="auto"/>
              <w:bottom w:val="single" w:sz="4" w:space="0" w:color="auto"/>
              <w:right w:val="single" w:sz="4" w:space="0" w:color="auto"/>
            </w:tcBorders>
            <w:vAlign w:val="center"/>
          </w:tcPr>
          <w:p w14:paraId="3376A7D2"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22</w:t>
            </w:r>
          </w:p>
        </w:tc>
        <w:tc>
          <w:tcPr>
            <w:tcW w:w="433" w:type="dxa"/>
            <w:tcBorders>
              <w:top w:val="single" w:sz="24" w:space="0" w:color="auto"/>
              <w:left w:val="single" w:sz="4" w:space="0" w:color="auto"/>
              <w:bottom w:val="single" w:sz="4" w:space="0" w:color="auto"/>
              <w:right w:val="single" w:sz="24" w:space="0" w:color="auto"/>
            </w:tcBorders>
            <w:vAlign w:val="center"/>
          </w:tcPr>
          <w:p w14:paraId="6A1104D8"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40</w:t>
            </w:r>
          </w:p>
        </w:tc>
      </w:tr>
      <w:tr w:rsidR="00E237D6" w:rsidRPr="00D7646E" w14:paraId="554EA3BF" w14:textId="77777777" w:rsidTr="00E237D6">
        <w:trPr>
          <w:trHeight w:val="314"/>
          <w:jc w:val="center"/>
        </w:trPr>
        <w:tc>
          <w:tcPr>
            <w:tcW w:w="1432" w:type="dxa"/>
            <w:tcBorders>
              <w:top w:val="single" w:sz="4" w:space="0" w:color="auto"/>
              <w:left w:val="single" w:sz="24" w:space="0" w:color="auto"/>
              <w:bottom w:val="single" w:sz="4" w:space="0" w:color="auto"/>
              <w:right w:val="single" w:sz="24" w:space="0" w:color="auto"/>
            </w:tcBorders>
            <w:vAlign w:val="center"/>
          </w:tcPr>
          <w:p w14:paraId="07004387" w14:textId="77777777" w:rsidR="00E237D6" w:rsidRPr="00D7646E" w:rsidRDefault="00E237D6" w:rsidP="00E237D6">
            <w:pPr>
              <w:rPr>
                <w:rFonts w:ascii="Times New Roman" w:hAnsi="Times New Roman" w:cs="Times New Roman"/>
                <w:b/>
                <w:bCs/>
                <w:sz w:val="16"/>
                <w:szCs w:val="16"/>
                <w:lang w:val="sr-Cyrl-CS"/>
              </w:rPr>
            </w:pPr>
            <w:r w:rsidRPr="00D7646E">
              <w:rPr>
                <w:rFonts w:ascii="Times New Roman" w:hAnsi="Times New Roman" w:cs="Times New Roman"/>
                <w:b/>
                <w:bCs/>
                <w:sz w:val="16"/>
                <w:szCs w:val="16"/>
                <w:lang w:val="sr-Cyrl-CS"/>
              </w:rPr>
              <w:t>Рач.науке</w:t>
            </w:r>
          </w:p>
        </w:tc>
        <w:tc>
          <w:tcPr>
            <w:tcW w:w="450" w:type="dxa"/>
            <w:tcBorders>
              <w:top w:val="single" w:sz="4" w:space="0" w:color="auto"/>
              <w:left w:val="single" w:sz="24" w:space="0" w:color="auto"/>
              <w:bottom w:val="single" w:sz="4" w:space="0" w:color="auto"/>
              <w:right w:val="single" w:sz="4" w:space="0" w:color="auto"/>
            </w:tcBorders>
            <w:vAlign w:val="center"/>
          </w:tcPr>
          <w:p w14:paraId="302B3A22"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17</w:t>
            </w:r>
          </w:p>
        </w:tc>
        <w:tc>
          <w:tcPr>
            <w:tcW w:w="360" w:type="dxa"/>
            <w:tcBorders>
              <w:top w:val="single" w:sz="4" w:space="0" w:color="auto"/>
              <w:left w:val="single" w:sz="4" w:space="0" w:color="auto"/>
              <w:bottom w:val="single" w:sz="4" w:space="0" w:color="auto"/>
              <w:right w:val="single" w:sz="4" w:space="0" w:color="auto"/>
            </w:tcBorders>
            <w:vAlign w:val="center"/>
          </w:tcPr>
          <w:p w14:paraId="0561E4A6"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37</w:t>
            </w:r>
          </w:p>
        </w:tc>
        <w:tc>
          <w:tcPr>
            <w:tcW w:w="450" w:type="dxa"/>
            <w:tcBorders>
              <w:top w:val="single" w:sz="4" w:space="0" w:color="auto"/>
              <w:left w:val="single" w:sz="4" w:space="0" w:color="auto"/>
              <w:bottom w:val="single" w:sz="4" w:space="0" w:color="auto"/>
              <w:right w:val="single" w:sz="24" w:space="0" w:color="auto"/>
            </w:tcBorders>
            <w:vAlign w:val="center"/>
          </w:tcPr>
          <w:p w14:paraId="178D73EC"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54</w:t>
            </w:r>
          </w:p>
        </w:tc>
        <w:tc>
          <w:tcPr>
            <w:tcW w:w="450" w:type="dxa"/>
            <w:tcBorders>
              <w:top w:val="single" w:sz="4" w:space="0" w:color="auto"/>
              <w:left w:val="single" w:sz="24" w:space="0" w:color="auto"/>
              <w:bottom w:val="single" w:sz="4" w:space="0" w:color="auto"/>
              <w:right w:val="single" w:sz="24" w:space="0" w:color="auto"/>
            </w:tcBorders>
            <w:vAlign w:val="center"/>
          </w:tcPr>
          <w:p w14:paraId="28A4E061" w14:textId="77777777" w:rsidR="00E237D6" w:rsidRPr="00D7646E" w:rsidRDefault="00E237D6" w:rsidP="00E237D6">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4</w:t>
            </w:r>
          </w:p>
        </w:tc>
        <w:tc>
          <w:tcPr>
            <w:tcW w:w="360" w:type="dxa"/>
            <w:tcBorders>
              <w:top w:val="single" w:sz="4" w:space="0" w:color="auto"/>
              <w:left w:val="single" w:sz="24" w:space="0" w:color="auto"/>
              <w:bottom w:val="single" w:sz="4" w:space="0" w:color="auto"/>
              <w:right w:val="single" w:sz="4" w:space="0" w:color="auto"/>
            </w:tcBorders>
            <w:vAlign w:val="center"/>
          </w:tcPr>
          <w:p w14:paraId="5840B331"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4</w:t>
            </w:r>
          </w:p>
        </w:tc>
        <w:tc>
          <w:tcPr>
            <w:tcW w:w="330" w:type="dxa"/>
            <w:tcBorders>
              <w:top w:val="single" w:sz="4" w:space="0" w:color="auto"/>
              <w:left w:val="single" w:sz="4" w:space="0" w:color="auto"/>
              <w:bottom w:val="single" w:sz="4" w:space="0" w:color="auto"/>
              <w:right w:val="single" w:sz="4" w:space="0" w:color="auto"/>
            </w:tcBorders>
            <w:vAlign w:val="center"/>
          </w:tcPr>
          <w:p w14:paraId="4527435B"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480" w:type="dxa"/>
            <w:tcBorders>
              <w:top w:val="single" w:sz="4" w:space="0" w:color="auto"/>
              <w:left w:val="single" w:sz="4" w:space="0" w:color="auto"/>
              <w:bottom w:val="single" w:sz="4" w:space="0" w:color="auto"/>
              <w:right w:val="single" w:sz="24" w:space="0" w:color="auto"/>
            </w:tcBorders>
            <w:vAlign w:val="center"/>
          </w:tcPr>
          <w:p w14:paraId="0E4FCAC2"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4</w:t>
            </w:r>
          </w:p>
        </w:tc>
        <w:tc>
          <w:tcPr>
            <w:tcW w:w="459" w:type="dxa"/>
            <w:tcBorders>
              <w:top w:val="single" w:sz="4" w:space="0" w:color="auto"/>
              <w:left w:val="single" w:sz="24" w:space="0" w:color="auto"/>
              <w:bottom w:val="single" w:sz="4" w:space="0" w:color="auto"/>
              <w:right w:val="single" w:sz="24" w:space="0" w:color="auto"/>
            </w:tcBorders>
            <w:vAlign w:val="center"/>
          </w:tcPr>
          <w:p w14:paraId="26224002" w14:textId="77777777" w:rsidR="00E237D6" w:rsidRPr="00D7646E" w:rsidRDefault="00E237D6" w:rsidP="00E237D6">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4</w:t>
            </w:r>
          </w:p>
        </w:tc>
        <w:tc>
          <w:tcPr>
            <w:tcW w:w="408" w:type="dxa"/>
            <w:tcBorders>
              <w:top w:val="single" w:sz="4" w:space="0" w:color="auto"/>
              <w:left w:val="single" w:sz="24" w:space="0" w:color="auto"/>
              <w:bottom w:val="single" w:sz="4" w:space="0" w:color="auto"/>
              <w:right w:val="single" w:sz="4" w:space="0" w:color="auto"/>
            </w:tcBorders>
            <w:vAlign w:val="center"/>
          </w:tcPr>
          <w:p w14:paraId="0AFE43CD"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4</w:t>
            </w:r>
          </w:p>
        </w:tc>
        <w:tc>
          <w:tcPr>
            <w:tcW w:w="363" w:type="dxa"/>
            <w:tcBorders>
              <w:top w:val="single" w:sz="4" w:space="0" w:color="auto"/>
              <w:left w:val="single" w:sz="4" w:space="0" w:color="auto"/>
              <w:bottom w:val="single" w:sz="4" w:space="0" w:color="auto"/>
              <w:right w:val="single" w:sz="4" w:space="0" w:color="auto"/>
            </w:tcBorders>
            <w:vAlign w:val="center"/>
          </w:tcPr>
          <w:p w14:paraId="577BD65B"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480" w:type="dxa"/>
            <w:tcBorders>
              <w:top w:val="single" w:sz="4" w:space="0" w:color="auto"/>
              <w:left w:val="single" w:sz="4" w:space="0" w:color="auto"/>
              <w:bottom w:val="single" w:sz="4" w:space="0" w:color="auto"/>
              <w:right w:val="single" w:sz="24" w:space="0" w:color="auto"/>
            </w:tcBorders>
            <w:vAlign w:val="center"/>
          </w:tcPr>
          <w:p w14:paraId="44DB3474"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4</w:t>
            </w:r>
          </w:p>
        </w:tc>
        <w:tc>
          <w:tcPr>
            <w:tcW w:w="480" w:type="dxa"/>
            <w:tcBorders>
              <w:top w:val="single" w:sz="4" w:space="0" w:color="auto"/>
              <w:left w:val="single" w:sz="24" w:space="0" w:color="auto"/>
              <w:bottom w:val="single" w:sz="4" w:space="0" w:color="auto"/>
              <w:right w:val="single" w:sz="24" w:space="0" w:color="auto"/>
            </w:tcBorders>
            <w:vAlign w:val="center"/>
          </w:tcPr>
          <w:p w14:paraId="2878265A" w14:textId="77777777" w:rsidR="00E237D6" w:rsidRPr="00D7646E" w:rsidRDefault="00E237D6" w:rsidP="00E237D6">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w:t>
            </w:r>
          </w:p>
        </w:tc>
        <w:tc>
          <w:tcPr>
            <w:tcW w:w="480" w:type="dxa"/>
            <w:tcBorders>
              <w:top w:val="single" w:sz="4" w:space="0" w:color="auto"/>
              <w:left w:val="single" w:sz="24" w:space="0" w:color="auto"/>
              <w:bottom w:val="single" w:sz="4" w:space="0" w:color="auto"/>
              <w:right w:val="single" w:sz="4" w:space="0" w:color="auto"/>
            </w:tcBorders>
            <w:vAlign w:val="center"/>
          </w:tcPr>
          <w:p w14:paraId="246406DD"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2</w:t>
            </w:r>
          </w:p>
        </w:tc>
        <w:tc>
          <w:tcPr>
            <w:tcW w:w="386" w:type="dxa"/>
            <w:tcBorders>
              <w:top w:val="single" w:sz="4" w:space="0" w:color="auto"/>
              <w:left w:val="single" w:sz="4" w:space="0" w:color="auto"/>
              <w:bottom w:val="single" w:sz="4" w:space="0" w:color="auto"/>
              <w:right w:val="single" w:sz="4" w:space="0" w:color="auto"/>
            </w:tcBorders>
            <w:vAlign w:val="center"/>
          </w:tcPr>
          <w:p w14:paraId="2C6820A8"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515" w:type="dxa"/>
            <w:tcBorders>
              <w:top w:val="single" w:sz="4" w:space="0" w:color="auto"/>
              <w:left w:val="single" w:sz="4" w:space="0" w:color="auto"/>
              <w:bottom w:val="single" w:sz="4" w:space="0" w:color="auto"/>
              <w:right w:val="single" w:sz="24" w:space="0" w:color="auto"/>
            </w:tcBorders>
            <w:vAlign w:val="center"/>
          </w:tcPr>
          <w:p w14:paraId="31B994BD"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w:t>
            </w:r>
          </w:p>
        </w:tc>
        <w:tc>
          <w:tcPr>
            <w:tcW w:w="582" w:type="dxa"/>
            <w:tcBorders>
              <w:top w:val="single" w:sz="4" w:space="0" w:color="auto"/>
              <w:left w:val="single" w:sz="24" w:space="0" w:color="auto"/>
              <w:bottom w:val="single" w:sz="4" w:space="0" w:color="auto"/>
              <w:right w:val="single" w:sz="24" w:space="0" w:color="auto"/>
            </w:tcBorders>
            <w:vAlign w:val="center"/>
          </w:tcPr>
          <w:p w14:paraId="378BE9FB" w14:textId="77777777" w:rsidR="00E237D6" w:rsidRPr="00D7646E" w:rsidRDefault="00E237D6" w:rsidP="00E237D6">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10</w:t>
            </w:r>
          </w:p>
        </w:tc>
        <w:tc>
          <w:tcPr>
            <w:tcW w:w="416" w:type="dxa"/>
            <w:tcBorders>
              <w:top w:val="single" w:sz="4" w:space="0" w:color="auto"/>
              <w:left w:val="single" w:sz="24" w:space="0" w:color="auto"/>
              <w:bottom w:val="single" w:sz="4" w:space="0" w:color="auto"/>
              <w:right w:val="single" w:sz="4" w:space="0" w:color="auto"/>
            </w:tcBorders>
            <w:vAlign w:val="center"/>
          </w:tcPr>
          <w:p w14:paraId="0D9C1B6D"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10</w:t>
            </w:r>
          </w:p>
        </w:tc>
        <w:tc>
          <w:tcPr>
            <w:tcW w:w="466" w:type="dxa"/>
            <w:tcBorders>
              <w:top w:val="single" w:sz="4" w:space="0" w:color="auto"/>
              <w:left w:val="single" w:sz="4" w:space="0" w:color="auto"/>
              <w:bottom w:val="single" w:sz="4" w:space="0" w:color="auto"/>
              <w:right w:val="single" w:sz="4" w:space="0" w:color="auto"/>
            </w:tcBorders>
            <w:vAlign w:val="center"/>
          </w:tcPr>
          <w:p w14:paraId="38D4E4E3"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648" w:type="dxa"/>
            <w:tcBorders>
              <w:top w:val="single" w:sz="4" w:space="0" w:color="auto"/>
              <w:left w:val="single" w:sz="4" w:space="0" w:color="auto"/>
              <w:bottom w:val="single" w:sz="4" w:space="0" w:color="auto"/>
              <w:right w:val="single" w:sz="24" w:space="0" w:color="auto"/>
            </w:tcBorders>
            <w:vAlign w:val="center"/>
          </w:tcPr>
          <w:p w14:paraId="5A5DAC75"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10</w:t>
            </w:r>
          </w:p>
        </w:tc>
        <w:tc>
          <w:tcPr>
            <w:tcW w:w="424" w:type="dxa"/>
            <w:tcBorders>
              <w:top w:val="single" w:sz="4" w:space="0" w:color="auto"/>
              <w:left w:val="single" w:sz="24" w:space="0" w:color="auto"/>
              <w:bottom w:val="single" w:sz="4" w:space="0" w:color="auto"/>
              <w:right w:val="single" w:sz="4" w:space="0" w:color="auto"/>
            </w:tcBorders>
            <w:vAlign w:val="center"/>
          </w:tcPr>
          <w:p w14:paraId="56ADF618"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7</w:t>
            </w:r>
          </w:p>
        </w:tc>
        <w:tc>
          <w:tcPr>
            <w:tcW w:w="474" w:type="dxa"/>
            <w:tcBorders>
              <w:top w:val="single" w:sz="4" w:space="0" w:color="auto"/>
              <w:left w:val="single" w:sz="4" w:space="0" w:color="auto"/>
              <w:bottom w:val="single" w:sz="4" w:space="0" w:color="auto"/>
              <w:right w:val="single" w:sz="4" w:space="0" w:color="auto"/>
            </w:tcBorders>
            <w:vAlign w:val="center"/>
          </w:tcPr>
          <w:p w14:paraId="6AC6DEA4"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37</w:t>
            </w:r>
          </w:p>
        </w:tc>
        <w:tc>
          <w:tcPr>
            <w:tcW w:w="433" w:type="dxa"/>
            <w:tcBorders>
              <w:top w:val="single" w:sz="4" w:space="0" w:color="auto"/>
              <w:left w:val="single" w:sz="4" w:space="0" w:color="auto"/>
              <w:bottom w:val="single" w:sz="4" w:space="0" w:color="auto"/>
              <w:right w:val="single" w:sz="24" w:space="0" w:color="auto"/>
            </w:tcBorders>
            <w:vAlign w:val="center"/>
          </w:tcPr>
          <w:p w14:paraId="6A58374E"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44</w:t>
            </w:r>
          </w:p>
        </w:tc>
      </w:tr>
      <w:tr w:rsidR="00E237D6" w:rsidRPr="00D7646E" w14:paraId="2340871D" w14:textId="77777777" w:rsidTr="00E237D6">
        <w:trPr>
          <w:trHeight w:val="60"/>
          <w:jc w:val="center"/>
        </w:trPr>
        <w:tc>
          <w:tcPr>
            <w:tcW w:w="1432" w:type="dxa"/>
            <w:tcBorders>
              <w:top w:val="single" w:sz="4" w:space="0" w:color="auto"/>
              <w:left w:val="single" w:sz="24" w:space="0" w:color="auto"/>
              <w:bottom w:val="single" w:sz="4" w:space="0" w:color="auto"/>
              <w:right w:val="single" w:sz="24" w:space="0" w:color="auto"/>
            </w:tcBorders>
            <w:vAlign w:val="center"/>
          </w:tcPr>
          <w:p w14:paraId="44ECAC41" w14:textId="77777777" w:rsidR="00E237D6" w:rsidRPr="00D7646E" w:rsidRDefault="00E237D6" w:rsidP="00E237D6">
            <w:pPr>
              <w:rPr>
                <w:rFonts w:ascii="Times New Roman" w:hAnsi="Times New Roman" w:cs="Times New Roman"/>
                <w:b/>
                <w:bCs/>
                <w:sz w:val="16"/>
                <w:szCs w:val="16"/>
                <w:lang w:val="sr-Cyrl-CS"/>
              </w:rPr>
            </w:pPr>
            <w:r w:rsidRPr="00D7646E">
              <w:rPr>
                <w:rFonts w:ascii="Times New Roman" w:hAnsi="Times New Roman" w:cs="Times New Roman"/>
                <w:b/>
                <w:bCs/>
                <w:sz w:val="16"/>
                <w:szCs w:val="16"/>
                <w:lang w:val="sr-Cyrl-CS"/>
              </w:rPr>
              <w:t>Физика</w:t>
            </w:r>
          </w:p>
        </w:tc>
        <w:tc>
          <w:tcPr>
            <w:tcW w:w="450" w:type="dxa"/>
            <w:tcBorders>
              <w:top w:val="single" w:sz="4" w:space="0" w:color="auto"/>
              <w:left w:val="single" w:sz="24" w:space="0" w:color="auto"/>
              <w:bottom w:val="single" w:sz="4" w:space="0" w:color="auto"/>
              <w:right w:val="single" w:sz="4" w:space="0" w:color="auto"/>
            </w:tcBorders>
            <w:vAlign w:val="center"/>
          </w:tcPr>
          <w:p w14:paraId="46991999"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15</w:t>
            </w:r>
          </w:p>
        </w:tc>
        <w:tc>
          <w:tcPr>
            <w:tcW w:w="360" w:type="dxa"/>
            <w:tcBorders>
              <w:top w:val="single" w:sz="4" w:space="0" w:color="auto"/>
              <w:left w:val="single" w:sz="4" w:space="0" w:color="auto"/>
              <w:bottom w:val="single" w:sz="4" w:space="0" w:color="auto"/>
              <w:right w:val="single" w:sz="4" w:space="0" w:color="auto"/>
            </w:tcBorders>
            <w:vAlign w:val="center"/>
          </w:tcPr>
          <w:p w14:paraId="7A77D034"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12</w:t>
            </w:r>
          </w:p>
        </w:tc>
        <w:tc>
          <w:tcPr>
            <w:tcW w:w="450" w:type="dxa"/>
            <w:tcBorders>
              <w:top w:val="single" w:sz="4" w:space="0" w:color="auto"/>
              <w:left w:val="single" w:sz="4" w:space="0" w:color="auto"/>
              <w:bottom w:val="single" w:sz="4" w:space="0" w:color="auto"/>
              <w:right w:val="single" w:sz="24" w:space="0" w:color="auto"/>
            </w:tcBorders>
            <w:vAlign w:val="center"/>
          </w:tcPr>
          <w:p w14:paraId="617B61FC"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27</w:t>
            </w:r>
          </w:p>
        </w:tc>
        <w:tc>
          <w:tcPr>
            <w:tcW w:w="450" w:type="dxa"/>
            <w:tcBorders>
              <w:top w:val="single" w:sz="4" w:space="0" w:color="auto"/>
              <w:left w:val="single" w:sz="24" w:space="0" w:color="auto"/>
              <w:bottom w:val="single" w:sz="4" w:space="0" w:color="auto"/>
              <w:right w:val="single" w:sz="24" w:space="0" w:color="auto"/>
            </w:tcBorders>
            <w:vAlign w:val="center"/>
          </w:tcPr>
          <w:p w14:paraId="556AED91" w14:textId="77777777" w:rsidR="00E237D6" w:rsidRPr="00D7646E" w:rsidRDefault="00E237D6" w:rsidP="00E237D6">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360" w:type="dxa"/>
            <w:tcBorders>
              <w:top w:val="single" w:sz="4" w:space="0" w:color="auto"/>
              <w:left w:val="single" w:sz="24" w:space="0" w:color="auto"/>
              <w:bottom w:val="single" w:sz="4" w:space="0" w:color="auto"/>
              <w:right w:val="single" w:sz="4" w:space="0" w:color="auto"/>
            </w:tcBorders>
            <w:vAlign w:val="center"/>
          </w:tcPr>
          <w:p w14:paraId="0228B889"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w:t>
            </w:r>
          </w:p>
        </w:tc>
        <w:tc>
          <w:tcPr>
            <w:tcW w:w="330" w:type="dxa"/>
            <w:tcBorders>
              <w:top w:val="single" w:sz="4" w:space="0" w:color="auto"/>
              <w:left w:val="single" w:sz="4" w:space="0" w:color="auto"/>
              <w:bottom w:val="single" w:sz="4" w:space="0" w:color="auto"/>
              <w:right w:val="single" w:sz="4" w:space="0" w:color="auto"/>
            </w:tcBorders>
            <w:vAlign w:val="center"/>
          </w:tcPr>
          <w:p w14:paraId="6F3BFF9D"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480" w:type="dxa"/>
            <w:tcBorders>
              <w:top w:val="single" w:sz="4" w:space="0" w:color="auto"/>
              <w:left w:val="single" w:sz="4" w:space="0" w:color="auto"/>
              <w:bottom w:val="single" w:sz="4" w:space="0" w:color="auto"/>
              <w:right w:val="single" w:sz="24" w:space="0" w:color="auto"/>
            </w:tcBorders>
            <w:vAlign w:val="center"/>
          </w:tcPr>
          <w:p w14:paraId="6BCA0B71"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459" w:type="dxa"/>
            <w:tcBorders>
              <w:top w:val="single" w:sz="4" w:space="0" w:color="auto"/>
              <w:left w:val="single" w:sz="24" w:space="0" w:color="auto"/>
              <w:bottom w:val="single" w:sz="4" w:space="0" w:color="auto"/>
              <w:right w:val="single" w:sz="24" w:space="0" w:color="auto"/>
            </w:tcBorders>
            <w:vAlign w:val="center"/>
          </w:tcPr>
          <w:p w14:paraId="4125E410" w14:textId="77777777" w:rsidR="00E237D6" w:rsidRPr="00D7646E" w:rsidRDefault="00E237D6" w:rsidP="00E237D6">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408" w:type="dxa"/>
            <w:tcBorders>
              <w:top w:val="single" w:sz="4" w:space="0" w:color="auto"/>
              <w:left w:val="single" w:sz="24" w:space="0" w:color="auto"/>
              <w:bottom w:val="single" w:sz="4" w:space="0" w:color="auto"/>
              <w:right w:val="single" w:sz="4" w:space="0" w:color="auto"/>
            </w:tcBorders>
            <w:vAlign w:val="center"/>
          </w:tcPr>
          <w:p w14:paraId="65AB16F2"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w:t>
            </w:r>
          </w:p>
        </w:tc>
        <w:tc>
          <w:tcPr>
            <w:tcW w:w="363" w:type="dxa"/>
            <w:tcBorders>
              <w:top w:val="single" w:sz="4" w:space="0" w:color="auto"/>
              <w:left w:val="single" w:sz="4" w:space="0" w:color="auto"/>
              <w:bottom w:val="single" w:sz="4" w:space="0" w:color="auto"/>
              <w:right w:val="single" w:sz="4" w:space="0" w:color="auto"/>
            </w:tcBorders>
            <w:vAlign w:val="center"/>
          </w:tcPr>
          <w:p w14:paraId="6F9C39A6"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480" w:type="dxa"/>
            <w:tcBorders>
              <w:top w:val="single" w:sz="4" w:space="0" w:color="auto"/>
              <w:left w:val="single" w:sz="4" w:space="0" w:color="auto"/>
              <w:bottom w:val="single" w:sz="4" w:space="0" w:color="auto"/>
              <w:right w:val="single" w:sz="24" w:space="0" w:color="auto"/>
            </w:tcBorders>
            <w:vAlign w:val="center"/>
          </w:tcPr>
          <w:p w14:paraId="575C792F"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480" w:type="dxa"/>
            <w:tcBorders>
              <w:top w:val="single" w:sz="4" w:space="0" w:color="auto"/>
              <w:left w:val="single" w:sz="24" w:space="0" w:color="auto"/>
              <w:bottom w:val="single" w:sz="4" w:space="0" w:color="auto"/>
              <w:right w:val="single" w:sz="24" w:space="0" w:color="auto"/>
            </w:tcBorders>
            <w:vAlign w:val="center"/>
          </w:tcPr>
          <w:p w14:paraId="11A1DEDD" w14:textId="77777777" w:rsidR="00E237D6" w:rsidRPr="00D7646E" w:rsidRDefault="00E237D6" w:rsidP="00E237D6">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3</w:t>
            </w:r>
          </w:p>
        </w:tc>
        <w:tc>
          <w:tcPr>
            <w:tcW w:w="480" w:type="dxa"/>
            <w:tcBorders>
              <w:top w:val="single" w:sz="4" w:space="0" w:color="auto"/>
              <w:left w:val="single" w:sz="24" w:space="0" w:color="auto"/>
              <w:bottom w:val="single" w:sz="4" w:space="0" w:color="auto"/>
              <w:right w:val="single" w:sz="4" w:space="0" w:color="auto"/>
            </w:tcBorders>
            <w:vAlign w:val="center"/>
          </w:tcPr>
          <w:p w14:paraId="09EF6F26"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3</w:t>
            </w:r>
          </w:p>
        </w:tc>
        <w:tc>
          <w:tcPr>
            <w:tcW w:w="386" w:type="dxa"/>
            <w:tcBorders>
              <w:top w:val="single" w:sz="4" w:space="0" w:color="auto"/>
              <w:left w:val="single" w:sz="4" w:space="0" w:color="auto"/>
              <w:bottom w:val="single" w:sz="4" w:space="0" w:color="auto"/>
              <w:right w:val="single" w:sz="4" w:space="0" w:color="auto"/>
            </w:tcBorders>
            <w:vAlign w:val="center"/>
          </w:tcPr>
          <w:p w14:paraId="4187B462"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515" w:type="dxa"/>
            <w:tcBorders>
              <w:top w:val="single" w:sz="4" w:space="0" w:color="auto"/>
              <w:left w:val="single" w:sz="4" w:space="0" w:color="auto"/>
              <w:bottom w:val="single" w:sz="4" w:space="0" w:color="auto"/>
              <w:right w:val="single" w:sz="24" w:space="0" w:color="auto"/>
            </w:tcBorders>
            <w:vAlign w:val="center"/>
          </w:tcPr>
          <w:p w14:paraId="0E1FFA8E"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3</w:t>
            </w:r>
          </w:p>
        </w:tc>
        <w:tc>
          <w:tcPr>
            <w:tcW w:w="582" w:type="dxa"/>
            <w:tcBorders>
              <w:top w:val="single" w:sz="4" w:space="0" w:color="auto"/>
              <w:left w:val="single" w:sz="24" w:space="0" w:color="auto"/>
              <w:bottom w:val="single" w:sz="4" w:space="0" w:color="auto"/>
              <w:right w:val="single" w:sz="24" w:space="0" w:color="auto"/>
            </w:tcBorders>
            <w:vAlign w:val="center"/>
          </w:tcPr>
          <w:p w14:paraId="7BDBE316" w14:textId="77777777" w:rsidR="00E237D6" w:rsidRPr="00D7646E" w:rsidRDefault="00E237D6" w:rsidP="00E237D6">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5</w:t>
            </w:r>
          </w:p>
        </w:tc>
        <w:tc>
          <w:tcPr>
            <w:tcW w:w="416" w:type="dxa"/>
            <w:tcBorders>
              <w:top w:val="single" w:sz="4" w:space="0" w:color="auto"/>
              <w:left w:val="single" w:sz="24" w:space="0" w:color="auto"/>
              <w:bottom w:val="single" w:sz="4" w:space="0" w:color="auto"/>
              <w:right w:val="single" w:sz="4" w:space="0" w:color="auto"/>
            </w:tcBorders>
            <w:vAlign w:val="center"/>
          </w:tcPr>
          <w:p w14:paraId="3DA3CA77"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5</w:t>
            </w:r>
          </w:p>
        </w:tc>
        <w:tc>
          <w:tcPr>
            <w:tcW w:w="466" w:type="dxa"/>
            <w:tcBorders>
              <w:top w:val="single" w:sz="4" w:space="0" w:color="auto"/>
              <w:left w:val="single" w:sz="4" w:space="0" w:color="auto"/>
              <w:bottom w:val="single" w:sz="4" w:space="0" w:color="auto"/>
              <w:right w:val="single" w:sz="4" w:space="0" w:color="auto"/>
            </w:tcBorders>
            <w:vAlign w:val="center"/>
          </w:tcPr>
          <w:p w14:paraId="4F9AFA4A"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648" w:type="dxa"/>
            <w:tcBorders>
              <w:top w:val="single" w:sz="4" w:space="0" w:color="auto"/>
              <w:left w:val="single" w:sz="4" w:space="0" w:color="auto"/>
              <w:bottom w:val="single" w:sz="4" w:space="0" w:color="auto"/>
              <w:right w:val="single" w:sz="24" w:space="0" w:color="auto"/>
            </w:tcBorders>
            <w:vAlign w:val="center"/>
          </w:tcPr>
          <w:p w14:paraId="0780D888"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5</w:t>
            </w:r>
          </w:p>
        </w:tc>
        <w:tc>
          <w:tcPr>
            <w:tcW w:w="424" w:type="dxa"/>
            <w:tcBorders>
              <w:top w:val="single" w:sz="4" w:space="0" w:color="auto"/>
              <w:left w:val="single" w:sz="24" w:space="0" w:color="auto"/>
              <w:bottom w:val="single" w:sz="4" w:space="0" w:color="auto"/>
              <w:right w:val="single" w:sz="4" w:space="0" w:color="auto"/>
            </w:tcBorders>
            <w:vAlign w:val="center"/>
          </w:tcPr>
          <w:p w14:paraId="74FF7F3E"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10</w:t>
            </w:r>
          </w:p>
        </w:tc>
        <w:tc>
          <w:tcPr>
            <w:tcW w:w="474" w:type="dxa"/>
            <w:tcBorders>
              <w:top w:val="single" w:sz="4" w:space="0" w:color="auto"/>
              <w:left w:val="single" w:sz="4" w:space="0" w:color="auto"/>
              <w:bottom w:val="single" w:sz="4" w:space="0" w:color="auto"/>
              <w:right w:val="single" w:sz="4" w:space="0" w:color="auto"/>
            </w:tcBorders>
            <w:vAlign w:val="center"/>
          </w:tcPr>
          <w:p w14:paraId="08C16350"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12</w:t>
            </w:r>
          </w:p>
        </w:tc>
        <w:tc>
          <w:tcPr>
            <w:tcW w:w="433" w:type="dxa"/>
            <w:tcBorders>
              <w:top w:val="single" w:sz="4" w:space="0" w:color="auto"/>
              <w:left w:val="single" w:sz="4" w:space="0" w:color="auto"/>
              <w:bottom w:val="single" w:sz="4" w:space="0" w:color="auto"/>
              <w:right w:val="single" w:sz="24" w:space="0" w:color="auto"/>
            </w:tcBorders>
            <w:vAlign w:val="center"/>
          </w:tcPr>
          <w:p w14:paraId="7E0BBC37"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22</w:t>
            </w:r>
          </w:p>
        </w:tc>
      </w:tr>
      <w:tr w:rsidR="00E237D6" w:rsidRPr="00D7646E" w14:paraId="5BCBA815" w14:textId="77777777" w:rsidTr="00E237D6">
        <w:trPr>
          <w:trHeight w:val="206"/>
          <w:jc w:val="center"/>
        </w:trPr>
        <w:tc>
          <w:tcPr>
            <w:tcW w:w="1432" w:type="dxa"/>
            <w:tcBorders>
              <w:top w:val="single" w:sz="4" w:space="0" w:color="auto"/>
              <w:left w:val="single" w:sz="24" w:space="0" w:color="auto"/>
              <w:bottom w:val="single" w:sz="4" w:space="0" w:color="auto"/>
              <w:right w:val="single" w:sz="24" w:space="0" w:color="auto"/>
            </w:tcBorders>
            <w:vAlign w:val="center"/>
          </w:tcPr>
          <w:p w14:paraId="7D8C2432" w14:textId="77777777" w:rsidR="00E237D6" w:rsidRPr="00D7646E" w:rsidRDefault="00E237D6" w:rsidP="00E237D6">
            <w:pPr>
              <w:rPr>
                <w:rFonts w:ascii="Times New Roman" w:hAnsi="Times New Roman" w:cs="Times New Roman"/>
                <w:b/>
                <w:bCs/>
                <w:sz w:val="16"/>
                <w:szCs w:val="16"/>
                <w:lang w:val="sr-Cyrl-CS"/>
              </w:rPr>
            </w:pPr>
            <w:r w:rsidRPr="00D7646E">
              <w:rPr>
                <w:rFonts w:ascii="Times New Roman" w:hAnsi="Times New Roman" w:cs="Times New Roman"/>
                <w:b/>
                <w:bCs/>
                <w:sz w:val="16"/>
                <w:szCs w:val="16"/>
                <w:lang w:val="sr-Cyrl-CS"/>
              </w:rPr>
              <w:t>Хемија</w:t>
            </w:r>
          </w:p>
        </w:tc>
        <w:tc>
          <w:tcPr>
            <w:tcW w:w="450" w:type="dxa"/>
            <w:tcBorders>
              <w:top w:val="single" w:sz="4" w:space="0" w:color="auto"/>
              <w:left w:val="single" w:sz="24" w:space="0" w:color="auto"/>
              <w:bottom w:val="single" w:sz="4" w:space="0" w:color="auto"/>
              <w:right w:val="single" w:sz="4" w:space="0" w:color="auto"/>
            </w:tcBorders>
            <w:vAlign w:val="center"/>
          </w:tcPr>
          <w:p w14:paraId="04558901"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12</w:t>
            </w:r>
          </w:p>
        </w:tc>
        <w:tc>
          <w:tcPr>
            <w:tcW w:w="360" w:type="dxa"/>
            <w:tcBorders>
              <w:top w:val="single" w:sz="4" w:space="0" w:color="auto"/>
              <w:left w:val="single" w:sz="4" w:space="0" w:color="auto"/>
              <w:bottom w:val="single" w:sz="4" w:space="0" w:color="auto"/>
              <w:right w:val="single" w:sz="4" w:space="0" w:color="auto"/>
            </w:tcBorders>
            <w:vAlign w:val="center"/>
          </w:tcPr>
          <w:p w14:paraId="6075A222"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8</w:t>
            </w:r>
          </w:p>
        </w:tc>
        <w:tc>
          <w:tcPr>
            <w:tcW w:w="450" w:type="dxa"/>
            <w:tcBorders>
              <w:top w:val="single" w:sz="4" w:space="0" w:color="auto"/>
              <w:left w:val="single" w:sz="4" w:space="0" w:color="auto"/>
              <w:bottom w:val="single" w:sz="4" w:space="0" w:color="auto"/>
              <w:right w:val="single" w:sz="24" w:space="0" w:color="auto"/>
            </w:tcBorders>
            <w:vAlign w:val="center"/>
          </w:tcPr>
          <w:p w14:paraId="1BD9EA17"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20</w:t>
            </w:r>
          </w:p>
        </w:tc>
        <w:tc>
          <w:tcPr>
            <w:tcW w:w="450" w:type="dxa"/>
            <w:tcBorders>
              <w:top w:val="single" w:sz="4" w:space="0" w:color="auto"/>
              <w:left w:val="single" w:sz="24" w:space="0" w:color="auto"/>
              <w:bottom w:val="single" w:sz="4" w:space="0" w:color="auto"/>
              <w:right w:val="single" w:sz="24" w:space="0" w:color="auto"/>
            </w:tcBorders>
            <w:vAlign w:val="center"/>
          </w:tcPr>
          <w:p w14:paraId="11F631E0" w14:textId="77777777" w:rsidR="00E237D6" w:rsidRPr="00D7646E" w:rsidRDefault="00E237D6" w:rsidP="00E237D6">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5</w:t>
            </w:r>
          </w:p>
        </w:tc>
        <w:tc>
          <w:tcPr>
            <w:tcW w:w="360" w:type="dxa"/>
            <w:tcBorders>
              <w:top w:val="single" w:sz="4" w:space="0" w:color="auto"/>
              <w:left w:val="single" w:sz="24" w:space="0" w:color="auto"/>
              <w:bottom w:val="single" w:sz="4" w:space="0" w:color="auto"/>
              <w:right w:val="single" w:sz="4" w:space="0" w:color="auto"/>
            </w:tcBorders>
            <w:vAlign w:val="center"/>
          </w:tcPr>
          <w:p w14:paraId="2CE416B9"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5</w:t>
            </w:r>
          </w:p>
        </w:tc>
        <w:tc>
          <w:tcPr>
            <w:tcW w:w="330" w:type="dxa"/>
            <w:tcBorders>
              <w:top w:val="single" w:sz="4" w:space="0" w:color="auto"/>
              <w:left w:val="single" w:sz="4" w:space="0" w:color="auto"/>
              <w:bottom w:val="single" w:sz="4" w:space="0" w:color="auto"/>
              <w:right w:val="single" w:sz="4" w:space="0" w:color="auto"/>
            </w:tcBorders>
            <w:vAlign w:val="center"/>
          </w:tcPr>
          <w:p w14:paraId="45488176"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480" w:type="dxa"/>
            <w:tcBorders>
              <w:top w:val="single" w:sz="4" w:space="0" w:color="auto"/>
              <w:left w:val="single" w:sz="4" w:space="0" w:color="auto"/>
              <w:bottom w:val="single" w:sz="4" w:space="0" w:color="auto"/>
              <w:right w:val="single" w:sz="24" w:space="0" w:color="auto"/>
            </w:tcBorders>
            <w:vAlign w:val="center"/>
          </w:tcPr>
          <w:p w14:paraId="099B65EF"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5</w:t>
            </w:r>
          </w:p>
        </w:tc>
        <w:tc>
          <w:tcPr>
            <w:tcW w:w="459" w:type="dxa"/>
            <w:tcBorders>
              <w:top w:val="single" w:sz="4" w:space="0" w:color="auto"/>
              <w:left w:val="single" w:sz="24" w:space="0" w:color="auto"/>
              <w:bottom w:val="single" w:sz="4" w:space="0" w:color="auto"/>
              <w:right w:val="single" w:sz="24" w:space="0" w:color="auto"/>
            </w:tcBorders>
            <w:vAlign w:val="center"/>
          </w:tcPr>
          <w:p w14:paraId="29A2420A" w14:textId="77777777" w:rsidR="00E237D6" w:rsidRPr="00D7646E" w:rsidRDefault="00E237D6" w:rsidP="00E237D6">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3</w:t>
            </w:r>
          </w:p>
        </w:tc>
        <w:tc>
          <w:tcPr>
            <w:tcW w:w="408" w:type="dxa"/>
            <w:tcBorders>
              <w:top w:val="single" w:sz="4" w:space="0" w:color="auto"/>
              <w:left w:val="single" w:sz="24" w:space="0" w:color="auto"/>
              <w:bottom w:val="single" w:sz="4" w:space="0" w:color="auto"/>
              <w:right w:val="single" w:sz="4" w:space="0" w:color="auto"/>
            </w:tcBorders>
            <w:vAlign w:val="center"/>
          </w:tcPr>
          <w:p w14:paraId="50CC46A9"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3</w:t>
            </w:r>
          </w:p>
        </w:tc>
        <w:tc>
          <w:tcPr>
            <w:tcW w:w="363" w:type="dxa"/>
            <w:tcBorders>
              <w:top w:val="single" w:sz="4" w:space="0" w:color="auto"/>
              <w:left w:val="single" w:sz="4" w:space="0" w:color="auto"/>
              <w:bottom w:val="single" w:sz="4" w:space="0" w:color="auto"/>
              <w:right w:val="single" w:sz="4" w:space="0" w:color="auto"/>
            </w:tcBorders>
            <w:vAlign w:val="center"/>
          </w:tcPr>
          <w:p w14:paraId="47BF90BE"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480" w:type="dxa"/>
            <w:tcBorders>
              <w:top w:val="single" w:sz="4" w:space="0" w:color="auto"/>
              <w:left w:val="single" w:sz="4" w:space="0" w:color="auto"/>
              <w:bottom w:val="single" w:sz="4" w:space="0" w:color="auto"/>
              <w:right w:val="single" w:sz="24" w:space="0" w:color="auto"/>
            </w:tcBorders>
            <w:vAlign w:val="center"/>
          </w:tcPr>
          <w:p w14:paraId="1B20B094"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3</w:t>
            </w:r>
          </w:p>
        </w:tc>
        <w:tc>
          <w:tcPr>
            <w:tcW w:w="480" w:type="dxa"/>
            <w:tcBorders>
              <w:top w:val="single" w:sz="4" w:space="0" w:color="auto"/>
              <w:left w:val="single" w:sz="24" w:space="0" w:color="auto"/>
              <w:bottom w:val="single" w:sz="4" w:space="0" w:color="auto"/>
              <w:right w:val="single" w:sz="24" w:space="0" w:color="auto"/>
            </w:tcBorders>
            <w:vAlign w:val="center"/>
          </w:tcPr>
          <w:p w14:paraId="5022D24A" w14:textId="77777777" w:rsidR="00E237D6" w:rsidRPr="00D7646E" w:rsidRDefault="00E237D6" w:rsidP="00E237D6">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3</w:t>
            </w:r>
          </w:p>
        </w:tc>
        <w:tc>
          <w:tcPr>
            <w:tcW w:w="480" w:type="dxa"/>
            <w:tcBorders>
              <w:top w:val="single" w:sz="4" w:space="0" w:color="auto"/>
              <w:left w:val="single" w:sz="24" w:space="0" w:color="auto"/>
              <w:bottom w:val="single" w:sz="4" w:space="0" w:color="auto"/>
              <w:right w:val="single" w:sz="4" w:space="0" w:color="auto"/>
            </w:tcBorders>
            <w:vAlign w:val="center"/>
          </w:tcPr>
          <w:p w14:paraId="62EA4762"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2</w:t>
            </w:r>
          </w:p>
        </w:tc>
        <w:tc>
          <w:tcPr>
            <w:tcW w:w="386" w:type="dxa"/>
            <w:tcBorders>
              <w:top w:val="single" w:sz="4" w:space="0" w:color="auto"/>
              <w:left w:val="single" w:sz="4" w:space="0" w:color="auto"/>
              <w:bottom w:val="single" w:sz="4" w:space="0" w:color="auto"/>
              <w:right w:val="single" w:sz="4" w:space="0" w:color="auto"/>
            </w:tcBorders>
            <w:vAlign w:val="center"/>
          </w:tcPr>
          <w:p w14:paraId="50C16706"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515" w:type="dxa"/>
            <w:tcBorders>
              <w:top w:val="single" w:sz="4" w:space="0" w:color="auto"/>
              <w:left w:val="single" w:sz="4" w:space="0" w:color="auto"/>
              <w:bottom w:val="single" w:sz="4" w:space="0" w:color="auto"/>
              <w:right w:val="single" w:sz="24" w:space="0" w:color="auto"/>
            </w:tcBorders>
            <w:vAlign w:val="center"/>
          </w:tcPr>
          <w:p w14:paraId="269A24A7"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w:t>
            </w:r>
          </w:p>
        </w:tc>
        <w:tc>
          <w:tcPr>
            <w:tcW w:w="582" w:type="dxa"/>
            <w:tcBorders>
              <w:top w:val="single" w:sz="4" w:space="0" w:color="auto"/>
              <w:left w:val="single" w:sz="24" w:space="0" w:color="auto"/>
              <w:bottom w:val="single" w:sz="4" w:space="0" w:color="auto"/>
              <w:right w:val="single" w:sz="24" w:space="0" w:color="auto"/>
            </w:tcBorders>
            <w:vAlign w:val="center"/>
          </w:tcPr>
          <w:p w14:paraId="027CDB7C" w14:textId="77777777" w:rsidR="00E237D6" w:rsidRPr="00D7646E" w:rsidRDefault="00E237D6" w:rsidP="00E237D6">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11</w:t>
            </w:r>
          </w:p>
        </w:tc>
        <w:tc>
          <w:tcPr>
            <w:tcW w:w="416" w:type="dxa"/>
            <w:tcBorders>
              <w:top w:val="single" w:sz="4" w:space="0" w:color="auto"/>
              <w:left w:val="single" w:sz="24" w:space="0" w:color="auto"/>
              <w:bottom w:val="single" w:sz="4" w:space="0" w:color="auto"/>
              <w:right w:val="single" w:sz="4" w:space="0" w:color="auto"/>
            </w:tcBorders>
            <w:vAlign w:val="center"/>
          </w:tcPr>
          <w:p w14:paraId="0AFCDC19"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10</w:t>
            </w:r>
          </w:p>
        </w:tc>
        <w:tc>
          <w:tcPr>
            <w:tcW w:w="466" w:type="dxa"/>
            <w:tcBorders>
              <w:top w:val="single" w:sz="4" w:space="0" w:color="auto"/>
              <w:left w:val="single" w:sz="4" w:space="0" w:color="auto"/>
              <w:bottom w:val="single" w:sz="4" w:space="0" w:color="auto"/>
              <w:right w:val="single" w:sz="4" w:space="0" w:color="auto"/>
            </w:tcBorders>
            <w:vAlign w:val="center"/>
          </w:tcPr>
          <w:p w14:paraId="21945978"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648" w:type="dxa"/>
            <w:tcBorders>
              <w:top w:val="single" w:sz="4" w:space="0" w:color="auto"/>
              <w:left w:val="single" w:sz="4" w:space="0" w:color="auto"/>
              <w:bottom w:val="single" w:sz="4" w:space="0" w:color="auto"/>
              <w:right w:val="single" w:sz="24" w:space="0" w:color="auto"/>
            </w:tcBorders>
            <w:vAlign w:val="center"/>
          </w:tcPr>
          <w:p w14:paraId="53390568"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10</w:t>
            </w:r>
          </w:p>
        </w:tc>
        <w:tc>
          <w:tcPr>
            <w:tcW w:w="424" w:type="dxa"/>
            <w:tcBorders>
              <w:top w:val="single" w:sz="4" w:space="0" w:color="auto"/>
              <w:left w:val="single" w:sz="24" w:space="0" w:color="auto"/>
              <w:bottom w:val="single" w:sz="4" w:space="0" w:color="auto"/>
              <w:right w:val="single" w:sz="4" w:space="0" w:color="auto"/>
            </w:tcBorders>
            <w:vAlign w:val="center"/>
          </w:tcPr>
          <w:p w14:paraId="4D9159E8"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2</w:t>
            </w:r>
          </w:p>
        </w:tc>
        <w:tc>
          <w:tcPr>
            <w:tcW w:w="474" w:type="dxa"/>
            <w:tcBorders>
              <w:top w:val="single" w:sz="4" w:space="0" w:color="auto"/>
              <w:left w:val="single" w:sz="4" w:space="0" w:color="auto"/>
              <w:bottom w:val="single" w:sz="4" w:space="0" w:color="auto"/>
              <w:right w:val="single" w:sz="4" w:space="0" w:color="auto"/>
            </w:tcBorders>
            <w:vAlign w:val="center"/>
          </w:tcPr>
          <w:p w14:paraId="5C3309D2"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8</w:t>
            </w:r>
          </w:p>
        </w:tc>
        <w:tc>
          <w:tcPr>
            <w:tcW w:w="433" w:type="dxa"/>
            <w:tcBorders>
              <w:top w:val="single" w:sz="4" w:space="0" w:color="auto"/>
              <w:left w:val="single" w:sz="4" w:space="0" w:color="auto"/>
              <w:bottom w:val="single" w:sz="4" w:space="0" w:color="auto"/>
              <w:right w:val="single" w:sz="24" w:space="0" w:color="auto"/>
            </w:tcBorders>
            <w:vAlign w:val="center"/>
          </w:tcPr>
          <w:p w14:paraId="2D0CB6C0"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10</w:t>
            </w:r>
          </w:p>
        </w:tc>
      </w:tr>
      <w:tr w:rsidR="00E237D6" w:rsidRPr="00D7646E" w14:paraId="38A33393" w14:textId="77777777" w:rsidTr="00E237D6">
        <w:trPr>
          <w:trHeight w:val="197"/>
          <w:jc w:val="center"/>
        </w:trPr>
        <w:tc>
          <w:tcPr>
            <w:tcW w:w="1432" w:type="dxa"/>
            <w:tcBorders>
              <w:top w:val="single" w:sz="4" w:space="0" w:color="auto"/>
              <w:left w:val="single" w:sz="24" w:space="0" w:color="auto"/>
              <w:bottom w:val="single" w:sz="4" w:space="0" w:color="auto"/>
              <w:right w:val="single" w:sz="24" w:space="0" w:color="auto"/>
            </w:tcBorders>
            <w:vAlign w:val="center"/>
          </w:tcPr>
          <w:p w14:paraId="2EFC20A5" w14:textId="77777777" w:rsidR="00E237D6" w:rsidRPr="00D7646E" w:rsidRDefault="00E237D6" w:rsidP="00E237D6">
            <w:pPr>
              <w:rPr>
                <w:rFonts w:ascii="Times New Roman" w:hAnsi="Times New Roman" w:cs="Times New Roman"/>
                <w:b/>
                <w:bCs/>
                <w:sz w:val="16"/>
                <w:szCs w:val="16"/>
                <w:lang w:val="sr-Cyrl-CS"/>
              </w:rPr>
            </w:pPr>
            <w:r w:rsidRPr="00D7646E">
              <w:rPr>
                <w:rFonts w:ascii="Times New Roman" w:hAnsi="Times New Roman" w:cs="Times New Roman"/>
                <w:b/>
                <w:bCs/>
                <w:sz w:val="16"/>
                <w:szCs w:val="16"/>
                <w:lang w:val="sr-Cyrl-CS"/>
              </w:rPr>
              <w:t>Прим.хемија</w:t>
            </w:r>
          </w:p>
        </w:tc>
        <w:tc>
          <w:tcPr>
            <w:tcW w:w="450" w:type="dxa"/>
            <w:tcBorders>
              <w:top w:val="single" w:sz="4" w:space="0" w:color="auto"/>
              <w:left w:val="single" w:sz="24" w:space="0" w:color="auto"/>
              <w:bottom w:val="single" w:sz="4" w:space="0" w:color="auto"/>
              <w:right w:val="single" w:sz="4" w:space="0" w:color="auto"/>
            </w:tcBorders>
            <w:vAlign w:val="center"/>
          </w:tcPr>
          <w:p w14:paraId="197D2CD1"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12</w:t>
            </w:r>
          </w:p>
        </w:tc>
        <w:tc>
          <w:tcPr>
            <w:tcW w:w="360" w:type="dxa"/>
            <w:tcBorders>
              <w:top w:val="single" w:sz="4" w:space="0" w:color="auto"/>
              <w:left w:val="single" w:sz="4" w:space="0" w:color="auto"/>
              <w:bottom w:val="single" w:sz="4" w:space="0" w:color="auto"/>
              <w:right w:val="single" w:sz="4" w:space="0" w:color="auto"/>
            </w:tcBorders>
            <w:vAlign w:val="center"/>
          </w:tcPr>
          <w:p w14:paraId="722CFD5A"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8</w:t>
            </w:r>
          </w:p>
        </w:tc>
        <w:tc>
          <w:tcPr>
            <w:tcW w:w="450" w:type="dxa"/>
            <w:tcBorders>
              <w:top w:val="single" w:sz="4" w:space="0" w:color="auto"/>
              <w:left w:val="single" w:sz="4" w:space="0" w:color="auto"/>
              <w:bottom w:val="single" w:sz="4" w:space="0" w:color="auto"/>
              <w:right w:val="single" w:sz="24" w:space="0" w:color="auto"/>
            </w:tcBorders>
            <w:vAlign w:val="center"/>
          </w:tcPr>
          <w:p w14:paraId="43006513"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20</w:t>
            </w:r>
          </w:p>
        </w:tc>
        <w:tc>
          <w:tcPr>
            <w:tcW w:w="450" w:type="dxa"/>
            <w:tcBorders>
              <w:top w:val="single" w:sz="4" w:space="0" w:color="auto"/>
              <w:left w:val="single" w:sz="24" w:space="0" w:color="auto"/>
              <w:bottom w:val="single" w:sz="4" w:space="0" w:color="auto"/>
              <w:right w:val="single" w:sz="24" w:space="0" w:color="auto"/>
            </w:tcBorders>
            <w:vAlign w:val="center"/>
          </w:tcPr>
          <w:p w14:paraId="01325BA7" w14:textId="77777777" w:rsidR="00E237D6" w:rsidRPr="00D7646E" w:rsidRDefault="00E237D6" w:rsidP="00E237D6">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9</w:t>
            </w:r>
          </w:p>
        </w:tc>
        <w:tc>
          <w:tcPr>
            <w:tcW w:w="360" w:type="dxa"/>
            <w:tcBorders>
              <w:top w:val="single" w:sz="4" w:space="0" w:color="auto"/>
              <w:left w:val="single" w:sz="24" w:space="0" w:color="auto"/>
              <w:bottom w:val="single" w:sz="4" w:space="0" w:color="auto"/>
              <w:right w:val="single" w:sz="4" w:space="0" w:color="auto"/>
            </w:tcBorders>
            <w:vAlign w:val="center"/>
          </w:tcPr>
          <w:p w14:paraId="03F2CFAB"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8</w:t>
            </w:r>
          </w:p>
        </w:tc>
        <w:tc>
          <w:tcPr>
            <w:tcW w:w="330" w:type="dxa"/>
            <w:tcBorders>
              <w:top w:val="single" w:sz="4" w:space="0" w:color="auto"/>
              <w:left w:val="single" w:sz="4" w:space="0" w:color="auto"/>
              <w:bottom w:val="single" w:sz="4" w:space="0" w:color="auto"/>
              <w:right w:val="single" w:sz="4" w:space="0" w:color="auto"/>
            </w:tcBorders>
            <w:vAlign w:val="center"/>
          </w:tcPr>
          <w:p w14:paraId="151576DE"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480" w:type="dxa"/>
            <w:tcBorders>
              <w:top w:val="single" w:sz="4" w:space="0" w:color="auto"/>
              <w:left w:val="single" w:sz="4" w:space="0" w:color="auto"/>
              <w:bottom w:val="single" w:sz="4" w:space="0" w:color="auto"/>
              <w:right w:val="single" w:sz="24" w:space="0" w:color="auto"/>
            </w:tcBorders>
            <w:vAlign w:val="center"/>
          </w:tcPr>
          <w:p w14:paraId="737DD3E8"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9</w:t>
            </w:r>
          </w:p>
        </w:tc>
        <w:tc>
          <w:tcPr>
            <w:tcW w:w="459" w:type="dxa"/>
            <w:tcBorders>
              <w:top w:val="single" w:sz="4" w:space="0" w:color="auto"/>
              <w:left w:val="single" w:sz="24" w:space="0" w:color="auto"/>
              <w:bottom w:val="single" w:sz="4" w:space="0" w:color="auto"/>
              <w:right w:val="single" w:sz="24" w:space="0" w:color="auto"/>
            </w:tcBorders>
            <w:vAlign w:val="center"/>
          </w:tcPr>
          <w:p w14:paraId="3D376120" w14:textId="77777777" w:rsidR="00E237D6" w:rsidRPr="00D7646E" w:rsidRDefault="00E237D6" w:rsidP="00E237D6">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w:t>
            </w:r>
          </w:p>
        </w:tc>
        <w:tc>
          <w:tcPr>
            <w:tcW w:w="408" w:type="dxa"/>
            <w:tcBorders>
              <w:top w:val="single" w:sz="4" w:space="0" w:color="auto"/>
              <w:left w:val="single" w:sz="24" w:space="0" w:color="auto"/>
              <w:bottom w:val="single" w:sz="4" w:space="0" w:color="auto"/>
              <w:right w:val="single" w:sz="4" w:space="0" w:color="auto"/>
            </w:tcBorders>
            <w:vAlign w:val="center"/>
          </w:tcPr>
          <w:p w14:paraId="1095DF9F"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2</w:t>
            </w:r>
          </w:p>
        </w:tc>
        <w:tc>
          <w:tcPr>
            <w:tcW w:w="363" w:type="dxa"/>
            <w:tcBorders>
              <w:top w:val="single" w:sz="4" w:space="0" w:color="auto"/>
              <w:left w:val="single" w:sz="4" w:space="0" w:color="auto"/>
              <w:bottom w:val="single" w:sz="4" w:space="0" w:color="auto"/>
              <w:right w:val="single" w:sz="4" w:space="0" w:color="auto"/>
            </w:tcBorders>
            <w:vAlign w:val="center"/>
          </w:tcPr>
          <w:p w14:paraId="60B085D1"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480" w:type="dxa"/>
            <w:tcBorders>
              <w:top w:val="single" w:sz="4" w:space="0" w:color="auto"/>
              <w:left w:val="single" w:sz="4" w:space="0" w:color="auto"/>
              <w:bottom w:val="single" w:sz="4" w:space="0" w:color="auto"/>
              <w:right w:val="single" w:sz="24" w:space="0" w:color="auto"/>
            </w:tcBorders>
            <w:vAlign w:val="center"/>
          </w:tcPr>
          <w:p w14:paraId="6F0A7F76"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w:t>
            </w:r>
          </w:p>
        </w:tc>
        <w:tc>
          <w:tcPr>
            <w:tcW w:w="480" w:type="dxa"/>
            <w:tcBorders>
              <w:top w:val="single" w:sz="4" w:space="0" w:color="auto"/>
              <w:left w:val="single" w:sz="24" w:space="0" w:color="auto"/>
              <w:bottom w:val="single" w:sz="4" w:space="0" w:color="auto"/>
              <w:right w:val="single" w:sz="24" w:space="0" w:color="auto"/>
            </w:tcBorders>
            <w:vAlign w:val="center"/>
          </w:tcPr>
          <w:p w14:paraId="00C8B839" w14:textId="77777777" w:rsidR="00E237D6" w:rsidRPr="00D7646E" w:rsidRDefault="00E237D6" w:rsidP="00E237D6">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w:t>
            </w:r>
          </w:p>
        </w:tc>
        <w:tc>
          <w:tcPr>
            <w:tcW w:w="480" w:type="dxa"/>
            <w:tcBorders>
              <w:top w:val="single" w:sz="4" w:space="0" w:color="auto"/>
              <w:left w:val="single" w:sz="24" w:space="0" w:color="auto"/>
              <w:bottom w:val="single" w:sz="4" w:space="0" w:color="auto"/>
              <w:right w:val="single" w:sz="4" w:space="0" w:color="auto"/>
            </w:tcBorders>
            <w:vAlign w:val="center"/>
          </w:tcPr>
          <w:p w14:paraId="2F501AFB"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2</w:t>
            </w:r>
          </w:p>
        </w:tc>
        <w:tc>
          <w:tcPr>
            <w:tcW w:w="386" w:type="dxa"/>
            <w:tcBorders>
              <w:top w:val="single" w:sz="4" w:space="0" w:color="auto"/>
              <w:left w:val="single" w:sz="4" w:space="0" w:color="auto"/>
              <w:bottom w:val="single" w:sz="4" w:space="0" w:color="auto"/>
              <w:right w:val="single" w:sz="4" w:space="0" w:color="auto"/>
            </w:tcBorders>
            <w:vAlign w:val="center"/>
          </w:tcPr>
          <w:p w14:paraId="2F27D279"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515" w:type="dxa"/>
            <w:tcBorders>
              <w:top w:val="single" w:sz="4" w:space="0" w:color="auto"/>
              <w:left w:val="single" w:sz="4" w:space="0" w:color="auto"/>
              <w:bottom w:val="single" w:sz="4" w:space="0" w:color="auto"/>
              <w:right w:val="single" w:sz="24" w:space="0" w:color="auto"/>
            </w:tcBorders>
            <w:vAlign w:val="center"/>
          </w:tcPr>
          <w:p w14:paraId="25C22F48"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w:t>
            </w:r>
          </w:p>
        </w:tc>
        <w:tc>
          <w:tcPr>
            <w:tcW w:w="582" w:type="dxa"/>
            <w:tcBorders>
              <w:top w:val="single" w:sz="4" w:space="0" w:color="auto"/>
              <w:left w:val="single" w:sz="24" w:space="0" w:color="auto"/>
              <w:bottom w:val="single" w:sz="4" w:space="0" w:color="auto"/>
              <w:right w:val="single" w:sz="24" w:space="0" w:color="auto"/>
            </w:tcBorders>
            <w:vAlign w:val="center"/>
          </w:tcPr>
          <w:p w14:paraId="259CABA5" w14:textId="77777777" w:rsidR="00E237D6" w:rsidRPr="00D7646E" w:rsidRDefault="00E237D6" w:rsidP="00E237D6">
            <w:pPr>
              <w:jc w:val="center"/>
              <w:rPr>
                <w:rFonts w:ascii="Times New Roman" w:hAnsi="Times New Roman" w:cs="Times New Roman"/>
                <w:bCs/>
                <w:color w:val="FF0000"/>
                <w:sz w:val="16"/>
                <w:szCs w:val="16"/>
                <w:lang w:val="sr-Cyrl-RS"/>
              </w:rPr>
            </w:pPr>
            <w:r w:rsidRPr="00D7646E">
              <w:rPr>
                <w:rFonts w:ascii="Times New Roman" w:hAnsi="Times New Roman" w:cs="Times New Roman"/>
                <w:bCs/>
                <w:sz w:val="16"/>
                <w:szCs w:val="16"/>
                <w:lang w:val="sr-Cyrl-RS"/>
              </w:rPr>
              <w:t>13</w:t>
            </w:r>
          </w:p>
        </w:tc>
        <w:tc>
          <w:tcPr>
            <w:tcW w:w="416" w:type="dxa"/>
            <w:tcBorders>
              <w:top w:val="single" w:sz="4" w:space="0" w:color="auto"/>
              <w:left w:val="single" w:sz="24" w:space="0" w:color="auto"/>
              <w:bottom w:val="single" w:sz="4" w:space="0" w:color="auto"/>
              <w:right w:val="single" w:sz="4" w:space="0" w:color="auto"/>
            </w:tcBorders>
            <w:vAlign w:val="center"/>
          </w:tcPr>
          <w:p w14:paraId="0671A9E8"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12</w:t>
            </w:r>
          </w:p>
        </w:tc>
        <w:tc>
          <w:tcPr>
            <w:tcW w:w="466" w:type="dxa"/>
            <w:tcBorders>
              <w:top w:val="single" w:sz="4" w:space="0" w:color="auto"/>
              <w:left w:val="single" w:sz="4" w:space="0" w:color="auto"/>
              <w:bottom w:val="single" w:sz="4" w:space="0" w:color="auto"/>
              <w:right w:val="single" w:sz="4" w:space="0" w:color="auto"/>
            </w:tcBorders>
            <w:vAlign w:val="center"/>
          </w:tcPr>
          <w:p w14:paraId="518FD3A7"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648" w:type="dxa"/>
            <w:tcBorders>
              <w:top w:val="single" w:sz="4" w:space="0" w:color="auto"/>
              <w:left w:val="single" w:sz="4" w:space="0" w:color="auto"/>
              <w:bottom w:val="single" w:sz="4" w:space="0" w:color="auto"/>
              <w:right w:val="single" w:sz="24" w:space="0" w:color="auto"/>
            </w:tcBorders>
            <w:vAlign w:val="center"/>
          </w:tcPr>
          <w:p w14:paraId="15B78FDD"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13</w:t>
            </w:r>
          </w:p>
        </w:tc>
        <w:tc>
          <w:tcPr>
            <w:tcW w:w="424" w:type="dxa"/>
            <w:tcBorders>
              <w:top w:val="single" w:sz="4" w:space="0" w:color="auto"/>
              <w:left w:val="single" w:sz="24" w:space="0" w:color="auto"/>
              <w:bottom w:val="single" w:sz="4" w:space="0" w:color="auto"/>
              <w:right w:val="single" w:sz="4" w:space="0" w:color="auto"/>
            </w:tcBorders>
            <w:vAlign w:val="center"/>
          </w:tcPr>
          <w:p w14:paraId="3E16D984"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0</w:t>
            </w:r>
          </w:p>
        </w:tc>
        <w:tc>
          <w:tcPr>
            <w:tcW w:w="474" w:type="dxa"/>
            <w:tcBorders>
              <w:top w:val="single" w:sz="4" w:space="0" w:color="auto"/>
              <w:left w:val="single" w:sz="4" w:space="0" w:color="auto"/>
              <w:bottom w:val="single" w:sz="4" w:space="0" w:color="auto"/>
              <w:right w:val="single" w:sz="4" w:space="0" w:color="auto"/>
            </w:tcBorders>
            <w:vAlign w:val="center"/>
          </w:tcPr>
          <w:p w14:paraId="0DA37AB1"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7</w:t>
            </w:r>
          </w:p>
        </w:tc>
        <w:tc>
          <w:tcPr>
            <w:tcW w:w="433" w:type="dxa"/>
            <w:tcBorders>
              <w:top w:val="single" w:sz="4" w:space="0" w:color="auto"/>
              <w:left w:val="single" w:sz="4" w:space="0" w:color="auto"/>
              <w:bottom w:val="single" w:sz="4" w:space="0" w:color="auto"/>
              <w:right w:val="single" w:sz="24" w:space="0" w:color="auto"/>
            </w:tcBorders>
            <w:vAlign w:val="center"/>
          </w:tcPr>
          <w:p w14:paraId="53A694B1"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7</w:t>
            </w:r>
          </w:p>
        </w:tc>
      </w:tr>
      <w:tr w:rsidR="00E237D6" w:rsidRPr="00D7646E" w14:paraId="774937C7" w14:textId="77777777" w:rsidTr="00E237D6">
        <w:trPr>
          <w:trHeight w:val="60"/>
          <w:jc w:val="center"/>
        </w:trPr>
        <w:tc>
          <w:tcPr>
            <w:tcW w:w="1432" w:type="dxa"/>
            <w:tcBorders>
              <w:top w:val="single" w:sz="4" w:space="0" w:color="auto"/>
              <w:left w:val="single" w:sz="24" w:space="0" w:color="auto"/>
              <w:bottom w:val="single" w:sz="4" w:space="0" w:color="000000"/>
              <w:right w:val="single" w:sz="24" w:space="0" w:color="auto"/>
            </w:tcBorders>
            <w:vAlign w:val="center"/>
          </w:tcPr>
          <w:p w14:paraId="67FE701B" w14:textId="77777777" w:rsidR="00E237D6" w:rsidRPr="00D7646E" w:rsidRDefault="00E237D6" w:rsidP="00E237D6">
            <w:pPr>
              <w:rPr>
                <w:rFonts w:ascii="Times New Roman" w:hAnsi="Times New Roman" w:cs="Times New Roman"/>
                <w:b/>
                <w:bCs/>
                <w:sz w:val="16"/>
                <w:szCs w:val="16"/>
                <w:lang w:val="sr-Cyrl-CS"/>
              </w:rPr>
            </w:pPr>
            <w:r w:rsidRPr="00D7646E">
              <w:rPr>
                <w:rFonts w:ascii="Times New Roman" w:hAnsi="Times New Roman" w:cs="Times New Roman"/>
                <w:b/>
                <w:bCs/>
                <w:sz w:val="16"/>
                <w:szCs w:val="16"/>
                <w:lang w:val="sr-Cyrl-CS"/>
              </w:rPr>
              <w:t>Биологија</w:t>
            </w:r>
          </w:p>
        </w:tc>
        <w:tc>
          <w:tcPr>
            <w:tcW w:w="450" w:type="dxa"/>
            <w:tcBorders>
              <w:top w:val="single" w:sz="4" w:space="0" w:color="auto"/>
              <w:left w:val="single" w:sz="24" w:space="0" w:color="auto"/>
              <w:bottom w:val="single" w:sz="4" w:space="0" w:color="auto"/>
              <w:right w:val="single" w:sz="4" w:space="0" w:color="auto"/>
            </w:tcBorders>
            <w:vAlign w:val="center"/>
          </w:tcPr>
          <w:p w14:paraId="271FB69E"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18</w:t>
            </w:r>
          </w:p>
        </w:tc>
        <w:tc>
          <w:tcPr>
            <w:tcW w:w="360" w:type="dxa"/>
            <w:tcBorders>
              <w:top w:val="single" w:sz="4" w:space="0" w:color="auto"/>
              <w:left w:val="single" w:sz="4" w:space="0" w:color="auto"/>
              <w:bottom w:val="single" w:sz="4" w:space="0" w:color="auto"/>
              <w:right w:val="single" w:sz="4" w:space="0" w:color="auto"/>
            </w:tcBorders>
            <w:vAlign w:val="center"/>
          </w:tcPr>
          <w:p w14:paraId="06AD9A14"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9</w:t>
            </w:r>
          </w:p>
        </w:tc>
        <w:tc>
          <w:tcPr>
            <w:tcW w:w="450" w:type="dxa"/>
            <w:tcBorders>
              <w:top w:val="single" w:sz="4" w:space="0" w:color="auto"/>
              <w:left w:val="single" w:sz="4" w:space="0" w:color="auto"/>
              <w:bottom w:val="single" w:sz="4" w:space="0" w:color="auto"/>
              <w:right w:val="single" w:sz="24" w:space="0" w:color="auto"/>
            </w:tcBorders>
            <w:vAlign w:val="center"/>
          </w:tcPr>
          <w:p w14:paraId="4CFC9A1A"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27</w:t>
            </w:r>
          </w:p>
        </w:tc>
        <w:tc>
          <w:tcPr>
            <w:tcW w:w="450" w:type="dxa"/>
            <w:tcBorders>
              <w:top w:val="single" w:sz="4" w:space="0" w:color="auto"/>
              <w:left w:val="single" w:sz="24" w:space="0" w:color="auto"/>
              <w:right w:val="single" w:sz="24" w:space="0" w:color="auto"/>
            </w:tcBorders>
            <w:vAlign w:val="center"/>
          </w:tcPr>
          <w:p w14:paraId="11B0B110" w14:textId="77777777" w:rsidR="00E237D6" w:rsidRPr="00D7646E" w:rsidRDefault="00E237D6" w:rsidP="00E237D6">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11</w:t>
            </w:r>
          </w:p>
        </w:tc>
        <w:tc>
          <w:tcPr>
            <w:tcW w:w="360" w:type="dxa"/>
            <w:tcBorders>
              <w:top w:val="single" w:sz="4" w:space="0" w:color="auto"/>
              <w:left w:val="single" w:sz="24" w:space="0" w:color="auto"/>
              <w:bottom w:val="single" w:sz="4" w:space="0" w:color="auto"/>
              <w:right w:val="single" w:sz="4" w:space="0" w:color="auto"/>
            </w:tcBorders>
            <w:vAlign w:val="center"/>
          </w:tcPr>
          <w:p w14:paraId="42856F94"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10</w:t>
            </w:r>
          </w:p>
        </w:tc>
        <w:tc>
          <w:tcPr>
            <w:tcW w:w="330" w:type="dxa"/>
            <w:tcBorders>
              <w:top w:val="single" w:sz="4" w:space="0" w:color="auto"/>
              <w:left w:val="single" w:sz="4" w:space="0" w:color="auto"/>
              <w:bottom w:val="single" w:sz="4" w:space="0" w:color="auto"/>
              <w:right w:val="single" w:sz="4" w:space="0" w:color="auto"/>
            </w:tcBorders>
            <w:vAlign w:val="center"/>
          </w:tcPr>
          <w:p w14:paraId="14166685"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480" w:type="dxa"/>
            <w:tcBorders>
              <w:top w:val="single" w:sz="4" w:space="0" w:color="auto"/>
              <w:left w:val="single" w:sz="4" w:space="0" w:color="auto"/>
              <w:bottom w:val="single" w:sz="4" w:space="0" w:color="auto"/>
              <w:right w:val="single" w:sz="24" w:space="0" w:color="auto"/>
            </w:tcBorders>
            <w:vAlign w:val="center"/>
          </w:tcPr>
          <w:p w14:paraId="3A67C96B"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10</w:t>
            </w:r>
          </w:p>
        </w:tc>
        <w:tc>
          <w:tcPr>
            <w:tcW w:w="459" w:type="dxa"/>
            <w:tcBorders>
              <w:top w:val="single" w:sz="4" w:space="0" w:color="auto"/>
              <w:left w:val="single" w:sz="24" w:space="0" w:color="auto"/>
              <w:right w:val="single" w:sz="24" w:space="0" w:color="auto"/>
            </w:tcBorders>
            <w:vAlign w:val="center"/>
          </w:tcPr>
          <w:p w14:paraId="3AA6E430" w14:textId="77777777" w:rsidR="00E237D6" w:rsidRPr="00D7646E" w:rsidRDefault="00E237D6" w:rsidP="00E237D6">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8</w:t>
            </w:r>
          </w:p>
        </w:tc>
        <w:tc>
          <w:tcPr>
            <w:tcW w:w="408" w:type="dxa"/>
            <w:tcBorders>
              <w:top w:val="single" w:sz="4" w:space="0" w:color="auto"/>
              <w:left w:val="single" w:sz="24" w:space="0" w:color="auto"/>
              <w:bottom w:val="single" w:sz="4" w:space="0" w:color="auto"/>
              <w:right w:val="single" w:sz="4" w:space="0" w:color="auto"/>
            </w:tcBorders>
            <w:vAlign w:val="center"/>
          </w:tcPr>
          <w:p w14:paraId="2F8CE8DE"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7</w:t>
            </w:r>
          </w:p>
        </w:tc>
        <w:tc>
          <w:tcPr>
            <w:tcW w:w="363" w:type="dxa"/>
            <w:tcBorders>
              <w:top w:val="single" w:sz="4" w:space="0" w:color="auto"/>
              <w:left w:val="single" w:sz="4" w:space="0" w:color="auto"/>
              <w:bottom w:val="single" w:sz="4" w:space="0" w:color="auto"/>
              <w:right w:val="single" w:sz="4" w:space="0" w:color="auto"/>
            </w:tcBorders>
            <w:vAlign w:val="center"/>
          </w:tcPr>
          <w:p w14:paraId="4BCE67E9"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480" w:type="dxa"/>
            <w:tcBorders>
              <w:top w:val="single" w:sz="4" w:space="0" w:color="auto"/>
              <w:left w:val="single" w:sz="4" w:space="0" w:color="auto"/>
              <w:bottom w:val="single" w:sz="4" w:space="0" w:color="auto"/>
              <w:right w:val="single" w:sz="24" w:space="0" w:color="auto"/>
            </w:tcBorders>
            <w:vAlign w:val="center"/>
          </w:tcPr>
          <w:p w14:paraId="487538A0"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8</w:t>
            </w:r>
          </w:p>
        </w:tc>
        <w:tc>
          <w:tcPr>
            <w:tcW w:w="480" w:type="dxa"/>
            <w:tcBorders>
              <w:top w:val="single" w:sz="4" w:space="0" w:color="auto"/>
              <w:left w:val="single" w:sz="24" w:space="0" w:color="auto"/>
              <w:right w:val="single" w:sz="24" w:space="0" w:color="auto"/>
            </w:tcBorders>
            <w:vAlign w:val="center"/>
          </w:tcPr>
          <w:p w14:paraId="540A29F1" w14:textId="77777777" w:rsidR="00E237D6" w:rsidRPr="00D7646E" w:rsidRDefault="00E237D6" w:rsidP="00E237D6">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480" w:type="dxa"/>
            <w:tcBorders>
              <w:top w:val="single" w:sz="4" w:space="0" w:color="auto"/>
              <w:left w:val="single" w:sz="24" w:space="0" w:color="auto"/>
              <w:bottom w:val="single" w:sz="4" w:space="0" w:color="auto"/>
              <w:right w:val="single" w:sz="4" w:space="0" w:color="auto"/>
            </w:tcBorders>
            <w:vAlign w:val="center"/>
          </w:tcPr>
          <w:p w14:paraId="24F7D7E5"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w:t>
            </w:r>
          </w:p>
        </w:tc>
        <w:tc>
          <w:tcPr>
            <w:tcW w:w="386" w:type="dxa"/>
            <w:tcBorders>
              <w:top w:val="single" w:sz="4" w:space="0" w:color="auto"/>
              <w:left w:val="single" w:sz="4" w:space="0" w:color="auto"/>
              <w:bottom w:val="single" w:sz="4" w:space="0" w:color="auto"/>
              <w:right w:val="single" w:sz="4" w:space="0" w:color="auto"/>
            </w:tcBorders>
            <w:vAlign w:val="center"/>
          </w:tcPr>
          <w:p w14:paraId="532241C2"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515" w:type="dxa"/>
            <w:tcBorders>
              <w:top w:val="single" w:sz="4" w:space="0" w:color="auto"/>
              <w:left w:val="single" w:sz="4" w:space="0" w:color="auto"/>
              <w:bottom w:val="single" w:sz="4" w:space="0" w:color="auto"/>
              <w:right w:val="single" w:sz="24" w:space="0" w:color="auto"/>
            </w:tcBorders>
            <w:vAlign w:val="center"/>
          </w:tcPr>
          <w:p w14:paraId="644199F3"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582" w:type="dxa"/>
            <w:tcBorders>
              <w:top w:val="single" w:sz="4" w:space="0" w:color="auto"/>
              <w:left w:val="single" w:sz="24" w:space="0" w:color="auto"/>
              <w:right w:val="single" w:sz="24" w:space="0" w:color="auto"/>
            </w:tcBorders>
            <w:vAlign w:val="center"/>
          </w:tcPr>
          <w:p w14:paraId="43BBDD63" w14:textId="77777777" w:rsidR="00E237D6" w:rsidRPr="00D7646E" w:rsidRDefault="00E237D6" w:rsidP="00E237D6">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19</w:t>
            </w:r>
          </w:p>
        </w:tc>
        <w:tc>
          <w:tcPr>
            <w:tcW w:w="416" w:type="dxa"/>
            <w:tcBorders>
              <w:top w:val="single" w:sz="4" w:space="0" w:color="auto"/>
              <w:left w:val="single" w:sz="24" w:space="0" w:color="auto"/>
              <w:bottom w:val="single" w:sz="4" w:space="0" w:color="auto"/>
              <w:right w:val="single" w:sz="4" w:space="0" w:color="auto"/>
            </w:tcBorders>
            <w:vAlign w:val="center"/>
          </w:tcPr>
          <w:p w14:paraId="1928FE34"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17</w:t>
            </w:r>
          </w:p>
        </w:tc>
        <w:tc>
          <w:tcPr>
            <w:tcW w:w="466" w:type="dxa"/>
            <w:tcBorders>
              <w:top w:val="single" w:sz="4" w:space="0" w:color="auto"/>
              <w:left w:val="single" w:sz="4" w:space="0" w:color="auto"/>
              <w:bottom w:val="single" w:sz="4" w:space="0" w:color="auto"/>
              <w:right w:val="single" w:sz="4" w:space="0" w:color="auto"/>
            </w:tcBorders>
            <w:vAlign w:val="center"/>
          </w:tcPr>
          <w:p w14:paraId="54ACBF32"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648" w:type="dxa"/>
            <w:tcBorders>
              <w:top w:val="single" w:sz="4" w:space="0" w:color="auto"/>
              <w:left w:val="single" w:sz="4" w:space="0" w:color="auto"/>
              <w:bottom w:val="single" w:sz="4" w:space="0" w:color="auto"/>
              <w:right w:val="single" w:sz="24" w:space="0" w:color="auto"/>
            </w:tcBorders>
            <w:vAlign w:val="center"/>
          </w:tcPr>
          <w:p w14:paraId="022FC4BF"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18</w:t>
            </w:r>
          </w:p>
        </w:tc>
        <w:tc>
          <w:tcPr>
            <w:tcW w:w="424" w:type="dxa"/>
            <w:tcBorders>
              <w:top w:val="single" w:sz="4" w:space="0" w:color="auto"/>
              <w:left w:val="single" w:sz="24" w:space="0" w:color="auto"/>
              <w:bottom w:val="single" w:sz="4" w:space="0" w:color="auto"/>
              <w:right w:val="single" w:sz="4" w:space="0" w:color="auto"/>
            </w:tcBorders>
            <w:vAlign w:val="center"/>
          </w:tcPr>
          <w:p w14:paraId="7D9B9638"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w:t>
            </w:r>
          </w:p>
        </w:tc>
        <w:tc>
          <w:tcPr>
            <w:tcW w:w="474" w:type="dxa"/>
            <w:tcBorders>
              <w:top w:val="single" w:sz="4" w:space="0" w:color="auto"/>
              <w:left w:val="single" w:sz="4" w:space="0" w:color="auto"/>
              <w:bottom w:val="single" w:sz="4" w:space="0" w:color="auto"/>
              <w:right w:val="single" w:sz="4" w:space="0" w:color="auto"/>
            </w:tcBorders>
            <w:vAlign w:val="center"/>
          </w:tcPr>
          <w:p w14:paraId="54DEE372"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8</w:t>
            </w:r>
          </w:p>
        </w:tc>
        <w:tc>
          <w:tcPr>
            <w:tcW w:w="433" w:type="dxa"/>
            <w:tcBorders>
              <w:top w:val="single" w:sz="4" w:space="0" w:color="auto"/>
              <w:left w:val="single" w:sz="4" w:space="0" w:color="auto"/>
              <w:bottom w:val="single" w:sz="4" w:space="0" w:color="auto"/>
              <w:right w:val="single" w:sz="24" w:space="0" w:color="auto"/>
            </w:tcBorders>
            <w:vAlign w:val="center"/>
          </w:tcPr>
          <w:p w14:paraId="05C87BFC"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9</w:t>
            </w:r>
          </w:p>
        </w:tc>
      </w:tr>
      <w:tr w:rsidR="00E237D6" w:rsidRPr="00D7646E" w14:paraId="73EDA754" w14:textId="77777777" w:rsidTr="00E237D6">
        <w:trPr>
          <w:trHeight w:val="179"/>
          <w:jc w:val="center"/>
        </w:trPr>
        <w:tc>
          <w:tcPr>
            <w:tcW w:w="1432" w:type="dxa"/>
            <w:tcBorders>
              <w:top w:val="single" w:sz="4" w:space="0" w:color="000000"/>
              <w:left w:val="single" w:sz="24" w:space="0" w:color="auto"/>
              <w:right w:val="single" w:sz="24" w:space="0" w:color="auto"/>
            </w:tcBorders>
            <w:vAlign w:val="center"/>
          </w:tcPr>
          <w:p w14:paraId="4EEDC733" w14:textId="77777777" w:rsidR="00E237D6" w:rsidRPr="00D7646E" w:rsidRDefault="00E237D6" w:rsidP="00E237D6">
            <w:pPr>
              <w:rPr>
                <w:rFonts w:ascii="Times New Roman" w:hAnsi="Times New Roman" w:cs="Times New Roman"/>
                <w:b/>
                <w:bCs/>
                <w:sz w:val="16"/>
                <w:szCs w:val="16"/>
                <w:lang w:val="sr-Cyrl-RS"/>
              </w:rPr>
            </w:pPr>
            <w:r w:rsidRPr="00D7646E">
              <w:rPr>
                <w:rFonts w:ascii="Times New Roman" w:hAnsi="Times New Roman" w:cs="Times New Roman"/>
                <w:b/>
                <w:bCs/>
                <w:sz w:val="14"/>
                <w:szCs w:val="14"/>
                <w:lang w:val="sr-Cyrl-RS"/>
              </w:rPr>
              <w:t>Еко. и ашт.сред.</w:t>
            </w:r>
          </w:p>
        </w:tc>
        <w:tc>
          <w:tcPr>
            <w:tcW w:w="450" w:type="dxa"/>
            <w:tcBorders>
              <w:top w:val="single" w:sz="4" w:space="0" w:color="auto"/>
              <w:left w:val="single" w:sz="24" w:space="0" w:color="auto"/>
              <w:bottom w:val="single" w:sz="4" w:space="0" w:color="auto"/>
              <w:right w:val="single" w:sz="4" w:space="0" w:color="auto"/>
            </w:tcBorders>
            <w:vAlign w:val="center"/>
          </w:tcPr>
          <w:p w14:paraId="12FFDDC0"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18</w:t>
            </w:r>
          </w:p>
        </w:tc>
        <w:tc>
          <w:tcPr>
            <w:tcW w:w="360" w:type="dxa"/>
            <w:tcBorders>
              <w:top w:val="single" w:sz="4" w:space="0" w:color="auto"/>
              <w:left w:val="single" w:sz="4" w:space="0" w:color="auto"/>
              <w:bottom w:val="single" w:sz="4" w:space="0" w:color="auto"/>
              <w:right w:val="single" w:sz="4" w:space="0" w:color="auto"/>
            </w:tcBorders>
            <w:vAlign w:val="center"/>
          </w:tcPr>
          <w:p w14:paraId="7CEAC9A4"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9</w:t>
            </w:r>
          </w:p>
        </w:tc>
        <w:tc>
          <w:tcPr>
            <w:tcW w:w="450" w:type="dxa"/>
            <w:tcBorders>
              <w:top w:val="single" w:sz="4" w:space="0" w:color="auto"/>
              <w:left w:val="single" w:sz="4" w:space="0" w:color="auto"/>
              <w:bottom w:val="single" w:sz="4" w:space="0" w:color="auto"/>
              <w:right w:val="single" w:sz="24" w:space="0" w:color="auto"/>
            </w:tcBorders>
            <w:vAlign w:val="center"/>
          </w:tcPr>
          <w:p w14:paraId="56468FF0"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27</w:t>
            </w:r>
          </w:p>
        </w:tc>
        <w:tc>
          <w:tcPr>
            <w:tcW w:w="450" w:type="dxa"/>
            <w:tcBorders>
              <w:left w:val="single" w:sz="24" w:space="0" w:color="auto"/>
              <w:right w:val="single" w:sz="24" w:space="0" w:color="auto"/>
            </w:tcBorders>
            <w:vAlign w:val="center"/>
          </w:tcPr>
          <w:p w14:paraId="6C0CD1A9" w14:textId="77777777" w:rsidR="00E237D6" w:rsidRPr="00D7646E" w:rsidRDefault="00E237D6" w:rsidP="00E237D6">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8</w:t>
            </w:r>
          </w:p>
        </w:tc>
        <w:tc>
          <w:tcPr>
            <w:tcW w:w="360" w:type="dxa"/>
            <w:tcBorders>
              <w:top w:val="single" w:sz="4" w:space="0" w:color="auto"/>
              <w:left w:val="single" w:sz="24" w:space="0" w:color="auto"/>
              <w:bottom w:val="single" w:sz="4" w:space="0" w:color="auto"/>
              <w:right w:val="single" w:sz="4" w:space="0" w:color="auto"/>
            </w:tcBorders>
            <w:vAlign w:val="center"/>
          </w:tcPr>
          <w:p w14:paraId="42D43AAD"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6</w:t>
            </w:r>
          </w:p>
        </w:tc>
        <w:tc>
          <w:tcPr>
            <w:tcW w:w="330" w:type="dxa"/>
            <w:tcBorders>
              <w:top w:val="single" w:sz="4" w:space="0" w:color="auto"/>
              <w:left w:val="single" w:sz="4" w:space="0" w:color="auto"/>
              <w:bottom w:val="single" w:sz="4" w:space="0" w:color="auto"/>
              <w:right w:val="single" w:sz="4" w:space="0" w:color="auto"/>
            </w:tcBorders>
            <w:vAlign w:val="center"/>
          </w:tcPr>
          <w:p w14:paraId="62DBE978"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480" w:type="dxa"/>
            <w:tcBorders>
              <w:top w:val="single" w:sz="4" w:space="0" w:color="auto"/>
              <w:left w:val="single" w:sz="4" w:space="0" w:color="auto"/>
              <w:bottom w:val="single" w:sz="4" w:space="0" w:color="auto"/>
              <w:right w:val="single" w:sz="24" w:space="0" w:color="auto"/>
            </w:tcBorders>
            <w:vAlign w:val="center"/>
          </w:tcPr>
          <w:p w14:paraId="29988CA4"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7</w:t>
            </w:r>
          </w:p>
        </w:tc>
        <w:tc>
          <w:tcPr>
            <w:tcW w:w="459" w:type="dxa"/>
            <w:tcBorders>
              <w:left w:val="single" w:sz="24" w:space="0" w:color="auto"/>
              <w:right w:val="single" w:sz="24" w:space="0" w:color="auto"/>
            </w:tcBorders>
            <w:vAlign w:val="center"/>
          </w:tcPr>
          <w:p w14:paraId="5C584692" w14:textId="77777777" w:rsidR="00E237D6" w:rsidRPr="00D7646E" w:rsidRDefault="00E237D6" w:rsidP="00E237D6">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3</w:t>
            </w:r>
          </w:p>
        </w:tc>
        <w:tc>
          <w:tcPr>
            <w:tcW w:w="408" w:type="dxa"/>
            <w:tcBorders>
              <w:top w:val="single" w:sz="4" w:space="0" w:color="auto"/>
              <w:left w:val="single" w:sz="24" w:space="0" w:color="auto"/>
              <w:bottom w:val="single" w:sz="4" w:space="0" w:color="auto"/>
              <w:right w:val="single" w:sz="4" w:space="0" w:color="auto"/>
            </w:tcBorders>
            <w:vAlign w:val="center"/>
          </w:tcPr>
          <w:p w14:paraId="41982475"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2</w:t>
            </w:r>
          </w:p>
        </w:tc>
        <w:tc>
          <w:tcPr>
            <w:tcW w:w="363" w:type="dxa"/>
            <w:tcBorders>
              <w:top w:val="single" w:sz="4" w:space="0" w:color="auto"/>
              <w:left w:val="single" w:sz="4" w:space="0" w:color="auto"/>
              <w:bottom w:val="single" w:sz="4" w:space="0" w:color="auto"/>
              <w:right w:val="single" w:sz="4" w:space="0" w:color="auto"/>
            </w:tcBorders>
            <w:vAlign w:val="center"/>
          </w:tcPr>
          <w:p w14:paraId="04BB790B"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480" w:type="dxa"/>
            <w:tcBorders>
              <w:top w:val="single" w:sz="4" w:space="0" w:color="auto"/>
              <w:left w:val="single" w:sz="4" w:space="0" w:color="auto"/>
              <w:bottom w:val="single" w:sz="4" w:space="0" w:color="auto"/>
              <w:right w:val="single" w:sz="24" w:space="0" w:color="auto"/>
            </w:tcBorders>
            <w:vAlign w:val="center"/>
          </w:tcPr>
          <w:p w14:paraId="271F5AFD"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w:t>
            </w:r>
          </w:p>
        </w:tc>
        <w:tc>
          <w:tcPr>
            <w:tcW w:w="480" w:type="dxa"/>
            <w:tcBorders>
              <w:left w:val="single" w:sz="24" w:space="0" w:color="auto"/>
              <w:right w:val="single" w:sz="24" w:space="0" w:color="auto"/>
            </w:tcBorders>
            <w:vAlign w:val="center"/>
          </w:tcPr>
          <w:p w14:paraId="78F25407" w14:textId="77777777" w:rsidR="00E237D6" w:rsidRPr="00D7646E" w:rsidRDefault="00E237D6" w:rsidP="00E237D6">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480" w:type="dxa"/>
            <w:tcBorders>
              <w:top w:val="single" w:sz="4" w:space="0" w:color="auto"/>
              <w:left w:val="single" w:sz="24" w:space="0" w:color="auto"/>
              <w:bottom w:val="single" w:sz="4" w:space="0" w:color="auto"/>
              <w:right w:val="single" w:sz="4" w:space="0" w:color="auto"/>
            </w:tcBorders>
            <w:vAlign w:val="center"/>
          </w:tcPr>
          <w:p w14:paraId="038E929F"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w:t>
            </w:r>
          </w:p>
        </w:tc>
        <w:tc>
          <w:tcPr>
            <w:tcW w:w="386" w:type="dxa"/>
            <w:tcBorders>
              <w:top w:val="single" w:sz="4" w:space="0" w:color="auto"/>
              <w:left w:val="single" w:sz="4" w:space="0" w:color="auto"/>
              <w:bottom w:val="single" w:sz="4" w:space="0" w:color="auto"/>
              <w:right w:val="single" w:sz="4" w:space="0" w:color="auto"/>
            </w:tcBorders>
            <w:vAlign w:val="center"/>
          </w:tcPr>
          <w:p w14:paraId="0F9B9DD4"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515" w:type="dxa"/>
            <w:tcBorders>
              <w:top w:val="single" w:sz="4" w:space="0" w:color="auto"/>
              <w:left w:val="single" w:sz="4" w:space="0" w:color="auto"/>
              <w:bottom w:val="single" w:sz="4" w:space="0" w:color="auto"/>
              <w:right w:val="single" w:sz="24" w:space="0" w:color="auto"/>
            </w:tcBorders>
            <w:vAlign w:val="center"/>
          </w:tcPr>
          <w:p w14:paraId="60028D1B"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582" w:type="dxa"/>
            <w:tcBorders>
              <w:left w:val="single" w:sz="24" w:space="0" w:color="auto"/>
              <w:right w:val="single" w:sz="24" w:space="0" w:color="auto"/>
            </w:tcBorders>
            <w:vAlign w:val="center"/>
          </w:tcPr>
          <w:p w14:paraId="5CEC1C66" w14:textId="77777777" w:rsidR="00E237D6" w:rsidRPr="00D7646E" w:rsidRDefault="00E237D6" w:rsidP="00E237D6">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12</w:t>
            </w:r>
          </w:p>
        </w:tc>
        <w:tc>
          <w:tcPr>
            <w:tcW w:w="416" w:type="dxa"/>
            <w:tcBorders>
              <w:top w:val="single" w:sz="4" w:space="0" w:color="auto"/>
              <w:left w:val="single" w:sz="24" w:space="0" w:color="auto"/>
              <w:bottom w:val="single" w:sz="4" w:space="0" w:color="auto"/>
              <w:right w:val="single" w:sz="4" w:space="0" w:color="auto"/>
            </w:tcBorders>
            <w:vAlign w:val="center"/>
          </w:tcPr>
          <w:p w14:paraId="690A5BDB"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9</w:t>
            </w:r>
          </w:p>
        </w:tc>
        <w:tc>
          <w:tcPr>
            <w:tcW w:w="466" w:type="dxa"/>
            <w:tcBorders>
              <w:top w:val="single" w:sz="4" w:space="0" w:color="auto"/>
              <w:left w:val="single" w:sz="4" w:space="0" w:color="auto"/>
              <w:bottom w:val="single" w:sz="4" w:space="0" w:color="auto"/>
              <w:right w:val="single" w:sz="4" w:space="0" w:color="auto"/>
            </w:tcBorders>
            <w:vAlign w:val="center"/>
          </w:tcPr>
          <w:p w14:paraId="4D72C27D"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648" w:type="dxa"/>
            <w:tcBorders>
              <w:top w:val="single" w:sz="4" w:space="0" w:color="auto"/>
              <w:left w:val="single" w:sz="4" w:space="0" w:color="auto"/>
              <w:bottom w:val="single" w:sz="4" w:space="0" w:color="auto"/>
              <w:right w:val="single" w:sz="24" w:space="0" w:color="auto"/>
            </w:tcBorders>
            <w:vAlign w:val="center"/>
          </w:tcPr>
          <w:p w14:paraId="469C1EC2"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10</w:t>
            </w:r>
          </w:p>
        </w:tc>
        <w:tc>
          <w:tcPr>
            <w:tcW w:w="424" w:type="dxa"/>
            <w:tcBorders>
              <w:top w:val="single" w:sz="4" w:space="0" w:color="auto"/>
              <w:left w:val="single" w:sz="24" w:space="0" w:color="auto"/>
              <w:bottom w:val="single" w:sz="4" w:space="0" w:color="auto"/>
              <w:right w:val="single" w:sz="4" w:space="0" w:color="auto"/>
            </w:tcBorders>
            <w:vAlign w:val="center"/>
          </w:tcPr>
          <w:p w14:paraId="6E54E126"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9</w:t>
            </w:r>
          </w:p>
        </w:tc>
        <w:tc>
          <w:tcPr>
            <w:tcW w:w="474" w:type="dxa"/>
            <w:tcBorders>
              <w:top w:val="single" w:sz="4" w:space="0" w:color="auto"/>
              <w:left w:val="single" w:sz="4" w:space="0" w:color="auto"/>
              <w:bottom w:val="single" w:sz="4" w:space="0" w:color="auto"/>
              <w:right w:val="single" w:sz="4" w:space="0" w:color="auto"/>
            </w:tcBorders>
            <w:vAlign w:val="center"/>
          </w:tcPr>
          <w:p w14:paraId="494E657E"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8</w:t>
            </w:r>
          </w:p>
        </w:tc>
        <w:tc>
          <w:tcPr>
            <w:tcW w:w="433" w:type="dxa"/>
            <w:tcBorders>
              <w:top w:val="single" w:sz="4" w:space="0" w:color="auto"/>
              <w:left w:val="single" w:sz="4" w:space="0" w:color="auto"/>
              <w:bottom w:val="single" w:sz="4" w:space="0" w:color="auto"/>
              <w:right w:val="single" w:sz="24" w:space="0" w:color="auto"/>
            </w:tcBorders>
            <w:vAlign w:val="center"/>
          </w:tcPr>
          <w:p w14:paraId="5F9861D2"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17</w:t>
            </w:r>
          </w:p>
        </w:tc>
      </w:tr>
      <w:tr w:rsidR="00E237D6" w:rsidRPr="00D7646E" w14:paraId="17ED1755" w14:textId="77777777" w:rsidTr="00E237D6">
        <w:trPr>
          <w:trHeight w:val="251"/>
          <w:jc w:val="center"/>
        </w:trPr>
        <w:tc>
          <w:tcPr>
            <w:tcW w:w="1432" w:type="dxa"/>
            <w:tcBorders>
              <w:left w:val="single" w:sz="24" w:space="0" w:color="auto"/>
              <w:right w:val="single" w:sz="24" w:space="0" w:color="auto"/>
            </w:tcBorders>
            <w:vAlign w:val="center"/>
          </w:tcPr>
          <w:p w14:paraId="7F392CE2" w14:textId="77777777" w:rsidR="00E237D6" w:rsidRPr="00D7646E" w:rsidRDefault="00E237D6" w:rsidP="00E237D6">
            <w:pPr>
              <w:rPr>
                <w:rFonts w:ascii="Times New Roman" w:hAnsi="Times New Roman" w:cs="Times New Roman"/>
                <w:b/>
                <w:bCs/>
                <w:sz w:val="16"/>
                <w:szCs w:val="16"/>
                <w:lang w:val="sr-Cyrl-RS"/>
              </w:rPr>
            </w:pPr>
            <w:r w:rsidRPr="00D7646E">
              <w:rPr>
                <w:rFonts w:ascii="Times New Roman" w:hAnsi="Times New Roman" w:cs="Times New Roman"/>
                <w:b/>
                <w:bCs/>
                <w:sz w:val="16"/>
                <w:szCs w:val="16"/>
                <w:lang w:val="sr-Cyrl-RS"/>
              </w:rPr>
              <w:t>Географија</w:t>
            </w:r>
          </w:p>
        </w:tc>
        <w:tc>
          <w:tcPr>
            <w:tcW w:w="450" w:type="dxa"/>
            <w:tcBorders>
              <w:top w:val="single" w:sz="4" w:space="0" w:color="auto"/>
              <w:left w:val="single" w:sz="24" w:space="0" w:color="auto"/>
              <w:bottom w:val="single" w:sz="4" w:space="0" w:color="auto"/>
              <w:right w:val="single" w:sz="4" w:space="0" w:color="auto"/>
            </w:tcBorders>
            <w:vAlign w:val="center"/>
          </w:tcPr>
          <w:p w14:paraId="4F7BE58B"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18</w:t>
            </w:r>
          </w:p>
        </w:tc>
        <w:tc>
          <w:tcPr>
            <w:tcW w:w="360" w:type="dxa"/>
            <w:tcBorders>
              <w:top w:val="single" w:sz="4" w:space="0" w:color="auto"/>
              <w:left w:val="single" w:sz="4" w:space="0" w:color="auto"/>
              <w:bottom w:val="single" w:sz="4" w:space="0" w:color="auto"/>
              <w:right w:val="single" w:sz="4" w:space="0" w:color="auto"/>
            </w:tcBorders>
            <w:vAlign w:val="center"/>
          </w:tcPr>
          <w:p w14:paraId="5F21E0AF"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9</w:t>
            </w:r>
          </w:p>
        </w:tc>
        <w:tc>
          <w:tcPr>
            <w:tcW w:w="450" w:type="dxa"/>
            <w:tcBorders>
              <w:top w:val="single" w:sz="4" w:space="0" w:color="auto"/>
              <w:left w:val="single" w:sz="4" w:space="0" w:color="auto"/>
              <w:bottom w:val="single" w:sz="4" w:space="0" w:color="auto"/>
              <w:right w:val="single" w:sz="24" w:space="0" w:color="auto"/>
            </w:tcBorders>
            <w:vAlign w:val="center"/>
          </w:tcPr>
          <w:p w14:paraId="31B57596"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27</w:t>
            </w:r>
          </w:p>
        </w:tc>
        <w:tc>
          <w:tcPr>
            <w:tcW w:w="450" w:type="dxa"/>
            <w:tcBorders>
              <w:left w:val="single" w:sz="24" w:space="0" w:color="auto"/>
              <w:right w:val="single" w:sz="24" w:space="0" w:color="auto"/>
            </w:tcBorders>
            <w:vAlign w:val="center"/>
          </w:tcPr>
          <w:p w14:paraId="196CD76F" w14:textId="77777777" w:rsidR="00E237D6" w:rsidRPr="00D7646E" w:rsidRDefault="00E237D6" w:rsidP="00E237D6">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4</w:t>
            </w:r>
          </w:p>
        </w:tc>
        <w:tc>
          <w:tcPr>
            <w:tcW w:w="360" w:type="dxa"/>
            <w:tcBorders>
              <w:top w:val="single" w:sz="4" w:space="0" w:color="auto"/>
              <w:left w:val="single" w:sz="24" w:space="0" w:color="auto"/>
              <w:bottom w:val="single" w:sz="4" w:space="0" w:color="auto"/>
              <w:right w:val="single" w:sz="4" w:space="0" w:color="auto"/>
            </w:tcBorders>
            <w:vAlign w:val="center"/>
          </w:tcPr>
          <w:p w14:paraId="7F916BED"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3</w:t>
            </w:r>
          </w:p>
        </w:tc>
        <w:tc>
          <w:tcPr>
            <w:tcW w:w="330" w:type="dxa"/>
            <w:tcBorders>
              <w:top w:val="single" w:sz="4" w:space="0" w:color="auto"/>
              <w:left w:val="single" w:sz="4" w:space="0" w:color="auto"/>
              <w:bottom w:val="single" w:sz="4" w:space="0" w:color="auto"/>
              <w:right w:val="single" w:sz="4" w:space="0" w:color="auto"/>
            </w:tcBorders>
            <w:vAlign w:val="center"/>
          </w:tcPr>
          <w:p w14:paraId="08E6628E"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480" w:type="dxa"/>
            <w:tcBorders>
              <w:top w:val="single" w:sz="4" w:space="0" w:color="auto"/>
              <w:left w:val="single" w:sz="4" w:space="0" w:color="auto"/>
              <w:bottom w:val="single" w:sz="4" w:space="0" w:color="auto"/>
              <w:right w:val="single" w:sz="24" w:space="0" w:color="auto"/>
            </w:tcBorders>
            <w:vAlign w:val="center"/>
          </w:tcPr>
          <w:p w14:paraId="095F9404"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4</w:t>
            </w:r>
          </w:p>
        </w:tc>
        <w:tc>
          <w:tcPr>
            <w:tcW w:w="459" w:type="dxa"/>
            <w:tcBorders>
              <w:left w:val="single" w:sz="24" w:space="0" w:color="auto"/>
              <w:right w:val="single" w:sz="24" w:space="0" w:color="auto"/>
            </w:tcBorders>
            <w:vAlign w:val="center"/>
          </w:tcPr>
          <w:p w14:paraId="32BE1A4C" w14:textId="77777777" w:rsidR="00E237D6" w:rsidRPr="00D7646E" w:rsidRDefault="00E237D6" w:rsidP="00E237D6">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10</w:t>
            </w:r>
          </w:p>
        </w:tc>
        <w:tc>
          <w:tcPr>
            <w:tcW w:w="408" w:type="dxa"/>
            <w:tcBorders>
              <w:top w:val="single" w:sz="4" w:space="0" w:color="auto"/>
              <w:left w:val="single" w:sz="24" w:space="0" w:color="auto"/>
              <w:bottom w:val="single" w:sz="4" w:space="0" w:color="auto"/>
              <w:right w:val="single" w:sz="4" w:space="0" w:color="auto"/>
            </w:tcBorders>
            <w:vAlign w:val="center"/>
          </w:tcPr>
          <w:p w14:paraId="42039BF8"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9</w:t>
            </w:r>
          </w:p>
        </w:tc>
        <w:tc>
          <w:tcPr>
            <w:tcW w:w="363" w:type="dxa"/>
            <w:tcBorders>
              <w:top w:val="single" w:sz="4" w:space="0" w:color="auto"/>
              <w:left w:val="single" w:sz="4" w:space="0" w:color="auto"/>
              <w:bottom w:val="single" w:sz="4" w:space="0" w:color="auto"/>
              <w:right w:val="single" w:sz="4" w:space="0" w:color="auto"/>
            </w:tcBorders>
            <w:vAlign w:val="center"/>
          </w:tcPr>
          <w:p w14:paraId="1F834214"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480" w:type="dxa"/>
            <w:tcBorders>
              <w:top w:val="single" w:sz="4" w:space="0" w:color="auto"/>
              <w:left w:val="single" w:sz="4" w:space="0" w:color="auto"/>
              <w:bottom w:val="single" w:sz="4" w:space="0" w:color="auto"/>
              <w:right w:val="single" w:sz="24" w:space="0" w:color="auto"/>
            </w:tcBorders>
            <w:vAlign w:val="center"/>
          </w:tcPr>
          <w:p w14:paraId="098AA999"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9</w:t>
            </w:r>
          </w:p>
        </w:tc>
        <w:tc>
          <w:tcPr>
            <w:tcW w:w="480" w:type="dxa"/>
            <w:tcBorders>
              <w:left w:val="single" w:sz="24" w:space="0" w:color="auto"/>
              <w:right w:val="single" w:sz="24" w:space="0" w:color="auto"/>
            </w:tcBorders>
            <w:vAlign w:val="center"/>
          </w:tcPr>
          <w:p w14:paraId="27990C21" w14:textId="77777777" w:rsidR="00E237D6" w:rsidRPr="00D7646E" w:rsidRDefault="00E237D6" w:rsidP="00E237D6">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3</w:t>
            </w:r>
          </w:p>
        </w:tc>
        <w:tc>
          <w:tcPr>
            <w:tcW w:w="480" w:type="dxa"/>
            <w:tcBorders>
              <w:top w:val="single" w:sz="4" w:space="0" w:color="auto"/>
              <w:left w:val="single" w:sz="24" w:space="0" w:color="auto"/>
              <w:bottom w:val="single" w:sz="4" w:space="0" w:color="auto"/>
              <w:right w:val="single" w:sz="4" w:space="0" w:color="auto"/>
            </w:tcBorders>
            <w:vAlign w:val="center"/>
          </w:tcPr>
          <w:p w14:paraId="357314A6"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3</w:t>
            </w:r>
          </w:p>
        </w:tc>
        <w:tc>
          <w:tcPr>
            <w:tcW w:w="386" w:type="dxa"/>
            <w:tcBorders>
              <w:top w:val="single" w:sz="4" w:space="0" w:color="auto"/>
              <w:left w:val="single" w:sz="4" w:space="0" w:color="auto"/>
              <w:bottom w:val="single" w:sz="4" w:space="0" w:color="auto"/>
              <w:right w:val="single" w:sz="4" w:space="0" w:color="auto"/>
            </w:tcBorders>
            <w:vAlign w:val="center"/>
          </w:tcPr>
          <w:p w14:paraId="1AEBE2CC"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515" w:type="dxa"/>
            <w:tcBorders>
              <w:top w:val="single" w:sz="4" w:space="0" w:color="auto"/>
              <w:left w:val="single" w:sz="4" w:space="0" w:color="auto"/>
              <w:bottom w:val="single" w:sz="4" w:space="0" w:color="auto"/>
              <w:right w:val="single" w:sz="24" w:space="0" w:color="auto"/>
            </w:tcBorders>
            <w:vAlign w:val="center"/>
          </w:tcPr>
          <w:p w14:paraId="66687251"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3</w:t>
            </w:r>
          </w:p>
        </w:tc>
        <w:tc>
          <w:tcPr>
            <w:tcW w:w="582" w:type="dxa"/>
            <w:tcBorders>
              <w:left w:val="single" w:sz="24" w:space="0" w:color="auto"/>
              <w:right w:val="single" w:sz="24" w:space="0" w:color="auto"/>
            </w:tcBorders>
            <w:vAlign w:val="center"/>
          </w:tcPr>
          <w:p w14:paraId="4FF66ED5" w14:textId="77777777" w:rsidR="00E237D6" w:rsidRPr="00D7646E" w:rsidRDefault="00E237D6" w:rsidP="00E237D6">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17</w:t>
            </w:r>
          </w:p>
        </w:tc>
        <w:tc>
          <w:tcPr>
            <w:tcW w:w="416" w:type="dxa"/>
            <w:tcBorders>
              <w:top w:val="single" w:sz="4" w:space="0" w:color="auto"/>
              <w:left w:val="single" w:sz="24" w:space="0" w:color="auto"/>
              <w:bottom w:val="single" w:sz="4" w:space="0" w:color="auto"/>
              <w:right w:val="single" w:sz="4" w:space="0" w:color="auto"/>
            </w:tcBorders>
            <w:vAlign w:val="center"/>
          </w:tcPr>
          <w:p w14:paraId="3C06C050"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15</w:t>
            </w:r>
          </w:p>
        </w:tc>
        <w:tc>
          <w:tcPr>
            <w:tcW w:w="466" w:type="dxa"/>
            <w:tcBorders>
              <w:top w:val="single" w:sz="4" w:space="0" w:color="auto"/>
              <w:left w:val="single" w:sz="4" w:space="0" w:color="auto"/>
              <w:bottom w:val="single" w:sz="4" w:space="0" w:color="auto"/>
              <w:right w:val="single" w:sz="4" w:space="0" w:color="auto"/>
            </w:tcBorders>
            <w:vAlign w:val="center"/>
          </w:tcPr>
          <w:p w14:paraId="6A0C9C38"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648" w:type="dxa"/>
            <w:tcBorders>
              <w:top w:val="single" w:sz="4" w:space="0" w:color="auto"/>
              <w:left w:val="single" w:sz="4" w:space="0" w:color="auto"/>
              <w:bottom w:val="single" w:sz="4" w:space="0" w:color="auto"/>
              <w:right w:val="single" w:sz="24" w:space="0" w:color="auto"/>
            </w:tcBorders>
            <w:vAlign w:val="center"/>
          </w:tcPr>
          <w:p w14:paraId="00D20469"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16</w:t>
            </w:r>
          </w:p>
        </w:tc>
        <w:tc>
          <w:tcPr>
            <w:tcW w:w="424" w:type="dxa"/>
            <w:tcBorders>
              <w:top w:val="single" w:sz="4" w:space="0" w:color="auto"/>
              <w:left w:val="single" w:sz="24" w:space="0" w:color="auto"/>
              <w:bottom w:val="single" w:sz="4" w:space="0" w:color="auto"/>
              <w:right w:val="single" w:sz="4" w:space="0" w:color="auto"/>
            </w:tcBorders>
            <w:vAlign w:val="center"/>
          </w:tcPr>
          <w:p w14:paraId="13FFF17C"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3</w:t>
            </w:r>
          </w:p>
        </w:tc>
        <w:tc>
          <w:tcPr>
            <w:tcW w:w="474" w:type="dxa"/>
            <w:tcBorders>
              <w:top w:val="single" w:sz="4" w:space="0" w:color="auto"/>
              <w:left w:val="single" w:sz="4" w:space="0" w:color="auto"/>
              <w:bottom w:val="single" w:sz="4" w:space="0" w:color="auto"/>
              <w:right w:val="single" w:sz="4" w:space="0" w:color="auto"/>
            </w:tcBorders>
            <w:vAlign w:val="center"/>
          </w:tcPr>
          <w:p w14:paraId="5CDFE482"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8</w:t>
            </w:r>
          </w:p>
        </w:tc>
        <w:tc>
          <w:tcPr>
            <w:tcW w:w="433" w:type="dxa"/>
            <w:tcBorders>
              <w:top w:val="single" w:sz="4" w:space="0" w:color="auto"/>
              <w:left w:val="single" w:sz="4" w:space="0" w:color="auto"/>
              <w:bottom w:val="single" w:sz="4" w:space="0" w:color="auto"/>
              <w:right w:val="single" w:sz="24" w:space="0" w:color="auto"/>
            </w:tcBorders>
            <w:vAlign w:val="center"/>
          </w:tcPr>
          <w:p w14:paraId="144E38FE"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11</w:t>
            </w:r>
          </w:p>
        </w:tc>
      </w:tr>
      <w:tr w:rsidR="00E237D6" w:rsidRPr="00D7646E" w14:paraId="0C26BE3E" w14:textId="77777777" w:rsidTr="00E237D6">
        <w:trPr>
          <w:trHeight w:val="71"/>
          <w:jc w:val="center"/>
        </w:trPr>
        <w:tc>
          <w:tcPr>
            <w:tcW w:w="1432" w:type="dxa"/>
            <w:tcBorders>
              <w:left w:val="single" w:sz="24" w:space="0" w:color="auto"/>
              <w:bottom w:val="single" w:sz="24" w:space="0" w:color="000000"/>
              <w:right w:val="single" w:sz="24" w:space="0" w:color="auto"/>
            </w:tcBorders>
            <w:vAlign w:val="center"/>
          </w:tcPr>
          <w:p w14:paraId="7DA4CE0C" w14:textId="77777777" w:rsidR="00E237D6" w:rsidRPr="00D7646E" w:rsidRDefault="00E237D6" w:rsidP="00E237D6">
            <w:pPr>
              <w:rPr>
                <w:rFonts w:ascii="Times New Roman" w:hAnsi="Times New Roman" w:cs="Times New Roman"/>
                <w:b/>
                <w:bCs/>
                <w:sz w:val="16"/>
                <w:szCs w:val="16"/>
                <w:lang w:val="sr-Cyrl-RS"/>
              </w:rPr>
            </w:pPr>
            <w:r w:rsidRPr="00D7646E">
              <w:rPr>
                <w:rFonts w:ascii="Times New Roman" w:hAnsi="Times New Roman" w:cs="Times New Roman"/>
                <w:b/>
                <w:bCs/>
                <w:sz w:val="16"/>
                <w:szCs w:val="16"/>
                <w:lang w:val="sr-Cyrl-RS"/>
              </w:rPr>
              <w:t>Туризам</w:t>
            </w:r>
          </w:p>
        </w:tc>
        <w:tc>
          <w:tcPr>
            <w:tcW w:w="450" w:type="dxa"/>
            <w:tcBorders>
              <w:top w:val="single" w:sz="4" w:space="0" w:color="auto"/>
              <w:left w:val="single" w:sz="24" w:space="0" w:color="auto"/>
              <w:bottom w:val="single" w:sz="24" w:space="0" w:color="000000"/>
              <w:right w:val="single" w:sz="4" w:space="0" w:color="auto"/>
            </w:tcBorders>
            <w:vAlign w:val="center"/>
          </w:tcPr>
          <w:p w14:paraId="3681AF13"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18</w:t>
            </w:r>
          </w:p>
        </w:tc>
        <w:tc>
          <w:tcPr>
            <w:tcW w:w="360" w:type="dxa"/>
            <w:tcBorders>
              <w:top w:val="single" w:sz="4" w:space="0" w:color="auto"/>
              <w:left w:val="single" w:sz="4" w:space="0" w:color="auto"/>
              <w:bottom w:val="single" w:sz="24" w:space="0" w:color="000000"/>
              <w:right w:val="single" w:sz="4" w:space="0" w:color="auto"/>
            </w:tcBorders>
            <w:vAlign w:val="center"/>
          </w:tcPr>
          <w:p w14:paraId="28264A8A"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9</w:t>
            </w:r>
          </w:p>
        </w:tc>
        <w:tc>
          <w:tcPr>
            <w:tcW w:w="450" w:type="dxa"/>
            <w:tcBorders>
              <w:top w:val="single" w:sz="4" w:space="0" w:color="auto"/>
              <w:left w:val="single" w:sz="4" w:space="0" w:color="auto"/>
              <w:bottom w:val="single" w:sz="24" w:space="0" w:color="000000"/>
              <w:right w:val="single" w:sz="24" w:space="0" w:color="auto"/>
            </w:tcBorders>
            <w:vAlign w:val="center"/>
          </w:tcPr>
          <w:p w14:paraId="6006536B"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27</w:t>
            </w:r>
          </w:p>
        </w:tc>
        <w:tc>
          <w:tcPr>
            <w:tcW w:w="450" w:type="dxa"/>
            <w:tcBorders>
              <w:left w:val="single" w:sz="24" w:space="0" w:color="auto"/>
              <w:bottom w:val="single" w:sz="24" w:space="0" w:color="000000"/>
              <w:right w:val="single" w:sz="24" w:space="0" w:color="auto"/>
            </w:tcBorders>
            <w:vAlign w:val="center"/>
          </w:tcPr>
          <w:p w14:paraId="6DBB0E0E" w14:textId="77777777" w:rsidR="00E237D6" w:rsidRPr="00D7646E" w:rsidRDefault="00E237D6" w:rsidP="00E237D6">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4</w:t>
            </w:r>
          </w:p>
        </w:tc>
        <w:tc>
          <w:tcPr>
            <w:tcW w:w="360" w:type="dxa"/>
            <w:tcBorders>
              <w:top w:val="single" w:sz="4" w:space="0" w:color="auto"/>
              <w:left w:val="single" w:sz="24" w:space="0" w:color="auto"/>
              <w:bottom w:val="single" w:sz="24" w:space="0" w:color="000000"/>
              <w:right w:val="single" w:sz="4" w:space="0" w:color="auto"/>
            </w:tcBorders>
            <w:vAlign w:val="center"/>
          </w:tcPr>
          <w:p w14:paraId="3C17154A"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3</w:t>
            </w:r>
          </w:p>
        </w:tc>
        <w:tc>
          <w:tcPr>
            <w:tcW w:w="330" w:type="dxa"/>
            <w:tcBorders>
              <w:top w:val="single" w:sz="4" w:space="0" w:color="auto"/>
              <w:left w:val="single" w:sz="4" w:space="0" w:color="auto"/>
              <w:bottom w:val="single" w:sz="24" w:space="0" w:color="000000"/>
              <w:right w:val="single" w:sz="4" w:space="0" w:color="auto"/>
            </w:tcBorders>
            <w:vAlign w:val="center"/>
          </w:tcPr>
          <w:p w14:paraId="5C98886E"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480" w:type="dxa"/>
            <w:tcBorders>
              <w:top w:val="single" w:sz="4" w:space="0" w:color="auto"/>
              <w:left w:val="single" w:sz="4" w:space="0" w:color="auto"/>
              <w:bottom w:val="single" w:sz="24" w:space="0" w:color="000000"/>
              <w:right w:val="single" w:sz="24" w:space="0" w:color="auto"/>
            </w:tcBorders>
            <w:vAlign w:val="center"/>
          </w:tcPr>
          <w:p w14:paraId="62B6C7EA"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3</w:t>
            </w:r>
          </w:p>
        </w:tc>
        <w:tc>
          <w:tcPr>
            <w:tcW w:w="459" w:type="dxa"/>
            <w:tcBorders>
              <w:left w:val="single" w:sz="24" w:space="0" w:color="auto"/>
              <w:bottom w:val="single" w:sz="24" w:space="0" w:color="000000"/>
              <w:right w:val="single" w:sz="24" w:space="0" w:color="auto"/>
            </w:tcBorders>
            <w:vAlign w:val="center"/>
          </w:tcPr>
          <w:p w14:paraId="192041B0" w14:textId="77777777" w:rsidR="00E237D6" w:rsidRPr="00D7646E" w:rsidRDefault="00E237D6" w:rsidP="00E237D6">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9</w:t>
            </w:r>
          </w:p>
        </w:tc>
        <w:tc>
          <w:tcPr>
            <w:tcW w:w="408" w:type="dxa"/>
            <w:tcBorders>
              <w:top w:val="single" w:sz="4" w:space="0" w:color="auto"/>
              <w:left w:val="single" w:sz="24" w:space="0" w:color="auto"/>
              <w:bottom w:val="single" w:sz="24" w:space="0" w:color="000000"/>
              <w:right w:val="single" w:sz="4" w:space="0" w:color="auto"/>
            </w:tcBorders>
            <w:vAlign w:val="center"/>
          </w:tcPr>
          <w:p w14:paraId="0584C313"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9</w:t>
            </w:r>
          </w:p>
        </w:tc>
        <w:tc>
          <w:tcPr>
            <w:tcW w:w="363" w:type="dxa"/>
            <w:tcBorders>
              <w:top w:val="single" w:sz="4" w:space="0" w:color="auto"/>
              <w:left w:val="single" w:sz="4" w:space="0" w:color="auto"/>
              <w:bottom w:val="single" w:sz="24" w:space="0" w:color="000000"/>
              <w:right w:val="single" w:sz="4" w:space="0" w:color="auto"/>
            </w:tcBorders>
            <w:vAlign w:val="center"/>
          </w:tcPr>
          <w:p w14:paraId="513C63FA"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480" w:type="dxa"/>
            <w:tcBorders>
              <w:top w:val="single" w:sz="4" w:space="0" w:color="auto"/>
              <w:left w:val="single" w:sz="4" w:space="0" w:color="auto"/>
              <w:bottom w:val="single" w:sz="24" w:space="0" w:color="000000"/>
              <w:right w:val="single" w:sz="24" w:space="0" w:color="auto"/>
            </w:tcBorders>
            <w:vAlign w:val="center"/>
          </w:tcPr>
          <w:p w14:paraId="14D450E1"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9</w:t>
            </w:r>
          </w:p>
        </w:tc>
        <w:tc>
          <w:tcPr>
            <w:tcW w:w="480" w:type="dxa"/>
            <w:tcBorders>
              <w:left w:val="single" w:sz="24" w:space="0" w:color="auto"/>
              <w:bottom w:val="single" w:sz="24" w:space="0" w:color="000000"/>
              <w:right w:val="single" w:sz="24" w:space="0" w:color="auto"/>
            </w:tcBorders>
            <w:vAlign w:val="center"/>
          </w:tcPr>
          <w:p w14:paraId="302F8029" w14:textId="77777777" w:rsidR="00E237D6" w:rsidRPr="00D7646E" w:rsidRDefault="00E237D6" w:rsidP="00E237D6">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w:t>
            </w:r>
          </w:p>
        </w:tc>
        <w:tc>
          <w:tcPr>
            <w:tcW w:w="480" w:type="dxa"/>
            <w:tcBorders>
              <w:top w:val="single" w:sz="4" w:space="0" w:color="auto"/>
              <w:left w:val="single" w:sz="24" w:space="0" w:color="auto"/>
              <w:bottom w:val="single" w:sz="24" w:space="0" w:color="000000"/>
              <w:right w:val="single" w:sz="4" w:space="0" w:color="auto"/>
            </w:tcBorders>
            <w:vAlign w:val="center"/>
          </w:tcPr>
          <w:p w14:paraId="2954761E"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2</w:t>
            </w:r>
          </w:p>
        </w:tc>
        <w:tc>
          <w:tcPr>
            <w:tcW w:w="386" w:type="dxa"/>
            <w:tcBorders>
              <w:top w:val="single" w:sz="4" w:space="0" w:color="auto"/>
              <w:left w:val="single" w:sz="4" w:space="0" w:color="auto"/>
              <w:bottom w:val="single" w:sz="24" w:space="0" w:color="000000"/>
              <w:right w:val="single" w:sz="4" w:space="0" w:color="auto"/>
            </w:tcBorders>
            <w:vAlign w:val="center"/>
          </w:tcPr>
          <w:p w14:paraId="284432D8"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515" w:type="dxa"/>
            <w:tcBorders>
              <w:top w:val="single" w:sz="4" w:space="0" w:color="auto"/>
              <w:left w:val="single" w:sz="4" w:space="0" w:color="auto"/>
              <w:bottom w:val="single" w:sz="24" w:space="0" w:color="000000"/>
              <w:right w:val="single" w:sz="24" w:space="0" w:color="auto"/>
            </w:tcBorders>
            <w:vAlign w:val="center"/>
          </w:tcPr>
          <w:p w14:paraId="5B5F490E"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w:t>
            </w:r>
          </w:p>
        </w:tc>
        <w:tc>
          <w:tcPr>
            <w:tcW w:w="582" w:type="dxa"/>
            <w:tcBorders>
              <w:left w:val="single" w:sz="24" w:space="0" w:color="auto"/>
              <w:bottom w:val="single" w:sz="24" w:space="0" w:color="000000"/>
              <w:right w:val="single" w:sz="24" w:space="0" w:color="auto"/>
            </w:tcBorders>
            <w:vAlign w:val="center"/>
          </w:tcPr>
          <w:p w14:paraId="71828DF4" w14:textId="77777777" w:rsidR="00E237D6" w:rsidRPr="00D7646E" w:rsidRDefault="00E237D6" w:rsidP="00E237D6">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15</w:t>
            </w:r>
          </w:p>
        </w:tc>
        <w:tc>
          <w:tcPr>
            <w:tcW w:w="416" w:type="dxa"/>
            <w:tcBorders>
              <w:top w:val="single" w:sz="4" w:space="0" w:color="auto"/>
              <w:left w:val="single" w:sz="24" w:space="0" w:color="auto"/>
              <w:bottom w:val="single" w:sz="24" w:space="0" w:color="000000"/>
              <w:right w:val="single" w:sz="4" w:space="0" w:color="auto"/>
            </w:tcBorders>
            <w:vAlign w:val="center"/>
          </w:tcPr>
          <w:p w14:paraId="388CAAC0"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14</w:t>
            </w:r>
          </w:p>
        </w:tc>
        <w:tc>
          <w:tcPr>
            <w:tcW w:w="466" w:type="dxa"/>
            <w:tcBorders>
              <w:top w:val="single" w:sz="4" w:space="0" w:color="auto"/>
              <w:left w:val="single" w:sz="4" w:space="0" w:color="auto"/>
              <w:bottom w:val="single" w:sz="24" w:space="0" w:color="000000"/>
              <w:right w:val="single" w:sz="4" w:space="0" w:color="auto"/>
            </w:tcBorders>
            <w:vAlign w:val="center"/>
          </w:tcPr>
          <w:p w14:paraId="077F4AD1"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648" w:type="dxa"/>
            <w:tcBorders>
              <w:top w:val="single" w:sz="4" w:space="0" w:color="auto"/>
              <w:left w:val="single" w:sz="4" w:space="0" w:color="auto"/>
              <w:bottom w:val="single" w:sz="24" w:space="0" w:color="000000"/>
              <w:right w:val="single" w:sz="24" w:space="0" w:color="auto"/>
            </w:tcBorders>
            <w:vAlign w:val="center"/>
          </w:tcPr>
          <w:p w14:paraId="3965D6D8"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14</w:t>
            </w:r>
          </w:p>
        </w:tc>
        <w:tc>
          <w:tcPr>
            <w:tcW w:w="424" w:type="dxa"/>
            <w:tcBorders>
              <w:top w:val="single" w:sz="4" w:space="0" w:color="auto"/>
              <w:left w:val="single" w:sz="24" w:space="0" w:color="auto"/>
              <w:bottom w:val="single" w:sz="24" w:space="0" w:color="000000"/>
              <w:right w:val="single" w:sz="4" w:space="0" w:color="auto"/>
            </w:tcBorders>
            <w:vAlign w:val="center"/>
          </w:tcPr>
          <w:p w14:paraId="12EFE8AD" w14:textId="77777777" w:rsidR="00E237D6" w:rsidRPr="00D7646E" w:rsidRDefault="00E237D6" w:rsidP="00E237D6">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4</w:t>
            </w:r>
          </w:p>
        </w:tc>
        <w:tc>
          <w:tcPr>
            <w:tcW w:w="474" w:type="dxa"/>
            <w:tcBorders>
              <w:top w:val="single" w:sz="4" w:space="0" w:color="auto"/>
              <w:left w:val="single" w:sz="4" w:space="0" w:color="auto"/>
              <w:bottom w:val="single" w:sz="24" w:space="0" w:color="000000"/>
              <w:right w:val="single" w:sz="4" w:space="0" w:color="auto"/>
            </w:tcBorders>
            <w:vAlign w:val="center"/>
          </w:tcPr>
          <w:p w14:paraId="18BDDDE9"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9</w:t>
            </w:r>
          </w:p>
        </w:tc>
        <w:tc>
          <w:tcPr>
            <w:tcW w:w="433" w:type="dxa"/>
            <w:tcBorders>
              <w:top w:val="single" w:sz="4" w:space="0" w:color="auto"/>
              <w:left w:val="single" w:sz="4" w:space="0" w:color="auto"/>
              <w:bottom w:val="single" w:sz="24" w:space="0" w:color="000000"/>
              <w:right w:val="single" w:sz="24" w:space="0" w:color="auto"/>
            </w:tcBorders>
            <w:vAlign w:val="center"/>
          </w:tcPr>
          <w:p w14:paraId="46F6FBCD" w14:textId="77777777" w:rsidR="00E237D6" w:rsidRPr="00D7646E" w:rsidRDefault="00E237D6" w:rsidP="00E237D6">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13</w:t>
            </w:r>
          </w:p>
        </w:tc>
      </w:tr>
      <w:tr w:rsidR="00E237D6" w:rsidRPr="00D7646E" w14:paraId="37583683" w14:textId="77777777" w:rsidTr="00E237D6">
        <w:trPr>
          <w:trHeight w:val="165"/>
          <w:jc w:val="center"/>
        </w:trPr>
        <w:tc>
          <w:tcPr>
            <w:tcW w:w="1432" w:type="dxa"/>
            <w:tcBorders>
              <w:top w:val="single" w:sz="24" w:space="0" w:color="000000"/>
              <w:left w:val="single" w:sz="24" w:space="0" w:color="auto"/>
              <w:bottom w:val="single" w:sz="24" w:space="0" w:color="auto"/>
              <w:right w:val="single" w:sz="24" w:space="0" w:color="auto"/>
            </w:tcBorders>
            <w:vAlign w:val="center"/>
          </w:tcPr>
          <w:p w14:paraId="455D1109" w14:textId="77777777" w:rsidR="00E237D6" w:rsidRPr="00D7646E" w:rsidRDefault="00E237D6" w:rsidP="00E237D6">
            <w:pPr>
              <w:rPr>
                <w:rFonts w:ascii="Times New Roman" w:hAnsi="Times New Roman" w:cs="Times New Roman"/>
                <w:b/>
                <w:sz w:val="18"/>
                <w:szCs w:val="18"/>
                <w:lang w:val="ru-RU"/>
              </w:rPr>
            </w:pPr>
            <w:r w:rsidRPr="00D7646E">
              <w:rPr>
                <w:rFonts w:ascii="Times New Roman" w:hAnsi="Times New Roman" w:cs="Times New Roman"/>
                <w:b/>
                <w:sz w:val="18"/>
                <w:szCs w:val="18"/>
                <w:lang w:val="ru-RU"/>
              </w:rPr>
              <w:t>УКУПНО</w:t>
            </w:r>
          </w:p>
        </w:tc>
        <w:tc>
          <w:tcPr>
            <w:tcW w:w="450" w:type="dxa"/>
            <w:tcBorders>
              <w:top w:val="single" w:sz="24" w:space="0" w:color="000000"/>
              <w:left w:val="single" w:sz="24" w:space="0" w:color="auto"/>
              <w:bottom w:val="single" w:sz="24" w:space="0" w:color="auto"/>
              <w:right w:val="single" w:sz="4" w:space="0" w:color="auto"/>
            </w:tcBorders>
            <w:vAlign w:val="center"/>
          </w:tcPr>
          <w:p w14:paraId="1E636F2C" w14:textId="77777777" w:rsidR="00E237D6" w:rsidRPr="00D7646E" w:rsidRDefault="00E237D6" w:rsidP="00E237D6">
            <w:pPr>
              <w:ind w:right="-113"/>
              <w:jc w:val="center"/>
              <w:rPr>
                <w:rFonts w:ascii="Times New Roman" w:hAnsi="Times New Roman" w:cs="Times New Roman"/>
                <w:b/>
                <w:sz w:val="18"/>
                <w:szCs w:val="18"/>
                <w:lang w:val="ru-RU"/>
              </w:rPr>
            </w:pPr>
            <w:r w:rsidRPr="00D7646E">
              <w:rPr>
                <w:rFonts w:ascii="Times New Roman" w:hAnsi="Times New Roman" w:cs="Times New Roman"/>
                <w:b/>
                <w:sz w:val="18"/>
                <w:szCs w:val="18"/>
                <w:lang w:val="ru-RU"/>
              </w:rPr>
              <w:t>160</w:t>
            </w:r>
          </w:p>
        </w:tc>
        <w:tc>
          <w:tcPr>
            <w:tcW w:w="360" w:type="dxa"/>
            <w:tcBorders>
              <w:top w:val="single" w:sz="24" w:space="0" w:color="000000"/>
              <w:left w:val="single" w:sz="4" w:space="0" w:color="auto"/>
              <w:bottom w:val="single" w:sz="24" w:space="0" w:color="auto"/>
              <w:right w:val="single" w:sz="4" w:space="0" w:color="auto"/>
            </w:tcBorders>
            <w:vAlign w:val="center"/>
          </w:tcPr>
          <w:p w14:paraId="67ACA9D9" w14:textId="77777777" w:rsidR="00E237D6" w:rsidRPr="00D7646E" w:rsidRDefault="00E237D6" w:rsidP="00E237D6">
            <w:pPr>
              <w:ind w:left="-34" w:right="-113"/>
              <w:rPr>
                <w:rFonts w:ascii="Times New Roman" w:hAnsi="Times New Roman" w:cs="Times New Roman"/>
                <w:b/>
                <w:sz w:val="18"/>
                <w:szCs w:val="18"/>
                <w:lang w:val="sr-Cyrl-RS"/>
              </w:rPr>
            </w:pPr>
            <w:r w:rsidRPr="00D7646E">
              <w:rPr>
                <w:rFonts w:ascii="Times New Roman" w:hAnsi="Times New Roman" w:cs="Times New Roman"/>
                <w:b/>
                <w:sz w:val="18"/>
                <w:szCs w:val="18"/>
                <w:lang w:val="sr-Cyrl-RS"/>
              </w:rPr>
              <w:t>123</w:t>
            </w:r>
          </w:p>
        </w:tc>
        <w:tc>
          <w:tcPr>
            <w:tcW w:w="450" w:type="dxa"/>
            <w:tcBorders>
              <w:top w:val="single" w:sz="24" w:space="0" w:color="000000"/>
              <w:left w:val="single" w:sz="4" w:space="0" w:color="auto"/>
              <w:bottom w:val="single" w:sz="24" w:space="0" w:color="auto"/>
              <w:right w:val="single" w:sz="24" w:space="0" w:color="auto"/>
            </w:tcBorders>
            <w:vAlign w:val="center"/>
          </w:tcPr>
          <w:p w14:paraId="65FCD2E1" w14:textId="77777777" w:rsidR="00E237D6" w:rsidRPr="00D7646E" w:rsidRDefault="00E237D6" w:rsidP="00E237D6">
            <w:pPr>
              <w:ind w:right="-113"/>
              <w:jc w:val="center"/>
              <w:rPr>
                <w:rFonts w:ascii="Times New Roman" w:hAnsi="Times New Roman" w:cs="Times New Roman"/>
                <w:b/>
                <w:sz w:val="18"/>
                <w:szCs w:val="18"/>
                <w:lang w:val="sr-Cyrl-RS"/>
              </w:rPr>
            </w:pPr>
            <w:r w:rsidRPr="00D7646E">
              <w:rPr>
                <w:rFonts w:ascii="Times New Roman" w:hAnsi="Times New Roman" w:cs="Times New Roman"/>
                <w:b/>
                <w:sz w:val="18"/>
                <w:szCs w:val="18"/>
                <w:lang w:val="sr-Cyrl-RS"/>
              </w:rPr>
              <w:t>283</w:t>
            </w:r>
          </w:p>
        </w:tc>
        <w:tc>
          <w:tcPr>
            <w:tcW w:w="450" w:type="dxa"/>
            <w:tcBorders>
              <w:top w:val="single" w:sz="24" w:space="0" w:color="000000"/>
              <w:left w:val="single" w:sz="24" w:space="0" w:color="auto"/>
              <w:bottom w:val="single" w:sz="24" w:space="0" w:color="auto"/>
              <w:right w:val="single" w:sz="24" w:space="0" w:color="auto"/>
            </w:tcBorders>
            <w:vAlign w:val="center"/>
          </w:tcPr>
          <w:p w14:paraId="2F32F4E8" w14:textId="77777777" w:rsidR="00E237D6" w:rsidRPr="00D7646E" w:rsidRDefault="00E237D6" w:rsidP="00E237D6">
            <w:pPr>
              <w:jc w:val="center"/>
              <w:rPr>
                <w:rFonts w:ascii="Times New Roman" w:hAnsi="Times New Roman" w:cs="Times New Roman"/>
                <w:b/>
                <w:sz w:val="18"/>
                <w:szCs w:val="18"/>
                <w:lang w:val="sr-Cyrl-RS"/>
              </w:rPr>
            </w:pPr>
            <w:r w:rsidRPr="00D7646E">
              <w:rPr>
                <w:rFonts w:ascii="Times New Roman" w:hAnsi="Times New Roman" w:cs="Times New Roman"/>
                <w:b/>
                <w:sz w:val="18"/>
                <w:szCs w:val="18"/>
                <w:lang w:val="sr-Cyrl-RS"/>
              </w:rPr>
              <w:t>55</w:t>
            </w:r>
          </w:p>
        </w:tc>
        <w:tc>
          <w:tcPr>
            <w:tcW w:w="360" w:type="dxa"/>
            <w:tcBorders>
              <w:top w:val="single" w:sz="24" w:space="0" w:color="000000"/>
              <w:left w:val="single" w:sz="24" w:space="0" w:color="auto"/>
              <w:bottom w:val="single" w:sz="24" w:space="0" w:color="auto"/>
              <w:right w:val="single" w:sz="4" w:space="0" w:color="auto"/>
            </w:tcBorders>
            <w:vAlign w:val="center"/>
          </w:tcPr>
          <w:p w14:paraId="50EA22BA" w14:textId="77777777" w:rsidR="00E237D6" w:rsidRPr="00D7646E" w:rsidRDefault="00E237D6" w:rsidP="00E237D6">
            <w:pPr>
              <w:ind w:right="-113"/>
              <w:jc w:val="center"/>
              <w:rPr>
                <w:rFonts w:ascii="Times New Roman" w:hAnsi="Times New Roman" w:cs="Times New Roman"/>
                <w:b/>
                <w:sz w:val="18"/>
                <w:szCs w:val="18"/>
                <w:lang w:val="ru-RU"/>
              </w:rPr>
            </w:pPr>
            <w:r w:rsidRPr="00D7646E">
              <w:rPr>
                <w:rFonts w:ascii="Times New Roman" w:hAnsi="Times New Roman" w:cs="Times New Roman"/>
                <w:b/>
                <w:sz w:val="18"/>
                <w:szCs w:val="18"/>
                <w:lang w:val="ru-RU"/>
              </w:rPr>
              <w:t>49</w:t>
            </w:r>
          </w:p>
        </w:tc>
        <w:tc>
          <w:tcPr>
            <w:tcW w:w="330" w:type="dxa"/>
            <w:tcBorders>
              <w:top w:val="single" w:sz="24" w:space="0" w:color="000000"/>
              <w:left w:val="single" w:sz="4" w:space="0" w:color="auto"/>
              <w:bottom w:val="single" w:sz="24" w:space="0" w:color="auto"/>
              <w:right w:val="single" w:sz="4" w:space="0" w:color="auto"/>
            </w:tcBorders>
            <w:vAlign w:val="center"/>
          </w:tcPr>
          <w:p w14:paraId="4143071F" w14:textId="77777777" w:rsidR="00E237D6" w:rsidRPr="00D7646E" w:rsidRDefault="00E237D6" w:rsidP="00E237D6">
            <w:pPr>
              <w:ind w:right="-113"/>
              <w:jc w:val="center"/>
              <w:rPr>
                <w:rFonts w:ascii="Times New Roman" w:hAnsi="Times New Roman" w:cs="Times New Roman"/>
                <w:b/>
                <w:sz w:val="18"/>
                <w:szCs w:val="18"/>
                <w:lang w:val="sr-Cyrl-RS"/>
              </w:rPr>
            </w:pPr>
            <w:r w:rsidRPr="00D7646E">
              <w:rPr>
                <w:rFonts w:ascii="Times New Roman" w:hAnsi="Times New Roman" w:cs="Times New Roman"/>
                <w:b/>
                <w:sz w:val="18"/>
                <w:szCs w:val="18"/>
                <w:lang w:val="sr-Cyrl-RS"/>
              </w:rPr>
              <w:t>3</w:t>
            </w:r>
          </w:p>
        </w:tc>
        <w:tc>
          <w:tcPr>
            <w:tcW w:w="480" w:type="dxa"/>
            <w:tcBorders>
              <w:top w:val="single" w:sz="24" w:space="0" w:color="000000"/>
              <w:left w:val="single" w:sz="4" w:space="0" w:color="auto"/>
              <w:bottom w:val="single" w:sz="24" w:space="0" w:color="auto"/>
              <w:right w:val="single" w:sz="24" w:space="0" w:color="auto"/>
            </w:tcBorders>
            <w:vAlign w:val="center"/>
          </w:tcPr>
          <w:p w14:paraId="43750A07" w14:textId="77777777" w:rsidR="00E237D6" w:rsidRPr="00D7646E" w:rsidRDefault="00E237D6" w:rsidP="00E237D6">
            <w:pPr>
              <w:ind w:right="-113"/>
              <w:jc w:val="center"/>
              <w:rPr>
                <w:rFonts w:ascii="Times New Roman" w:hAnsi="Times New Roman" w:cs="Times New Roman"/>
                <w:b/>
                <w:sz w:val="18"/>
                <w:szCs w:val="18"/>
                <w:lang w:val="sr-Cyrl-RS"/>
              </w:rPr>
            </w:pPr>
            <w:r w:rsidRPr="00D7646E">
              <w:rPr>
                <w:rFonts w:ascii="Times New Roman" w:hAnsi="Times New Roman" w:cs="Times New Roman"/>
                <w:b/>
                <w:sz w:val="18"/>
                <w:szCs w:val="18"/>
                <w:lang w:val="sr-Cyrl-RS"/>
              </w:rPr>
              <w:t>52</w:t>
            </w:r>
          </w:p>
        </w:tc>
        <w:tc>
          <w:tcPr>
            <w:tcW w:w="459" w:type="dxa"/>
            <w:tcBorders>
              <w:top w:val="single" w:sz="24" w:space="0" w:color="000000"/>
              <w:left w:val="single" w:sz="24" w:space="0" w:color="auto"/>
              <w:bottom w:val="single" w:sz="24" w:space="0" w:color="auto"/>
              <w:right w:val="single" w:sz="24" w:space="0" w:color="auto"/>
            </w:tcBorders>
            <w:vAlign w:val="center"/>
          </w:tcPr>
          <w:p w14:paraId="7C0E793E" w14:textId="77777777" w:rsidR="00E237D6" w:rsidRPr="00D7646E" w:rsidRDefault="00E237D6" w:rsidP="00E237D6">
            <w:pPr>
              <w:jc w:val="center"/>
              <w:rPr>
                <w:rFonts w:ascii="Times New Roman" w:hAnsi="Times New Roman" w:cs="Times New Roman"/>
                <w:b/>
                <w:sz w:val="18"/>
                <w:szCs w:val="18"/>
                <w:lang w:val="sr-Cyrl-RS"/>
              </w:rPr>
            </w:pPr>
            <w:r w:rsidRPr="00D7646E">
              <w:rPr>
                <w:rFonts w:ascii="Times New Roman" w:hAnsi="Times New Roman" w:cs="Times New Roman"/>
                <w:b/>
                <w:sz w:val="18"/>
                <w:szCs w:val="18"/>
                <w:lang w:val="sr-Cyrl-RS"/>
              </w:rPr>
              <w:t>43</w:t>
            </w:r>
          </w:p>
        </w:tc>
        <w:tc>
          <w:tcPr>
            <w:tcW w:w="408" w:type="dxa"/>
            <w:tcBorders>
              <w:top w:val="single" w:sz="24" w:space="0" w:color="000000"/>
              <w:left w:val="single" w:sz="24" w:space="0" w:color="auto"/>
              <w:bottom w:val="single" w:sz="24" w:space="0" w:color="auto"/>
              <w:right w:val="single" w:sz="4" w:space="0" w:color="auto"/>
            </w:tcBorders>
            <w:vAlign w:val="center"/>
          </w:tcPr>
          <w:p w14:paraId="524E4365" w14:textId="77777777" w:rsidR="00E237D6" w:rsidRPr="00D7646E" w:rsidRDefault="00E237D6" w:rsidP="00E237D6">
            <w:pPr>
              <w:ind w:right="-113"/>
              <w:jc w:val="center"/>
              <w:rPr>
                <w:rFonts w:ascii="Times New Roman" w:hAnsi="Times New Roman" w:cs="Times New Roman"/>
                <w:b/>
                <w:sz w:val="18"/>
                <w:szCs w:val="18"/>
                <w:lang w:val="ru-RU"/>
              </w:rPr>
            </w:pPr>
            <w:r w:rsidRPr="00D7646E">
              <w:rPr>
                <w:rFonts w:ascii="Times New Roman" w:hAnsi="Times New Roman" w:cs="Times New Roman"/>
                <w:b/>
                <w:sz w:val="18"/>
                <w:szCs w:val="18"/>
                <w:lang w:val="ru-RU"/>
              </w:rPr>
              <w:t>40</w:t>
            </w:r>
          </w:p>
        </w:tc>
        <w:tc>
          <w:tcPr>
            <w:tcW w:w="363" w:type="dxa"/>
            <w:tcBorders>
              <w:top w:val="single" w:sz="24" w:space="0" w:color="000000"/>
              <w:left w:val="single" w:sz="4" w:space="0" w:color="auto"/>
              <w:bottom w:val="single" w:sz="24" w:space="0" w:color="auto"/>
              <w:right w:val="single" w:sz="4" w:space="0" w:color="auto"/>
            </w:tcBorders>
            <w:vAlign w:val="center"/>
          </w:tcPr>
          <w:p w14:paraId="1F7C6DE8" w14:textId="77777777" w:rsidR="00E237D6" w:rsidRPr="00D7646E" w:rsidRDefault="00E237D6" w:rsidP="00E237D6">
            <w:pPr>
              <w:ind w:right="-113"/>
              <w:jc w:val="center"/>
              <w:rPr>
                <w:rFonts w:ascii="Times New Roman" w:hAnsi="Times New Roman" w:cs="Times New Roman"/>
                <w:b/>
                <w:sz w:val="18"/>
                <w:szCs w:val="18"/>
                <w:lang w:val="sr-Cyrl-RS"/>
              </w:rPr>
            </w:pPr>
            <w:r w:rsidRPr="00D7646E">
              <w:rPr>
                <w:rFonts w:ascii="Times New Roman" w:hAnsi="Times New Roman" w:cs="Times New Roman"/>
                <w:b/>
                <w:sz w:val="18"/>
                <w:szCs w:val="18"/>
                <w:lang w:val="sr-Cyrl-RS"/>
              </w:rPr>
              <w:t>1</w:t>
            </w:r>
          </w:p>
        </w:tc>
        <w:tc>
          <w:tcPr>
            <w:tcW w:w="480" w:type="dxa"/>
            <w:tcBorders>
              <w:top w:val="single" w:sz="24" w:space="0" w:color="000000"/>
              <w:left w:val="single" w:sz="4" w:space="0" w:color="auto"/>
              <w:bottom w:val="single" w:sz="24" w:space="0" w:color="auto"/>
              <w:right w:val="single" w:sz="24" w:space="0" w:color="auto"/>
            </w:tcBorders>
            <w:vAlign w:val="center"/>
          </w:tcPr>
          <w:p w14:paraId="03912C8F" w14:textId="77777777" w:rsidR="00E237D6" w:rsidRPr="00D7646E" w:rsidRDefault="00E237D6" w:rsidP="00E237D6">
            <w:pPr>
              <w:ind w:right="-113"/>
              <w:jc w:val="center"/>
              <w:rPr>
                <w:rFonts w:ascii="Times New Roman" w:hAnsi="Times New Roman" w:cs="Times New Roman"/>
                <w:b/>
                <w:sz w:val="18"/>
                <w:szCs w:val="18"/>
                <w:lang w:val="sr-Cyrl-RS"/>
              </w:rPr>
            </w:pPr>
            <w:r w:rsidRPr="00D7646E">
              <w:rPr>
                <w:rFonts w:ascii="Times New Roman" w:hAnsi="Times New Roman" w:cs="Times New Roman"/>
                <w:b/>
                <w:sz w:val="18"/>
                <w:szCs w:val="18"/>
                <w:lang w:val="sr-Cyrl-RS"/>
              </w:rPr>
              <w:t>41</w:t>
            </w:r>
          </w:p>
        </w:tc>
        <w:tc>
          <w:tcPr>
            <w:tcW w:w="480" w:type="dxa"/>
            <w:tcBorders>
              <w:top w:val="single" w:sz="24" w:space="0" w:color="000000"/>
              <w:left w:val="single" w:sz="24" w:space="0" w:color="auto"/>
              <w:bottom w:val="single" w:sz="24" w:space="0" w:color="auto"/>
              <w:right w:val="single" w:sz="24" w:space="0" w:color="auto"/>
            </w:tcBorders>
            <w:vAlign w:val="center"/>
          </w:tcPr>
          <w:p w14:paraId="7367242A" w14:textId="77777777" w:rsidR="00E237D6" w:rsidRPr="00D7646E" w:rsidRDefault="00E237D6" w:rsidP="00E237D6">
            <w:pPr>
              <w:jc w:val="center"/>
              <w:rPr>
                <w:rFonts w:ascii="Times New Roman" w:hAnsi="Times New Roman" w:cs="Times New Roman"/>
                <w:b/>
                <w:sz w:val="18"/>
                <w:szCs w:val="18"/>
                <w:lang w:val="sr-Cyrl-RS"/>
              </w:rPr>
            </w:pPr>
            <w:r w:rsidRPr="00D7646E">
              <w:rPr>
                <w:rFonts w:ascii="Times New Roman" w:hAnsi="Times New Roman" w:cs="Times New Roman"/>
                <w:b/>
                <w:sz w:val="18"/>
                <w:szCs w:val="18"/>
                <w:lang w:val="sr-Cyrl-RS"/>
              </w:rPr>
              <w:t>18</w:t>
            </w:r>
          </w:p>
        </w:tc>
        <w:tc>
          <w:tcPr>
            <w:tcW w:w="480" w:type="dxa"/>
            <w:tcBorders>
              <w:top w:val="single" w:sz="24" w:space="0" w:color="000000"/>
              <w:left w:val="single" w:sz="24" w:space="0" w:color="auto"/>
              <w:bottom w:val="single" w:sz="24" w:space="0" w:color="auto"/>
              <w:right w:val="single" w:sz="4" w:space="0" w:color="auto"/>
            </w:tcBorders>
            <w:vAlign w:val="center"/>
          </w:tcPr>
          <w:p w14:paraId="56E364A1" w14:textId="77777777" w:rsidR="00E237D6" w:rsidRPr="00D7646E" w:rsidRDefault="00E237D6" w:rsidP="00E237D6">
            <w:pPr>
              <w:ind w:right="-113"/>
              <w:jc w:val="center"/>
              <w:rPr>
                <w:rFonts w:ascii="Times New Roman" w:hAnsi="Times New Roman" w:cs="Times New Roman"/>
                <w:b/>
                <w:sz w:val="18"/>
                <w:szCs w:val="18"/>
                <w:lang w:val="ru-RU"/>
              </w:rPr>
            </w:pPr>
            <w:r w:rsidRPr="00D7646E">
              <w:rPr>
                <w:rFonts w:ascii="Times New Roman" w:hAnsi="Times New Roman" w:cs="Times New Roman"/>
                <w:b/>
                <w:sz w:val="18"/>
                <w:szCs w:val="18"/>
                <w:lang w:val="ru-RU"/>
              </w:rPr>
              <w:t>17</w:t>
            </w:r>
          </w:p>
        </w:tc>
        <w:tc>
          <w:tcPr>
            <w:tcW w:w="386" w:type="dxa"/>
            <w:tcBorders>
              <w:top w:val="single" w:sz="24" w:space="0" w:color="000000"/>
              <w:left w:val="single" w:sz="4" w:space="0" w:color="auto"/>
              <w:bottom w:val="single" w:sz="24" w:space="0" w:color="auto"/>
              <w:right w:val="single" w:sz="4" w:space="0" w:color="auto"/>
            </w:tcBorders>
            <w:vAlign w:val="center"/>
          </w:tcPr>
          <w:p w14:paraId="6C985A9D" w14:textId="77777777" w:rsidR="00E237D6" w:rsidRPr="00D7646E" w:rsidRDefault="00E237D6" w:rsidP="00E237D6">
            <w:pPr>
              <w:ind w:right="-113"/>
              <w:jc w:val="center"/>
              <w:rPr>
                <w:rFonts w:ascii="Times New Roman" w:hAnsi="Times New Roman" w:cs="Times New Roman"/>
                <w:b/>
                <w:sz w:val="18"/>
                <w:szCs w:val="18"/>
                <w:lang w:val="sr-Cyrl-RS"/>
              </w:rPr>
            </w:pPr>
            <w:r w:rsidRPr="00D7646E">
              <w:rPr>
                <w:rFonts w:ascii="Times New Roman" w:hAnsi="Times New Roman" w:cs="Times New Roman"/>
                <w:b/>
                <w:sz w:val="18"/>
                <w:szCs w:val="18"/>
                <w:lang w:val="sr-Cyrl-RS"/>
              </w:rPr>
              <w:t>/</w:t>
            </w:r>
          </w:p>
        </w:tc>
        <w:tc>
          <w:tcPr>
            <w:tcW w:w="515" w:type="dxa"/>
            <w:tcBorders>
              <w:top w:val="single" w:sz="24" w:space="0" w:color="000000"/>
              <w:left w:val="single" w:sz="4" w:space="0" w:color="auto"/>
              <w:bottom w:val="single" w:sz="24" w:space="0" w:color="auto"/>
              <w:right w:val="single" w:sz="24" w:space="0" w:color="auto"/>
            </w:tcBorders>
            <w:vAlign w:val="center"/>
          </w:tcPr>
          <w:p w14:paraId="2BD928FB" w14:textId="77777777" w:rsidR="00E237D6" w:rsidRPr="00D7646E" w:rsidRDefault="00E237D6" w:rsidP="00E237D6">
            <w:pPr>
              <w:ind w:right="-113"/>
              <w:jc w:val="center"/>
              <w:rPr>
                <w:rFonts w:ascii="Times New Roman" w:hAnsi="Times New Roman" w:cs="Times New Roman"/>
                <w:b/>
                <w:sz w:val="18"/>
                <w:szCs w:val="18"/>
                <w:lang w:val="sr-Cyrl-RS"/>
              </w:rPr>
            </w:pPr>
            <w:r w:rsidRPr="00D7646E">
              <w:rPr>
                <w:rFonts w:ascii="Times New Roman" w:hAnsi="Times New Roman" w:cs="Times New Roman"/>
                <w:b/>
                <w:sz w:val="18"/>
                <w:szCs w:val="18"/>
                <w:lang w:val="sr-Cyrl-RS"/>
              </w:rPr>
              <w:t>17</w:t>
            </w:r>
          </w:p>
        </w:tc>
        <w:tc>
          <w:tcPr>
            <w:tcW w:w="582" w:type="dxa"/>
            <w:tcBorders>
              <w:top w:val="single" w:sz="24" w:space="0" w:color="000000"/>
              <w:left w:val="single" w:sz="24" w:space="0" w:color="auto"/>
              <w:bottom w:val="single" w:sz="24" w:space="0" w:color="auto"/>
              <w:right w:val="single" w:sz="24" w:space="0" w:color="auto"/>
            </w:tcBorders>
            <w:vAlign w:val="center"/>
          </w:tcPr>
          <w:p w14:paraId="4505E70C" w14:textId="77777777" w:rsidR="00E237D6" w:rsidRPr="00D7646E" w:rsidRDefault="00E237D6" w:rsidP="00E237D6">
            <w:pPr>
              <w:jc w:val="center"/>
              <w:rPr>
                <w:rFonts w:ascii="Times New Roman" w:hAnsi="Times New Roman" w:cs="Times New Roman"/>
                <w:b/>
                <w:sz w:val="18"/>
                <w:szCs w:val="18"/>
                <w:lang w:val="sr-Cyrl-RS"/>
              </w:rPr>
            </w:pPr>
            <w:r w:rsidRPr="00D7646E">
              <w:rPr>
                <w:rFonts w:ascii="Times New Roman" w:hAnsi="Times New Roman" w:cs="Times New Roman"/>
                <w:b/>
                <w:sz w:val="18"/>
                <w:szCs w:val="18"/>
                <w:lang w:val="sr-Cyrl-RS"/>
              </w:rPr>
              <w:t>116</w:t>
            </w:r>
          </w:p>
        </w:tc>
        <w:tc>
          <w:tcPr>
            <w:tcW w:w="416" w:type="dxa"/>
            <w:tcBorders>
              <w:top w:val="single" w:sz="24" w:space="0" w:color="000000"/>
              <w:left w:val="single" w:sz="24" w:space="0" w:color="auto"/>
              <w:bottom w:val="single" w:sz="24" w:space="0" w:color="auto"/>
              <w:right w:val="single" w:sz="4" w:space="0" w:color="auto"/>
            </w:tcBorders>
            <w:vAlign w:val="center"/>
          </w:tcPr>
          <w:p w14:paraId="0E7D843D" w14:textId="77777777" w:rsidR="00E237D6" w:rsidRPr="00D7646E" w:rsidRDefault="00E237D6" w:rsidP="00E237D6">
            <w:pPr>
              <w:ind w:right="-113"/>
              <w:jc w:val="center"/>
              <w:rPr>
                <w:rFonts w:ascii="Times New Roman" w:hAnsi="Times New Roman" w:cs="Times New Roman"/>
                <w:b/>
                <w:sz w:val="18"/>
                <w:szCs w:val="18"/>
                <w:lang w:val="ru-RU"/>
              </w:rPr>
            </w:pPr>
            <w:r w:rsidRPr="00D7646E">
              <w:rPr>
                <w:rFonts w:ascii="Times New Roman" w:hAnsi="Times New Roman" w:cs="Times New Roman"/>
                <w:b/>
                <w:sz w:val="18"/>
                <w:szCs w:val="18"/>
                <w:lang w:val="ru-RU"/>
              </w:rPr>
              <w:t>106</w:t>
            </w:r>
          </w:p>
        </w:tc>
        <w:tc>
          <w:tcPr>
            <w:tcW w:w="466" w:type="dxa"/>
            <w:tcBorders>
              <w:top w:val="single" w:sz="24" w:space="0" w:color="000000"/>
              <w:left w:val="single" w:sz="4" w:space="0" w:color="auto"/>
              <w:bottom w:val="single" w:sz="24" w:space="0" w:color="auto"/>
              <w:right w:val="single" w:sz="4" w:space="0" w:color="auto"/>
            </w:tcBorders>
            <w:vAlign w:val="center"/>
          </w:tcPr>
          <w:p w14:paraId="0046D994" w14:textId="77777777" w:rsidR="00E237D6" w:rsidRPr="00D7646E" w:rsidRDefault="00E237D6" w:rsidP="00E237D6">
            <w:pPr>
              <w:ind w:right="-113"/>
              <w:jc w:val="center"/>
              <w:rPr>
                <w:rFonts w:ascii="Times New Roman" w:hAnsi="Times New Roman" w:cs="Times New Roman"/>
                <w:b/>
                <w:sz w:val="18"/>
                <w:szCs w:val="18"/>
                <w:lang w:val="sr-Cyrl-RS"/>
              </w:rPr>
            </w:pPr>
            <w:r w:rsidRPr="00D7646E">
              <w:rPr>
                <w:rFonts w:ascii="Times New Roman" w:hAnsi="Times New Roman" w:cs="Times New Roman"/>
                <w:b/>
                <w:sz w:val="18"/>
                <w:szCs w:val="18"/>
                <w:lang w:val="sr-Cyrl-RS"/>
              </w:rPr>
              <w:t>4</w:t>
            </w:r>
          </w:p>
        </w:tc>
        <w:tc>
          <w:tcPr>
            <w:tcW w:w="648" w:type="dxa"/>
            <w:tcBorders>
              <w:top w:val="single" w:sz="24" w:space="0" w:color="000000"/>
              <w:left w:val="single" w:sz="4" w:space="0" w:color="auto"/>
              <w:bottom w:val="single" w:sz="24" w:space="0" w:color="auto"/>
              <w:right w:val="single" w:sz="24" w:space="0" w:color="auto"/>
            </w:tcBorders>
            <w:vAlign w:val="center"/>
          </w:tcPr>
          <w:p w14:paraId="3915A5D5" w14:textId="77777777" w:rsidR="00E237D6" w:rsidRPr="00D7646E" w:rsidRDefault="00E237D6" w:rsidP="00E237D6">
            <w:pPr>
              <w:ind w:right="-113"/>
              <w:jc w:val="center"/>
              <w:rPr>
                <w:rFonts w:ascii="Times New Roman" w:hAnsi="Times New Roman" w:cs="Times New Roman"/>
                <w:b/>
                <w:sz w:val="18"/>
                <w:szCs w:val="18"/>
                <w:lang w:val="sr-Cyrl-RS"/>
              </w:rPr>
            </w:pPr>
            <w:r w:rsidRPr="00D7646E">
              <w:rPr>
                <w:rFonts w:ascii="Times New Roman" w:hAnsi="Times New Roman" w:cs="Times New Roman"/>
                <w:b/>
                <w:sz w:val="18"/>
                <w:szCs w:val="18"/>
                <w:lang w:val="sr-Cyrl-RS"/>
              </w:rPr>
              <w:t>110</w:t>
            </w:r>
          </w:p>
        </w:tc>
        <w:tc>
          <w:tcPr>
            <w:tcW w:w="424" w:type="dxa"/>
            <w:tcBorders>
              <w:top w:val="single" w:sz="24" w:space="0" w:color="000000"/>
              <w:left w:val="single" w:sz="24" w:space="0" w:color="auto"/>
              <w:bottom w:val="single" w:sz="24" w:space="0" w:color="auto"/>
              <w:right w:val="single" w:sz="4" w:space="0" w:color="auto"/>
            </w:tcBorders>
            <w:vAlign w:val="center"/>
          </w:tcPr>
          <w:p w14:paraId="0E87B686" w14:textId="77777777" w:rsidR="00E237D6" w:rsidRPr="00D7646E" w:rsidRDefault="00E237D6" w:rsidP="00E237D6">
            <w:pPr>
              <w:ind w:right="-113"/>
              <w:jc w:val="center"/>
              <w:rPr>
                <w:rFonts w:ascii="Times New Roman" w:hAnsi="Times New Roman" w:cs="Times New Roman"/>
                <w:b/>
                <w:sz w:val="18"/>
                <w:szCs w:val="18"/>
                <w:lang w:val="ru-RU"/>
              </w:rPr>
            </w:pPr>
            <w:r w:rsidRPr="00D7646E">
              <w:rPr>
                <w:rFonts w:ascii="Times New Roman" w:hAnsi="Times New Roman" w:cs="Times New Roman"/>
                <w:b/>
                <w:sz w:val="18"/>
                <w:szCs w:val="18"/>
                <w:lang w:val="ru-RU"/>
              </w:rPr>
              <w:t>54</w:t>
            </w:r>
          </w:p>
        </w:tc>
        <w:tc>
          <w:tcPr>
            <w:tcW w:w="474" w:type="dxa"/>
            <w:tcBorders>
              <w:top w:val="single" w:sz="24" w:space="0" w:color="000000"/>
              <w:left w:val="single" w:sz="4" w:space="0" w:color="auto"/>
              <w:bottom w:val="single" w:sz="24" w:space="0" w:color="auto"/>
              <w:right w:val="single" w:sz="4" w:space="0" w:color="auto"/>
            </w:tcBorders>
            <w:vAlign w:val="center"/>
          </w:tcPr>
          <w:p w14:paraId="0771E1E3" w14:textId="77777777" w:rsidR="00E237D6" w:rsidRPr="00D7646E" w:rsidRDefault="00E237D6" w:rsidP="00E237D6">
            <w:pPr>
              <w:ind w:right="-113"/>
              <w:jc w:val="center"/>
              <w:rPr>
                <w:rFonts w:ascii="Times New Roman" w:hAnsi="Times New Roman" w:cs="Times New Roman"/>
                <w:b/>
                <w:sz w:val="18"/>
                <w:szCs w:val="18"/>
                <w:lang w:val="sr-Cyrl-RS"/>
              </w:rPr>
            </w:pPr>
            <w:r w:rsidRPr="00D7646E">
              <w:rPr>
                <w:rFonts w:ascii="Times New Roman" w:hAnsi="Times New Roman" w:cs="Times New Roman"/>
                <w:b/>
                <w:sz w:val="18"/>
                <w:szCs w:val="18"/>
                <w:lang w:val="sr-Cyrl-RS"/>
              </w:rPr>
              <w:t>119</w:t>
            </w:r>
          </w:p>
        </w:tc>
        <w:tc>
          <w:tcPr>
            <w:tcW w:w="433" w:type="dxa"/>
            <w:tcBorders>
              <w:top w:val="single" w:sz="24" w:space="0" w:color="000000"/>
              <w:left w:val="single" w:sz="4" w:space="0" w:color="auto"/>
              <w:bottom w:val="single" w:sz="24" w:space="0" w:color="auto"/>
              <w:right w:val="single" w:sz="24" w:space="0" w:color="auto"/>
            </w:tcBorders>
            <w:vAlign w:val="center"/>
          </w:tcPr>
          <w:p w14:paraId="36F38593" w14:textId="77777777" w:rsidR="00E237D6" w:rsidRPr="00D7646E" w:rsidRDefault="00E237D6" w:rsidP="00E237D6">
            <w:pPr>
              <w:ind w:right="-113"/>
              <w:jc w:val="center"/>
              <w:rPr>
                <w:rFonts w:ascii="Times New Roman" w:hAnsi="Times New Roman" w:cs="Times New Roman"/>
                <w:b/>
                <w:sz w:val="18"/>
                <w:szCs w:val="18"/>
                <w:lang w:val="sr-Cyrl-RS"/>
              </w:rPr>
            </w:pPr>
            <w:r w:rsidRPr="00D7646E">
              <w:rPr>
                <w:rFonts w:ascii="Times New Roman" w:hAnsi="Times New Roman" w:cs="Times New Roman"/>
                <w:b/>
                <w:sz w:val="18"/>
                <w:szCs w:val="18"/>
                <w:lang w:val="sr-Cyrl-RS"/>
              </w:rPr>
              <w:t>173</w:t>
            </w:r>
          </w:p>
        </w:tc>
      </w:tr>
    </w:tbl>
    <w:p w14:paraId="06DE1189" w14:textId="77777777" w:rsidR="003473B8" w:rsidRPr="00D7646E" w:rsidRDefault="003473B8" w:rsidP="003473B8">
      <w:pPr>
        <w:spacing w:after="0"/>
        <w:rPr>
          <w:rFonts w:ascii="Times New Roman" w:eastAsia="Times New Roman" w:hAnsi="Times New Roman" w:cs="Times New Roman"/>
          <w:b/>
          <w:bCs/>
          <w:color w:val="000000"/>
          <w:sz w:val="16"/>
          <w:szCs w:val="16"/>
          <w:lang w:val="sr-Cyrl-RS"/>
        </w:rPr>
      </w:pPr>
    </w:p>
    <w:p w14:paraId="105359F0" w14:textId="77777777" w:rsidR="003473B8" w:rsidRPr="00D7646E" w:rsidRDefault="003473B8" w:rsidP="003473B8">
      <w:pPr>
        <w:spacing w:after="0"/>
        <w:rPr>
          <w:rFonts w:ascii="Times New Roman" w:eastAsia="Times New Roman" w:hAnsi="Times New Roman" w:cs="Times New Roman"/>
          <w:b/>
          <w:bCs/>
          <w:color w:val="000000"/>
          <w:lang w:val="sr-Cyrl-RS"/>
        </w:rPr>
      </w:pPr>
      <w:r w:rsidRPr="00D7646E">
        <w:rPr>
          <w:rFonts w:ascii="Times New Roman" w:eastAsia="Times New Roman" w:hAnsi="Times New Roman" w:cs="Times New Roman"/>
          <w:b/>
          <w:bCs/>
          <w:color w:val="000000"/>
          <w:lang w:val="sr-Cyrl-RS"/>
        </w:rPr>
        <w:t>Школска 2019/20 – ДАС</w:t>
      </w:r>
    </w:p>
    <w:tbl>
      <w:tblPr>
        <w:tblW w:w="113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6"/>
        <w:gridCol w:w="441"/>
        <w:gridCol w:w="315"/>
        <w:gridCol w:w="569"/>
        <w:gridCol w:w="442"/>
        <w:gridCol w:w="355"/>
        <w:gridCol w:w="344"/>
        <w:gridCol w:w="540"/>
        <w:gridCol w:w="442"/>
        <w:gridCol w:w="338"/>
        <w:gridCol w:w="459"/>
        <w:gridCol w:w="442"/>
        <w:gridCol w:w="442"/>
        <w:gridCol w:w="442"/>
        <w:gridCol w:w="442"/>
        <w:gridCol w:w="442"/>
        <w:gridCol w:w="601"/>
        <w:gridCol w:w="360"/>
        <w:gridCol w:w="540"/>
        <w:gridCol w:w="540"/>
        <w:gridCol w:w="450"/>
        <w:gridCol w:w="450"/>
        <w:gridCol w:w="609"/>
      </w:tblGrid>
      <w:tr w:rsidR="003473B8" w:rsidRPr="00D7646E" w14:paraId="3746B819" w14:textId="77777777" w:rsidTr="00BF7DB2">
        <w:trPr>
          <w:trHeight w:val="795"/>
          <w:jc w:val="center"/>
        </w:trPr>
        <w:tc>
          <w:tcPr>
            <w:tcW w:w="1336" w:type="dxa"/>
            <w:vMerge w:val="restart"/>
            <w:tcBorders>
              <w:top w:val="single" w:sz="24" w:space="0" w:color="auto"/>
              <w:left w:val="single" w:sz="24" w:space="0" w:color="auto"/>
              <w:right w:val="single" w:sz="24" w:space="0" w:color="auto"/>
            </w:tcBorders>
            <w:vAlign w:val="center"/>
          </w:tcPr>
          <w:p w14:paraId="68AE0342" w14:textId="77777777" w:rsidR="003473B8" w:rsidRPr="00D7646E" w:rsidRDefault="003473B8" w:rsidP="00053C5B">
            <w:pPr>
              <w:spacing w:after="0" w:line="240" w:lineRule="auto"/>
              <w:rPr>
                <w:rFonts w:ascii="Times New Roman" w:hAnsi="Times New Roman" w:cs="Times New Roman"/>
                <w:sz w:val="14"/>
                <w:szCs w:val="14"/>
                <w:lang w:val="sr-Cyrl-CS"/>
              </w:rPr>
            </w:pPr>
            <w:r w:rsidRPr="00D7646E">
              <w:rPr>
                <w:rFonts w:ascii="Times New Roman" w:hAnsi="Times New Roman" w:cs="Times New Roman"/>
                <w:b/>
                <w:sz w:val="12"/>
                <w:szCs w:val="12"/>
                <w:lang w:val="sr-Cyrl-RS"/>
              </w:rPr>
              <w:t xml:space="preserve">СТУД. ПРОГРАМ </w:t>
            </w:r>
            <w:r w:rsidRPr="00D7646E">
              <w:rPr>
                <w:rFonts w:ascii="Times New Roman" w:hAnsi="Times New Roman" w:cs="Times New Roman"/>
                <w:b/>
                <w:sz w:val="12"/>
                <w:szCs w:val="12"/>
                <w:lang w:val="ru-RU"/>
              </w:rPr>
              <w:t>ДОКТОРСКИХ АК. СТУДИЈА</w:t>
            </w:r>
          </w:p>
        </w:tc>
        <w:tc>
          <w:tcPr>
            <w:tcW w:w="1325" w:type="dxa"/>
            <w:gridSpan w:val="3"/>
            <w:tcBorders>
              <w:top w:val="single" w:sz="24" w:space="0" w:color="auto"/>
              <w:left w:val="single" w:sz="24" w:space="0" w:color="auto"/>
              <w:bottom w:val="single" w:sz="4" w:space="0" w:color="auto"/>
              <w:right w:val="single" w:sz="24" w:space="0" w:color="auto"/>
            </w:tcBorders>
          </w:tcPr>
          <w:p w14:paraId="76BFE838" w14:textId="77777777" w:rsidR="003473B8" w:rsidRPr="00D7646E" w:rsidRDefault="003473B8" w:rsidP="00053C5B">
            <w:pPr>
              <w:spacing w:after="0" w:line="240" w:lineRule="auto"/>
              <w:jc w:val="center"/>
              <w:rPr>
                <w:rFonts w:ascii="Times New Roman" w:hAnsi="Times New Roman" w:cs="Times New Roman"/>
                <w:b/>
                <w:sz w:val="12"/>
                <w:szCs w:val="12"/>
                <w:lang w:val="ru-RU"/>
              </w:rPr>
            </w:pPr>
            <w:r w:rsidRPr="00D7646E">
              <w:rPr>
                <w:rFonts w:ascii="Times New Roman" w:hAnsi="Times New Roman" w:cs="Times New Roman"/>
                <w:b/>
                <w:sz w:val="12"/>
                <w:szCs w:val="12"/>
                <w:lang w:val="ru-RU"/>
              </w:rPr>
              <w:t>БРОЈ СТУДЕНАТА</w:t>
            </w:r>
          </w:p>
          <w:p w14:paraId="3B3CA61A" w14:textId="77777777" w:rsidR="003473B8" w:rsidRPr="00D7646E" w:rsidRDefault="003473B8" w:rsidP="00053C5B">
            <w:pPr>
              <w:spacing w:after="0" w:line="240" w:lineRule="auto"/>
              <w:jc w:val="center"/>
              <w:rPr>
                <w:rFonts w:ascii="Times New Roman" w:hAnsi="Times New Roman" w:cs="Times New Roman"/>
                <w:b/>
                <w:sz w:val="12"/>
                <w:szCs w:val="12"/>
                <w:lang w:val="sr-Cyrl-RS"/>
              </w:rPr>
            </w:pPr>
            <w:r w:rsidRPr="00D7646E">
              <w:rPr>
                <w:rFonts w:ascii="Times New Roman" w:hAnsi="Times New Roman" w:cs="Times New Roman"/>
                <w:b/>
                <w:sz w:val="12"/>
                <w:szCs w:val="12"/>
                <w:lang w:val="sr-Cyrl-RS"/>
              </w:rPr>
              <w:t>ЗА УПИС У</w:t>
            </w:r>
            <w:r w:rsidRPr="00D7646E">
              <w:rPr>
                <w:rFonts w:ascii="Times New Roman" w:hAnsi="Times New Roman" w:cs="Times New Roman"/>
                <w:b/>
                <w:sz w:val="12"/>
                <w:szCs w:val="12"/>
                <w:lang w:val="ru-RU"/>
              </w:rPr>
              <w:t xml:space="preserve"> ПРВУ ГОДИНУ </w:t>
            </w:r>
            <w:r w:rsidRPr="00D7646E">
              <w:rPr>
                <w:rFonts w:ascii="Times New Roman" w:hAnsi="Times New Roman" w:cs="Times New Roman"/>
                <w:b/>
                <w:sz w:val="12"/>
                <w:szCs w:val="12"/>
                <w:lang w:val="sr-Cyrl-RS"/>
              </w:rPr>
              <w:t>ДОКТОРСКИХ СТ.</w:t>
            </w:r>
          </w:p>
          <w:p w14:paraId="20BD13BB" w14:textId="77777777" w:rsidR="003473B8" w:rsidRPr="00D7646E" w:rsidRDefault="003473B8" w:rsidP="00053C5B">
            <w:pPr>
              <w:spacing w:after="0" w:line="240" w:lineRule="auto"/>
              <w:jc w:val="center"/>
              <w:rPr>
                <w:rFonts w:ascii="Times New Roman" w:hAnsi="Times New Roman" w:cs="Times New Roman"/>
                <w:b/>
                <w:sz w:val="12"/>
                <w:szCs w:val="12"/>
                <w:lang w:val="en-US"/>
              </w:rPr>
            </w:pPr>
            <w:r w:rsidRPr="00D7646E">
              <w:rPr>
                <w:rFonts w:ascii="Times New Roman" w:hAnsi="Times New Roman" w:cs="Times New Roman"/>
                <w:b/>
                <w:sz w:val="12"/>
                <w:szCs w:val="12"/>
                <w:lang w:val="ru-RU"/>
              </w:rPr>
              <w:t>У 201</w:t>
            </w:r>
            <w:r w:rsidRPr="00D7646E">
              <w:rPr>
                <w:rFonts w:ascii="Times New Roman" w:hAnsi="Times New Roman" w:cs="Times New Roman"/>
                <w:b/>
                <w:sz w:val="12"/>
                <w:szCs w:val="12"/>
                <w:lang w:val="sr-Latn-CS"/>
              </w:rPr>
              <w:t>9</w:t>
            </w:r>
            <w:r w:rsidRPr="00D7646E">
              <w:rPr>
                <w:rFonts w:ascii="Times New Roman" w:hAnsi="Times New Roman" w:cs="Times New Roman"/>
                <w:b/>
                <w:sz w:val="12"/>
                <w:szCs w:val="12"/>
                <w:lang w:val="ru-RU"/>
              </w:rPr>
              <w:t>/20</w:t>
            </w:r>
            <w:r w:rsidRPr="00D7646E">
              <w:rPr>
                <w:rFonts w:ascii="Times New Roman" w:hAnsi="Times New Roman" w:cs="Times New Roman"/>
                <w:b/>
                <w:sz w:val="12"/>
                <w:szCs w:val="12"/>
                <w:lang w:val="sr-Latn-CS"/>
              </w:rPr>
              <w:t>20</w:t>
            </w:r>
            <w:r w:rsidRPr="00D7646E">
              <w:rPr>
                <w:rFonts w:ascii="Times New Roman" w:hAnsi="Times New Roman" w:cs="Times New Roman"/>
                <w:b/>
                <w:sz w:val="12"/>
                <w:szCs w:val="12"/>
                <w:lang w:val="ru-RU"/>
              </w:rPr>
              <w:t>.</w:t>
            </w:r>
          </w:p>
        </w:tc>
        <w:tc>
          <w:tcPr>
            <w:tcW w:w="442" w:type="dxa"/>
            <w:tcBorders>
              <w:top w:val="single" w:sz="24" w:space="0" w:color="auto"/>
              <w:left w:val="single" w:sz="24" w:space="0" w:color="auto"/>
              <w:bottom w:val="single" w:sz="4" w:space="0" w:color="auto"/>
              <w:right w:val="single" w:sz="24" w:space="0" w:color="auto"/>
            </w:tcBorders>
          </w:tcPr>
          <w:p w14:paraId="10AAB013" w14:textId="77777777" w:rsidR="003473B8" w:rsidRPr="00D7646E" w:rsidRDefault="003473B8" w:rsidP="00053C5B">
            <w:pPr>
              <w:spacing w:after="0" w:line="240" w:lineRule="auto"/>
              <w:ind w:right="-142"/>
              <w:jc w:val="center"/>
              <w:rPr>
                <w:rFonts w:ascii="Times New Roman" w:hAnsi="Times New Roman" w:cs="Times New Roman"/>
                <w:sz w:val="12"/>
                <w:szCs w:val="12"/>
              </w:rPr>
            </w:pPr>
            <w:r w:rsidRPr="00D7646E">
              <w:rPr>
                <w:rFonts w:ascii="Times New Roman" w:hAnsi="Times New Roman" w:cs="Times New Roman"/>
                <w:sz w:val="12"/>
                <w:szCs w:val="12"/>
              </w:rPr>
              <w:t>Број</w:t>
            </w:r>
          </w:p>
          <w:p w14:paraId="7F3172C9" w14:textId="77777777" w:rsidR="003473B8" w:rsidRPr="00D7646E" w:rsidRDefault="003473B8" w:rsidP="00053C5B">
            <w:pPr>
              <w:spacing w:after="0" w:line="240" w:lineRule="auto"/>
              <w:ind w:right="-142"/>
              <w:jc w:val="center"/>
              <w:rPr>
                <w:rFonts w:ascii="Times New Roman" w:hAnsi="Times New Roman" w:cs="Times New Roman"/>
                <w:sz w:val="12"/>
                <w:szCs w:val="12"/>
              </w:rPr>
            </w:pPr>
            <w:r w:rsidRPr="00D7646E">
              <w:rPr>
                <w:rFonts w:ascii="Times New Roman" w:hAnsi="Times New Roman" w:cs="Times New Roman"/>
                <w:sz w:val="12"/>
                <w:szCs w:val="12"/>
              </w:rPr>
              <w:t xml:space="preserve">пријавље </w:t>
            </w:r>
          </w:p>
          <w:p w14:paraId="270D7777" w14:textId="77777777" w:rsidR="003473B8" w:rsidRPr="00D7646E" w:rsidRDefault="003473B8" w:rsidP="00053C5B">
            <w:pPr>
              <w:spacing w:after="0" w:line="240" w:lineRule="auto"/>
              <w:ind w:right="-142"/>
              <w:jc w:val="center"/>
              <w:rPr>
                <w:rFonts w:ascii="Times New Roman" w:hAnsi="Times New Roman" w:cs="Times New Roman"/>
                <w:sz w:val="12"/>
                <w:szCs w:val="12"/>
                <w:lang w:val="sr-Cyrl-RS"/>
              </w:rPr>
            </w:pPr>
            <w:r w:rsidRPr="00D7646E">
              <w:rPr>
                <w:rFonts w:ascii="Times New Roman" w:hAnsi="Times New Roman" w:cs="Times New Roman"/>
                <w:sz w:val="12"/>
                <w:szCs w:val="12"/>
                <w:lang w:val="sr-Cyrl-RS"/>
              </w:rPr>
              <w:t xml:space="preserve">у </w:t>
            </w:r>
            <w:r w:rsidRPr="00D7646E">
              <w:rPr>
                <w:rFonts w:ascii="Times New Roman" w:hAnsi="Times New Roman" w:cs="Times New Roman"/>
                <w:b/>
                <w:bCs/>
                <w:sz w:val="12"/>
                <w:szCs w:val="12"/>
                <w:lang w:val="sr-Cyrl-RS"/>
              </w:rPr>
              <w:t>првом</w:t>
            </w:r>
          </w:p>
          <w:p w14:paraId="4AACE02E" w14:textId="77777777" w:rsidR="003473B8" w:rsidRPr="00D7646E" w:rsidRDefault="003473B8" w:rsidP="00053C5B">
            <w:pPr>
              <w:spacing w:after="0" w:line="240" w:lineRule="auto"/>
              <w:jc w:val="center"/>
              <w:rPr>
                <w:rFonts w:ascii="Times New Roman" w:hAnsi="Times New Roman" w:cs="Times New Roman"/>
                <w:sz w:val="12"/>
                <w:szCs w:val="12"/>
                <w:lang w:val="en-US"/>
              </w:rPr>
            </w:pPr>
            <w:r w:rsidRPr="00D7646E">
              <w:rPr>
                <w:rFonts w:ascii="Times New Roman" w:hAnsi="Times New Roman" w:cs="Times New Roman"/>
                <w:sz w:val="12"/>
                <w:szCs w:val="12"/>
                <w:lang w:val="sr-Cyrl-RS"/>
              </w:rPr>
              <w:t>ро</w:t>
            </w:r>
            <w:proofErr w:type="spellStart"/>
            <w:r w:rsidRPr="00D7646E">
              <w:rPr>
                <w:rFonts w:ascii="Times New Roman" w:hAnsi="Times New Roman" w:cs="Times New Roman"/>
                <w:sz w:val="12"/>
                <w:szCs w:val="12"/>
                <w:lang w:val="en-US"/>
              </w:rPr>
              <w:t>ku</w:t>
            </w:r>
            <w:proofErr w:type="spellEnd"/>
          </w:p>
        </w:tc>
        <w:tc>
          <w:tcPr>
            <w:tcW w:w="1239" w:type="dxa"/>
            <w:gridSpan w:val="3"/>
            <w:tcBorders>
              <w:top w:val="single" w:sz="24" w:space="0" w:color="auto"/>
              <w:left w:val="single" w:sz="24" w:space="0" w:color="auto"/>
              <w:bottom w:val="single" w:sz="4" w:space="0" w:color="auto"/>
              <w:right w:val="single" w:sz="24" w:space="0" w:color="auto"/>
            </w:tcBorders>
          </w:tcPr>
          <w:p w14:paraId="65211748" w14:textId="77777777" w:rsidR="003473B8" w:rsidRPr="00D7646E" w:rsidRDefault="003473B8" w:rsidP="00053C5B">
            <w:pPr>
              <w:spacing w:after="0" w:line="240" w:lineRule="auto"/>
              <w:jc w:val="center"/>
              <w:rPr>
                <w:rFonts w:ascii="Times New Roman" w:hAnsi="Times New Roman" w:cs="Times New Roman"/>
                <w:bCs/>
                <w:sz w:val="12"/>
                <w:szCs w:val="12"/>
                <w:lang w:val="sr-Cyrl-RS"/>
              </w:rPr>
            </w:pPr>
            <w:r w:rsidRPr="00D7646E">
              <w:rPr>
                <w:rFonts w:ascii="Times New Roman" w:hAnsi="Times New Roman" w:cs="Times New Roman"/>
                <w:bCs/>
                <w:sz w:val="12"/>
                <w:szCs w:val="12"/>
                <w:lang w:val="ru-RU"/>
              </w:rPr>
              <w:t>УПИС</w:t>
            </w:r>
            <w:r w:rsidRPr="00D7646E">
              <w:rPr>
                <w:rFonts w:ascii="Times New Roman" w:hAnsi="Times New Roman" w:cs="Times New Roman"/>
                <w:bCs/>
                <w:sz w:val="12"/>
                <w:szCs w:val="12"/>
                <w:lang w:val="sr-Cyrl-RS"/>
              </w:rPr>
              <w:t>АНИ</w:t>
            </w:r>
          </w:p>
          <w:p w14:paraId="41870570" w14:textId="77777777" w:rsidR="003473B8" w:rsidRPr="00D7646E" w:rsidRDefault="003473B8" w:rsidP="00053C5B">
            <w:pPr>
              <w:spacing w:after="0" w:line="240" w:lineRule="auto"/>
              <w:jc w:val="center"/>
              <w:rPr>
                <w:rFonts w:ascii="Times New Roman" w:hAnsi="Times New Roman" w:cs="Times New Roman"/>
                <w:bCs/>
                <w:sz w:val="12"/>
                <w:szCs w:val="12"/>
                <w:lang w:val="ru-RU"/>
              </w:rPr>
            </w:pPr>
            <w:r w:rsidRPr="00D7646E">
              <w:rPr>
                <w:rFonts w:ascii="Times New Roman" w:hAnsi="Times New Roman" w:cs="Times New Roman"/>
                <w:bCs/>
                <w:sz w:val="12"/>
                <w:szCs w:val="12"/>
                <w:lang w:val="sr-Cyrl-RS"/>
              </w:rPr>
              <w:t xml:space="preserve"> </w:t>
            </w:r>
            <w:r w:rsidRPr="00D7646E">
              <w:rPr>
                <w:rFonts w:ascii="Times New Roman" w:hAnsi="Times New Roman" w:cs="Times New Roman"/>
                <w:bCs/>
                <w:sz w:val="12"/>
                <w:szCs w:val="12"/>
                <w:lang w:val="ru-RU"/>
              </w:rPr>
              <w:t>У ПРВУ ГОДИНУ</w:t>
            </w:r>
          </w:p>
          <w:p w14:paraId="73E8832F" w14:textId="77777777" w:rsidR="003473B8" w:rsidRPr="00D7646E" w:rsidRDefault="003473B8" w:rsidP="00053C5B">
            <w:pPr>
              <w:spacing w:after="0" w:line="240" w:lineRule="auto"/>
              <w:jc w:val="center"/>
              <w:rPr>
                <w:rFonts w:ascii="Times New Roman" w:hAnsi="Times New Roman" w:cs="Times New Roman"/>
                <w:bCs/>
                <w:sz w:val="12"/>
                <w:szCs w:val="12"/>
                <w:lang w:val="ru-RU"/>
              </w:rPr>
            </w:pPr>
            <w:r w:rsidRPr="00D7646E">
              <w:rPr>
                <w:rFonts w:ascii="Times New Roman" w:hAnsi="Times New Roman" w:cs="Times New Roman"/>
                <w:bCs/>
                <w:sz w:val="12"/>
                <w:szCs w:val="12"/>
                <w:lang w:val="ru-RU"/>
              </w:rPr>
              <w:t xml:space="preserve"> </w:t>
            </w:r>
            <w:r w:rsidRPr="00D7646E">
              <w:rPr>
                <w:rFonts w:ascii="Times New Roman" w:hAnsi="Times New Roman" w:cs="Times New Roman"/>
                <w:b/>
                <w:sz w:val="12"/>
                <w:szCs w:val="12"/>
                <w:lang w:val="sr-Cyrl-RS"/>
              </w:rPr>
              <w:t>ДОКТОРСКИХ СТ.</w:t>
            </w:r>
            <w:r w:rsidRPr="00D7646E">
              <w:rPr>
                <w:rFonts w:ascii="Times New Roman" w:hAnsi="Times New Roman" w:cs="Times New Roman"/>
                <w:b/>
                <w:sz w:val="12"/>
                <w:szCs w:val="12"/>
                <w:lang w:val="en-US"/>
              </w:rPr>
              <w:t xml:space="preserve"> </w:t>
            </w:r>
            <w:r w:rsidRPr="00D7646E">
              <w:rPr>
                <w:rFonts w:ascii="Times New Roman" w:hAnsi="Times New Roman" w:cs="Times New Roman"/>
                <w:bCs/>
                <w:sz w:val="12"/>
                <w:szCs w:val="12"/>
                <w:lang w:val="ru-RU"/>
              </w:rPr>
              <w:t>201</w:t>
            </w:r>
            <w:r w:rsidRPr="00D7646E">
              <w:rPr>
                <w:rFonts w:ascii="Times New Roman" w:hAnsi="Times New Roman" w:cs="Times New Roman"/>
                <w:bCs/>
                <w:sz w:val="12"/>
                <w:szCs w:val="12"/>
                <w:lang w:val="sr-Latn-CS"/>
              </w:rPr>
              <w:t>9</w:t>
            </w:r>
            <w:r w:rsidRPr="00D7646E">
              <w:rPr>
                <w:rFonts w:ascii="Times New Roman" w:hAnsi="Times New Roman" w:cs="Times New Roman"/>
                <w:bCs/>
                <w:sz w:val="12"/>
                <w:szCs w:val="12"/>
                <w:lang w:val="ru-RU"/>
              </w:rPr>
              <w:t>/20</w:t>
            </w:r>
            <w:r w:rsidRPr="00D7646E">
              <w:rPr>
                <w:rFonts w:ascii="Times New Roman" w:hAnsi="Times New Roman" w:cs="Times New Roman"/>
                <w:bCs/>
                <w:sz w:val="12"/>
                <w:szCs w:val="12"/>
                <w:lang w:val="sr-Latn-CS"/>
              </w:rPr>
              <w:t>20</w:t>
            </w:r>
            <w:r w:rsidRPr="00D7646E">
              <w:rPr>
                <w:rFonts w:ascii="Times New Roman" w:hAnsi="Times New Roman" w:cs="Times New Roman"/>
                <w:bCs/>
                <w:sz w:val="12"/>
                <w:szCs w:val="12"/>
                <w:lang w:val="ru-RU"/>
              </w:rPr>
              <w:t xml:space="preserve">. </w:t>
            </w:r>
          </w:p>
          <w:p w14:paraId="39FD98B0" w14:textId="77777777" w:rsidR="003473B8" w:rsidRPr="00D7646E" w:rsidRDefault="003473B8" w:rsidP="00053C5B">
            <w:pPr>
              <w:spacing w:after="0" w:line="240" w:lineRule="auto"/>
              <w:jc w:val="center"/>
              <w:rPr>
                <w:rFonts w:ascii="Times New Roman" w:hAnsi="Times New Roman" w:cs="Times New Roman"/>
                <w:b/>
                <w:sz w:val="12"/>
                <w:szCs w:val="12"/>
                <w:lang w:val="ru-RU"/>
              </w:rPr>
            </w:pPr>
            <w:r w:rsidRPr="00D7646E">
              <w:rPr>
                <w:rFonts w:ascii="Times New Roman" w:hAnsi="Times New Roman" w:cs="Times New Roman"/>
                <w:b/>
                <w:sz w:val="12"/>
                <w:szCs w:val="12"/>
                <w:lang w:val="ru-RU"/>
              </w:rPr>
              <w:t>У ПРВОМ РОКУ</w:t>
            </w:r>
          </w:p>
        </w:tc>
        <w:tc>
          <w:tcPr>
            <w:tcW w:w="442" w:type="dxa"/>
            <w:tcBorders>
              <w:top w:val="single" w:sz="24" w:space="0" w:color="auto"/>
              <w:left w:val="single" w:sz="24" w:space="0" w:color="auto"/>
              <w:bottom w:val="single" w:sz="4" w:space="0" w:color="auto"/>
              <w:right w:val="single" w:sz="24" w:space="0" w:color="auto"/>
            </w:tcBorders>
          </w:tcPr>
          <w:p w14:paraId="50D76018" w14:textId="77777777" w:rsidR="003473B8" w:rsidRPr="00D7646E" w:rsidRDefault="003473B8" w:rsidP="00053C5B">
            <w:pPr>
              <w:spacing w:after="0" w:line="240" w:lineRule="auto"/>
              <w:ind w:right="-142"/>
              <w:jc w:val="center"/>
              <w:rPr>
                <w:rFonts w:ascii="Times New Roman" w:hAnsi="Times New Roman" w:cs="Times New Roman"/>
                <w:sz w:val="12"/>
                <w:szCs w:val="12"/>
              </w:rPr>
            </w:pPr>
            <w:r w:rsidRPr="00D7646E">
              <w:rPr>
                <w:rFonts w:ascii="Times New Roman" w:hAnsi="Times New Roman" w:cs="Times New Roman"/>
                <w:sz w:val="12"/>
                <w:szCs w:val="12"/>
              </w:rPr>
              <w:t>Број</w:t>
            </w:r>
          </w:p>
          <w:p w14:paraId="718E4F7C" w14:textId="77777777" w:rsidR="003473B8" w:rsidRPr="00D7646E" w:rsidRDefault="003473B8" w:rsidP="00053C5B">
            <w:pPr>
              <w:spacing w:after="0" w:line="240" w:lineRule="auto"/>
              <w:ind w:right="-142"/>
              <w:jc w:val="center"/>
              <w:rPr>
                <w:rFonts w:ascii="Times New Roman" w:hAnsi="Times New Roman" w:cs="Times New Roman"/>
                <w:sz w:val="12"/>
                <w:szCs w:val="12"/>
              </w:rPr>
            </w:pPr>
            <w:r w:rsidRPr="00D7646E">
              <w:rPr>
                <w:rFonts w:ascii="Times New Roman" w:hAnsi="Times New Roman" w:cs="Times New Roman"/>
                <w:sz w:val="12"/>
                <w:szCs w:val="12"/>
              </w:rPr>
              <w:t xml:space="preserve">пријављених </w:t>
            </w:r>
          </w:p>
          <w:p w14:paraId="7B8C2EEC" w14:textId="77777777" w:rsidR="003473B8" w:rsidRPr="00D7646E" w:rsidRDefault="003473B8" w:rsidP="00053C5B">
            <w:pPr>
              <w:spacing w:after="0" w:line="240" w:lineRule="auto"/>
              <w:ind w:right="-142"/>
              <w:jc w:val="center"/>
              <w:rPr>
                <w:rFonts w:ascii="Times New Roman" w:hAnsi="Times New Roman" w:cs="Times New Roman"/>
                <w:sz w:val="12"/>
                <w:szCs w:val="12"/>
                <w:lang w:val="sr-Cyrl-RS"/>
              </w:rPr>
            </w:pPr>
            <w:r w:rsidRPr="00D7646E">
              <w:rPr>
                <w:rFonts w:ascii="Times New Roman" w:hAnsi="Times New Roman" w:cs="Times New Roman"/>
                <w:sz w:val="12"/>
                <w:szCs w:val="12"/>
                <w:lang w:val="sr-Cyrl-RS"/>
              </w:rPr>
              <w:t xml:space="preserve">у </w:t>
            </w:r>
            <w:r w:rsidRPr="00D7646E">
              <w:rPr>
                <w:rFonts w:ascii="Times New Roman" w:hAnsi="Times New Roman" w:cs="Times New Roman"/>
                <w:b/>
                <w:bCs/>
                <w:sz w:val="12"/>
                <w:szCs w:val="12"/>
                <w:lang w:val="sr-Cyrl-CS"/>
              </w:rPr>
              <w:t>другом</w:t>
            </w:r>
            <w:r w:rsidRPr="00D7646E">
              <w:rPr>
                <w:rFonts w:ascii="Times New Roman" w:hAnsi="Times New Roman" w:cs="Times New Roman"/>
                <w:sz w:val="12"/>
                <w:szCs w:val="12"/>
                <w:lang w:val="sr-Cyrl-RS"/>
              </w:rPr>
              <w:t xml:space="preserve"> </w:t>
            </w:r>
          </w:p>
          <w:p w14:paraId="4BF0FCB5" w14:textId="77777777" w:rsidR="003473B8" w:rsidRPr="00D7646E" w:rsidRDefault="003473B8" w:rsidP="00053C5B">
            <w:pPr>
              <w:spacing w:after="0" w:line="240" w:lineRule="auto"/>
              <w:jc w:val="center"/>
              <w:rPr>
                <w:rFonts w:ascii="Times New Roman" w:hAnsi="Times New Roman" w:cs="Times New Roman"/>
                <w:sz w:val="12"/>
                <w:szCs w:val="12"/>
                <w:lang w:val="sr-Latn-CS"/>
              </w:rPr>
            </w:pPr>
            <w:r w:rsidRPr="00D7646E">
              <w:rPr>
                <w:rFonts w:ascii="Times New Roman" w:hAnsi="Times New Roman" w:cs="Times New Roman"/>
                <w:sz w:val="12"/>
                <w:szCs w:val="12"/>
                <w:lang w:val="sr-Cyrl-RS"/>
              </w:rPr>
              <w:t>року</w:t>
            </w:r>
          </w:p>
        </w:tc>
        <w:tc>
          <w:tcPr>
            <w:tcW w:w="1239" w:type="dxa"/>
            <w:gridSpan w:val="3"/>
            <w:tcBorders>
              <w:top w:val="single" w:sz="24" w:space="0" w:color="auto"/>
              <w:left w:val="single" w:sz="24" w:space="0" w:color="auto"/>
              <w:bottom w:val="single" w:sz="4" w:space="0" w:color="auto"/>
              <w:right w:val="single" w:sz="24" w:space="0" w:color="auto"/>
            </w:tcBorders>
          </w:tcPr>
          <w:p w14:paraId="771B9806" w14:textId="77777777" w:rsidR="003473B8" w:rsidRPr="00D7646E" w:rsidRDefault="003473B8" w:rsidP="00053C5B">
            <w:pPr>
              <w:spacing w:after="0" w:line="240" w:lineRule="auto"/>
              <w:jc w:val="center"/>
              <w:rPr>
                <w:rFonts w:ascii="Times New Roman" w:hAnsi="Times New Roman" w:cs="Times New Roman"/>
                <w:bCs/>
                <w:sz w:val="12"/>
                <w:szCs w:val="12"/>
                <w:lang w:val="ru-RU"/>
              </w:rPr>
            </w:pPr>
            <w:r w:rsidRPr="00D7646E">
              <w:rPr>
                <w:rFonts w:ascii="Times New Roman" w:hAnsi="Times New Roman" w:cs="Times New Roman"/>
                <w:bCs/>
                <w:sz w:val="12"/>
                <w:szCs w:val="12"/>
                <w:lang w:val="ru-RU"/>
              </w:rPr>
              <w:t>УПИС</w:t>
            </w:r>
            <w:r w:rsidRPr="00D7646E">
              <w:rPr>
                <w:rFonts w:ascii="Times New Roman" w:hAnsi="Times New Roman" w:cs="Times New Roman"/>
                <w:bCs/>
                <w:sz w:val="12"/>
                <w:szCs w:val="12"/>
                <w:lang w:val="sr-Cyrl-RS"/>
              </w:rPr>
              <w:t>АНИ</w:t>
            </w:r>
            <w:r w:rsidRPr="00D7646E">
              <w:rPr>
                <w:rFonts w:ascii="Times New Roman" w:hAnsi="Times New Roman" w:cs="Times New Roman"/>
                <w:bCs/>
                <w:sz w:val="12"/>
                <w:szCs w:val="12"/>
                <w:lang w:val="en-US"/>
              </w:rPr>
              <w:t xml:space="preserve"> </w:t>
            </w:r>
            <w:r w:rsidRPr="00D7646E">
              <w:rPr>
                <w:rFonts w:ascii="Times New Roman" w:hAnsi="Times New Roman" w:cs="Times New Roman"/>
                <w:bCs/>
                <w:sz w:val="12"/>
                <w:szCs w:val="12"/>
                <w:lang w:val="ru-RU"/>
              </w:rPr>
              <w:t>У ПРВУ ГОДИНУ</w:t>
            </w:r>
          </w:p>
          <w:p w14:paraId="78A40A13" w14:textId="77777777" w:rsidR="003473B8" w:rsidRPr="00D7646E" w:rsidRDefault="003473B8" w:rsidP="00053C5B">
            <w:pPr>
              <w:spacing w:after="0" w:line="240" w:lineRule="auto"/>
              <w:jc w:val="center"/>
              <w:rPr>
                <w:rFonts w:ascii="Times New Roman" w:hAnsi="Times New Roman" w:cs="Times New Roman"/>
                <w:bCs/>
                <w:sz w:val="12"/>
                <w:szCs w:val="12"/>
                <w:lang w:val="ru-RU"/>
              </w:rPr>
            </w:pPr>
            <w:r w:rsidRPr="00D7646E">
              <w:rPr>
                <w:rFonts w:ascii="Times New Roman" w:hAnsi="Times New Roman" w:cs="Times New Roman"/>
                <w:b/>
                <w:sz w:val="12"/>
                <w:szCs w:val="12"/>
                <w:lang w:val="sr-Cyrl-RS"/>
              </w:rPr>
              <w:t>ДОКТОРСКИХ СТ.</w:t>
            </w:r>
            <w:r w:rsidRPr="00D7646E">
              <w:rPr>
                <w:rFonts w:ascii="Times New Roman" w:hAnsi="Times New Roman" w:cs="Times New Roman"/>
                <w:b/>
                <w:sz w:val="12"/>
                <w:szCs w:val="12"/>
                <w:lang w:val="en-US"/>
              </w:rPr>
              <w:t xml:space="preserve"> </w:t>
            </w:r>
            <w:r w:rsidRPr="00D7646E">
              <w:rPr>
                <w:rFonts w:ascii="Times New Roman" w:hAnsi="Times New Roman" w:cs="Times New Roman"/>
                <w:bCs/>
                <w:sz w:val="12"/>
                <w:szCs w:val="12"/>
                <w:lang w:val="ru-RU"/>
              </w:rPr>
              <w:t>201</w:t>
            </w:r>
            <w:r w:rsidRPr="00D7646E">
              <w:rPr>
                <w:rFonts w:ascii="Times New Roman" w:hAnsi="Times New Roman" w:cs="Times New Roman"/>
                <w:bCs/>
                <w:sz w:val="12"/>
                <w:szCs w:val="12"/>
                <w:lang w:val="sr-Latn-CS"/>
              </w:rPr>
              <w:t>9</w:t>
            </w:r>
            <w:r w:rsidRPr="00D7646E">
              <w:rPr>
                <w:rFonts w:ascii="Times New Roman" w:hAnsi="Times New Roman" w:cs="Times New Roman"/>
                <w:bCs/>
                <w:sz w:val="12"/>
                <w:szCs w:val="12"/>
                <w:lang w:val="ru-RU"/>
              </w:rPr>
              <w:t>/20</w:t>
            </w:r>
            <w:r w:rsidRPr="00D7646E">
              <w:rPr>
                <w:rFonts w:ascii="Times New Roman" w:hAnsi="Times New Roman" w:cs="Times New Roman"/>
                <w:bCs/>
                <w:sz w:val="12"/>
                <w:szCs w:val="12"/>
                <w:lang w:val="sr-Latn-CS"/>
              </w:rPr>
              <w:t>20</w:t>
            </w:r>
            <w:r w:rsidRPr="00D7646E">
              <w:rPr>
                <w:rFonts w:ascii="Times New Roman" w:hAnsi="Times New Roman" w:cs="Times New Roman"/>
                <w:bCs/>
                <w:sz w:val="12"/>
                <w:szCs w:val="12"/>
                <w:lang w:val="ru-RU"/>
              </w:rPr>
              <w:t>.</w:t>
            </w:r>
          </w:p>
          <w:p w14:paraId="48236A52" w14:textId="77777777" w:rsidR="003473B8" w:rsidRPr="00D7646E" w:rsidRDefault="003473B8" w:rsidP="00053C5B">
            <w:pPr>
              <w:spacing w:after="0" w:line="240" w:lineRule="auto"/>
              <w:jc w:val="center"/>
              <w:rPr>
                <w:rFonts w:ascii="Times New Roman" w:hAnsi="Times New Roman" w:cs="Times New Roman"/>
                <w:b/>
                <w:sz w:val="12"/>
                <w:szCs w:val="12"/>
                <w:lang w:val="ru-RU"/>
              </w:rPr>
            </w:pPr>
            <w:r w:rsidRPr="00D7646E">
              <w:rPr>
                <w:rFonts w:ascii="Times New Roman" w:hAnsi="Times New Roman" w:cs="Times New Roman"/>
                <w:b/>
                <w:sz w:val="12"/>
                <w:szCs w:val="12"/>
                <w:lang w:val="ru-RU"/>
              </w:rPr>
              <w:t>У ДРУГОМ РОКУ</w:t>
            </w:r>
          </w:p>
        </w:tc>
        <w:tc>
          <w:tcPr>
            <w:tcW w:w="442" w:type="dxa"/>
            <w:tcBorders>
              <w:top w:val="single" w:sz="24" w:space="0" w:color="auto"/>
              <w:left w:val="single" w:sz="24" w:space="0" w:color="auto"/>
              <w:bottom w:val="single" w:sz="4" w:space="0" w:color="auto"/>
              <w:right w:val="single" w:sz="24" w:space="0" w:color="auto"/>
            </w:tcBorders>
          </w:tcPr>
          <w:p w14:paraId="11B2A987" w14:textId="77777777" w:rsidR="003473B8" w:rsidRPr="00D7646E" w:rsidRDefault="003473B8" w:rsidP="00053C5B">
            <w:pPr>
              <w:spacing w:after="0" w:line="240" w:lineRule="auto"/>
              <w:ind w:right="-142"/>
              <w:jc w:val="center"/>
              <w:rPr>
                <w:rFonts w:ascii="Times New Roman" w:hAnsi="Times New Roman" w:cs="Times New Roman"/>
                <w:sz w:val="12"/>
                <w:szCs w:val="12"/>
              </w:rPr>
            </w:pPr>
            <w:r w:rsidRPr="00D7646E">
              <w:rPr>
                <w:rFonts w:ascii="Times New Roman" w:hAnsi="Times New Roman" w:cs="Times New Roman"/>
                <w:sz w:val="12"/>
                <w:szCs w:val="12"/>
              </w:rPr>
              <w:t>Број</w:t>
            </w:r>
          </w:p>
          <w:p w14:paraId="0E1E5C70" w14:textId="77777777" w:rsidR="003473B8" w:rsidRPr="00D7646E" w:rsidRDefault="003473B8" w:rsidP="00053C5B">
            <w:pPr>
              <w:spacing w:after="0" w:line="240" w:lineRule="auto"/>
              <w:ind w:right="-142"/>
              <w:jc w:val="center"/>
              <w:rPr>
                <w:rFonts w:ascii="Times New Roman" w:hAnsi="Times New Roman" w:cs="Times New Roman"/>
                <w:sz w:val="12"/>
                <w:szCs w:val="12"/>
              </w:rPr>
            </w:pPr>
            <w:r w:rsidRPr="00D7646E">
              <w:rPr>
                <w:rFonts w:ascii="Times New Roman" w:hAnsi="Times New Roman" w:cs="Times New Roman"/>
                <w:sz w:val="12"/>
                <w:szCs w:val="12"/>
              </w:rPr>
              <w:t xml:space="preserve">прија </w:t>
            </w:r>
          </w:p>
          <w:p w14:paraId="3DCCF799" w14:textId="77777777" w:rsidR="003473B8" w:rsidRPr="00D7646E" w:rsidRDefault="003473B8" w:rsidP="00053C5B">
            <w:pPr>
              <w:spacing w:after="0" w:line="240" w:lineRule="auto"/>
              <w:ind w:right="-142"/>
              <w:jc w:val="center"/>
              <w:rPr>
                <w:rFonts w:ascii="Times New Roman" w:hAnsi="Times New Roman" w:cs="Times New Roman"/>
                <w:sz w:val="12"/>
                <w:szCs w:val="12"/>
                <w:lang w:val="sr-Cyrl-RS"/>
              </w:rPr>
            </w:pPr>
            <w:r w:rsidRPr="00D7646E">
              <w:rPr>
                <w:rFonts w:ascii="Times New Roman" w:hAnsi="Times New Roman" w:cs="Times New Roman"/>
                <w:sz w:val="12"/>
                <w:szCs w:val="12"/>
                <w:lang w:val="sr-Cyrl-RS"/>
              </w:rPr>
              <w:t xml:space="preserve">у </w:t>
            </w:r>
            <w:r w:rsidRPr="00D7646E">
              <w:rPr>
                <w:rFonts w:ascii="Times New Roman" w:hAnsi="Times New Roman" w:cs="Times New Roman"/>
                <w:b/>
                <w:bCs/>
                <w:sz w:val="12"/>
                <w:szCs w:val="12"/>
                <w:lang w:val="sr-Cyrl-RS"/>
              </w:rPr>
              <w:t>трећем</w:t>
            </w:r>
            <w:r w:rsidRPr="00D7646E">
              <w:rPr>
                <w:rFonts w:ascii="Times New Roman" w:hAnsi="Times New Roman" w:cs="Times New Roman"/>
                <w:sz w:val="12"/>
                <w:szCs w:val="12"/>
                <w:lang w:val="sr-Cyrl-RS"/>
              </w:rPr>
              <w:t xml:space="preserve"> уписном</w:t>
            </w:r>
          </w:p>
          <w:p w14:paraId="7B438A49" w14:textId="77777777" w:rsidR="003473B8" w:rsidRPr="00D7646E" w:rsidRDefault="003473B8" w:rsidP="00053C5B">
            <w:pPr>
              <w:spacing w:after="0" w:line="240" w:lineRule="auto"/>
              <w:jc w:val="center"/>
              <w:rPr>
                <w:rFonts w:ascii="Times New Roman" w:hAnsi="Times New Roman" w:cs="Times New Roman"/>
                <w:sz w:val="12"/>
                <w:szCs w:val="12"/>
                <w:lang w:val="sr-Latn-CS"/>
              </w:rPr>
            </w:pPr>
            <w:r w:rsidRPr="00D7646E">
              <w:rPr>
                <w:rFonts w:ascii="Times New Roman" w:hAnsi="Times New Roman" w:cs="Times New Roman"/>
                <w:sz w:val="12"/>
                <w:szCs w:val="12"/>
                <w:lang w:val="sr-Cyrl-RS"/>
              </w:rPr>
              <w:t>рок</w:t>
            </w:r>
          </w:p>
        </w:tc>
        <w:tc>
          <w:tcPr>
            <w:tcW w:w="1326" w:type="dxa"/>
            <w:gridSpan w:val="3"/>
            <w:tcBorders>
              <w:top w:val="single" w:sz="24" w:space="0" w:color="auto"/>
              <w:left w:val="single" w:sz="24" w:space="0" w:color="auto"/>
              <w:bottom w:val="single" w:sz="4" w:space="0" w:color="auto"/>
              <w:right w:val="single" w:sz="24" w:space="0" w:color="auto"/>
            </w:tcBorders>
          </w:tcPr>
          <w:p w14:paraId="691D0D53" w14:textId="77777777" w:rsidR="003473B8" w:rsidRPr="00D7646E" w:rsidRDefault="003473B8" w:rsidP="00053C5B">
            <w:pPr>
              <w:spacing w:after="0" w:line="240" w:lineRule="auto"/>
              <w:jc w:val="center"/>
              <w:rPr>
                <w:rFonts w:ascii="Times New Roman" w:hAnsi="Times New Roman" w:cs="Times New Roman"/>
                <w:bCs/>
                <w:sz w:val="12"/>
                <w:szCs w:val="12"/>
                <w:lang w:val="ru-RU"/>
              </w:rPr>
            </w:pPr>
            <w:r w:rsidRPr="00D7646E">
              <w:rPr>
                <w:rFonts w:ascii="Times New Roman" w:hAnsi="Times New Roman" w:cs="Times New Roman"/>
                <w:bCs/>
                <w:sz w:val="12"/>
                <w:szCs w:val="12"/>
                <w:lang w:val="ru-RU"/>
              </w:rPr>
              <w:t>УПИС</w:t>
            </w:r>
            <w:r w:rsidRPr="00D7646E">
              <w:rPr>
                <w:rFonts w:ascii="Times New Roman" w:hAnsi="Times New Roman" w:cs="Times New Roman"/>
                <w:bCs/>
                <w:sz w:val="12"/>
                <w:szCs w:val="12"/>
                <w:lang w:val="sr-Cyrl-RS"/>
              </w:rPr>
              <w:t>АНИ</w:t>
            </w:r>
            <w:r w:rsidRPr="00D7646E">
              <w:rPr>
                <w:rFonts w:ascii="Times New Roman" w:hAnsi="Times New Roman" w:cs="Times New Roman"/>
                <w:bCs/>
                <w:sz w:val="12"/>
                <w:szCs w:val="12"/>
                <w:lang w:val="en-US"/>
              </w:rPr>
              <w:t xml:space="preserve"> </w:t>
            </w:r>
            <w:r w:rsidRPr="00D7646E">
              <w:rPr>
                <w:rFonts w:ascii="Times New Roman" w:hAnsi="Times New Roman" w:cs="Times New Roman"/>
                <w:bCs/>
                <w:sz w:val="12"/>
                <w:szCs w:val="12"/>
                <w:lang w:val="ru-RU"/>
              </w:rPr>
              <w:t>У ПРВУ ГОДИНУ</w:t>
            </w:r>
          </w:p>
          <w:p w14:paraId="1A951E45" w14:textId="77777777" w:rsidR="003473B8" w:rsidRPr="00D7646E" w:rsidRDefault="003473B8" w:rsidP="00053C5B">
            <w:pPr>
              <w:spacing w:after="0" w:line="240" w:lineRule="auto"/>
              <w:jc w:val="center"/>
              <w:rPr>
                <w:rFonts w:ascii="Times New Roman" w:hAnsi="Times New Roman" w:cs="Times New Roman"/>
                <w:bCs/>
                <w:sz w:val="12"/>
                <w:szCs w:val="12"/>
                <w:lang w:val="ru-RU"/>
              </w:rPr>
            </w:pPr>
            <w:r w:rsidRPr="00D7646E">
              <w:rPr>
                <w:rFonts w:ascii="Times New Roman" w:hAnsi="Times New Roman" w:cs="Times New Roman"/>
                <w:bCs/>
                <w:sz w:val="12"/>
                <w:szCs w:val="12"/>
                <w:lang w:val="ru-RU"/>
              </w:rPr>
              <w:t xml:space="preserve"> </w:t>
            </w:r>
            <w:r w:rsidRPr="00D7646E">
              <w:rPr>
                <w:rFonts w:ascii="Times New Roman" w:hAnsi="Times New Roman" w:cs="Times New Roman"/>
                <w:b/>
                <w:sz w:val="12"/>
                <w:szCs w:val="12"/>
                <w:lang w:val="sr-Cyrl-RS"/>
              </w:rPr>
              <w:t>ДОКТОРСКИХ СТ.</w:t>
            </w:r>
            <w:r w:rsidRPr="00D7646E">
              <w:rPr>
                <w:rFonts w:ascii="Times New Roman" w:hAnsi="Times New Roman" w:cs="Times New Roman"/>
                <w:b/>
                <w:sz w:val="12"/>
                <w:szCs w:val="12"/>
                <w:lang w:val="en-US"/>
              </w:rPr>
              <w:t xml:space="preserve"> </w:t>
            </w:r>
            <w:r w:rsidRPr="00D7646E">
              <w:rPr>
                <w:rFonts w:ascii="Times New Roman" w:hAnsi="Times New Roman" w:cs="Times New Roman"/>
                <w:bCs/>
                <w:sz w:val="12"/>
                <w:szCs w:val="12"/>
                <w:lang w:val="ru-RU"/>
              </w:rPr>
              <w:t>201</w:t>
            </w:r>
            <w:r w:rsidRPr="00D7646E">
              <w:rPr>
                <w:rFonts w:ascii="Times New Roman" w:hAnsi="Times New Roman" w:cs="Times New Roman"/>
                <w:bCs/>
                <w:sz w:val="12"/>
                <w:szCs w:val="12"/>
                <w:lang w:val="sr-Latn-CS"/>
              </w:rPr>
              <w:t>9</w:t>
            </w:r>
            <w:r w:rsidRPr="00D7646E">
              <w:rPr>
                <w:rFonts w:ascii="Times New Roman" w:hAnsi="Times New Roman" w:cs="Times New Roman"/>
                <w:bCs/>
                <w:sz w:val="12"/>
                <w:szCs w:val="12"/>
                <w:lang w:val="ru-RU"/>
              </w:rPr>
              <w:t>/20</w:t>
            </w:r>
            <w:r w:rsidRPr="00D7646E">
              <w:rPr>
                <w:rFonts w:ascii="Times New Roman" w:hAnsi="Times New Roman" w:cs="Times New Roman"/>
                <w:bCs/>
                <w:sz w:val="12"/>
                <w:szCs w:val="12"/>
                <w:lang w:val="sr-Latn-CS"/>
              </w:rPr>
              <w:t>20</w:t>
            </w:r>
            <w:r w:rsidRPr="00D7646E">
              <w:rPr>
                <w:rFonts w:ascii="Times New Roman" w:hAnsi="Times New Roman" w:cs="Times New Roman"/>
                <w:bCs/>
                <w:sz w:val="12"/>
                <w:szCs w:val="12"/>
                <w:lang w:val="ru-RU"/>
              </w:rPr>
              <w:t xml:space="preserve">. </w:t>
            </w:r>
          </w:p>
          <w:p w14:paraId="65B6ECDE" w14:textId="77777777" w:rsidR="003473B8" w:rsidRPr="00D7646E" w:rsidRDefault="003473B8" w:rsidP="00053C5B">
            <w:pPr>
              <w:spacing w:after="0" w:line="240" w:lineRule="auto"/>
              <w:jc w:val="center"/>
              <w:rPr>
                <w:rFonts w:ascii="Times New Roman" w:hAnsi="Times New Roman" w:cs="Times New Roman"/>
                <w:b/>
                <w:sz w:val="12"/>
                <w:szCs w:val="12"/>
                <w:lang w:val="ru-RU"/>
              </w:rPr>
            </w:pPr>
            <w:r w:rsidRPr="00D7646E">
              <w:rPr>
                <w:rFonts w:ascii="Times New Roman" w:hAnsi="Times New Roman" w:cs="Times New Roman"/>
                <w:b/>
                <w:sz w:val="12"/>
                <w:szCs w:val="12"/>
                <w:lang w:val="ru-RU"/>
              </w:rPr>
              <w:t>У ТРЕЋЕМ</w:t>
            </w:r>
            <w:r w:rsidRPr="00D7646E">
              <w:rPr>
                <w:rFonts w:ascii="Times New Roman" w:hAnsi="Times New Roman" w:cs="Times New Roman"/>
                <w:b/>
                <w:sz w:val="12"/>
                <w:szCs w:val="12"/>
                <w:lang w:val="en-US"/>
              </w:rPr>
              <w:t xml:space="preserve"> </w:t>
            </w:r>
            <w:r w:rsidRPr="00D7646E">
              <w:rPr>
                <w:rFonts w:ascii="Times New Roman" w:hAnsi="Times New Roman" w:cs="Times New Roman"/>
                <w:b/>
                <w:sz w:val="12"/>
                <w:szCs w:val="12"/>
                <w:lang w:val="ru-RU"/>
              </w:rPr>
              <w:t xml:space="preserve"> РОКУ</w:t>
            </w:r>
          </w:p>
        </w:tc>
        <w:tc>
          <w:tcPr>
            <w:tcW w:w="601" w:type="dxa"/>
            <w:tcBorders>
              <w:top w:val="single" w:sz="24" w:space="0" w:color="auto"/>
              <w:left w:val="single" w:sz="24" w:space="0" w:color="auto"/>
              <w:bottom w:val="single" w:sz="4" w:space="0" w:color="auto"/>
              <w:right w:val="single" w:sz="24" w:space="0" w:color="auto"/>
            </w:tcBorders>
          </w:tcPr>
          <w:p w14:paraId="35A9FC81" w14:textId="77777777" w:rsidR="003473B8" w:rsidRPr="00D7646E" w:rsidRDefault="003473B8" w:rsidP="00053C5B">
            <w:pPr>
              <w:spacing w:after="0" w:line="240" w:lineRule="auto"/>
              <w:ind w:right="-142"/>
              <w:jc w:val="center"/>
              <w:rPr>
                <w:rFonts w:ascii="Times New Roman" w:hAnsi="Times New Roman" w:cs="Times New Roman"/>
                <w:sz w:val="12"/>
                <w:szCs w:val="12"/>
              </w:rPr>
            </w:pPr>
            <w:r w:rsidRPr="00D7646E">
              <w:rPr>
                <w:rFonts w:ascii="Times New Roman" w:hAnsi="Times New Roman" w:cs="Times New Roman"/>
                <w:sz w:val="12"/>
                <w:szCs w:val="12"/>
              </w:rPr>
              <w:t>Број</w:t>
            </w:r>
          </w:p>
          <w:p w14:paraId="5548C45E" w14:textId="77777777" w:rsidR="003473B8" w:rsidRPr="00D7646E" w:rsidRDefault="003473B8" w:rsidP="00053C5B">
            <w:pPr>
              <w:spacing w:after="0" w:line="240" w:lineRule="auto"/>
              <w:ind w:right="-142"/>
              <w:jc w:val="center"/>
              <w:rPr>
                <w:rFonts w:ascii="Times New Roman" w:hAnsi="Times New Roman" w:cs="Times New Roman"/>
                <w:sz w:val="12"/>
                <w:szCs w:val="12"/>
              </w:rPr>
            </w:pPr>
            <w:r w:rsidRPr="00D7646E">
              <w:rPr>
                <w:rFonts w:ascii="Times New Roman" w:hAnsi="Times New Roman" w:cs="Times New Roman"/>
                <w:sz w:val="12"/>
                <w:szCs w:val="12"/>
              </w:rPr>
              <w:t>пријав</w:t>
            </w:r>
          </w:p>
          <w:p w14:paraId="63A22C61" w14:textId="77777777" w:rsidR="003473B8" w:rsidRPr="00D7646E" w:rsidRDefault="003473B8" w:rsidP="00053C5B">
            <w:pPr>
              <w:spacing w:after="0" w:line="240" w:lineRule="auto"/>
              <w:ind w:right="-142"/>
              <w:jc w:val="center"/>
              <w:rPr>
                <w:rFonts w:ascii="Times New Roman" w:hAnsi="Times New Roman" w:cs="Times New Roman"/>
                <w:sz w:val="12"/>
                <w:szCs w:val="12"/>
                <w:lang w:val="sr-Cyrl-CS"/>
              </w:rPr>
            </w:pPr>
            <w:r w:rsidRPr="00D7646E">
              <w:rPr>
                <w:rFonts w:ascii="Times New Roman" w:hAnsi="Times New Roman" w:cs="Times New Roman"/>
                <w:sz w:val="12"/>
                <w:szCs w:val="12"/>
                <w:lang w:val="sr-Cyrl-RS"/>
              </w:rPr>
              <w:t xml:space="preserve">у </w:t>
            </w:r>
            <w:r w:rsidRPr="00D7646E">
              <w:rPr>
                <w:rFonts w:ascii="Times New Roman" w:hAnsi="Times New Roman" w:cs="Times New Roman"/>
                <w:b/>
                <w:bCs/>
                <w:sz w:val="12"/>
                <w:szCs w:val="12"/>
                <w:lang w:val="sr-Cyrl-RS"/>
              </w:rPr>
              <w:t>првом</w:t>
            </w:r>
            <w:r w:rsidRPr="00D7646E">
              <w:rPr>
                <w:rFonts w:ascii="Times New Roman" w:hAnsi="Times New Roman" w:cs="Times New Roman"/>
                <w:sz w:val="12"/>
                <w:szCs w:val="12"/>
                <w:lang w:val="sr-Cyrl-CS"/>
              </w:rPr>
              <w:t xml:space="preserve">, </w:t>
            </w:r>
            <w:r w:rsidRPr="00D7646E">
              <w:rPr>
                <w:rFonts w:ascii="Times New Roman" w:hAnsi="Times New Roman" w:cs="Times New Roman"/>
                <w:b/>
                <w:bCs/>
                <w:sz w:val="12"/>
                <w:szCs w:val="12"/>
                <w:lang w:val="sr-Cyrl-CS"/>
              </w:rPr>
              <w:t>другом</w:t>
            </w:r>
            <w:r w:rsidRPr="00D7646E">
              <w:rPr>
                <w:rFonts w:ascii="Times New Roman" w:hAnsi="Times New Roman" w:cs="Times New Roman"/>
                <w:sz w:val="12"/>
                <w:szCs w:val="12"/>
                <w:lang w:val="sr-Cyrl-RS"/>
              </w:rPr>
              <w:t xml:space="preserve"> </w:t>
            </w:r>
            <w:r w:rsidRPr="00D7646E">
              <w:rPr>
                <w:rFonts w:ascii="Times New Roman" w:hAnsi="Times New Roman" w:cs="Times New Roman"/>
                <w:sz w:val="12"/>
                <w:szCs w:val="12"/>
                <w:lang w:val="sr-Cyrl-CS"/>
              </w:rPr>
              <w:t xml:space="preserve">и </w:t>
            </w:r>
            <w:r w:rsidRPr="00D7646E">
              <w:rPr>
                <w:rFonts w:ascii="Times New Roman" w:hAnsi="Times New Roman" w:cs="Times New Roman"/>
                <w:b/>
                <w:bCs/>
                <w:sz w:val="12"/>
                <w:szCs w:val="12"/>
                <w:lang w:val="sr-Cyrl-CS"/>
              </w:rPr>
              <w:t>трећем</w:t>
            </w:r>
          </w:p>
          <w:p w14:paraId="5F8D6419" w14:textId="77777777" w:rsidR="003473B8" w:rsidRPr="00D7646E" w:rsidRDefault="003473B8" w:rsidP="00053C5B">
            <w:pPr>
              <w:spacing w:after="0" w:line="240" w:lineRule="auto"/>
              <w:jc w:val="center"/>
              <w:rPr>
                <w:rFonts w:ascii="Times New Roman" w:hAnsi="Times New Roman" w:cs="Times New Roman"/>
                <w:sz w:val="12"/>
                <w:szCs w:val="12"/>
                <w:lang w:val="sr-Latn-CS"/>
              </w:rPr>
            </w:pPr>
            <w:r w:rsidRPr="00D7646E">
              <w:rPr>
                <w:rFonts w:ascii="Times New Roman" w:hAnsi="Times New Roman" w:cs="Times New Roman"/>
                <w:sz w:val="12"/>
                <w:szCs w:val="12"/>
                <w:lang w:val="sr-Cyrl-RS"/>
              </w:rPr>
              <w:t>року</w:t>
            </w:r>
          </w:p>
        </w:tc>
        <w:tc>
          <w:tcPr>
            <w:tcW w:w="1440" w:type="dxa"/>
            <w:gridSpan w:val="3"/>
            <w:tcBorders>
              <w:top w:val="single" w:sz="24" w:space="0" w:color="auto"/>
              <w:left w:val="single" w:sz="24" w:space="0" w:color="auto"/>
              <w:bottom w:val="single" w:sz="4" w:space="0" w:color="auto"/>
              <w:right w:val="single" w:sz="24" w:space="0" w:color="auto"/>
            </w:tcBorders>
          </w:tcPr>
          <w:p w14:paraId="4E45EB46" w14:textId="77777777" w:rsidR="003473B8" w:rsidRPr="00D7646E" w:rsidRDefault="003473B8" w:rsidP="00053C5B">
            <w:pPr>
              <w:spacing w:after="0" w:line="240" w:lineRule="auto"/>
              <w:jc w:val="center"/>
              <w:rPr>
                <w:rFonts w:ascii="Times New Roman" w:hAnsi="Times New Roman" w:cs="Times New Roman"/>
                <w:bCs/>
                <w:sz w:val="12"/>
                <w:szCs w:val="12"/>
                <w:lang w:val="ru-RU"/>
              </w:rPr>
            </w:pPr>
            <w:r w:rsidRPr="00D7646E">
              <w:rPr>
                <w:rFonts w:ascii="Times New Roman" w:hAnsi="Times New Roman" w:cs="Times New Roman"/>
                <w:bCs/>
                <w:sz w:val="12"/>
                <w:szCs w:val="12"/>
                <w:lang w:val="ru-RU"/>
              </w:rPr>
              <w:t>УПИС</w:t>
            </w:r>
            <w:r w:rsidRPr="00D7646E">
              <w:rPr>
                <w:rFonts w:ascii="Times New Roman" w:hAnsi="Times New Roman" w:cs="Times New Roman"/>
                <w:bCs/>
                <w:sz w:val="12"/>
                <w:szCs w:val="12"/>
                <w:lang w:val="sr-Cyrl-RS"/>
              </w:rPr>
              <w:t xml:space="preserve">АНИ  </w:t>
            </w:r>
            <w:r w:rsidRPr="00D7646E">
              <w:rPr>
                <w:rFonts w:ascii="Times New Roman" w:hAnsi="Times New Roman" w:cs="Times New Roman"/>
                <w:bCs/>
                <w:sz w:val="12"/>
                <w:szCs w:val="12"/>
                <w:lang w:val="ru-RU"/>
              </w:rPr>
              <w:t>У ПРВУ ГОДИНУ</w:t>
            </w:r>
            <w:r w:rsidRPr="00D7646E">
              <w:rPr>
                <w:rFonts w:ascii="Times New Roman" w:hAnsi="Times New Roman" w:cs="Times New Roman"/>
                <w:bCs/>
                <w:sz w:val="12"/>
                <w:szCs w:val="12"/>
                <w:lang w:val="en-US"/>
              </w:rPr>
              <w:t xml:space="preserve"> </w:t>
            </w:r>
            <w:r w:rsidRPr="00D7646E">
              <w:rPr>
                <w:rFonts w:ascii="Times New Roman" w:hAnsi="Times New Roman" w:cs="Times New Roman"/>
                <w:bCs/>
                <w:sz w:val="12"/>
                <w:szCs w:val="12"/>
                <w:lang w:val="sr-Cyrl-RS"/>
              </w:rPr>
              <w:t>МАСТЕР</w:t>
            </w:r>
            <w:r w:rsidRPr="00D7646E">
              <w:rPr>
                <w:rFonts w:ascii="Times New Roman" w:hAnsi="Times New Roman" w:cs="Times New Roman"/>
                <w:bCs/>
                <w:sz w:val="12"/>
                <w:szCs w:val="12"/>
                <w:lang w:val="ru-RU"/>
              </w:rPr>
              <w:t xml:space="preserve"> 201</w:t>
            </w:r>
            <w:r w:rsidRPr="00D7646E">
              <w:rPr>
                <w:rFonts w:ascii="Times New Roman" w:hAnsi="Times New Roman" w:cs="Times New Roman"/>
                <w:bCs/>
                <w:sz w:val="12"/>
                <w:szCs w:val="12"/>
                <w:lang w:val="sr-Latn-CS"/>
              </w:rPr>
              <w:t>9</w:t>
            </w:r>
            <w:r w:rsidRPr="00D7646E">
              <w:rPr>
                <w:rFonts w:ascii="Times New Roman" w:hAnsi="Times New Roman" w:cs="Times New Roman"/>
                <w:bCs/>
                <w:sz w:val="12"/>
                <w:szCs w:val="12"/>
                <w:lang w:val="ru-RU"/>
              </w:rPr>
              <w:t>/20</w:t>
            </w:r>
            <w:r w:rsidRPr="00D7646E">
              <w:rPr>
                <w:rFonts w:ascii="Times New Roman" w:hAnsi="Times New Roman" w:cs="Times New Roman"/>
                <w:bCs/>
                <w:sz w:val="12"/>
                <w:szCs w:val="12"/>
                <w:lang w:val="sr-Latn-CS"/>
              </w:rPr>
              <w:t>20</w:t>
            </w:r>
            <w:r w:rsidRPr="00D7646E">
              <w:rPr>
                <w:rFonts w:ascii="Times New Roman" w:hAnsi="Times New Roman" w:cs="Times New Roman"/>
                <w:bCs/>
                <w:sz w:val="12"/>
                <w:szCs w:val="12"/>
                <w:lang w:val="ru-RU"/>
              </w:rPr>
              <w:t>.</w:t>
            </w:r>
          </w:p>
          <w:p w14:paraId="6B5FAE40" w14:textId="77777777" w:rsidR="003473B8" w:rsidRPr="00D7646E" w:rsidRDefault="003473B8" w:rsidP="00053C5B">
            <w:pPr>
              <w:spacing w:after="0" w:line="240" w:lineRule="auto"/>
              <w:jc w:val="center"/>
              <w:rPr>
                <w:rFonts w:ascii="Times New Roman" w:hAnsi="Times New Roman" w:cs="Times New Roman"/>
                <w:sz w:val="12"/>
                <w:szCs w:val="12"/>
                <w:lang w:val="sr-Latn-CS"/>
              </w:rPr>
            </w:pPr>
            <w:r w:rsidRPr="00D7646E">
              <w:rPr>
                <w:rFonts w:ascii="Times New Roman" w:hAnsi="Times New Roman" w:cs="Times New Roman"/>
                <w:b/>
                <w:sz w:val="12"/>
                <w:szCs w:val="12"/>
                <w:lang w:val="ru-RU"/>
              </w:rPr>
              <w:t>У ПРВОМ, ДРУГОМ И ТРЕЋЕМ РОКУ</w:t>
            </w:r>
          </w:p>
        </w:tc>
        <w:tc>
          <w:tcPr>
            <w:tcW w:w="1509" w:type="dxa"/>
            <w:gridSpan w:val="3"/>
            <w:tcBorders>
              <w:top w:val="single" w:sz="24" w:space="0" w:color="auto"/>
              <w:left w:val="single" w:sz="24" w:space="0" w:color="auto"/>
              <w:bottom w:val="single" w:sz="4" w:space="0" w:color="auto"/>
              <w:right w:val="single" w:sz="24" w:space="0" w:color="auto"/>
            </w:tcBorders>
          </w:tcPr>
          <w:p w14:paraId="50ACB493" w14:textId="77777777" w:rsidR="003473B8" w:rsidRPr="00D7646E" w:rsidRDefault="003473B8" w:rsidP="00053C5B">
            <w:pPr>
              <w:spacing w:after="0" w:line="240" w:lineRule="auto"/>
              <w:jc w:val="center"/>
              <w:rPr>
                <w:rFonts w:ascii="Times New Roman" w:hAnsi="Times New Roman" w:cs="Times New Roman"/>
                <w:b/>
                <w:sz w:val="12"/>
                <w:szCs w:val="12"/>
                <w:lang w:val="ru-RU"/>
              </w:rPr>
            </w:pPr>
            <w:r w:rsidRPr="00D7646E">
              <w:rPr>
                <w:rFonts w:ascii="Times New Roman" w:hAnsi="Times New Roman" w:cs="Times New Roman"/>
                <w:b/>
                <w:sz w:val="12"/>
                <w:szCs w:val="12"/>
                <w:lang w:val="ru-RU"/>
              </w:rPr>
              <w:t>БРОЈА НЕПОПУЊЕНИХ МЕСТА</w:t>
            </w:r>
          </w:p>
          <w:p w14:paraId="0C9857D4" w14:textId="77777777" w:rsidR="003473B8" w:rsidRPr="00D7646E" w:rsidRDefault="003473B8" w:rsidP="00053C5B">
            <w:pPr>
              <w:spacing w:after="0" w:line="240" w:lineRule="auto"/>
              <w:jc w:val="center"/>
              <w:rPr>
                <w:rFonts w:ascii="Times New Roman" w:hAnsi="Times New Roman" w:cs="Times New Roman"/>
                <w:b/>
                <w:sz w:val="12"/>
                <w:szCs w:val="12"/>
                <w:lang w:val="ru-RU"/>
              </w:rPr>
            </w:pPr>
            <w:r w:rsidRPr="00D7646E">
              <w:rPr>
                <w:rFonts w:ascii="Times New Roman" w:hAnsi="Times New Roman" w:cs="Times New Roman"/>
                <w:b/>
                <w:sz w:val="12"/>
                <w:szCs w:val="12"/>
                <w:lang w:val="ru-RU"/>
              </w:rPr>
              <w:t>ПО ЗАВРШЕТКУ</w:t>
            </w:r>
          </w:p>
          <w:p w14:paraId="4B6E0D1F" w14:textId="77777777" w:rsidR="003473B8" w:rsidRPr="00D7646E" w:rsidRDefault="003473B8" w:rsidP="00053C5B">
            <w:pPr>
              <w:spacing w:after="0" w:line="240" w:lineRule="auto"/>
              <w:jc w:val="center"/>
              <w:rPr>
                <w:rFonts w:ascii="Times New Roman" w:hAnsi="Times New Roman" w:cs="Times New Roman"/>
                <w:b/>
                <w:sz w:val="12"/>
                <w:szCs w:val="12"/>
                <w:lang w:val="ru-RU"/>
              </w:rPr>
            </w:pPr>
            <w:r w:rsidRPr="00D7646E">
              <w:rPr>
                <w:rFonts w:ascii="Times New Roman" w:hAnsi="Times New Roman" w:cs="Times New Roman"/>
                <w:b/>
                <w:sz w:val="12"/>
                <w:szCs w:val="12"/>
                <w:lang w:val="ru-RU"/>
              </w:rPr>
              <w:t>СВИХ РОКОВА</w:t>
            </w:r>
          </w:p>
          <w:p w14:paraId="57FA4570" w14:textId="77777777" w:rsidR="003473B8" w:rsidRPr="00D7646E" w:rsidRDefault="003473B8" w:rsidP="00053C5B">
            <w:pPr>
              <w:spacing w:after="0" w:line="240" w:lineRule="auto"/>
              <w:jc w:val="center"/>
              <w:rPr>
                <w:rFonts w:ascii="Times New Roman" w:hAnsi="Times New Roman" w:cs="Times New Roman"/>
                <w:b/>
                <w:sz w:val="12"/>
                <w:szCs w:val="12"/>
                <w:lang w:val="en-US"/>
              </w:rPr>
            </w:pPr>
            <w:r w:rsidRPr="00D7646E">
              <w:rPr>
                <w:rFonts w:ascii="Times New Roman" w:hAnsi="Times New Roman" w:cs="Times New Roman"/>
                <w:b/>
                <w:caps/>
                <w:sz w:val="12"/>
                <w:szCs w:val="12"/>
                <w:lang w:val="ru-RU"/>
              </w:rPr>
              <w:t xml:space="preserve">ШК </w:t>
            </w:r>
            <w:r w:rsidRPr="00D7646E">
              <w:rPr>
                <w:rFonts w:ascii="Times New Roman" w:hAnsi="Times New Roman" w:cs="Times New Roman"/>
                <w:b/>
                <w:sz w:val="12"/>
                <w:szCs w:val="12"/>
                <w:lang w:val="ru-RU"/>
              </w:rPr>
              <w:t xml:space="preserve">2019/2020. </w:t>
            </w:r>
          </w:p>
        </w:tc>
      </w:tr>
      <w:tr w:rsidR="003473B8" w:rsidRPr="00D7646E" w14:paraId="11093666" w14:textId="77777777" w:rsidTr="00BF7DB2">
        <w:trPr>
          <w:trHeight w:val="304"/>
          <w:jc w:val="center"/>
        </w:trPr>
        <w:tc>
          <w:tcPr>
            <w:tcW w:w="1336" w:type="dxa"/>
            <w:vMerge/>
            <w:tcBorders>
              <w:left w:val="single" w:sz="24" w:space="0" w:color="auto"/>
              <w:bottom w:val="single" w:sz="4" w:space="0" w:color="auto"/>
              <w:right w:val="single" w:sz="24" w:space="0" w:color="auto"/>
            </w:tcBorders>
            <w:vAlign w:val="center"/>
          </w:tcPr>
          <w:p w14:paraId="2F116BD4" w14:textId="77777777" w:rsidR="003473B8" w:rsidRPr="00D7646E" w:rsidRDefault="003473B8" w:rsidP="00053C5B">
            <w:pPr>
              <w:jc w:val="center"/>
              <w:rPr>
                <w:rFonts w:ascii="Times New Roman" w:hAnsi="Times New Roman" w:cs="Times New Roman"/>
                <w:sz w:val="18"/>
                <w:szCs w:val="18"/>
                <w:lang w:val="sr-Cyrl-CS"/>
              </w:rPr>
            </w:pPr>
          </w:p>
        </w:tc>
        <w:tc>
          <w:tcPr>
            <w:tcW w:w="441" w:type="dxa"/>
            <w:tcBorders>
              <w:top w:val="single" w:sz="24" w:space="0" w:color="auto"/>
              <w:left w:val="single" w:sz="24" w:space="0" w:color="auto"/>
              <w:bottom w:val="single" w:sz="4" w:space="0" w:color="auto"/>
              <w:right w:val="single" w:sz="4" w:space="0" w:color="auto"/>
            </w:tcBorders>
            <w:vAlign w:val="center"/>
          </w:tcPr>
          <w:p w14:paraId="4A626833" w14:textId="77777777" w:rsidR="003473B8" w:rsidRPr="00D7646E" w:rsidRDefault="003473B8" w:rsidP="00053C5B">
            <w:pPr>
              <w:spacing w:after="0"/>
              <w:jc w:val="center"/>
              <w:rPr>
                <w:rFonts w:ascii="Times New Roman" w:hAnsi="Times New Roman" w:cs="Times New Roman"/>
                <w:b/>
                <w:sz w:val="12"/>
                <w:szCs w:val="12"/>
                <w:lang w:val="ru-RU"/>
              </w:rPr>
            </w:pPr>
            <w:r w:rsidRPr="00D7646E">
              <w:rPr>
                <w:rFonts w:ascii="Times New Roman" w:hAnsi="Times New Roman" w:cs="Times New Roman"/>
                <w:b/>
                <w:sz w:val="12"/>
                <w:szCs w:val="12"/>
                <w:lang w:val="ru-RU"/>
              </w:rPr>
              <w:t>Буџ</w:t>
            </w:r>
          </w:p>
        </w:tc>
        <w:tc>
          <w:tcPr>
            <w:tcW w:w="315" w:type="dxa"/>
            <w:tcBorders>
              <w:top w:val="single" w:sz="24" w:space="0" w:color="auto"/>
              <w:left w:val="single" w:sz="4" w:space="0" w:color="auto"/>
              <w:bottom w:val="single" w:sz="4" w:space="0" w:color="auto"/>
              <w:right w:val="single" w:sz="4" w:space="0" w:color="auto"/>
            </w:tcBorders>
            <w:vAlign w:val="center"/>
          </w:tcPr>
          <w:p w14:paraId="3C44519B" w14:textId="77777777" w:rsidR="003473B8" w:rsidRPr="00D7646E" w:rsidRDefault="003473B8" w:rsidP="00053C5B">
            <w:pPr>
              <w:spacing w:after="0"/>
              <w:ind w:right="-113"/>
              <w:jc w:val="center"/>
              <w:rPr>
                <w:rFonts w:ascii="Times New Roman" w:hAnsi="Times New Roman" w:cs="Times New Roman"/>
                <w:b/>
                <w:sz w:val="12"/>
                <w:szCs w:val="12"/>
                <w:lang w:val="sr-Cyrl-RS"/>
              </w:rPr>
            </w:pPr>
            <w:r w:rsidRPr="00D7646E">
              <w:rPr>
                <w:rFonts w:ascii="Times New Roman" w:hAnsi="Times New Roman" w:cs="Times New Roman"/>
                <w:b/>
                <w:sz w:val="12"/>
                <w:szCs w:val="12"/>
                <w:lang w:val="sr-Cyrl-RS"/>
              </w:rPr>
              <w:t>сам</w:t>
            </w:r>
            <w:r w:rsidRPr="00D7646E">
              <w:rPr>
                <w:rFonts w:ascii="Times New Roman" w:hAnsi="Times New Roman" w:cs="Times New Roman"/>
                <w:b/>
                <w:sz w:val="12"/>
                <w:szCs w:val="12"/>
                <w:lang w:val="ru-RU"/>
              </w:rPr>
              <w:t>.</w:t>
            </w:r>
          </w:p>
        </w:tc>
        <w:tc>
          <w:tcPr>
            <w:tcW w:w="569" w:type="dxa"/>
            <w:tcBorders>
              <w:top w:val="single" w:sz="24" w:space="0" w:color="auto"/>
              <w:left w:val="single" w:sz="4" w:space="0" w:color="auto"/>
              <w:bottom w:val="single" w:sz="4" w:space="0" w:color="auto"/>
              <w:right w:val="single" w:sz="24" w:space="0" w:color="auto"/>
            </w:tcBorders>
            <w:vAlign w:val="center"/>
          </w:tcPr>
          <w:p w14:paraId="23FB826C" w14:textId="77777777" w:rsidR="003473B8" w:rsidRPr="00D7646E" w:rsidRDefault="003473B8" w:rsidP="00053C5B">
            <w:pPr>
              <w:spacing w:after="0"/>
              <w:ind w:right="-113"/>
              <w:jc w:val="center"/>
              <w:rPr>
                <w:rFonts w:ascii="Times New Roman" w:hAnsi="Times New Roman" w:cs="Times New Roman"/>
                <w:b/>
                <w:sz w:val="12"/>
                <w:szCs w:val="12"/>
                <w:lang w:val="en-US"/>
              </w:rPr>
            </w:pPr>
            <w:proofErr w:type="spellStart"/>
            <w:r w:rsidRPr="00D7646E">
              <w:rPr>
                <w:rFonts w:ascii="Times New Roman" w:hAnsi="Times New Roman" w:cs="Times New Roman"/>
                <w:b/>
                <w:sz w:val="12"/>
                <w:szCs w:val="12"/>
                <w:lang w:val="en-US"/>
              </w:rPr>
              <w:t>укупно</w:t>
            </w:r>
            <w:proofErr w:type="spellEnd"/>
          </w:p>
        </w:tc>
        <w:tc>
          <w:tcPr>
            <w:tcW w:w="442" w:type="dxa"/>
            <w:tcBorders>
              <w:top w:val="single" w:sz="24" w:space="0" w:color="auto"/>
              <w:left w:val="single" w:sz="24" w:space="0" w:color="auto"/>
              <w:bottom w:val="single" w:sz="4" w:space="0" w:color="auto"/>
              <w:right w:val="single" w:sz="24" w:space="0" w:color="auto"/>
            </w:tcBorders>
          </w:tcPr>
          <w:p w14:paraId="02C73E48" w14:textId="77777777" w:rsidR="003473B8" w:rsidRPr="00D7646E" w:rsidRDefault="003473B8" w:rsidP="00053C5B">
            <w:pPr>
              <w:spacing w:after="0"/>
              <w:jc w:val="center"/>
              <w:rPr>
                <w:rFonts w:ascii="Times New Roman" w:hAnsi="Times New Roman" w:cs="Times New Roman"/>
                <w:sz w:val="12"/>
                <w:szCs w:val="12"/>
                <w:lang w:val="sr-Latn-CS"/>
              </w:rPr>
            </w:pPr>
          </w:p>
        </w:tc>
        <w:tc>
          <w:tcPr>
            <w:tcW w:w="355" w:type="dxa"/>
            <w:tcBorders>
              <w:top w:val="single" w:sz="24" w:space="0" w:color="auto"/>
              <w:left w:val="single" w:sz="24" w:space="0" w:color="auto"/>
              <w:bottom w:val="single" w:sz="4" w:space="0" w:color="auto"/>
              <w:right w:val="single" w:sz="4" w:space="0" w:color="auto"/>
            </w:tcBorders>
            <w:vAlign w:val="center"/>
          </w:tcPr>
          <w:p w14:paraId="30AD09DA" w14:textId="77777777" w:rsidR="003473B8" w:rsidRPr="00D7646E" w:rsidRDefault="003473B8" w:rsidP="00053C5B">
            <w:pPr>
              <w:spacing w:after="0"/>
              <w:ind w:right="-113"/>
              <w:jc w:val="center"/>
              <w:rPr>
                <w:rFonts w:ascii="Times New Roman" w:hAnsi="Times New Roman" w:cs="Times New Roman"/>
                <w:b/>
                <w:sz w:val="12"/>
                <w:szCs w:val="12"/>
                <w:lang w:val="ru-RU"/>
              </w:rPr>
            </w:pPr>
            <w:r w:rsidRPr="00D7646E">
              <w:rPr>
                <w:rFonts w:ascii="Times New Roman" w:hAnsi="Times New Roman" w:cs="Times New Roman"/>
                <w:b/>
                <w:sz w:val="12"/>
                <w:szCs w:val="12"/>
                <w:lang w:val="ru-RU"/>
              </w:rPr>
              <w:t>Буџ</w:t>
            </w:r>
          </w:p>
        </w:tc>
        <w:tc>
          <w:tcPr>
            <w:tcW w:w="344" w:type="dxa"/>
            <w:tcBorders>
              <w:top w:val="single" w:sz="24" w:space="0" w:color="auto"/>
              <w:left w:val="single" w:sz="4" w:space="0" w:color="auto"/>
              <w:bottom w:val="single" w:sz="4" w:space="0" w:color="auto"/>
              <w:right w:val="single" w:sz="4" w:space="0" w:color="auto"/>
            </w:tcBorders>
            <w:vAlign w:val="center"/>
          </w:tcPr>
          <w:p w14:paraId="795FC4CA" w14:textId="77777777" w:rsidR="003473B8" w:rsidRPr="00D7646E" w:rsidRDefault="003473B8" w:rsidP="00053C5B">
            <w:pPr>
              <w:spacing w:after="0"/>
              <w:ind w:right="-113"/>
              <w:jc w:val="center"/>
              <w:rPr>
                <w:rFonts w:ascii="Times New Roman" w:hAnsi="Times New Roman" w:cs="Times New Roman"/>
                <w:b/>
                <w:sz w:val="12"/>
                <w:szCs w:val="12"/>
                <w:lang w:val="sr-Cyrl-RS"/>
              </w:rPr>
            </w:pPr>
            <w:r w:rsidRPr="00D7646E">
              <w:rPr>
                <w:rFonts w:ascii="Times New Roman" w:hAnsi="Times New Roman" w:cs="Times New Roman"/>
                <w:b/>
                <w:sz w:val="12"/>
                <w:szCs w:val="12"/>
                <w:lang w:val="sr-Cyrl-RS"/>
              </w:rPr>
              <w:t>само</w:t>
            </w:r>
          </w:p>
        </w:tc>
        <w:tc>
          <w:tcPr>
            <w:tcW w:w="540" w:type="dxa"/>
            <w:tcBorders>
              <w:top w:val="single" w:sz="24" w:space="0" w:color="auto"/>
              <w:left w:val="single" w:sz="4" w:space="0" w:color="auto"/>
              <w:bottom w:val="single" w:sz="4" w:space="0" w:color="auto"/>
              <w:right w:val="single" w:sz="24" w:space="0" w:color="auto"/>
            </w:tcBorders>
            <w:vAlign w:val="center"/>
          </w:tcPr>
          <w:p w14:paraId="6A0D6CFF" w14:textId="77777777" w:rsidR="003473B8" w:rsidRPr="00D7646E" w:rsidRDefault="003473B8" w:rsidP="00053C5B">
            <w:pPr>
              <w:spacing w:after="0"/>
              <w:ind w:right="-113"/>
              <w:jc w:val="center"/>
              <w:rPr>
                <w:rFonts w:ascii="Times New Roman" w:hAnsi="Times New Roman" w:cs="Times New Roman"/>
                <w:b/>
                <w:sz w:val="12"/>
                <w:szCs w:val="12"/>
                <w:lang w:val="en-US"/>
              </w:rPr>
            </w:pPr>
            <w:proofErr w:type="spellStart"/>
            <w:r w:rsidRPr="00D7646E">
              <w:rPr>
                <w:rFonts w:ascii="Times New Roman" w:hAnsi="Times New Roman" w:cs="Times New Roman"/>
                <w:b/>
                <w:sz w:val="12"/>
                <w:szCs w:val="12"/>
                <w:lang w:val="en-US"/>
              </w:rPr>
              <w:t>укупно</w:t>
            </w:r>
            <w:proofErr w:type="spellEnd"/>
          </w:p>
        </w:tc>
        <w:tc>
          <w:tcPr>
            <w:tcW w:w="442" w:type="dxa"/>
            <w:tcBorders>
              <w:top w:val="single" w:sz="24" w:space="0" w:color="auto"/>
              <w:left w:val="single" w:sz="24" w:space="0" w:color="auto"/>
              <w:bottom w:val="single" w:sz="4" w:space="0" w:color="auto"/>
              <w:right w:val="single" w:sz="24" w:space="0" w:color="auto"/>
            </w:tcBorders>
          </w:tcPr>
          <w:p w14:paraId="201B56F8" w14:textId="77777777" w:rsidR="003473B8" w:rsidRPr="00D7646E" w:rsidRDefault="003473B8" w:rsidP="00053C5B">
            <w:pPr>
              <w:spacing w:after="0"/>
              <w:jc w:val="center"/>
              <w:rPr>
                <w:rFonts w:ascii="Times New Roman" w:hAnsi="Times New Roman" w:cs="Times New Roman"/>
                <w:sz w:val="12"/>
                <w:szCs w:val="12"/>
                <w:lang w:val="sr-Latn-CS"/>
              </w:rPr>
            </w:pPr>
          </w:p>
        </w:tc>
        <w:tc>
          <w:tcPr>
            <w:tcW w:w="338" w:type="dxa"/>
            <w:tcBorders>
              <w:top w:val="single" w:sz="24" w:space="0" w:color="auto"/>
              <w:left w:val="single" w:sz="24" w:space="0" w:color="auto"/>
              <w:bottom w:val="single" w:sz="4" w:space="0" w:color="auto"/>
              <w:right w:val="single" w:sz="4" w:space="0" w:color="auto"/>
            </w:tcBorders>
            <w:vAlign w:val="center"/>
          </w:tcPr>
          <w:p w14:paraId="53E423E3" w14:textId="77777777" w:rsidR="003473B8" w:rsidRPr="00D7646E" w:rsidRDefault="003473B8" w:rsidP="00053C5B">
            <w:pPr>
              <w:spacing w:after="0"/>
              <w:ind w:right="-113"/>
              <w:jc w:val="center"/>
              <w:rPr>
                <w:rFonts w:ascii="Times New Roman" w:hAnsi="Times New Roman" w:cs="Times New Roman"/>
                <w:b/>
                <w:sz w:val="12"/>
                <w:szCs w:val="12"/>
                <w:lang w:val="ru-RU"/>
              </w:rPr>
            </w:pPr>
            <w:r w:rsidRPr="00D7646E">
              <w:rPr>
                <w:rFonts w:ascii="Times New Roman" w:hAnsi="Times New Roman" w:cs="Times New Roman"/>
                <w:b/>
                <w:sz w:val="12"/>
                <w:szCs w:val="12"/>
                <w:lang w:val="ru-RU"/>
              </w:rPr>
              <w:t>Буџ</w:t>
            </w:r>
          </w:p>
        </w:tc>
        <w:tc>
          <w:tcPr>
            <w:tcW w:w="459" w:type="dxa"/>
            <w:tcBorders>
              <w:top w:val="single" w:sz="24" w:space="0" w:color="auto"/>
              <w:left w:val="single" w:sz="4" w:space="0" w:color="auto"/>
              <w:bottom w:val="single" w:sz="4" w:space="0" w:color="auto"/>
              <w:right w:val="single" w:sz="4" w:space="0" w:color="auto"/>
            </w:tcBorders>
            <w:vAlign w:val="center"/>
          </w:tcPr>
          <w:p w14:paraId="7241935A" w14:textId="77777777" w:rsidR="003473B8" w:rsidRPr="00D7646E" w:rsidRDefault="003473B8" w:rsidP="00053C5B">
            <w:pPr>
              <w:spacing w:after="0"/>
              <w:ind w:right="-113"/>
              <w:jc w:val="center"/>
              <w:rPr>
                <w:rFonts w:ascii="Times New Roman" w:hAnsi="Times New Roman" w:cs="Times New Roman"/>
                <w:b/>
                <w:sz w:val="12"/>
                <w:szCs w:val="12"/>
                <w:lang w:val="sr-Cyrl-RS"/>
              </w:rPr>
            </w:pPr>
            <w:r w:rsidRPr="00D7646E">
              <w:rPr>
                <w:rFonts w:ascii="Times New Roman" w:hAnsi="Times New Roman" w:cs="Times New Roman"/>
                <w:b/>
                <w:sz w:val="12"/>
                <w:szCs w:val="12"/>
                <w:lang w:val="sr-Cyrl-RS"/>
              </w:rPr>
              <w:t>само</w:t>
            </w:r>
          </w:p>
        </w:tc>
        <w:tc>
          <w:tcPr>
            <w:tcW w:w="442" w:type="dxa"/>
            <w:tcBorders>
              <w:top w:val="single" w:sz="24" w:space="0" w:color="auto"/>
              <w:left w:val="single" w:sz="4" w:space="0" w:color="auto"/>
              <w:bottom w:val="single" w:sz="4" w:space="0" w:color="auto"/>
              <w:right w:val="single" w:sz="24" w:space="0" w:color="auto"/>
            </w:tcBorders>
            <w:vAlign w:val="center"/>
          </w:tcPr>
          <w:p w14:paraId="58BEE65E" w14:textId="77777777" w:rsidR="003473B8" w:rsidRPr="00D7646E" w:rsidRDefault="003473B8" w:rsidP="00053C5B">
            <w:pPr>
              <w:spacing w:after="0"/>
              <w:ind w:right="-113"/>
              <w:jc w:val="center"/>
              <w:rPr>
                <w:rFonts w:ascii="Times New Roman" w:hAnsi="Times New Roman" w:cs="Times New Roman"/>
                <w:b/>
                <w:sz w:val="12"/>
                <w:szCs w:val="12"/>
                <w:lang w:val="en-US"/>
              </w:rPr>
            </w:pPr>
            <w:proofErr w:type="spellStart"/>
            <w:r w:rsidRPr="00D7646E">
              <w:rPr>
                <w:rFonts w:ascii="Times New Roman" w:hAnsi="Times New Roman" w:cs="Times New Roman"/>
                <w:b/>
                <w:sz w:val="12"/>
                <w:szCs w:val="12"/>
                <w:lang w:val="en-US"/>
              </w:rPr>
              <w:t>укупно</w:t>
            </w:r>
            <w:proofErr w:type="spellEnd"/>
          </w:p>
        </w:tc>
        <w:tc>
          <w:tcPr>
            <w:tcW w:w="442" w:type="dxa"/>
            <w:tcBorders>
              <w:top w:val="single" w:sz="24" w:space="0" w:color="auto"/>
              <w:left w:val="single" w:sz="24" w:space="0" w:color="auto"/>
              <w:bottom w:val="single" w:sz="4" w:space="0" w:color="auto"/>
              <w:right w:val="single" w:sz="24" w:space="0" w:color="auto"/>
            </w:tcBorders>
          </w:tcPr>
          <w:p w14:paraId="2E989BF6" w14:textId="77777777" w:rsidR="003473B8" w:rsidRPr="00D7646E" w:rsidRDefault="003473B8" w:rsidP="00053C5B">
            <w:pPr>
              <w:spacing w:after="0"/>
              <w:jc w:val="center"/>
              <w:rPr>
                <w:rFonts w:ascii="Times New Roman" w:hAnsi="Times New Roman" w:cs="Times New Roman"/>
                <w:sz w:val="12"/>
                <w:szCs w:val="12"/>
                <w:lang w:val="sr-Latn-CS"/>
              </w:rPr>
            </w:pPr>
          </w:p>
        </w:tc>
        <w:tc>
          <w:tcPr>
            <w:tcW w:w="442" w:type="dxa"/>
            <w:tcBorders>
              <w:top w:val="single" w:sz="24" w:space="0" w:color="auto"/>
              <w:left w:val="single" w:sz="24" w:space="0" w:color="auto"/>
              <w:bottom w:val="single" w:sz="4" w:space="0" w:color="auto"/>
              <w:right w:val="single" w:sz="4" w:space="0" w:color="auto"/>
            </w:tcBorders>
            <w:vAlign w:val="center"/>
          </w:tcPr>
          <w:p w14:paraId="2FA3F0DA" w14:textId="77777777" w:rsidR="003473B8" w:rsidRPr="00D7646E" w:rsidRDefault="003473B8" w:rsidP="00053C5B">
            <w:pPr>
              <w:spacing w:after="0"/>
              <w:ind w:right="-113"/>
              <w:jc w:val="center"/>
              <w:rPr>
                <w:rFonts w:ascii="Times New Roman" w:hAnsi="Times New Roman" w:cs="Times New Roman"/>
                <w:b/>
                <w:sz w:val="12"/>
                <w:szCs w:val="12"/>
                <w:lang w:val="ru-RU"/>
              </w:rPr>
            </w:pPr>
            <w:r w:rsidRPr="00D7646E">
              <w:rPr>
                <w:rFonts w:ascii="Times New Roman" w:hAnsi="Times New Roman" w:cs="Times New Roman"/>
                <w:b/>
                <w:sz w:val="12"/>
                <w:szCs w:val="12"/>
                <w:lang w:val="ru-RU"/>
              </w:rPr>
              <w:t>Буџ</w:t>
            </w:r>
          </w:p>
        </w:tc>
        <w:tc>
          <w:tcPr>
            <w:tcW w:w="442" w:type="dxa"/>
            <w:tcBorders>
              <w:top w:val="single" w:sz="24" w:space="0" w:color="auto"/>
              <w:left w:val="single" w:sz="4" w:space="0" w:color="auto"/>
              <w:bottom w:val="single" w:sz="4" w:space="0" w:color="auto"/>
              <w:right w:val="single" w:sz="4" w:space="0" w:color="auto"/>
            </w:tcBorders>
            <w:vAlign w:val="center"/>
          </w:tcPr>
          <w:p w14:paraId="3F5BB5C9" w14:textId="77777777" w:rsidR="003473B8" w:rsidRPr="00D7646E" w:rsidRDefault="003473B8" w:rsidP="00053C5B">
            <w:pPr>
              <w:spacing w:after="0"/>
              <w:ind w:right="-113"/>
              <w:jc w:val="center"/>
              <w:rPr>
                <w:rFonts w:ascii="Times New Roman" w:hAnsi="Times New Roman" w:cs="Times New Roman"/>
                <w:b/>
                <w:sz w:val="12"/>
                <w:szCs w:val="12"/>
                <w:lang w:val="sr-Cyrl-RS"/>
              </w:rPr>
            </w:pPr>
            <w:r w:rsidRPr="00D7646E">
              <w:rPr>
                <w:rFonts w:ascii="Times New Roman" w:hAnsi="Times New Roman" w:cs="Times New Roman"/>
                <w:b/>
                <w:sz w:val="12"/>
                <w:szCs w:val="12"/>
                <w:lang w:val="sr-Cyrl-RS"/>
              </w:rPr>
              <w:t>само</w:t>
            </w:r>
            <w:r w:rsidRPr="00D7646E">
              <w:rPr>
                <w:rFonts w:ascii="Times New Roman" w:hAnsi="Times New Roman" w:cs="Times New Roman"/>
                <w:b/>
                <w:sz w:val="12"/>
                <w:szCs w:val="12"/>
                <w:lang w:val="ru-RU"/>
              </w:rPr>
              <w:t>.</w:t>
            </w:r>
          </w:p>
        </w:tc>
        <w:tc>
          <w:tcPr>
            <w:tcW w:w="442" w:type="dxa"/>
            <w:tcBorders>
              <w:top w:val="single" w:sz="24" w:space="0" w:color="auto"/>
              <w:left w:val="single" w:sz="4" w:space="0" w:color="auto"/>
              <w:bottom w:val="single" w:sz="4" w:space="0" w:color="auto"/>
              <w:right w:val="single" w:sz="24" w:space="0" w:color="auto"/>
            </w:tcBorders>
            <w:vAlign w:val="center"/>
          </w:tcPr>
          <w:p w14:paraId="3C59AAA6" w14:textId="77777777" w:rsidR="003473B8" w:rsidRPr="00D7646E" w:rsidRDefault="003473B8" w:rsidP="00053C5B">
            <w:pPr>
              <w:spacing w:after="0"/>
              <w:ind w:right="-113"/>
              <w:jc w:val="center"/>
              <w:rPr>
                <w:rFonts w:ascii="Times New Roman" w:hAnsi="Times New Roman" w:cs="Times New Roman"/>
                <w:b/>
                <w:sz w:val="12"/>
                <w:szCs w:val="12"/>
                <w:lang w:val="en-US"/>
              </w:rPr>
            </w:pPr>
            <w:proofErr w:type="spellStart"/>
            <w:r w:rsidRPr="00D7646E">
              <w:rPr>
                <w:rFonts w:ascii="Times New Roman" w:hAnsi="Times New Roman" w:cs="Times New Roman"/>
                <w:b/>
                <w:sz w:val="12"/>
                <w:szCs w:val="12"/>
                <w:lang w:val="en-US"/>
              </w:rPr>
              <w:t>укупн</w:t>
            </w:r>
            <w:proofErr w:type="spellEnd"/>
          </w:p>
        </w:tc>
        <w:tc>
          <w:tcPr>
            <w:tcW w:w="601" w:type="dxa"/>
            <w:tcBorders>
              <w:top w:val="single" w:sz="24" w:space="0" w:color="auto"/>
              <w:left w:val="single" w:sz="24" w:space="0" w:color="auto"/>
              <w:bottom w:val="single" w:sz="4" w:space="0" w:color="auto"/>
              <w:right w:val="single" w:sz="24" w:space="0" w:color="auto"/>
            </w:tcBorders>
          </w:tcPr>
          <w:p w14:paraId="56F478D9" w14:textId="77777777" w:rsidR="003473B8" w:rsidRPr="00D7646E" w:rsidRDefault="003473B8" w:rsidP="00053C5B">
            <w:pPr>
              <w:spacing w:after="0"/>
              <w:jc w:val="center"/>
              <w:rPr>
                <w:rFonts w:ascii="Times New Roman" w:hAnsi="Times New Roman" w:cs="Times New Roman"/>
                <w:sz w:val="12"/>
                <w:szCs w:val="12"/>
                <w:lang w:val="sr-Latn-CS"/>
              </w:rPr>
            </w:pPr>
          </w:p>
        </w:tc>
        <w:tc>
          <w:tcPr>
            <w:tcW w:w="360" w:type="dxa"/>
            <w:tcBorders>
              <w:top w:val="single" w:sz="24" w:space="0" w:color="auto"/>
              <w:left w:val="single" w:sz="24" w:space="0" w:color="auto"/>
              <w:bottom w:val="single" w:sz="4" w:space="0" w:color="auto"/>
              <w:right w:val="single" w:sz="4" w:space="0" w:color="auto"/>
            </w:tcBorders>
            <w:vAlign w:val="center"/>
          </w:tcPr>
          <w:p w14:paraId="7BCCEECD" w14:textId="77777777" w:rsidR="003473B8" w:rsidRPr="00D7646E" w:rsidRDefault="003473B8" w:rsidP="00053C5B">
            <w:pPr>
              <w:spacing w:after="0"/>
              <w:ind w:right="-113"/>
              <w:jc w:val="center"/>
              <w:rPr>
                <w:rFonts w:ascii="Times New Roman" w:hAnsi="Times New Roman" w:cs="Times New Roman"/>
                <w:b/>
                <w:sz w:val="12"/>
                <w:szCs w:val="12"/>
                <w:lang w:val="ru-RU"/>
              </w:rPr>
            </w:pPr>
            <w:r w:rsidRPr="00D7646E">
              <w:rPr>
                <w:rFonts w:ascii="Times New Roman" w:hAnsi="Times New Roman" w:cs="Times New Roman"/>
                <w:b/>
                <w:sz w:val="12"/>
                <w:szCs w:val="12"/>
                <w:lang w:val="ru-RU"/>
              </w:rPr>
              <w:t>Буџ</w:t>
            </w:r>
          </w:p>
        </w:tc>
        <w:tc>
          <w:tcPr>
            <w:tcW w:w="540" w:type="dxa"/>
            <w:tcBorders>
              <w:top w:val="single" w:sz="24" w:space="0" w:color="auto"/>
              <w:left w:val="single" w:sz="4" w:space="0" w:color="auto"/>
              <w:bottom w:val="single" w:sz="4" w:space="0" w:color="auto"/>
              <w:right w:val="single" w:sz="4" w:space="0" w:color="auto"/>
            </w:tcBorders>
            <w:vAlign w:val="center"/>
          </w:tcPr>
          <w:p w14:paraId="7FF223BB" w14:textId="77777777" w:rsidR="003473B8" w:rsidRPr="00D7646E" w:rsidRDefault="003473B8" w:rsidP="00053C5B">
            <w:pPr>
              <w:spacing w:after="0"/>
              <w:ind w:right="-113"/>
              <w:jc w:val="center"/>
              <w:rPr>
                <w:rFonts w:ascii="Times New Roman" w:hAnsi="Times New Roman" w:cs="Times New Roman"/>
                <w:b/>
                <w:sz w:val="12"/>
                <w:szCs w:val="12"/>
                <w:lang w:val="sr-Cyrl-RS"/>
              </w:rPr>
            </w:pPr>
            <w:r w:rsidRPr="00D7646E">
              <w:rPr>
                <w:rFonts w:ascii="Times New Roman" w:hAnsi="Times New Roman" w:cs="Times New Roman"/>
                <w:b/>
                <w:sz w:val="12"/>
                <w:szCs w:val="12"/>
                <w:lang w:val="sr-Cyrl-RS"/>
              </w:rPr>
              <w:t>само</w:t>
            </w:r>
            <w:r w:rsidRPr="00D7646E">
              <w:rPr>
                <w:rFonts w:ascii="Times New Roman" w:hAnsi="Times New Roman" w:cs="Times New Roman"/>
                <w:b/>
                <w:sz w:val="12"/>
                <w:szCs w:val="12"/>
                <w:lang w:val="ru-RU"/>
              </w:rPr>
              <w:t>.</w:t>
            </w:r>
          </w:p>
        </w:tc>
        <w:tc>
          <w:tcPr>
            <w:tcW w:w="540" w:type="dxa"/>
            <w:tcBorders>
              <w:top w:val="single" w:sz="24" w:space="0" w:color="auto"/>
              <w:left w:val="single" w:sz="4" w:space="0" w:color="auto"/>
              <w:bottom w:val="single" w:sz="4" w:space="0" w:color="auto"/>
              <w:right w:val="single" w:sz="24" w:space="0" w:color="auto"/>
            </w:tcBorders>
            <w:vAlign w:val="center"/>
          </w:tcPr>
          <w:p w14:paraId="0751C77B" w14:textId="77777777" w:rsidR="003473B8" w:rsidRPr="00D7646E" w:rsidRDefault="003473B8" w:rsidP="00053C5B">
            <w:pPr>
              <w:spacing w:after="0"/>
              <w:ind w:right="-113"/>
              <w:jc w:val="center"/>
              <w:rPr>
                <w:rFonts w:ascii="Times New Roman" w:hAnsi="Times New Roman" w:cs="Times New Roman"/>
                <w:b/>
                <w:sz w:val="12"/>
                <w:szCs w:val="12"/>
                <w:lang w:val="en-US"/>
              </w:rPr>
            </w:pPr>
            <w:proofErr w:type="spellStart"/>
            <w:r w:rsidRPr="00D7646E">
              <w:rPr>
                <w:rFonts w:ascii="Times New Roman" w:hAnsi="Times New Roman" w:cs="Times New Roman"/>
                <w:b/>
                <w:sz w:val="12"/>
                <w:szCs w:val="12"/>
                <w:lang w:val="en-US"/>
              </w:rPr>
              <w:t>укупно</w:t>
            </w:r>
            <w:proofErr w:type="spellEnd"/>
          </w:p>
        </w:tc>
        <w:tc>
          <w:tcPr>
            <w:tcW w:w="450" w:type="dxa"/>
            <w:tcBorders>
              <w:top w:val="single" w:sz="24" w:space="0" w:color="auto"/>
              <w:left w:val="single" w:sz="24" w:space="0" w:color="auto"/>
              <w:bottom w:val="single" w:sz="4" w:space="0" w:color="auto"/>
              <w:right w:val="single" w:sz="4" w:space="0" w:color="auto"/>
            </w:tcBorders>
            <w:vAlign w:val="center"/>
          </w:tcPr>
          <w:p w14:paraId="675E679D" w14:textId="77777777" w:rsidR="003473B8" w:rsidRPr="00D7646E" w:rsidRDefault="003473B8" w:rsidP="00053C5B">
            <w:pPr>
              <w:spacing w:after="0"/>
              <w:ind w:right="-113"/>
              <w:jc w:val="center"/>
              <w:rPr>
                <w:rFonts w:ascii="Times New Roman" w:hAnsi="Times New Roman" w:cs="Times New Roman"/>
                <w:b/>
                <w:sz w:val="12"/>
                <w:szCs w:val="12"/>
                <w:lang w:val="ru-RU"/>
              </w:rPr>
            </w:pPr>
            <w:r w:rsidRPr="00D7646E">
              <w:rPr>
                <w:rFonts w:ascii="Times New Roman" w:hAnsi="Times New Roman" w:cs="Times New Roman"/>
                <w:b/>
                <w:sz w:val="12"/>
                <w:szCs w:val="12"/>
                <w:lang w:val="ru-RU"/>
              </w:rPr>
              <w:t>Буџ</w:t>
            </w:r>
          </w:p>
        </w:tc>
        <w:tc>
          <w:tcPr>
            <w:tcW w:w="450" w:type="dxa"/>
            <w:tcBorders>
              <w:top w:val="single" w:sz="24" w:space="0" w:color="auto"/>
              <w:left w:val="single" w:sz="4" w:space="0" w:color="auto"/>
              <w:bottom w:val="single" w:sz="4" w:space="0" w:color="auto"/>
              <w:right w:val="single" w:sz="4" w:space="0" w:color="auto"/>
            </w:tcBorders>
            <w:vAlign w:val="center"/>
          </w:tcPr>
          <w:p w14:paraId="2BB9D923" w14:textId="77777777" w:rsidR="003473B8" w:rsidRPr="00D7646E" w:rsidRDefault="003473B8" w:rsidP="00053C5B">
            <w:pPr>
              <w:spacing w:after="0"/>
              <w:ind w:right="-113"/>
              <w:jc w:val="center"/>
              <w:rPr>
                <w:rFonts w:ascii="Times New Roman" w:hAnsi="Times New Roman" w:cs="Times New Roman"/>
                <w:b/>
                <w:sz w:val="12"/>
                <w:szCs w:val="12"/>
                <w:lang w:val="sr-Cyrl-RS"/>
              </w:rPr>
            </w:pPr>
            <w:r w:rsidRPr="00D7646E">
              <w:rPr>
                <w:rFonts w:ascii="Times New Roman" w:hAnsi="Times New Roman" w:cs="Times New Roman"/>
                <w:b/>
                <w:sz w:val="12"/>
                <w:szCs w:val="12"/>
                <w:lang w:val="sr-Cyrl-RS"/>
              </w:rPr>
              <w:t>само</w:t>
            </w:r>
          </w:p>
        </w:tc>
        <w:tc>
          <w:tcPr>
            <w:tcW w:w="609" w:type="dxa"/>
            <w:tcBorders>
              <w:top w:val="single" w:sz="24" w:space="0" w:color="auto"/>
              <w:left w:val="single" w:sz="4" w:space="0" w:color="auto"/>
              <w:bottom w:val="single" w:sz="4" w:space="0" w:color="auto"/>
              <w:right w:val="single" w:sz="24" w:space="0" w:color="auto"/>
            </w:tcBorders>
            <w:vAlign w:val="center"/>
          </w:tcPr>
          <w:p w14:paraId="13CBEB29" w14:textId="77777777" w:rsidR="003473B8" w:rsidRPr="00D7646E" w:rsidRDefault="003473B8" w:rsidP="00053C5B">
            <w:pPr>
              <w:spacing w:after="0"/>
              <w:ind w:right="-113"/>
              <w:jc w:val="center"/>
              <w:rPr>
                <w:rFonts w:ascii="Times New Roman" w:hAnsi="Times New Roman" w:cs="Times New Roman"/>
                <w:b/>
                <w:sz w:val="12"/>
                <w:szCs w:val="12"/>
                <w:lang w:val="en-US"/>
              </w:rPr>
            </w:pPr>
            <w:proofErr w:type="spellStart"/>
            <w:r w:rsidRPr="00D7646E">
              <w:rPr>
                <w:rFonts w:ascii="Times New Roman" w:hAnsi="Times New Roman" w:cs="Times New Roman"/>
                <w:b/>
                <w:sz w:val="12"/>
                <w:szCs w:val="12"/>
                <w:lang w:val="en-US"/>
              </w:rPr>
              <w:t>укупн</w:t>
            </w:r>
            <w:proofErr w:type="spellEnd"/>
          </w:p>
        </w:tc>
      </w:tr>
      <w:tr w:rsidR="003473B8" w:rsidRPr="00D7646E" w14:paraId="099CC162" w14:textId="77777777" w:rsidTr="00BF7DB2">
        <w:trPr>
          <w:trHeight w:val="295"/>
          <w:jc w:val="center"/>
        </w:trPr>
        <w:tc>
          <w:tcPr>
            <w:tcW w:w="1336" w:type="dxa"/>
            <w:tcBorders>
              <w:top w:val="single" w:sz="24" w:space="0" w:color="auto"/>
              <w:left w:val="single" w:sz="24" w:space="0" w:color="auto"/>
              <w:bottom w:val="single" w:sz="4" w:space="0" w:color="auto"/>
              <w:right w:val="single" w:sz="24" w:space="0" w:color="auto"/>
            </w:tcBorders>
            <w:vAlign w:val="center"/>
          </w:tcPr>
          <w:p w14:paraId="2978AADE" w14:textId="77777777" w:rsidR="003473B8" w:rsidRPr="00D7646E" w:rsidRDefault="003473B8" w:rsidP="00053C5B">
            <w:pPr>
              <w:rPr>
                <w:rFonts w:ascii="Times New Roman" w:hAnsi="Times New Roman" w:cs="Times New Roman"/>
                <w:b/>
                <w:bCs/>
                <w:sz w:val="12"/>
                <w:szCs w:val="12"/>
                <w:lang w:val="sr-Cyrl-CS"/>
              </w:rPr>
            </w:pPr>
            <w:r w:rsidRPr="00D7646E">
              <w:rPr>
                <w:rFonts w:ascii="Times New Roman" w:hAnsi="Times New Roman" w:cs="Times New Roman"/>
                <w:b/>
                <w:bCs/>
                <w:sz w:val="12"/>
                <w:szCs w:val="12"/>
                <w:lang w:val="sr-Cyrl-CS"/>
              </w:rPr>
              <w:t>МАТЕМАТИКА</w:t>
            </w:r>
          </w:p>
        </w:tc>
        <w:tc>
          <w:tcPr>
            <w:tcW w:w="441" w:type="dxa"/>
            <w:tcBorders>
              <w:top w:val="single" w:sz="24" w:space="0" w:color="auto"/>
              <w:left w:val="single" w:sz="24" w:space="0" w:color="auto"/>
              <w:bottom w:val="single" w:sz="4" w:space="0" w:color="auto"/>
              <w:right w:val="single" w:sz="4" w:space="0" w:color="auto"/>
            </w:tcBorders>
            <w:vAlign w:val="center"/>
          </w:tcPr>
          <w:p w14:paraId="153FC8E3" w14:textId="77777777" w:rsidR="003473B8" w:rsidRPr="00D7646E" w:rsidRDefault="003473B8" w:rsidP="00053C5B">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7</w:t>
            </w:r>
          </w:p>
        </w:tc>
        <w:tc>
          <w:tcPr>
            <w:tcW w:w="315" w:type="dxa"/>
            <w:tcBorders>
              <w:top w:val="single" w:sz="24" w:space="0" w:color="auto"/>
              <w:left w:val="single" w:sz="4" w:space="0" w:color="auto"/>
              <w:bottom w:val="single" w:sz="4" w:space="0" w:color="auto"/>
              <w:right w:val="single" w:sz="4" w:space="0" w:color="auto"/>
            </w:tcBorders>
            <w:vAlign w:val="center"/>
          </w:tcPr>
          <w:p w14:paraId="4B0A75D2"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8</w:t>
            </w:r>
          </w:p>
        </w:tc>
        <w:tc>
          <w:tcPr>
            <w:tcW w:w="569" w:type="dxa"/>
            <w:tcBorders>
              <w:top w:val="single" w:sz="24" w:space="0" w:color="auto"/>
              <w:left w:val="single" w:sz="4" w:space="0" w:color="auto"/>
              <w:bottom w:val="single" w:sz="4" w:space="0" w:color="auto"/>
              <w:right w:val="single" w:sz="24" w:space="0" w:color="auto"/>
            </w:tcBorders>
            <w:vAlign w:val="center"/>
          </w:tcPr>
          <w:p w14:paraId="6B56CC75"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15</w:t>
            </w:r>
          </w:p>
        </w:tc>
        <w:tc>
          <w:tcPr>
            <w:tcW w:w="442" w:type="dxa"/>
            <w:tcBorders>
              <w:top w:val="single" w:sz="24" w:space="0" w:color="auto"/>
              <w:left w:val="single" w:sz="24" w:space="0" w:color="auto"/>
              <w:bottom w:val="single" w:sz="4" w:space="0" w:color="auto"/>
              <w:right w:val="single" w:sz="24" w:space="0" w:color="auto"/>
            </w:tcBorders>
            <w:vAlign w:val="center"/>
          </w:tcPr>
          <w:p w14:paraId="7BEE962B" w14:textId="77777777" w:rsidR="003473B8" w:rsidRPr="00D7646E" w:rsidRDefault="003473B8" w:rsidP="00053C5B">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355" w:type="dxa"/>
            <w:tcBorders>
              <w:top w:val="single" w:sz="24" w:space="0" w:color="auto"/>
              <w:left w:val="single" w:sz="24" w:space="0" w:color="auto"/>
              <w:bottom w:val="single" w:sz="4" w:space="0" w:color="auto"/>
              <w:right w:val="single" w:sz="4" w:space="0" w:color="auto"/>
            </w:tcBorders>
            <w:vAlign w:val="center"/>
          </w:tcPr>
          <w:p w14:paraId="0B03DE98" w14:textId="77777777" w:rsidR="003473B8" w:rsidRPr="00D7646E" w:rsidRDefault="003473B8" w:rsidP="00053C5B">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sr-Cyrl-RS"/>
              </w:rPr>
              <w:t>1</w:t>
            </w:r>
          </w:p>
        </w:tc>
        <w:tc>
          <w:tcPr>
            <w:tcW w:w="344" w:type="dxa"/>
            <w:tcBorders>
              <w:top w:val="single" w:sz="24" w:space="0" w:color="auto"/>
              <w:left w:val="single" w:sz="4" w:space="0" w:color="auto"/>
              <w:bottom w:val="single" w:sz="4" w:space="0" w:color="auto"/>
              <w:right w:val="single" w:sz="4" w:space="0" w:color="auto"/>
            </w:tcBorders>
            <w:vAlign w:val="center"/>
          </w:tcPr>
          <w:p w14:paraId="2E7F2125"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540" w:type="dxa"/>
            <w:tcBorders>
              <w:top w:val="single" w:sz="24" w:space="0" w:color="auto"/>
              <w:left w:val="single" w:sz="4" w:space="0" w:color="auto"/>
              <w:bottom w:val="single" w:sz="4" w:space="0" w:color="auto"/>
              <w:right w:val="single" w:sz="24" w:space="0" w:color="auto"/>
            </w:tcBorders>
            <w:vAlign w:val="center"/>
          </w:tcPr>
          <w:p w14:paraId="5E275D8F"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442" w:type="dxa"/>
            <w:tcBorders>
              <w:top w:val="single" w:sz="24" w:space="0" w:color="auto"/>
              <w:left w:val="single" w:sz="24" w:space="0" w:color="auto"/>
              <w:bottom w:val="single" w:sz="4" w:space="0" w:color="auto"/>
              <w:right w:val="single" w:sz="24" w:space="0" w:color="auto"/>
            </w:tcBorders>
            <w:vAlign w:val="center"/>
          </w:tcPr>
          <w:p w14:paraId="273D1DFA" w14:textId="77777777" w:rsidR="003473B8" w:rsidRPr="00D7646E" w:rsidRDefault="003473B8" w:rsidP="00053C5B">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w:t>
            </w:r>
          </w:p>
        </w:tc>
        <w:tc>
          <w:tcPr>
            <w:tcW w:w="338" w:type="dxa"/>
            <w:tcBorders>
              <w:top w:val="single" w:sz="24" w:space="0" w:color="auto"/>
              <w:left w:val="single" w:sz="24" w:space="0" w:color="auto"/>
              <w:bottom w:val="single" w:sz="4" w:space="0" w:color="auto"/>
              <w:right w:val="single" w:sz="4" w:space="0" w:color="auto"/>
            </w:tcBorders>
            <w:vAlign w:val="center"/>
          </w:tcPr>
          <w:p w14:paraId="6EB3D04A" w14:textId="77777777" w:rsidR="003473B8" w:rsidRPr="00D7646E" w:rsidRDefault="003473B8" w:rsidP="00053C5B">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2</w:t>
            </w:r>
          </w:p>
        </w:tc>
        <w:tc>
          <w:tcPr>
            <w:tcW w:w="459" w:type="dxa"/>
            <w:tcBorders>
              <w:top w:val="single" w:sz="24" w:space="0" w:color="auto"/>
              <w:left w:val="single" w:sz="4" w:space="0" w:color="auto"/>
              <w:bottom w:val="single" w:sz="4" w:space="0" w:color="auto"/>
              <w:right w:val="single" w:sz="4" w:space="0" w:color="auto"/>
            </w:tcBorders>
            <w:vAlign w:val="center"/>
          </w:tcPr>
          <w:p w14:paraId="034AAA3C"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442" w:type="dxa"/>
            <w:tcBorders>
              <w:top w:val="single" w:sz="24" w:space="0" w:color="auto"/>
              <w:left w:val="single" w:sz="4" w:space="0" w:color="auto"/>
              <w:bottom w:val="single" w:sz="4" w:space="0" w:color="auto"/>
              <w:right w:val="single" w:sz="24" w:space="0" w:color="auto"/>
            </w:tcBorders>
            <w:vAlign w:val="center"/>
          </w:tcPr>
          <w:p w14:paraId="6271834E"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w:t>
            </w:r>
          </w:p>
        </w:tc>
        <w:tc>
          <w:tcPr>
            <w:tcW w:w="442" w:type="dxa"/>
            <w:tcBorders>
              <w:top w:val="single" w:sz="24" w:space="0" w:color="auto"/>
              <w:left w:val="single" w:sz="24" w:space="0" w:color="auto"/>
              <w:bottom w:val="single" w:sz="4" w:space="0" w:color="auto"/>
              <w:right w:val="single" w:sz="24" w:space="0" w:color="auto"/>
            </w:tcBorders>
            <w:vAlign w:val="center"/>
          </w:tcPr>
          <w:p w14:paraId="37C73A6E" w14:textId="77777777" w:rsidR="003473B8" w:rsidRPr="00D7646E" w:rsidRDefault="003473B8" w:rsidP="00053C5B">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w:t>
            </w:r>
          </w:p>
        </w:tc>
        <w:tc>
          <w:tcPr>
            <w:tcW w:w="442" w:type="dxa"/>
            <w:tcBorders>
              <w:top w:val="single" w:sz="24" w:space="0" w:color="auto"/>
              <w:left w:val="single" w:sz="24" w:space="0" w:color="auto"/>
              <w:bottom w:val="single" w:sz="4" w:space="0" w:color="auto"/>
              <w:right w:val="single" w:sz="4" w:space="0" w:color="auto"/>
            </w:tcBorders>
            <w:vAlign w:val="center"/>
          </w:tcPr>
          <w:p w14:paraId="71195870" w14:textId="77777777" w:rsidR="003473B8" w:rsidRPr="00D7646E" w:rsidRDefault="003473B8" w:rsidP="00053C5B">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2</w:t>
            </w:r>
          </w:p>
        </w:tc>
        <w:tc>
          <w:tcPr>
            <w:tcW w:w="442" w:type="dxa"/>
            <w:tcBorders>
              <w:top w:val="single" w:sz="24" w:space="0" w:color="auto"/>
              <w:left w:val="single" w:sz="4" w:space="0" w:color="auto"/>
              <w:bottom w:val="single" w:sz="4" w:space="0" w:color="auto"/>
              <w:right w:val="single" w:sz="4" w:space="0" w:color="auto"/>
            </w:tcBorders>
            <w:vAlign w:val="center"/>
          </w:tcPr>
          <w:p w14:paraId="7462AFA7"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442" w:type="dxa"/>
            <w:tcBorders>
              <w:top w:val="single" w:sz="24" w:space="0" w:color="auto"/>
              <w:left w:val="single" w:sz="4" w:space="0" w:color="auto"/>
              <w:bottom w:val="single" w:sz="4" w:space="0" w:color="auto"/>
              <w:right w:val="single" w:sz="24" w:space="0" w:color="auto"/>
            </w:tcBorders>
            <w:vAlign w:val="center"/>
          </w:tcPr>
          <w:p w14:paraId="08F99A53"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w:t>
            </w:r>
          </w:p>
        </w:tc>
        <w:tc>
          <w:tcPr>
            <w:tcW w:w="601" w:type="dxa"/>
            <w:tcBorders>
              <w:top w:val="single" w:sz="24" w:space="0" w:color="auto"/>
              <w:left w:val="single" w:sz="24" w:space="0" w:color="auto"/>
              <w:bottom w:val="single" w:sz="4" w:space="0" w:color="auto"/>
              <w:right w:val="single" w:sz="24" w:space="0" w:color="auto"/>
            </w:tcBorders>
            <w:vAlign w:val="center"/>
          </w:tcPr>
          <w:p w14:paraId="6AA210FB" w14:textId="77777777" w:rsidR="003473B8" w:rsidRPr="00D7646E" w:rsidRDefault="003473B8" w:rsidP="00053C5B">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5</w:t>
            </w:r>
          </w:p>
        </w:tc>
        <w:tc>
          <w:tcPr>
            <w:tcW w:w="360" w:type="dxa"/>
            <w:tcBorders>
              <w:top w:val="single" w:sz="24" w:space="0" w:color="auto"/>
              <w:left w:val="single" w:sz="24" w:space="0" w:color="auto"/>
              <w:bottom w:val="single" w:sz="4" w:space="0" w:color="auto"/>
              <w:right w:val="single" w:sz="4" w:space="0" w:color="auto"/>
            </w:tcBorders>
            <w:vAlign w:val="center"/>
          </w:tcPr>
          <w:p w14:paraId="66725B2D" w14:textId="77777777" w:rsidR="003473B8" w:rsidRPr="00D7646E" w:rsidRDefault="003473B8" w:rsidP="00053C5B">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5</w:t>
            </w:r>
          </w:p>
        </w:tc>
        <w:tc>
          <w:tcPr>
            <w:tcW w:w="540" w:type="dxa"/>
            <w:tcBorders>
              <w:top w:val="single" w:sz="24" w:space="0" w:color="auto"/>
              <w:left w:val="single" w:sz="4" w:space="0" w:color="auto"/>
              <w:bottom w:val="single" w:sz="4" w:space="0" w:color="auto"/>
              <w:right w:val="single" w:sz="4" w:space="0" w:color="auto"/>
            </w:tcBorders>
            <w:vAlign w:val="center"/>
          </w:tcPr>
          <w:p w14:paraId="4C20C010"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540" w:type="dxa"/>
            <w:tcBorders>
              <w:top w:val="single" w:sz="24" w:space="0" w:color="auto"/>
              <w:left w:val="single" w:sz="4" w:space="0" w:color="auto"/>
              <w:bottom w:val="single" w:sz="4" w:space="0" w:color="auto"/>
              <w:right w:val="single" w:sz="24" w:space="0" w:color="auto"/>
            </w:tcBorders>
            <w:vAlign w:val="center"/>
          </w:tcPr>
          <w:p w14:paraId="1F75032D" w14:textId="77777777" w:rsidR="003473B8" w:rsidRPr="00D7646E" w:rsidRDefault="003473B8" w:rsidP="00053C5B">
            <w:pPr>
              <w:ind w:right="-113"/>
              <w:jc w:val="center"/>
              <w:rPr>
                <w:rFonts w:ascii="Times New Roman" w:hAnsi="Times New Roman" w:cs="Times New Roman"/>
                <w:b/>
                <w:sz w:val="16"/>
                <w:szCs w:val="16"/>
                <w:lang w:val="sr-Cyrl-RS"/>
              </w:rPr>
            </w:pPr>
            <w:r w:rsidRPr="00D7646E">
              <w:rPr>
                <w:rFonts w:ascii="Times New Roman" w:hAnsi="Times New Roman" w:cs="Times New Roman"/>
                <w:b/>
                <w:sz w:val="16"/>
                <w:szCs w:val="16"/>
                <w:lang w:val="sr-Cyrl-RS"/>
              </w:rPr>
              <w:t>5</w:t>
            </w:r>
          </w:p>
        </w:tc>
        <w:tc>
          <w:tcPr>
            <w:tcW w:w="450" w:type="dxa"/>
            <w:tcBorders>
              <w:top w:val="single" w:sz="24" w:space="0" w:color="auto"/>
              <w:left w:val="single" w:sz="24" w:space="0" w:color="auto"/>
              <w:bottom w:val="single" w:sz="4" w:space="0" w:color="auto"/>
              <w:right w:val="single" w:sz="4" w:space="0" w:color="auto"/>
            </w:tcBorders>
            <w:vAlign w:val="center"/>
          </w:tcPr>
          <w:p w14:paraId="67079542" w14:textId="77777777" w:rsidR="003473B8" w:rsidRPr="00D7646E" w:rsidRDefault="003473B8" w:rsidP="00053C5B">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2</w:t>
            </w:r>
          </w:p>
        </w:tc>
        <w:tc>
          <w:tcPr>
            <w:tcW w:w="450" w:type="dxa"/>
            <w:tcBorders>
              <w:top w:val="single" w:sz="24" w:space="0" w:color="auto"/>
              <w:left w:val="single" w:sz="4" w:space="0" w:color="auto"/>
              <w:bottom w:val="single" w:sz="4" w:space="0" w:color="auto"/>
              <w:right w:val="single" w:sz="4" w:space="0" w:color="auto"/>
            </w:tcBorders>
            <w:vAlign w:val="center"/>
          </w:tcPr>
          <w:p w14:paraId="28F602DC"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8</w:t>
            </w:r>
          </w:p>
        </w:tc>
        <w:tc>
          <w:tcPr>
            <w:tcW w:w="609" w:type="dxa"/>
            <w:tcBorders>
              <w:top w:val="single" w:sz="24" w:space="0" w:color="auto"/>
              <w:left w:val="single" w:sz="4" w:space="0" w:color="auto"/>
              <w:bottom w:val="single" w:sz="4" w:space="0" w:color="auto"/>
              <w:right w:val="single" w:sz="24" w:space="0" w:color="auto"/>
            </w:tcBorders>
            <w:vAlign w:val="center"/>
          </w:tcPr>
          <w:p w14:paraId="00D86B65"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10</w:t>
            </w:r>
          </w:p>
        </w:tc>
      </w:tr>
      <w:tr w:rsidR="003473B8" w:rsidRPr="00D7646E" w14:paraId="36586D39" w14:textId="77777777" w:rsidTr="00BF7DB2">
        <w:trPr>
          <w:trHeight w:val="260"/>
          <w:jc w:val="center"/>
        </w:trPr>
        <w:tc>
          <w:tcPr>
            <w:tcW w:w="1336" w:type="dxa"/>
            <w:tcBorders>
              <w:top w:val="single" w:sz="4" w:space="0" w:color="auto"/>
              <w:left w:val="single" w:sz="24" w:space="0" w:color="auto"/>
              <w:bottom w:val="single" w:sz="4" w:space="0" w:color="auto"/>
              <w:right w:val="single" w:sz="24" w:space="0" w:color="auto"/>
            </w:tcBorders>
            <w:vAlign w:val="center"/>
          </w:tcPr>
          <w:p w14:paraId="5DB38F36" w14:textId="77777777" w:rsidR="003473B8" w:rsidRPr="00D7646E" w:rsidRDefault="003473B8" w:rsidP="00053C5B">
            <w:pPr>
              <w:rPr>
                <w:rFonts w:ascii="Times New Roman" w:hAnsi="Times New Roman" w:cs="Times New Roman"/>
                <w:b/>
                <w:bCs/>
                <w:sz w:val="12"/>
                <w:szCs w:val="12"/>
                <w:lang w:val="sr-Cyrl-CS"/>
              </w:rPr>
            </w:pPr>
            <w:r w:rsidRPr="00D7646E">
              <w:rPr>
                <w:rFonts w:ascii="Times New Roman" w:hAnsi="Times New Roman" w:cs="Times New Roman"/>
                <w:b/>
                <w:bCs/>
                <w:sz w:val="12"/>
                <w:szCs w:val="12"/>
                <w:lang w:val="sr-Cyrl-CS"/>
              </w:rPr>
              <w:t>Докторска шк. математике</w:t>
            </w:r>
          </w:p>
        </w:tc>
        <w:tc>
          <w:tcPr>
            <w:tcW w:w="441" w:type="dxa"/>
            <w:tcBorders>
              <w:top w:val="single" w:sz="4" w:space="0" w:color="auto"/>
              <w:left w:val="single" w:sz="24" w:space="0" w:color="auto"/>
              <w:bottom w:val="single" w:sz="4" w:space="0" w:color="auto"/>
              <w:right w:val="single" w:sz="4" w:space="0" w:color="auto"/>
            </w:tcBorders>
            <w:vAlign w:val="center"/>
          </w:tcPr>
          <w:p w14:paraId="4C8A0251" w14:textId="77777777" w:rsidR="003473B8" w:rsidRPr="00D7646E" w:rsidRDefault="003473B8" w:rsidP="00053C5B">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2</w:t>
            </w:r>
          </w:p>
        </w:tc>
        <w:tc>
          <w:tcPr>
            <w:tcW w:w="315" w:type="dxa"/>
            <w:tcBorders>
              <w:top w:val="single" w:sz="4" w:space="0" w:color="auto"/>
              <w:left w:val="single" w:sz="4" w:space="0" w:color="auto"/>
              <w:bottom w:val="single" w:sz="4" w:space="0" w:color="auto"/>
              <w:right w:val="single" w:sz="4" w:space="0" w:color="auto"/>
            </w:tcBorders>
            <w:vAlign w:val="center"/>
          </w:tcPr>
          <w:p w14:paraId="6587AA9A"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5</w:t>
            </w:r>
          </w:p>
        </w:tc>
        <w:tc>
          <w:tcPr>
            <w:tcW w:w="569" w:type="dxa"/>
            <w:tcBorders>
              <w:top w:val="single" w:sz="4" w:space="0" w:color="auto"/>
              <w:left w:val="single" w:sz="4" w:space="0" w:color="auto"/>
              <w:bottom w:val="single" w:sz="4" w:space="0" w:color="auto"/>
              <w:right w:val="single" w:sz="24" w:space="0" w:color="auto"/>
            </w:tcBorders>
            <w:vAlign w:val="center"/>
          </w:tcPr>
          <w:p w14:paraId="20A8B33C"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7</w:t>
            </w:r>
          </w:p>
        </w:tc>
        <w:tc>
          <w:tcPr>
            <w:tcW w:w="442" w:type="dxa"/>
            <w:tcBorders>
              <w:top w:val="single" w:sz="4" w:space="0" w:color="auto"/>
              <w:left w:val="single" w:sz="24" w:space="0" w:color="auto"/>
              <w:bottom w:val="single" w:sz="4" w:space="0" w:color="auto"/>
              <w:right w:val="single" w:sz="24" w:space="0" w:color="auto"/>
            </w:tcBorders>
            <w:vAlign w:val="center"/>
          </w:tcPr>
          <w:p w14:paraId="02F0BDBF" w14:textId="77777777" w:rsidR="003473B8" w:rsidRPr="00D7646E" w:rsidRDefault="003473B8" w:rsidP="00053C5B">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355" w:type="dxa"/>
            <w:tcBorders>
              <w:top w:val="single" w:sz="4" w:space="0" w:color="auto"/>
              <w:left w:val="single" w:sz="24" w:space="0" w:color="auto"/>
              <w:bottom w:val="single" w:sz="4" w:space="0" w:color="auto"/>
              <w:right w:val="single" w:sz="4" w:space="0" w:color="auto"/>
            </w:tcBorders>
            <w:vAlign w:val="center"/>
          </w:tcPr>
          <w:p w14:paraId="68ABFDA9" w14:textId="77777777" w:rsidR="003473B8" w:rsidRPr="00D7646E" w:rsidRDefault="003473B8" w:rsidP="00053C5B">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sr-Cyrl-RS"/>
              </w:rPr>
              <w:t>/</w:t>
            </w:r>
          </w:p>
        </w:tc>
        <w:tc>
          <w:tcPr>
            <w:tcW w:w="344" w:type="dxa"/>
            <w:tcBorders>
              <w:top w:val="single" w:sz="4" w:space="0" w:color="auto"/>
              <w:left w:val="single" w:sz="4" w:space="0" w:color="auto"/>
              <w:bottom w:val="single" w:sz="4" w:space="0" w:color="auto"/>
              <w:right w:val="single" w:sz="4" w:space="0" w:color="auto"/>
            </w:tcBorders>
            <w:vAlign w:val="center"/>
          </w:tcPr>
          <w:p w14:paraId="292F1BDB"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540" w:type="dxa"/>
            <w:tcBorders>
              <w:top w:val="single" w:sz="4" w:space="0" w:color="auto"/>
              <w:left w:val="single" w:sz="4" w:space="0" w:color="auto"/>
              <w:bottom w:val="single" w:sz="4" w:space="0" w:color="auto"/>
              <w:right w:val="single" w:sz="24" w:space="0" w:color="auto"/>
            </w:tcBorders>
            <w:vAlign w:val="center"/>
          </w:tcPr>
          <w:p w14:paraId="0F4C7AC7"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442" w:type="dxa"/>
            <w:tcBorders>
              <w:top w:val="single" w:sz="4" w:space="0" w:color="auto"/>
              <w:left w:val="single" w:sz="24" w:space="0" w:color="auto"/>
              <w:bottom w:val="single" w:sz="4" w:space="0" w:color="auto"/>
              <w:right w:val="single" w:sz="24" w:space="0" w:color="auto"/>
            </w:tcBorders>
            <w:vAlign w:val="center"/>
          </w:tcPr>
          <w:p w14:paraId="040ECC15" w14:textId="77777777" w:rsidR="003473B8" w:rsidRPr="00D7646E" w:rsidRDefault="003473B8" w:rsidP="00053C5B">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338" w:type="dxa"/>
            <w:tcBorders>
              <w:top w:val="single" w:sz="4" w:space="0" w:color="auto"/>
              <w:left w:val="single" w:sz="24" w:space="0" w:color="auto"/>
              <w:bottom w:val="single" w:sz="4" w:space="0" w:color="auto"/>
              <w:right w:val="single" w:sz="4" w:space="0" w:color="auto"/>
            </w:tcBorders>
            <w:vAlign w:val="center"/>
          </w:tcPr>
          <w:p w14:paraId="46B8066A" w14:textId="77777777" w:rsidR="003473B8" w:rsidRPr="00D7646E" w:rsidRDefault="003473B8" w:rsidP="00053C5B">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w:t>
            </w:r>
          </w:p>
        </w:tc>
        <w:tc>
          <w:tcPr>
            <w:tcW w:w="459" w:type="dxa"/>
            <w:tcBorders>
              <w:top w:val="single" w:sz="4" w:space="0" w:color="auto"/>
              <w:left w:val="single" w:sz="4" w:space="0" w:color="auto"/>
              <w:bottom w:val="single" w:sz="4" w:space="0" w:color="auto"/>
              <w:right w:val="single" w:sz="4" w:space="0" w:color="auto"/>
            </w:tcBorders>
            <w:vAlign w:val="center"/>
          </w:tcPr>
          <w:p w14:paraId="1CDAE09C"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442" w:type="dxa"/>
            <w:tcBorders>
              <w:top w:val="single" w:sz="4" w:space="0" w:color="auto"/>
              <w:left w:val="single" w:sz="4" w:space="0" w:color="auto"/>
              <w:bottom w:val="single" w:sz="4" w:space="0" w:color="auto"/>
              <w:right w:val="single" w:sz="24" w:space="0" w:color="auto"/>
            </w:tcBorders>
            <w:vAlign w:val="center"/>
          </w:tcPr>
          <w:p w14:paraId="13E77AD2"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442" w:type="dxa"/>
            <w:tcBorders>
              <w:top w:val="single" w:sz="4" w:space="0" w:color="auto"/>
              <w:left w:val="single" w:sz="24" w:space="0" w:color="auto"/>
              <w:bottom w:val="single" w:sz="4" w:space="0" w:color="auto"/>
              <w:right w:val="single" w:sz="24" w:space="0" w:color="auto"/>
            </w:tcBorders>
            <w:vAlign w:val="center"/>
          </w:tcPr>
          <w:p w14:paraId="325F7BF8" w14:textId="77777777" w:rsidR="003473B8" w:rsidRPr="00D7646E" w:rsidRDefault="003473B8" w:rsidP="00053C5B">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442" w:type="dxa"/>
            <w:tcBorders>
              <w:top w:val="single" w:sz="4" w:space="0" w:color="auto"/>
              <w:left w:val="single" w:sz="24" w:space="0" w:color="auto"/>
              <w:bottom w:val="single" w:sz="4" w:space="0" w:color="auto"/>
              <w:right w:val="single" w:sz="4" w:space="0" w:color="auto"/>
            </w:tcBorders>
            <w:vAlign w:val="center"/>
          </w:tcPr>
          <w:p w14:paraId="14239CFB" w14:textId="77777777" w:rsidR="003473B8" w:rsidRPr="00D7646E" w:rsidRDefault="003473B8" w:rsidP="00053C5B">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w:t>
            </w:r>
          </w:p>
        </w:tc>
        <w:tc>
          <w:tcPr>
            <w:tcW w:w="442" w:type="dxa"/>
            <w:tcBorders>
              <w:top w:val="single" w:sz="4" w:space="0" w:color="auto"/>
              <w:left w:val="single" w:sz="4" w:space="0" w:color="auto"/>
              <w:bottom w:val="single" w:sz="4" w:space="0" w:color="auto"/>
              <w:right w:val="single" w:sz="4" w:space="0" w:color="auto"/>
            </w:tcBorders>
            <w:vAlign w:val="center"/>
          </w:tcPr>
          <w:p w14:paraId="354A1264"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442" w:type="dxa"/>
            <w:tcBorders>
              <w:top w:val="single" w:sz="4" w:space="0" w:color="auto"/>
              <w:left w:val="single" w:sz="4" w:space="0" w:color="auto"/>
              <w:bottom w:val="single" w:sz="4" w:space="0" w:color="auto"/>
              <w:right w:val="single" w:sz="24" w:space="0" w:color="auto"/>
            </w:tcBorders>
            <w:vAlign w:val="center"/>
          </w:tcPr>
          <w:p w14:paraId="75B04B8F"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601" w:type="dxa"/>
            <w:tcBorders>
              <w:top w:val="single" w:sz="4" w:space="0" w:color="auto"/>
              <w:left w:val="single" w:sz="24" w:space="0" w:color="auto"/>
              <w:bottom w:val="single" w:sz="4" w:space="0" w:color="auto"/>
              <w:right w:val="single" w:sz="24" w:space="0" w:color="auto"/>
            </w:tcBorders>
            <w:vAlign w:val="center"/>
          </w:tcPr>
          <w:p w14:paraId="074FA6DD" w14:textId="77777777" w:rsidR="003473B8" w:rsidRPr="00D7646E" w:rsidRDefault="003473B8" w:rsidP="00053C5B">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360" w:type="dxa"/>
            <w:tcBorders>
              <w:top w:val="single" w:sz="4" w:space="0" w:color="auto"/>
              <w:left w:val="single" w:sz="24" w:space="0" w:color="auto"/>
              <w:bottom w:val="single" w:sz="4" w:space="0" w:color="auto"/>
              <w:right w:val="single" w:sz="4" w:space="0" w:color="auto"/>
            </w:tcBorders>
            <w:vAlign w:val="center"/>
          </w:tcPr>
          <w:p w14:paraId="15C10DC8" w14:textId="77777777" w:rsidR="003473B8" w:rsidRPr="00D7646E" w:rsidRDefault="003473B8" w:rsidP="00053C5B">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w:t>
            </w:r>
          </w:p>
        </w:tc>
        <w:tc>
          <w:tcPr>
            <w:tcW w:w="540" w:type="dxa"/>
            <w:tcBorders>
              <w:top w:val="single" w:sz="4" w:space="0" w:color="auto"/>
              <w:left w:val="single" w:sz="4" w:space="0" w:color="auto"/>
              <w:bottom w:val="single" w:sz="4" w:space="0" w:color="auto"/>
              <w:right w:val="single" w:sz="4" w:space="0" w:color="auto"/>
            </w:tcBorders>
            <w:vAlign w:val="center"/>
          </w:tcPr>
          <w:p w14:paraId="2A3A6C8D"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540" w:type="dxa"/>
            <w:tcBorders>
              <w:top w:val="single" w:sz="4" w:space="0" w:color="auto"/>
              <w:left w:val="single" w:sz="4" w:space="0" w:color="auto"/>
              <w:bottom w:val="single" w:sz="4" w:space="0" w:color="auto"/>
              <w:right w:val="single" w:sz="24" w:space="0" w:color="auto"/>
            </w:tcBorders>
            <w:vAlign w:val="center"/>
          </w:tcPr>
          <w:p w14:paraId="1E632E39" w14:textId="77777777" w:rsidR="003473B8" w:rsidRPr="00D7646E" w:rsidRDefault="003473B8" w:rsidP="00053C5B">
            <w:pPr>
              <w:ind w:right="-113"/>
              <w:jc w:val="center"/>
              <w:rPr>
                <w:rFonts w:ascii="Times New Roman" w:hAnsi="Times New Roman" w:cs="Times New Roman"/>
                <w:b/>
                <w:sz w:val="16"/>
                <w:szCs w:val="16"/>
                <w:lang w:val="sr-Cyrl-RS"/>
              </w:rPr>
            </w:pPr>
            <w:r w:rsidRPr="00D7646E">
              <w:rPr>
                <w:rFonts w:ascii="Times New Roman" w:hAnsi="Times New Roman" w:cs="Times New Roman"/>
                <w:b/>
                <w:sz w:val="16"/>
                <w:szCs w:val="16"/>
                <w:lang w:val="sr-Cyrl-RS"/>
              </w:rPr>
              <w:t>/</w:t>
            </w:r>
          </w:p>
        </w:tc>
        <w:tc>
          <w:tcPr>
            <w:tcW w:w="450" w:type="dxa"/>
            <w:tcBorders>
              <w:top w:val="single" w:sz="4" w:space="0" w:color="auto"/>
              <w:left w:val="single" w:sz="24" w:space="0" w:color="auto"/>
              <w:bottom w:val="single" w:sz="4" w:space="0" w:color="auto"/>
              <w:right w:val="single" w:sz="4" w:space="0" w:color="auto"/>
            </w:tcBorders>
            <w:vAlign w:val="center"/>
          </w:tcPr>
          <w:p w14:paraId="5DF101BE" w14:textId="77777777" w:rsidR="003473B8" w:rsidRPr="00D7646E" w:rsidRDefault="003473B8" w:rsidP="00053C5B">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2</w:t>
            </w:r>
          </w:p>
        </w:tc>
        <w:tc>
          <w:tcPr>
            <w:tcW w:w="450" w:type="dxa"/>
            <w:tcBorders>
              <w:top w:val="single" w:sz="4" w:space="0" w:color="auto"/>
              <w:left w:val="single" w:sz="4" w:space="0" w:color="auto"/>
              <w:bottom w:val="single" w:sz="4" w:space="0" w:color="auto"/>
              <w:right w:val="single" w:sz="4" w:space="0" w:color="auto"/>
            </w:tcBorders>
            <w:vAlign w:val="center"/>
          </w:tcPr>
          <w:p w14:paraId="01DCC958"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5</w:t>
            </w:r>
          </w:p>
        </w:tc>
        <w:tc>
          <w:tcPr>
            <w:tcW w:w="609" w:type="dxa"/>
            <w:tcBorders>
              <w:top w:val="single" w:sz="4" w:space="0" w:color="auto"/>
              <w:left w:val="single" w:sz="4" w:space="0" w:color="auto"/>
              <w:bottom w:val="single" w:sz="4" w:space="0" w:color="auto"/>
              <w:right w:val="single" w:sz="24" w:space="0" w:color="auto"/>
            </w:tcBorders>
            <w:vAlign w:val="center"/>
          </w:tcPr>
          <w:p w14:paraId="0E24D6FD"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7</w:t>
            </w:r>
          </w:p>
        </w:tc>
      </w:tr>
      <w:tr w:rsidR="003473B8" w:rsidRPr="00D7646E" w14:paraId="3D257A1A" w14:textId="77777777" w:rsidTr="00BF7DB2">
        <w:trPr>
          <w:trHeight w:val="350"/>
          <w:jc w:val="center"/>
        </w:trPr>
        <w:tc>
          <w:tcPr>
            <w:tcW w:w="1336" w:type="dxa"/>
            <w:tcBorders>
              <w:top w:val="single" w:sz="4" w:space="0" w:color="auto"/>
              <w:left w:val="single" w:sz="24" w:space="0" w:color="auto"/>
              <w:bottom w:val="single" w:sz="4" w:space="0" w:color="auto"/>
              <w:right w:val="single" w:sz="24" w:space="0" w:color="auto"/>
            </w:tcBorders>
            <w:vAlign w:val="center"/>
          </w:tcPr>
          <w:p w14:paraId="7962EEDB" w14:textId="77777777" w:rsidR="003473B8" w:rsidRPr="00D7646E" w:rsidRDefault="003473B8" w:rsidP="00053C5B">
            <w:pPr>
              <w:rPr>
                <w:rFonts w:ascii="Times New Roman" w:hAnsi="Times New Roman" w:cs="Times New Roman"/>
                <w:b/>
                <w:bCs/>
                <w:sz w:val="12"/>
                <w:szCs w:val="12"/>
                <w:lang w:val="sr-Cyrl-CS"/>
              </w:rPr>
            </w:pPr>
            <w:r w:rsidRPr="00D7646E">
              <w:rPr>
                <w:rFonts w:ascii="Times New Roman" w:hAnsi="Times New Roman" w:cs="Times New Roman"/>
                <w:b/>
                <w:bCs/>
                <w:sz w:val="12"/>
                <w:szCs w:val="12"/>
                <w:lang w:val="sr-Cyrl-CS"/>
              </w:rPr>
              <w:t>РАЧУНАРСКЕ НАУКЕ</w:t>
            </w:r>
          </w:p>
        </w:tc>
        <w:tc>
          <w:tcPr>
            <w:tcW w:w="441" w:type="dxa"/>
            <w:tcBorders>
              <w:top w:val="single" w:sz="4" w:space="0" w:color="auto"/>
              <w:left w:val="single" w:sz="24" w:space="0" w:color="auto"/>
              <w:bottom w:val="single" w:sz="4" w:space="0" w:color="auto"/>
              <w:right w:val="single" w:sz="4" w:space="0" w:color="auto"/>
            </w:tcBorders>
            <w:vAlign w:val="center"/>
          </w:tcPr>
          <w:p w14:paraId="63724EE1" w14:textId="77777777" w:rsidR="003473B8" w:rsidRPr="00D7646E" w:rsidRDefault="003473B8" w:rsidP="00053C5B">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8</w:t>
            </w:r>
          </w:p>
        </w:tc>
        <w:tc>
          <w:tcPr>
            <w:tcW w:w="315" w:type="dxa"/>
            <w:tcBorders>
              <w:top w:val="single" w:sz="4" w:space="0" w:color="auto"/>
              <w:left w:val="single" w:sz="4" w:space="0" w:color="auto"/>
              <w:bottom w:val="single" w:sz="4" w:space="0" w:color="auto"/>
              <w:right w:val="single" w:sz="4" w:space="0" w:color="auto"/>
            </w:tcBorders>
            <w:vAlign w:val="center"/>
          </w:tcPr>
          <w:p w14:paraId="3348E960"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7</w:t>
            </w:r>
          </w:p>
        </w:tc>
        <w:tc>
          <w:tcPr>
            <w:tcW w:w="569" w:type="dxa"/>
            <w:tcBorders>
              <w:top w:val="single" w:sz="4" w:space="0" w:color="auto"/>
              <w:left w:val="single" w:sz="4" w:space="0" w:color="auto"/>
              <w:bottom w:val="single" w:sz="4" w:space="0" w:color="auto"/>
              <w:right w:val="single" w:sz="24" w:space="0" w:color="auto"/>
            </w:tcBorders>
            <w:vAlign w:val="center"/>
          </w:tcPr>
          <w:p w14:paraId="0F2DE756"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15</w:t>
            </w:r>
          </w:p>
        </w:tc>
        <w:tc>
          <w:tcPr>
            <w:tcW w:w="442" w:type="dxa"/>
            <w:tcBorders>
              <w:top w:val="single" w:sz="4" w:space="0" w:color="auto"/>
              <w:left w:val="single" w:sz="24" w:space="0" w:color="auto"/>
              <w:bottom w:val="single" w:sz="4" w:space="0" w:color="auto"/>
              <w:right w:val="single" w:sz="24" w:space="0" w:color="auto"/>
            </w:tcBorders>
            <w:vAlign w:val="center"/>
          </w:tcPr>
          <w:p w14:paraId="6F109173" w14:textId="77777777" w:rsidR="003473B8" w:rsidRPr="00D7646E" w:rsidRDefault="003473B8" w:rsidP="00053C5B">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355" w:type="dxa"/>
            <w:tcBorders>
              <w:top w:val="single" w:sz="4" w:space="0" w:color="auto"/>
              <w:left w:val="single" w:sz="24" w:space="0" w:color="auto"/>
              <w:bottom w:val="single" w:sz="4" w:space="0" w:color="auto"/>
              <w:right w:val="single" w:sz="4" w:space="0" w:color="auto"/>
            </w:tcBorders>
            <w:vAlign w:val="center"/>
          </w:tcPr>
          <w:p w14:paraId="69A8E65B" w14:textId="77777777" w:rsidR="003473B8" w:rsidRPr="00D7646E" w:rsidRDefault="003473B8" w:rsidP="00053C5B">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sr-Cyrl-RS"/>
              </w:rPr>
              <w:t>/</w:t>
            </w:r>
          </w:p>
        </w:tc>
        <w:tc>
          <w:tcPr>
            <w:tcW w:w="344" w:type="dxa"/>
            <w:tcBorders>
              <w:top w:val="single" w:sz="4" w:space="0" w:color="auto"/>
              <w:left w:val="single" w:sz="4" w:space="0" w:color="auto"/>
              <w:bottom w:val="single" w:sz="4" w:space="0" w:color="auto"/>
              <w:right w:val="single" w:sz="4" w:space="0" w:color="auto"/>
            </w:tcBorders>
            <w:vAlign w:val="center"/>
          </w:tcPr>
          <w:p w14:paraId="0F9A1B63"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540" w:type="dxa"/>
            <w:tcBorders>
              <w:top w:val="single" w:sz="4" w:space="0" w:color="auto"/>
              <w:left w:val="single" w:sz="4" w:space="0" w:color="auto"/>
              <w:bottom w:val="single" w:sz="4" w:space="0" w:color="auto"/>
              <w:right w:val="single" w:sz="24" w:space="0" w:color="auto"/>
            </w:tcBorders>
            <w:vAlign w:val="center"/>
          </w:tcPr>
          <w:p w14:paraId="26194EC7"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442" w:type="dxa"/>
            <w:tcBorders>
              <w:top w:val="single" w:sz="4" w:space="0" w:color="auto"/>
              <w:left w:val="single" w:sz="24" w:space="0" w:color="auto"/>
              <w:bottom w:val="single" w:sz="4" w:space="0" w:color="auto"/>
              <w:right w:val="single" w:sz="24" w:space="0" w:color="auto"/>
            </w:tcBorders>
            <w:vAlign w:val="center"/>
          </w:tcPr>
          <w:p w14:paraId="33EFE968" w14:textId="77777777" w:rsidR="003473B8" w:rsidRPr="00D7646E" w:rsidRDefault="003473B8" w:rsidP="00053C5B">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6</w:t>
            </w:r>
          </w:p>
        </w:tc>
        <w:tc>
          <w:tcPr>
            <w:tcW w:w="338" w:type="dxa"/>
            <w:tcBorders>
              <w:top w:val="single" w:sz="4" w:space="0" w:color="auto"/>
              <w:left w:val="single" w:sz="24" w:space="0" w:color="auto"/>
              <w:bottom w:val="single" w:sz="4" w:space="0" w:color="auto"/>
              <w:right w:val="single" w:sz="4" w:space="0" w:color="auto"/>
            </w:tcBorders>
            <w:vAlign w:val="center"/>
          </w:tcPr>
          <w:p w14:paraId="15DA0EB4" w14:textId="77777777" w:rsidR="003473B8" w:rsidRPr="00D7646E" w:rsidRDefault="003473B8" w:rsidP="00053C5B">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4</w:t>
            </w:r>
          </w:p>
        </w:tc>
        <w:tc>
          <w:tcPr>
            <w:tcW w:w="459" w:type="dxa"/>
            <w:tcBorders>
              <w:top w:val="single" w:sz="4" w:space="0" w:color="auto"/>
              <w:left w:val="single" w:sz="4" w:space="0" w:color="auto"/>
              <w:bottom w:val="single" w:sz="4" w:space="0" w:color="auto"/>
              <w:right w:val="single" w:sz="4" w:space="0" w:color="auto"/>
            </w:tcBorders>
            <w:vAlign w:val="center"/>
          </w:tcPr>
          <w:p w14:paraId="6972D3A6"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442" w:type="dxa"/>
            <w:tcBorders>
              <w:top w:val="single" w:sz="4" w:space="0" w:color="auto"/>
              <w:left w:val="single" w:sz="4" w:space="0" w:color="auto"/>
              <w:bottom w:val="single" w:sz="4" w:space="0" w:color="auto"/>
              <w:right w:val="single" w:sz="24" w:space="0" w:color="auto"/>
            </w:tcBorders>
            <w:vAlign w:val="center"/>
          </w:tcPr>
          <w:p w14:paraId="752E7359"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5</w:t>
            </w:r>
          </w:p>
        </w:tc>
        <w:tc>
          <w:tcPr>
            <w:tcW w:w="442" w:type="dxa"/>
            <w:tcBorders>
              <w:top w:val="single" w:sz="4" w:space="0" w:color="auto"/>
              <w:left w:val="single" w:sz="24" w:space="0" w:color="auto"/>
              <w:bottom w:val="single" w:sz="4" w:space="0" w:color="auto"/>
              <w:right w:val="single" w:sz="24" w:space="0" w:color="auto"/>
            </w:tcBorders>
            <w:vAlign w:val="center"/>
          </w:tcPr>
          <w:p w14:paraId="120C1AB1" w14:textId="77777777" w:rsidR="003473B8" w:rsidRPr="00D7646E" w:rsidRDefault="003473B8" w:rsidP="00053C5B">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442" w:type="dxa"/>
            <w:tcBorders>
              <w:top w:val="single" w:sz="4" w:space="0" w:color="auto"/>
              <w:left w:val="single" w:sz="24" w:space="0" w:color="auto"/>
              <w:bottom w:val="single" w:sz="4" w:space="0" w:color="auto"/>
              <w:right w:val="single" w:sz="4" w:space="0" w:color="auto"/>
            </w:tcBorders>
            <w:vAlign w:val="center"/>
          </w:tcPr>
          <w:p w14:paraId="7568A76E" w14:textId="77777777" w:rsidR="003473B8" w:rsidRPr="00D7646E" w:rsidRDefault="003473B8" w:rsidP="00053C5B">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w:t>
            </w:r>
          </w:p>
        </w:tc>
        <w:tc>
          <w:tcPr>
            <w:tcW w:w="442" w:type="dxa"/>
            <w:tcBorders>
              <w:top w:val="single" w:sz="4" w:space="0" w:color="auto"/>
              <w:left w:val="single" w:sz="4" w:space="0" w:color="auto"/>
              <w:bottom w:val="single" w:sz="4" w:space="0" w:color="auto"/>
              <w:right w:val="single" w:sz="4" w:space="0" w:color="auto"/>
            </w:tcBorders>
            <w:vAlign w:val="center"/>
          </w:tcPr>
          <w:p w14:paraId="4AEC0A77"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442" w:type="dxa"/>
            <w:tcBorders>
              <w:top w:val="single" w:sz="4" w:space="0" w:color="auto"/>
              <w:left w:val="single" w:sz="4" w:space="0" w:color="auto"/>
              <w:bottom w:val="single" w:sz="4" w:space="0" w:color="auto"/>
              <w:right w:val="single" w:sz="24" w:space="0" w:color="auto"/>
            </w:tcBorders>
            <w:vAlign w:val="center"/>
          </w:tcPr>
          <w:p w14:paraId="5C5A5976"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601" w:type="dxa"/>
            <w:tcBorders>
              <w:top w:val="single" w:sz="4" w:space="0" w:color="auto"/>
              <w:left w:val="single" w:sz="24" w:space="0" w:color="auto"/>
              <w:bottom w:val="single" w:sz="4" w:space="0" w:color="auto"/>
              <w:right w:val="single" w:sz="24" w:space="0" w:color="auto"/>
            </w:tcBorders>
            <w:vAlign w:val="center"/>
          </w:tcPr>
          <w:p w14:paraId="1126E2BB" w14:textId="77777777" w:rsidR="003473B8" w:rsidRPr="00D7646E" w:rsidRDefault="003473B8" w:rsidP="00053C5B">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7</w:t>
            </w:r>
          </w:p>
        </w:tc>
        <w:tc>
          <w:tcPr>
            <w:tcW w:w="360" w:type="dxa"/>
            <w:tcBorders>
              <w:top w:val="single" w:sz="4" w:space="0" w:color="auto"/>
              <w:left w:val="single" w:sz="24" w:space="0" w:color="auto"/>
              <w:bottom w:val="single" w:sz="4" w:space="0" w:color="auto"/>
              <w:right w:val="single" w:sz="4" w:space="0" w:color="auto"/>
            </w:tcBorders>
            <w:vAlign w:val="center"/>
          </w:tcPr>
          <w:p w14:paraId="1BD4D1C3" w14:textId="77777777" w:rsidR="003473B8" w:rsidRPr="00D7646E" w:rsidRDefault="003473B8" w:rsidP="00053C5B">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5</w:t>
            </w:r>
          </w:p>
        </w:tc>
        <w:tc>
          <w:tcPr>
            <w:tcW w:w="540" w:type="dxa"/>
            <w:tcBorders>
              <w:top w:val="single" w:sz="4" w:space="0" w:color="auto"/>
              <w:left w:val="single" w:sz="4" w:space="0" w:color="auto"/>
              <w:bottom w:val="single" w:sz="4" w:space="0" w:color="auto"/>
              <w:right w:val="single" w:sz="4" w:space="0" w:color="auto"/>
            </w:tcBorders>
            <w:vAlign w:val="center"/>
          </w:tcPr>
          <w:p w14:paraId="4E7FF7A9"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 xml:space="preserve">1 </w:t>
            </w:r>
            <w:r w:rsidRPr="00D7646E">
              <w:rPr>
                <w:rFonts w:ascii="Times New Roman" w:hAnsi="Times New Roman" w:cs="Times New Roman"/>
                <w:bCs/>
                <w:sz w:val="8"/>
                <w:szCs w:val="8"/>
                <w:lang w:val="sr-Cyrl-RS"/>
              </w:rPr>
              <w:t>УСЛ</w:t>
            </w:r>
            <w:r w:rsidRPr="00D7646E">
              <w:rPr>
                <w:rFonts w:ascii="Times New Roman" w:hAnsi="Times New Roman" w:cs="Times New Roman"/>
                <w:bCs/>
                <w:sz w:val="8"/>
                <w:szCs w:val="8"/>
                <w:lang w:val="en-US"/>
              </w:rPr>
              <w:t>.</w:t>
            </w:r>
            <w:r w:rsidRPr="00D7646E">
              <w:rPr>
                <w:rFonts w:ascii="Times New Roman" w:hAnsi="Times New Roman" w:cs="Times New Roman"/>
                <w:bCs/>
                <w:sz w:val="8"/>
                <w:szCs w:val="8"/>
                <w:lang w:val="sr-Cyrl-RS"/>
              </w:rPr>
              <w:t>НИ УПИС</w:t>
            </w:r>
          </w:p>
        </w:tc>
        <w:tc>
          <w:tcPr>
            <w:tcW w:w="540" w:type="dxa"/>
            <w:tcBorders>
              <w:top w:val="single" w:sz="4" w:space="0" w:color="auto"/>
              <w:left w:val="single" w:sz="4" w:space="0" w:color="auto"/>
              <w:bottom w:val="single" w:sz="4" w:space="0" w:color="auto"/>
              <w:right w:val="single" w:sz="24" w:space="0" w:color="auto"/>
            </w:tcBorders>
            <w:vAlign w:val="center"/>
          </w:tcPr>
          <w:p w14:paraId="1E4CF5B9" w14:textId="77777777" w:rsidR="003473B8" w:rsidRPr="00D7646E" w:rsidRDefault="003473B8" w:rsidP="00053C5B">
            <w:pPr>
              <w:ind w:right="-113"/>
              <w:jc w:val="center"/>
              <w:rPr>
                <w:rFonts w:ascii="Times New Roman" w:hAnsi="Times New Roman" w:cs="Times New Roman"/>
                <w:b/>
                <w:sz w:val="16"/>
                <w:szCs w:val="16"/>
                <w:lang w:val="sr-Cyrl-RS"/>
              </w:rPr>
            </w:pPr>
            <w:r w:rsidRPr="00D7646E">
              <w:rPr>
                <w:rFonts w:ascii="Times New Roman" w:hAnsi="Times New Roman" w:cs="Times New Roman"/>
                <w:b/>
                <w:sz w:val="16"/>
                <w:szCs w:val="16"/>
                <w:lang w:val="sr-Cyrl-RS"/>
              </w:rPr>
              <w:t>6</w:t>
            </w:r>
          </w:p>
        </w:tc>
        <w:tc>
          <w:tcPr>
            <w:tcW w:w="450" w:type="dxa"/>
            <w:tcBorders>
              <w:top w:val="single" w:sz="4" w:space="0" w:color="auto"/>
              <w:left w:val="single" w:sz="24" w:space="0" w:color="auto"/>
              <w:bottom w:val="single" w:sz="4" w:space="0" w:color="auto"/>
              <w:right w:val="single" w:sz="4" w:space="0" w:color="auto"/>
            </w:tcBorders>
            <w:vAlign w:val="center"/>
          </w:tcPr>
          <w:p w14:paraId="097B8032" w14:textId="77777777" w:rsidR="003473B8" w:rsidRPr="00D7646E" w:rsidRDefault="003473B8" w:rsidP="00053C5B">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3</w:t>
            </w:r>
          </w:p>
        </w:tc>
        <w:tc>
          <w:tcPr>
            <w:tcW w:w="450" w:type="dxa"/>
            <w:tcBorders>
              <w:top w:val="single" w:sz="4" w:space="0" w:color="auto"/>
              <w:left w:val="single" w:sz="4" w:space="0" w:color="auto"/>
              <w:bottom w:val="single" w:sz="4" w:space="0" w:color="auto"/>
              <w:right w:val="single" w:sz="4" w:space="0" w:color="auto"/>
            </w:tcBorders>
            <w:vAlign w:val="center"/>
          </w:tcPr>
          <w:p w14:paraId="61F1A44D"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6</w:t>
            </w:r>
          </w:p>
        </w:tc>
        <w:tc>
          <w:tcPr>
            <w:tcW w:w="609" w:type="dxa"/>
            <w:tcBorders>
              <w:top w:val="single" w:sz="4" w:space="0" w:color="auto"/>
              <w:left w:val="single" w:sz="4" w:space="0" w:color="auto"/>
              <w:bottom w:val="single" w:sz="4" w:space="0" w:color="auto"/>
              <w:right w:val="single" w:sz="24" w:space="0" w:color="auto"/>
            </w:tcBorders>
            <w:vAlign w:val="center"/>
          </w:tcPr>
          <w:p w14:paraId="0E390946"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9</w:t>
            </w:r>
          </w:p>
        </w:tc>
      </w:tr>
      <w:tr w:rsidR="003473B8" w:rsidRPr="00D7646E" w14:paraId="611F1A24" w14:textId="77777777" w:rsidTr="00BF7DB2">
        <w:trPr>
          <w:trHeight w:val="417"/>
          <w:jc w:val="center"/>
        </w:trPr>
        <w:tc>
          <w:tcPr>
            <w:tcW w:w="1336" w:type="dxa"/>
            <w:tcBorders>
              <w:top w:val="single" w:sz="4" w:space="0" w:color="auto"/>
              <w:left w:val="single" w:sz="24" w:space="0" w:color="auto"/>
              <w:bottom w:val="single" w:sz="4" w:space="0" w:color="auto"/>
              <w:right w:val="single" w:sz="24" w:space="0" w:color="auto"/>
            </w:tcBorders>
            <w:vAlign w:val="center"/>
          </w:tcPr>
          <w:p w14:paraId="61CA0FB6" w14:textId="77777777" w:rsidR="003473B8" w:rsidRPr="00D7646E" w:rsidRDefault="003473B8" w:rsidP="00053C5B">
            <w:pPr>
              <w:rPr>
                <w:rFonts w:ascii="Times New Roman" w:hAnsi="Times New Roman" w:cs="Times New Roman"/>
                <w:b/>
                <w:bCs/>
                <w:sz w:val="12"/>
                <w:szCs w:val="12"/>
                <w:lang w:val="sr-Cyrl-CS"/>
              </w:rPr>
            </w:pPr>
            <w:r w:rsidRPr="00D7646E">
              <w:rPr>
                <w:rFonts w:ascii="Times New Roman" w:hAnsi="Times New Roman" w:cs="Times New Roman"/>
                <w:b/>
                <w:bCs/>
                <w:sz w:val="12"/>
                <w:szCs w:val="12"/>
                <w:lang w:val="sr-Cyrl-CS"/>
              </w:rPr>
              <w:t>ФИЗИКА</w:t>
            </w:r>
          </w:p>
        </w:tc>
        <w:tc>
          <w:tcPr>
            <w:tcW w:w="441" w:type="dxa"/>
            <w:tcBorders>
              <w:top w:val="single" w:sz="4" w:space="0" w:color="auto"/>
              <w:left w:val="single" w:sz="24" w:space="0" w:color="auto"/>
              <w:bottom w:val="single" w:sz="4" w:space="0" w:color="auto"/>
              <w:right w:val="single" w:sz="4" w:space="0" w:color="auto"/>
            </w:tcBorders>
            <w:vAlign w:val="center"/>
          </w:tcPr>
          <w:p w14:paraId="1FC991E9" w14:textId="77777777" w:rsidR="003473B8" w:rsidRPr="00D7646E" w:rsidRDefault="003473B8" w:rsidP="00053C5B">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7</w:t>
            </w:r>
          </w:p>
        </w:tc>
        <w:tc>
          <w:tcPr>
            <w:tcW w:w="315" w:type="dxa"/>
            <w:tcBorders>
              <w:top w:val="single" w:sz="4" w:space="0" w:color="auto"/>
              <w:left w:val="single" w:sz="4" w:space="0" w:color="auto"/>
              <w:bottom w:val="single" w:sz="4" w:space="0" w:color="auto"/>
              <w:right w:val="single" w:sz="4" w:space="0" w:color="auto"/>
            </w:tcBorders>
            <w:vAlign w:val="center"/>
          </w:tcPr>
          <w:p w14:paraId="12EF547D"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7</w:t>
            </w:r>
          </w:p>
        </w:tc>
        <w:tc>
          <w:tcPr>
            <w:tcW w:w="569" w:type="dxa"/>
            <w:tcBorders>
              <w:top w:val="single" w:sz="4" w:space="0" w:color="auto"/>
              <w:left w:val="single" w:sz="4" w:space="0" w:color="auto"/>
              <w:bottom w:val="single" w:sz="4" w:space="0" w:color="auto"/>
              <w:right w:val="single" w:sz="24" w:space="0" w:color="auto"/>
            </w:tcBorders>
            <w:vAlign w:val="center"/>
          </w:tcPr>
          <w:p w14:paraId="028905C6"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14</w:t>
            </w:r>
          </w:p>
        </w:tc>
        <w:tc>
          <w:tcPr>
            <w:tcW w:w="442" w:type="dxa"/>
            <w:tcBorders>
              <w:top w:val="single" w:sz="4" w:space="0" w:color="auto"/>
              <w:left w:val="single" w:sz="24" w:space="0" w:color="auto"/>
              <w:bottom w:val="single" w:sz="4" w:space="0" w:color="auto"/>
              <w:right w:val="single" w:sz="24" w:space="0" w:color="auto"/>
            </w:tcBorders>
            <w:vAlign w:val="center"/>
          </w:tcPr>
          <w:p w14:paraId="5DAF1F8C" w14:textId="77777777" w:rsidR="003473B8" w:rsidRPr="00D7646E" w:rsidRDefault="003473B8" w:rsidP="00053C5B">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355" w:type="dxa"/>
            <w:tcBorders>
              <w:top w:val="single" w:sz="4" w:space="0" w:color="auto"/>
              <w:left w:val="single" w:sz="24" w:space="0" w:color="auto"/>
              <w:bottom w:val="single" w:sz="4" w:space="0" w:color="auto"/>
              <w:right w:val="single" w:sz="4" w:space="0" w:color="auto"/>
            </w:tcBorders>
            <w:vAlign w:val="center"/>
          </w:tcPr>
          <w:p w14:paraId="225A148E" w14:textId="77777777" w:rsidR="003473B8" w:rsidRPr="00D7646E" w:rsidRDefault="003473B8" w:rsidP="00053C5B">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sr-Cyrl-RS"/>
              </w:rPr>
              <w:t>1</w:t>
            </w:r>
          </w:p>
        </w:tc>
        <w:tc>
          <w:tcPr>
            <w:tcW w:w="344" w:type="dxa"/>
            <w:tcBorders>
              <w:top w:val="single" w:sz="4" w:space="0" w:color="auto"/>
              <w:left w:val="single" w:sz="4" w:space="0" w:color="auto"/>
              <w:bottom w:val="single" w:sz="4" w:space="0" w:color="auto"/>
              <w:right w:val="single" w:sz="4" w:space="0" w:color="auto"/>
            </w:tcBorders>
            <w:vAlign w:val="center"/>
          </w:tcPr>
          <w:p w14:paraId="74D35C22"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540" w:type="dxa"/>
            <w:tcBorders>
              <w:top w:val="single" w:sz="4" w:space="0" w:color="auto"/>
              <w:left w:val="single" w:sz="4" w:space="0" w:color="auto"/>
              <w:bottom w:val="single" w:sz="4" w:space="0" w:color="auto"/>
              <w:right w:val="single" w:sz="24" w:space="0" w:color="auto"/>
            </w:tcBorders>
            <w:vAlign w:val="center"/>
          </w:tcPr>
          <w:p w14:paraId="6B82684E"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442" w:type="dxa"/>
            <w:tcBorders>
              <w:top w:val="single" w:sz="4" w:space="0" w:color="auto"/>
              <w:left w:val="single" w:sz="24" w:space="0" w:color="auto"/>
              <w:bottom w:val="single" w:sz="4" w:space="0" w:color="auto"/>
              <w:right w:val="single" w:sz="24" w:space="0" w:color="auto"/>
            </w:tcBorders>
            <w:vAlign w:val="center"/>
          </w:tcPr>
          <w:p w14:paraId="04E85E2B" w14:textId="77777777" w:rsidR="003473B8" w:rsidRPr="00D7646E" w:rsidRDefault="003473B8" w:rsidP="00053C5B">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338" w:type="dxa"/>
            <w:tcBorders>
              <w:top w:val="single" w:sz="4" w:space="0" w:color="auto"/>
              <w:left w:val="single" w:sz="24" w:space="0" w:color="auto"/>
              <w:bottom w:val="single" w:sz="4" w:space="0" w:color="auto"/>
              <w:right w:val="single" w:sz="4" w:space="0" w:color="auto"/>
            </w:tcBorders>
            <w:vAlign w:val="center"/>
          </w:tcPr>
          <w:p w14:paraId="61714567" w14:textId="77777777" w:rsidR="003473B8" w:rsidRPr="00D7646E" w:rsidRDefault="003473B8" w:rsidP="00053C5B">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w:t>
            </w:r>
          </w:p>
        </w:tc>
        <w:tc>
          <w:tcPr>
            <w:tcW w:w="459" w:type="dxa"/>
            <w:tcBorders>
              <w:top w:val="single" w:sz="4" w:space="0" w:color="auto"/>
              <w:left w:val="single" w:sz="4" w:space="0" w:color="auto"/>
              <w:bottom w:val="single" w:sz="4" w:space="0" w:color="auto"/>
              <w:right w:val="single" w:sz="4" w:space="0" w:color="auto"/>
            </w:tcBorders>
            <w:vAlign w:val="center"/>
          </w:tcPr>
          <w:p w14:paraId="51805995"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442" w:type="dxa"/>
            <w:tcBorders>
              <w:top w:val="single" w:sz="4" w:space="0" w:color="auto"/>
              <w:left w:val="single" w:sz="4" w:space="0" w:color="auto"/>
              <w:bottom w:val="single" w:sz="4" w:space="0" w:color="auto"/>
              <w:right w:val="single" w:sz="24" w:space="0" w:color="auto"/>
            </w:tcBorders>
            <w:vAlign w:val="center"/>
          </w:tcPr>
          <w:p w14:paraId="43F988D0"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442" w:type="dxa"/>
            <w:tcBorders>
              <w:top w:val="single" w:sz="4" w:space="0" w:color="auto"/>
              <w:left w:val="single" w:sz="24" w:space="0" w:color="auto"/>
              <w:bottom w:val="single" w:sz="4" w:space="0" w:color="auto"/>
              <w:right w:val="single" w:sz="24" w:space="0" w:color="auto"/>
            </w:tcBorders>
            <w:vAlign w:val="center"/>
          </w:tcPr>
          <w:p w14:paraId="57026BAD" w14:textId="77777777" w:rsidR="003473B8" w:rsidRPr="00D7646E" w:rsidRDefault="003473B8" w:rsidP="00053C5B">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4</w:t>
            </w:r>
          </w:p>
        </w:tc>
        <w:tc>
          <w:tcPr>
            <w:tcW w:w="442" w:type="dxa"/>
            <w:tcBorders>
              <w:top w:val="single" w:sz="4" w:space="0" w:color="auto"/>
              <w:left w:val="single" w:sz="24" w:space="0" w:color="auto"/>
              <w:bottom w:val="single" w:sz="4" w:space="0" w:color="auto"/>
              <w:right w:val="single" w:sz="4" w:space="0" w:color="auto"/>
            </w:tcBorders>
            <w:vAlign w:val="center"/>
          </w:tcPr>
          <w:p w14:paraId="12E9BD11" w14:textId="77777777" w:rsidR="003473B8" w:rsidRPr="00D7646E" w:rsidRDefault="003473B8" w:rsidP="00053C5B">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2</w:t>
            </w:r>
          </w:p>
        </w:tc>
        <w:tc>
          <w:tcPr>
            <w:tcW w:w="442" w:type="dxa"/>
            <w:tcBorders>
              <w:top w:val="single" w:sz="4" w:space="0" w:color="auto"/>
              <w:left w:val="single" w:sz="4" w:space="0" w:color="auto"/>
              <w:bottom w:val="single" w:sz="4" w:space="0" w:color="auto"/>
              <w:right w:val="single" w:sz="4" w:space="0" w:color="auto"/>
            </w:tcBorders>
            <w:vAlign w:val="center"/>
          </w:tcPr>
          <w:p w14:paraId="2C06FA43"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442" w:type="dxa"/>
            <w:tcBorders>
              <w:top w:val="single" w:sz="4" w:space="0" w:color="auto"/>
              <w:left w:val="single" w:sz="4" w:space="0" w:color="auto"/>
              <w:bottom w:val="single" w:sz="4" w:space="0" w:color="auto"/>
              <w:right w:val="single" w:sz="24" w:space="0" w:color="auto"/>
            </w:tcBorders>
            <w:vAlign w:val="center"/>
          </w:tcPr>
          <w:p w14:paraId="22BBA1F3"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w:t>
            </w:r>
          </w:p>
        </w:tc>
        <w:tc>
          <w:tcPr>
            <w:tcW w:w="601" w:type="dxa"/>
            <w:tcBorders>
              <w:top w:val="single" w:sz="4" w:space="0" w:color="auto"/>
              <w:left w:val="single" w:sz="24" w:space="0" w:color="auto"/>
              <w:bottom w:val="single" w:sz="4" w:space="0" w:color="auto"/>
              <w:right w:val="single" w:sz="24" w:space="0" w:color="auto"/>
            </w:tcBorders>
            <w:vAlign w:val="center"/>
          </w:tcPr>
          <w:p w14:paraId="1340B74E" w14:textId="77777777" w:rsidR="003473B8" w:rsidRPr="00D7646E" w:rsidRDefault="003473B8" w:rsidP="00053C5B">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6</w:t>
            </w:r>
          </w:p>
        </w:tc>
        <w:tc>
          <w:tcPr>
            <w:tcW w:w="360" w:type="dxa"/>
            <w:tcBorders>
              <w:top w:val="single" w:sz="4" w:space="0" w:color="auto"/>
              <w:left w:val="single" w:sz="24" w:space="0" w:color="auto"/>
              <w:bottom w:val="single" w:sz="4" w:space="0" w:color="auto"/>
              <w:right w:val="single" w:sz="4" w:space="0" w:color="auto"/>
            </w:tcBorders>
            <w:vAlign w:val="center"/>
          </w:tcPr>
          <w:p w14:paraId="34C4DE83" w14:textId="77777777" w:rsidR="003473B8" w:rsidRPr="00D7646E" w:rsidRDefault="003473B8" w:rsidP="00053C5B">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3</w:t>
            </w:r>
          </w:p>
        </w:tc>
        <w:tc>
          <w:tcPr>
            <w:tcW w:w="540" w:type="dxa"/>
            <w:tcBorders>
              <w:top w:val="single" w:sz="4" w:space="0" w:color="auto"/>
              <w:left w:val="single" w:sz="4" w:space="0" w:color="auto"/>
              <w:bottom w:val="single" w:sz="4" w:space="0" w:color="auto"/>
              <w:right w:val="single" w:sz="4" w:space="0" w:color="auto"/>
            </w:tcBorders>
            <w:vAlign w:val="center"/>
          </w:tcPr>
          <w:p w14:paraId="7F9923C0"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540" w:type="dxa"/>
            <w:tcBorders>
              <w:top w:val="single" w:sz="4" w:space="0" w:color="auto"/>
              <w:left w:val="single" w:sz="4" w:space="0" w:color="auto"/>
              <w:bottom w:val="single" w:sz="4" w:space="0" w:color="auto"/>
              <w:right w:val="single" w:sz="24" w:space="0" w:color="auto"/>
            </w:tcBorders>
            <w:vAlign w:val="center"/>
          </w:tcPr>
          <w:p w14:paraId="30FD66A0" w14:textId="77777777" w:rsidR="003473B8" w:rsidRPr="00D7646E" w:rsidRDefault="003473B8" w:rsidP="00053C5B">
            <w:pPr>
              <w:ind w:right="-113"/>
              <w:jc w:val="center"/>
              <w:rPr>
                <w:rFonts w:ascii="Times New Roman" w:hAnsi="Times New Roman" w:cs="Times New Roman"/>
                <w:b/>
                <w:sz w:val="16"/>
                <w:szCs w:val="16"/>
                <w:lang w:val="sr-Cyrl-RS"/>
              </w:rPr>
            </w:pPr>
            <w:r w:rsidRPr="00D7646E">
              <w:rPr>
                <w:rFonts w:ascii="Times New Roman" w:hAnsi="Times New Roman" w:cs="Times New Roman"/>
                <w:b/>
                <w:sz w:val="16"/>
                <w:szCs w:val="16"/>
                <w:lang w:val="sr-Cyrl-RS"/>
              </w:rPr>
              <w:t>3</w:t>
            </w:r>
          </w:p>
        </w:tc>
        <w:tc>
          <w:tcPr>
            <w:tcW w:w="450" w:type="dxa"/>
            <w:tcBorders>
              <w:top w:val="single" w:sz="4" w:space="0" w:color="auto"/>
              <w:left w:val="single" w:sz="24" w:space="0" w:color="auto"/>
              <w:bottom w:val="single" w:sz="4" w:space="0" w:color="auto"/>
              <w:right w:val="single" w:sz="4" w:space="0" w:color="auto"/>
            </w:tcBorders>
            <w:vAlign w:val="center"/>
          </w:tcPr>
          <w:p w14:paraId="0456D4EE" w14:textId="77777777" w:rsidR="003473B8" w:rsidRPr="00D7646E" w:rsidRDefault="003473B8" w:rsidP="00053C5B">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4</w:t>
            </w:r>
          </w:p>
        </w:tc>
        <w:tc>
          <w:tcPr>
            <w:tcW w:w="450" w:type="dxa"/>
            <w:tcBorders>
              <w:top w:val="single" w:sz="4" w:space="0" w:color="auto"/>
              <w:left w:val="single" w:sz="4" w:space="0" w:color="auto"/>
              <w:bottom w:val="single" w:sz="4" w:space="0" w:color="auto"/>
              <w:right w:val="single" w:sz="4" w:space="0" w:color="auto"/>
            </w:tcBorders>
            <w:vAlign w:val="center"/>
          </w:tcPr>
          <w:p w14:paraId="123368E8"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7</w:t>
            </w:r>
          </w:p>
        </w:tc>
        <w:tc>
          <w:tcPr>
            <w:tcW w:w="609" w:type="dxa"/>
            <w:tcBorders>
              <w:top w:val="single" w:sz="4" w:space="0" w:color="auto"/>
              <w:left w:val="single" w:sz="4" w:space="0" w:color="auto"/>
              <w:bottom w:val="single" w:sz="4" w:space="0" w:color="auto"/>
              <w:right w:val="single" w:sz="24" w:space="0" w:color="auto"/>
            </w:tcBorders>
            <w:vAlign w:val="center"/>
          </w:tcPr>
          <w:p w14:paraId="594C59D5"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11</w:t>
            </w:r>
          </w:p>
        </w:tc>
      </w:tr>
      <w:tr w:rsidR="003473B8" w:rsidRPr="00D7646E" w14:paraId="1B456C28" w14:textId="77777777" w:rsidTr="00BF7DB2">
        <w:trPr>
          <w:trHeight w:val="408"/>
          <w:jc w:val="center"/>
        </w:trPr>
        <w:tc>
          <w:tcPr>
            <w:tcW w:w="1336" w:type="dxa"/>
            <w:tcBorders>
              <w:top w:val="single" w:sz="4" w:space="0" w:color="auto"/>
              <w:left w:val="single" w:sz="24" w:space="0" w:color="auto"/>
              <w:bottom w:val="single" w:sz="4" w:space="0" w:color="auto"/>
              <w:right w:val="single" w:sz="24" w:space="0" w:color="auto"/>
            </w:tcBorders>
            <w:vAlign w:val="center"/>
          </w:tcPr>
          <w:p w14:paraId="013AC826" w14:textId="77777777" w:rsidR="003473B8" w:rsidRPr="00D7646E" w:rsidRDefault="003473B8" w:rsidP="00053C5B">
            <w:pPr>
              <w:rPr>
                <w:rFonts w:ascii="Times New Roman" w:hAnsi="Times New Roman" w:cs="Times New Roman"/>
                <w:b/>
                <w:bCs/>
                <w:sz w:val="12"/>
                <w:szCs w:val="12"/>
                <w:lang w:val="sr-Cyrl-CS"/>
              </w:rPr>
            </w:pPr>
            <w:r w:rsidRPr="00D7646E">
              <w:rPr>
                <w:rFonts w:ascii="Times New Roman" w:hAnsi="Times New Roman" w:cs="Times New Roman"/>
                <w:b/>
                <w:bCs/>
                <w:sz w:val="12"/>
                <w:szCs w:val="12"/>
                <w:lang w:val="sr-Cyrl-CS"/>
              </w:rPr>
              <w:t>ХЕМИЈА</w:t>
            </w:r>
          </w:p>
        </w:tc>
        <w:tc>
          <w:tcPr>
            <w:tcW w:w="441" w:type="dxa"/>
            <w:tcBorders>
              <w:top w:val="single" w:sz="4" w:space="0" w:color="auto"/>
              <w:left w:val="single" w:sz="24" w:space="0" w:color="auto"/>
              <w:bottom w:val="single" w:sz="4" w:space="0" w:color="auto"/>
              <w:right w:val="single" w:sz="4" w:space="0" w:color="auto"/>
            </w:tcBorders>
            <w:vAlign w:val="center"/>
          </w:tcPr>
          <w:p w14:paraId="471D10F4" w14:textId="77777777" w:rsidR="003473B8" w:rsidRPr="00D7646E" w:rsidRDefault="003473B8" w:rsidP="00053C5B">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9</w:t>
            </w:r>
          </w:p>
        </w:tc>
        <w:tc>
          <w:tcPr>
            <w:tcW w:w="315" w:type="dxa"/>
            <w:tcBorders>
              <w:top w:val="single" w:sz="4" w:space="0" w:color="auto"/>
              <w:left w:val="single" w:sz="4" w:space="0" w:color="auto"/>
              <w:bottom w:val="single" w:sz="4" w:space="0" w:color="auto"/>
              <w:right w:val="single" w:sz="4" w:space="0" w:color="auto"/>
            </w:tcBorders>
            <w:vAlign w:val="center"/>
          </w:tcPr>
          <w:p w14:paraId="41202E7E"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6</w:t>
            </w:r>
          </w:p>
        </w:tc>
        <w:tc>
          <w:tcPr>
            <w:tcW w:w="569" w:type="dxa"/>
            <w:tcBorders>
              <w:top w:val="single" w:sz="4" w:space="0" w:color="auto"/>
              <w:left w:val="single" w:sz="4" w:space="0" w:color="auto"/>
              <w:bottom w:val="single" w:sz="4" w:space="0" w:color="auto"/>
              <w:right w:val="single" w:sz="24" w:space="0" w:color="auto"/>
            </w:tcBorders>
            <w:vAlign w:val="center"/>
          </w:tcPr>
          <w:p w14:paraId="0AA47284"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15</w:t>
            </w:r>
          </w:p>
        </w:tc>
        <w:tc>
          <w:tcPr>
            <w:tcW w:w="442" w:type="dxa"/>
            <w:tcBorders>
              <w:top w:val="single" w:sz="4" w:space="0" w:color="auto"/>
              <w:left w:val="single" w:sz="24" w:space="0" w:color="auto"/>
              <w:bottom w:val="single" w:sz="4" w:space="0" w:color="auto"/>
              <w:right w:val="single" w:sz="24" w:space="0" w:color="auto"/>
            </w:tcBorders>
            <w:vAlign w:val="center"/>
          </w:tcPr>
          <w:p w14:paraId="61C9E427" w14:textId="77777777" w:rsidR="003473B8" w:rsidRPr="00D7646E" w:rsidRDefault="003473B8" w:rsidP="00053C5B">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355" w:type="dxa"/>
            <w:tcBorders>
              <w:top w:val="single" w:sz="4" w:space="0" w:color="auto"/>
              <w:left w:val="single" w:sz="24" w:space="0" w:color="auto"/>
              <w:bottom w:val="single" w:sz="4" w:space="0" w:color="auto"/>
              <w:right w:val="single" w:sz="4" w:space="0" w:color="auto"/>
            </w:tcBorders>
            <w:vAlign w:val="center"/>
          </w:tcPr>
          <w:p w14:paraId="1942A0D6" w14:textId="77777777" w:rsidR="003473B8" w:rsidRPr="00D7646E" w:rsidRDefault="003473B8" w:rsidP="00053C5B">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sr-Cyrl-RS"/>
              </w:rPr>
              <w:t>1</w:t>
            </w:r>
          </w:p>
        </w:tc>
        <w:tc>
          <w:tcPr>
            <w:tcW w:w="344" w:type="dxa"/>
            <w:tcBorders>
              <w:top w:val="single" w:sz="4" w:space="0" w:color="auto"/>
              <w:left w:val="single" w:sz="4" w:space="0" w:color="auto"/>
              <w:bottom w:val="single" w:sz="4" w:space="0" w:color="auto"/>
              <w:right w:val="single" w:sz="4" w:space="0" w:color="auto"/>
            </w:tcBorders>
            <w:vAlign w:val="center"/>
          </w:tcPr>
          <w:p w14:paraId="2C20DE1A"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540" w:type="dxa"/>
            <w:tcBorders>
              <w:top w:val="single" w:sz="4" w:space="0" w:color="auto"/>
              <w:left w:val="single" w:sz="4" w:space="0" w:color="auto"/>
              <w:bottom w:val="single" w:sz="4" w:space="0" w:color="auto"/>
              <w:right w:val="single" w:sz="24" w:space="0" w:color="auto"/>
            </w:tcBorders>
            <w:vAlign w:val="center"/>
          </w:tcPr>
          <w:p w14:paraId="03F5534E"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442" w:type="dxa"/>
            <w:tcBorders>
              <w:top w:val="single" w:sz="4" w:space="0" w:color="auto"/>
              <w:left w:val="single" w:sz="24" w:space="0" w:color="auto"/>
              <w:bottom w:val="single" w:sz="4" w:space="0" w:color="auto"/>
              <w:right w:val="single" w:sz="24" w:space="0" w:color="auto"/>
            </w:tcBorders>
            <w:vAlign w:val="center"/>
          </w:tcPr>
          <w:p w14:paraId="7589923A" w14:textId="77777777" w:rsidR="003473B8" w:rsidRPr="00D7646E" w:rsidRDefault="003473B8" w:rsidP="00053C5B">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338" w:type="dxa"/>
            <w:tcBorders>
              <w:top w:val="single" w:sz="4" w:space="0" w:color="auto"/>
              <w:left w:val="single" w:sz="24" w:space="0" w:color="auto"/>
              <w:bottom w:val="single" w:sz="4" w:space="0" w:color="auto"/>
              <w:right w:val="single" w:sz="4" w:space="0" w:color="auto"/>
            </w:tcBorders>
            <w:vAlign w:val="center"/>
          </w:tcPr>
          <w:p w14:paraId="39BBB26F" w14:textId="77777777" w:rsidR="003473B8" w:rsidRPr="00D7646E" w:rsidRDefault="003473B8" w:rsidP="00053C5B">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w:t>
            </w:r>
          </w:p>
        </w:tc>
        <w:tc>
          <w:tcPr>
            <w:tcW w:w="459" w:type="dxa"/>
            <w:tcBorders>
              <w:top w:val="single" w:sz="4" w:space="0" w:color="auto"/>
              <w:left w:val="single" w:sz="4" w:space="0" w:color="auto"/>
              <w:bottom w:val="single" w:sz="4" w:space="0" w:color="auto"/>
              <w:right w:val="single" w:sz="4" w:space="0" w:color="auto"/>
            </w:tcBorders>
            <w:vAlign w:val="center"/>
          </w:tcPr>
          <w:p w14:paraId="70B90D6F"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442" w:type="dxa"/>
            <w:tcBorders>
              <w:top w:val="single" w:sz="4" w:space="0" w:color="auto"/>
              <w:left w:val="single" w:sz="4" w:space="0" w:color="auto"/>
              <w:bottom w:val="single" w:sz="4" w:space="0" w:color="auto"/>
              <w:right w:val="single" w:sz="24" w:space="0" w:color="auto"/>
            </w:tcBorders>
            <w:vAlign w:val="center"/>
          </w:tcPr>
          <w:p w14:paraId="0645559C"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442" w:type="dxa"/>
            <w:tcBorders>
              <w:top w:val="single" w:sz="4" w:space="0" w:color="auto"/>
              <w:left w:val="single" w:sz="24" w:space="0" w:color="auto"/>
              <w:bottom w:val="single" w:sz="4" w:space="0" w:color="auto"/>
              <w:right w:val="single" w:sz="24" w:space="0" w:color="auto"/>
            </w:tcBorders>
            <w:vAlign w:val="center"/>
          </w:tcPr>
          <w:p w14:paraId="2CF205EF" w14:textId="77777777" w:rsidR="003473B8" w:rsidRPr="00D7646E" w:rsidRDefault="003473B8" w:rsidP="00053C5B">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442" w:type="dxa"/>
            <w:tcBorders>
              <w:top w:val="single" w:sz="4" w:space="0" w:color="auto"/>
              <w:left w:val="single" w:sz="24" w:space="0" w:color="auto"/>
              <w:bottom w:val="single" w:sz="4" w:space="0" w:color="auto"/>
              <w:right w:val="single" w:sz="4" w:space="0" w:color="auto"/>
            </w:tcBorders>
            <w:vAlign w:val="center"/>
          </w:tcPr>
          <w:p w14:paraId="5BDA6782" w14:textId="77777777" w:rsidR="003473B8" w:rsidRPr="00D7646E" w:rsidRDefault="003473B8" w:rsidP="00053C5B">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w:t>
            </w:r>
          </w:p>
        </w:tc>
        <w:tc>
          <w:tcPr>
            <w:tcW w:w="442" w:type="dxa"/>
            <w:tcBorders>
              <w:top w:val="single" w:sz="4" w:space="0" w:color="auto"/>
              <w:left w:val="single" w:sz="4" w:space="0" w:color="auto"/>
              <w:bottom w:val="single" w:sz="4" w:space="0" w:color="auto"/>
              <w:right w:val="single" w:sz="4" w:space="0" w:color="auto"/>
            </w:tcBorders>
            <w:vAlign w:val="center"/>
          </w:tcPr>
          <w:p w14:paraId="64C1BD37"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442" w:type="dxa"/>
            <w:tcBorders>
              <w:top w:val="single" w:sz="4" w:space="0" w:color="auto"/>
              <w:left w:val="single" w:sz="4" w:space="0" w:color="auto"/>
              <w:bottom w:val="single" w:sz="4" w:space="0" w:color="auto"/>
              <w:right w:val="single" w:sz="24" w:space="0" w:color="auto"/>
            </w:tcBorders>
            <w:vAlign w:val="center"/>
          </w:tcPr>
          <w:p w14:paraId="7784E2C2"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601" w:type="dxa"/>
            <w:tcBorders>
              <w:top w:val="single" w:sz="4" w:space="0" w:color="auto"/>
              <w:left w:val="single" w:sz="24" w:space="0" w:color="auto"/>
              <w:bottom w:val="single" w:sz="4" w:space="0" w:color="auto"/>
              <w:right w:val="single" w:sz="24" w:space="0" w:color="auto"/>
            </w:tcBorders>
            <w:vAlign w:val="center"/>
          </w:tcPr>
          <w:p w14:paraId="3FFC2F60" w14:textId="77777777" w:rsidR="003473B8" w:rsidRPr="00D7646E" w:rsidRDefault="003473B8" w:rsidP="00053C5B">
            <w:pPr>
              <w:jc w:val="center"/>
              <w:rPr>
                <w:rFonts w:ascii="Times New Roman" w:hAnsi="Times New Roman" w:cs="Times New Roman"/>
                <w:bCs/>
                <w:color w:val="FF0000"/>
                <w:sz w:val="16"/>
                <w:szCs w:val="16"/>
                <w:lang w:val="sr-Cyrl-RS"/>
              </w:rPr>
            </w:pPr>
            <w:r w:rsidRPr="00D7646E">
              <w:rPr>
                <w:rFonts w:ascii="Times New Roman" w:hAnsi="Times New Roman" w:cs="Times New Roman"/>
                <w:bCs/>
                <w:sz w:val="16"/>
                <w:szCs w:val="16"/>
                <w:lang w:val="sr-Cyrl-RS"/>
              </w:rPr>
              <w:t>3</w:t>
            </w:r>
          </w:p>
        </w:tc>
        <w:tc>
          <w:tcPr>
            <w:tcW w:w="360" w:type="dxa"/>
            <w:tcBorders>
              <w:top w:val="single" w:sz="4" w:space="0" w:color="auto"/>
              <w:left w:val="single" w:sz="24" w:space="0" w:color="auto"/>
              <w:bottom w:val="single" w:sz="4" w:space="0" w:color="auto"/>
              <w:right w:val="single" w:sz="4" w:space="0" w:color="auto"/>
            </w:tcBorders>
            <w:vAlign w:val="center"/>
          </w:tcPr>
          <w:p w14:paraId="48B25C4D" w14:textId="77777777" w:rsidR="003473B8" w:rsidRPr="00D7646E" w:rsidRDefault="003473B8" w:rsidP="00053C5B">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3</w:t>
            </w:r>
          </w:p>
        </w:tc>
        <w:tc>
          <w:tcPr>
            <w:tcW w:w="540" w:type="dxa"/>
            <w:tcBorders>
              <w:top w:val="single" w:sz="4" w:space="0" w:color="auto"/>
              <w:left w:val="single" w:sz="4" w:space="0" w:color="auto"/>
              <w:bottom w:val="single" w:sz="4" w:space="0" w:color="auto"/>
              <w:right w:val="single" w:sz="4" w:space="0" w:color="auto"/>
            </w:tcBorders>
            <w:vAlign w:val="center"/>
          </w:tcPr>
          <w:p w14:paraId="7D8BDB6C"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540" w:type="dxa"/>
            <w:tcBorders>
              <w:top w:val="single" w:sz="4" w:space="0" w:color="auto"/>
              <w:left w:val="single" w:sz="4" w:space="0" w:color="auto"/>
              <w:bottom w:val="single" w:sz="4" w:space="0" w:color="auto"/>
              <w:right w:val="single" w:sz="24" w:space="0" w:color="auto"/>
            </w:tcBorders>
            <w:vAlign w:val="center"/>
          </w:tcPr>
          <w:p w14:paraId="796DBC30" w14:textId="77777777" w:rsidR="003473B8" w:rsidRPr="00D7646E" w:rsidRDefault="003473B8" w:rsidP="00053C5B">
            <w:pPr>
              <w:ind w:right="-113"/>
              <w:jc w:val="center"/>
              <w:rPr>
                <w:rFonts w:ascii="Times New Roman" w:hAnsi="Times New Roman" w:cs="Times New Roman"/>
                <w:b/>
                <w:sz w:val="16"/>
                <w:szCs w:val="16"/>
                <w:lang w:val="sr-Cyrl-RS"/>
              </w:rPr>
            </w:pPr>
            <w:r w:rsidRPr="00D7646E">
              <w:rPr>
                <w:rFonts w:ascii="Times New Roman" w:hAnsi="Times New Roman" w:cs="Times New Roman"/>
                <w:b/>
                <w:sz w:val="16"/>
                <w:szCs w:val="16"/>
                <w:lang w:val="sr-Cyrl-RS"/>
              </w:rPr>
              <w:t>3</w:t>
            </w:r>
          </w:p>
        </w:tc>
        <w:tc>
          <w:tcPr>
            <w:tcW w:w="450" w:type="dxa"/>
            <w:tcBorders>
              <w:top w:val="single" w:sz="4" w:space="0" w:color="auto"/>
              <w:left w:val="single" w:sz="24" w:space="0" w:color="auto"/>
              <w:bottom w:val="single" w:sz="4" w:space="0" w:color="auto"/>
              <w:right w:val="single" w:sz="4" w:space="0" w:color="auto"/>
            </w:tcBorders>
            <w:vAlign w:val="center"/>
          </w:tcPr>
          <w:p w14:paraId="01D96451" w14:textId="77777777" w:rsidR="003473B8" w:rsidRPr="00D7646E" w:rsidRDefault="003473B8" w:rsidP="00053C5B">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6</w:t>
            </w:r>
          </w:p>
        </w:tc>
        <w:tc>
          <w:tcPr>
            <w:tcW w:w="450" w:type="dxa"/>
            <w:tcBorders>
              <w:top w:val="single" w:sz="4" w:space="0" w:color="auto"/>
              <w:left w:val="single" w:sz="4" w:space="0" w:color="auto"/>
              <w:bottom w:val="single" w:sz="4" w:space="0" w:color="auto"/>
              <w:right w:val="single" w:sz="4" w:space="0" w:color="auto"/>
            </w:tcBorders>
            <w:vAlign w:val="center"/>
          </w:tcPr>
          <w:p w14:paraId="0BEA3A0A"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6</w:t>
            </w:r>
          </w:p>
        </w:tc>
        <w:tc>
          <w:tcPr>
            <w:tcW w:w="609" w:type="dxa"/>
            <w:tcBorders>
              <w:top w:val="single" w:sz="4" w:space="0" w:color="auto"/>
              <w:left w:val="single" w:sz="4" w:space="0" w:color="auto"/>
              <w:bottom w:val="single" w:sz="4" w:space="0" w:color="auto"/>
              <w:right w:val="single" w:sz="24" w:space="0" w:color="auto"/>
            </w:tcBorders>
            <w:vAlign w:val="center"/>
          </w:tcPr>
          <w:p w14:paraId="33C15778"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12</w:t>
            </w:r>
          </w:p>
        </w:tc>
      </w:tr>
      <w:tr w:rsidR="003473B8" w:rsidRPr="00D7646E" w14:paraId="4E8FFD67" w14:textId="77777777" w:rsidTr="00BF7DB2">
        <w:trPr>
          <w:trHeight w:val="408"/>
          <w:jc w:val="center"/>
        </w:trPr>
        <w:tc>
          <w:tcPr>
            <w:tcW w:w="1336" w:type="dxa"/>
            <w:tcBorders>
              <w:top w:val="single" w:sz="4" w:space="0" w:color="auto"/>
              <w:left w:val="single" w:sz="24" w:space="0" w:color="auto"/>
              <w:bottom w:val="single" w:sz="4" w:space="0" w:color="000000"/>
              <w:right w:val="single" w:sz="24" w:space="0" w:color="auto"/>
            </w:tcBorders>
            <w:vAlign w:val="center"/>
          </w:tcPr>
          <w:p w14:paraId="5152EF64" w14:textId="77777777" w:rsidR="003473B8" w:rsidRPr="00D7646E" w:rsidRDefault="003473B8" w:rsidP="00053C5B">
            <w:pPr>
              <w:rPr>
                <w:rFonts w:ascii="Times New Roman" w:hAnsi="Times New Roman" w:cs="Times New Roman"/>
                <w:b/>
                <w:bCs/>
                <w:sz w:val="12"/>
                <w:szCs w:val="12"/>
                <w:lang w:val="sr-Cyrl-CS"/>
              </w:rPr>
            </w:pPr>
            <w:r w:rsidRPr="00D7646E">
              <w:rPr>
                <w:rFonts w:ascii="Times New Roman" w:hAnsi="Times New Roman" w:cs="Times New Roman"/>
                <w:b/>
                <w:bCs/>
                <w:sz w:val="12"/>
                <w:szCs w:val="12"/>
                <w:lang w:val="sr-Cyrl-CS"/>
              </w:rPr>
              <w:t>БИОЛОГИЈА</w:t>
            </w:r>
          </w:p>
        </w:tc>
        <w:tc>
          <w:tcPr>
            <w:tcW w:w="441" w:type="dxa"/>
            <w:tcBorders>
              <w:top w:val="single" w:sz="4" w:space="0" w:color="auto"/>
              <w:left w:val="single" w:sz="24" w:space="0" w:color="auto"/>
              <w:bottom w:val="single" w:sz="4" w:space="0" w:color="auto"/>
              <w:right w:val="single" w:sz="4" w:space="0" w:color="auto"/>
            </w:tcBorders>
            <w:vAlign w:val="center"/>
          </w:tcPr>
          <w:p w14:paraId="75B6C201" w14:textId="77777777" w:rsidR="003473B8" w:rsidRPr="00D7646E" w:rsidRDefault="003473B8" w:rsidP="00053C5B">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7</w:t>
            </w:r>
          </w:p>
        </w:tc>
        <w:tc>
          <w:tcPr>
            <w:tcW w:w="315" w:type="dxa"/>
            <w:tcBorders>
              <w:top w:val="single" w:sz="4" w:space="0" w:color="auto"/>
              <w:left w:val="single" w:sz="4" w:space="0" w:color="auto"/>
              <w:bottom w:val="single" w:sz="4" w:space="0" w:color="auto"/>
              <w:right w:val="single" w:sz="4" w:space="0" w:color="auto"/>
            </w:tcBorders>
            <w:vAlign w:val="center"/>
          </w:tcPr>
          <w:p w14:paraId="7F3D8D75"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3</w:t>
            </w:r>
          </w:p>
        </w:tc>
        <w:tc>
          <w:tcPr>
            <w:tcW w:w="569" w:type="dxa"/>
            <w:tcBorders>
              <w:top w:val="single" w:sz="4" w:space="0" w:color="auto"/>
              <w:left w:val="single" w:sz="4" w:space="0" w:color="auto"/>
              <w:bottom w:val="single" w:sz="4" w:space="0" w:color="auto"/>
              <w:right w:val="single" w:sz="24" w:space="0" w:color="auto"/>
            </w:tcBorders>
            <w:vAlign w:val="center"/>
          </w:tcPr>
          <w:p w14:paraId="7768AD53"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10</w:t>
            </w:r>
          </w:p>
        </w:tc>
        <w:tc>
          <w:tcPr>
            <w:tcW w:w="442" w:type="dxa"/>
            <w:tcBorders>
              <w:top w:val="single" w:sz="4" w:space="0" w:color="auto"/>
              <w:left w:val="single" w:sz="24" w:space="0" w:color="auto"/>
              <w:right w:val="single" w:sz="24" w:space="0" w:color="auto"/>
            </w:tcBorders>
            <w:vAlign w:val="center"/>
          </w:tcPr>
          <w:p w14:paraId="05CE31AE" w14:textId="77777777" w:rsidR="003473B8" w:rsidRPr="00D7646E" w:rsidRDefault="003473B8" w:rsidP="00053C5B">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7</w:t>
            </w:r>
          </w:p>
        </w:tc>
        <w:tc>
          <w:tcPr>
            <w:tcW w:w="355" w:type="dxa"/>
            <w:tcBorders>
              <w:top w:val="single" w:sz="4" w:space="0" w:color="auto"/>
              <w:left w:val="single" w:sz="24" w:space="0" w:color="auto"/>
              <w:bottom w:val="single" w:sz="4" w:space="0" w:color="auto"/>
              <w:right w:val="single" w:sz="4" w:space="0" w:color="auto"/>
            </w:tcBorders>
            <w:vAlign w:val="center"/>
          </w:tcPr>
          <w:p w14:paraId="5254A2AC" w14:textId="77777777" w:rsidR="003473B8" w:rsidRPr="00D7646E" w:rsidRDefault="003473B8" w:rsidP="00053C5B">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sr-Cyrl-RS"/>
              </w:rPr>
              <w:t>7</w:t>
            </w:r>
          </w:p>
        </w:tc>
        <w:tc>
          <w:tcPr>
            <w:tcW w:w="344" w:type="dxa"/>
            <w:tcBorders>
              <w:top w:val="single" w:sz="4" w:space="0" w:color="auto"/>
              <w:left w:val="single" w:sz="4" w:space="0" w:color="auto"/>
              <w:bottom w:val="single" w:sz="4" w:space="0" w:color="auto"/>
              <w:right w:val="single" w:sz="4" w:space="0" w:color="auto"/>
            </w:tcBorders>
            <w:vAlign w:val="center"/>
          </w:tcPr>
          <w:p w14:paraId="13F17EBF"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540" w:type="dxa"/>
            <w:tcBorders>
              <w:top w:val="single" w:sz="4" w:space="0" w:color="auto"/>
              <w:left w:val="single" w:sz="4" w:space="0" w:color="auto"/>
              <w:bottom w:val="single" w:sz="4" w:space="0" w:color="auto"/>
              <w:right w:val="single" w:sz="24" w:space="0" w:color="auto"/>
            </w:tcBorders>
            <w:vAlign w:val="center"/>
          </w:tcPr>
          <w:p w14:paraId="32982C32"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7</w:t>
            </w:r>
          </w:p>
        </w:tc>
        <w:tc>
          <w:tcPr>
            <w:tcW w:w="442" w:type="dxa"/>
            <w:tcBorders>
              <w:top w:val="single" w:sz="4" w:space="0" w:color="auto"/>
              <w:left w:val="single" w:sz="24" w:space="0" w:color="auto"/>
              <w:right w:val="single" w:sz="24" w:space="0" w:color="auto"/>
            </w:tcBorders>
            <w:vAlign w:val="center"/>
          </w:tcPr>
          <w:p w14:paraId="12E44698" w14:textId="77777777" w:rsidR="003473B8" w:rsidRPr="00D7646E" w:rsidRDefault="003473B8" w:rsidP="00053C5B">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w:t>
            </w:r>
          </w:p>
        </w:tc>
        <w:tc>
          <w:tcPr>
            <w:tcW w:w="338" w:type="dxa"/>
            <w:tcBorders>
              <w:top w:val="single" w:sz="4" w:space="0" w:color="auto"/>
              <w:left w:val="single" w:sz="24" w:space="0" w:color="auto"/>
              <w:bottom w:val="single" w:sz="4" w:space="0" w:color="auto"/>
              <w:right w:val="single" w:sz="4" w:space="0" w:color="auto"/>
            </w:tcBorders>
            <w:vAlign w:val="center"/>
          </w:tcPr>
          <w:p w14:paraId="5A74F32F" w14:textId="77777777" w:rsidR="003473B8" w:rsidRPr="00D7646E" w:rsidRDefault="003473B8" w:rsidP="00053C5B">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w:t>
            </w:r>
          </w:p>
        </w:tc>
        <w:tc>
          <w:tcPr>
            <w:tcW w:w="459" w:type="dxa"/>
            <w:tcBorders>
              <w:top w:val="single" w:sz="4" w:space="0" w:color="auto"/>
              <w:left w:val="single" w:sz="4" w:space="0" w:color="auto"/>
              <w:bottom w:val="single" w:sz="4" w:space="0" w:color="auto"/>
              <w:right w:val="single" w:sz="4" w:space="0" w:color="auto"/>
            </w:tcBorders>
            <w:vAlign w:val="center"/>
          </w:tcPr>
          <w:p w14:paraId="53A2343B"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442" w:type="dxa"/>
            <w:tcBorders>
              <w:top w:val="single" w:sz="4" w:space="0" w:color="auto"/>
              <w:left w:val="single" w:sz="4" w:space="0" w:color="auto"/>
              <w:bottom w:val="single" w:sz="4" w:space="0" w:color="auto"/>
              <w:right w:val="single" w:sz="24" w:space="0" w:color="auto"/>
            </w:tcBorders>
            <w:vAlign w:val="center"/>
          </w:tcPr>
          <w:p w14:paraId="10BA9354"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442" w:type="dxa"/>
            <w:tcBorders>
              <w:top w:val="single" w:sz="4" w:space="0" w:color="auto"/>
              <w:left w:val="single" w:sz="24" w:space="0" w:color="auto"/>
              <w:right w:val="single" w:sz="24" w:space="0" w:color="auto"/>
            </w:tcBorders>
            <w:vAlign w:val="center"/>
          </w:tcPr>
          <w:p w14:paraId="60B2B376" w14:textId="77777777" w:rsidR="003473B8" w:rsidRPr="00D7646E" w:rsidRDefault="003473B8" w:rsidP="00053C5B">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3</w:t>
            </w:r>
          </w:p>
        </w:tc>
        <w:tc>
          <w:tcPr>
            <w:tcW w:w="442" w:type="dxa"/>
            <w:tcBorders>
              <w:top w:val="single" w:sz="4" w:space="0" w:color="auto"/>
              <w:left w:val="single" w:sz="24" w:space="0" w:color="auto"/>
              <w:bottom w:val="single" w:sz="4" w:space="0" w:color="auto"/>
              <w:right w:val="single" w:sz="4" w:space="0" w:color="auto"/>
            </w:tcBorders>
            <w:vAlign w:val="center"/>
          </w:tcPr>
          <w:p w14:paraId="429BADAD" w14:textId="77777777" w:rsidR="003473B8" w:rsidRPr="00D7646E" w:rsidRDefault="003473B8" w:rsidP="00053C5B">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w:t>
            </w:r>
          </w:p>
        </w:tc>
        <w:tc>
          <w:tcPr>
            <w:tcW w:w="442" w:type="dxa"/>
            <w:tcBorders>
              <w:top w:val="single" w:sz="4" w:space="0" w:color="auto"/>
              <w:left w:val="single" w:sz="4" w:space="0" w:color="auto"/>
              <w:bottom w:val="single" w:sz="4" w:space="0" w:color="auto"/>
              <w:right w:val="single" w:sz="4" w:space="0" w:color="auto"/>
            </w:tcBorders>
            <w:vAlign w:val="center"/>
          </w:tcPr>
          <w:p w14:paraId="6962B0B1"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w:t>
            </w:r>
          </w:p>
        </w:tc>
        <w:tc>
          <w:tcPr>
            <w:tcW w:w="442" w:type="dxa"/>
            <w:tcBorders>
              <w:top w:val="single" w:sz="4" w:space="0" w:color="auto"/>
              <w:left w:val="single" w:sz="4" w:space="0" w:color="auto"/>
              <w:bottom w:val="single" w:sz="4" w:space="0" w:color="auto"/>
              <w:right w:val="single" w:sz="24" w:space="0" w:color="auto"/>
            </w:tcBorders>
            <w:vAlign w:val="center"/>
          </w:tcPr>
          <w:p w14:paraId="0A217742"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w:t>
            </w:r>
          </w:p>
        </w:tc>
        <w:tc>
          <w:tcPr>
            <w:tcW w:w="601" w:type="dxa"/>
            <w:tcBorders>
              <w:top w:val="single" w:sz="4" w:space="0" w:color="auto"/>
              <w:left w:val="single" w:sz="24" w:space="0" w:color="auto"/>
              <w:right w:val="single" w:sz="24" w:space="0" w:color="auto"/>
            </w:tcBorders>
            <w:vAlign w:val="center"/>
          </w:tcPr>
          <w:p w14:paraId="40E8C33E" w14:textId="77777777" w:rsidR="003473B8" w:rsidRPr="00D7646E" w:rsidRDefault="003473B8" w:rsidP="00053C5B">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12</w:t>
            </w:r>
          </w:p>
        </w:tc>
        <w:tc>
          <w:tcPr>
            <w:tcW w:w="360" w:type="dxa"/>
            <w:tcBorders>
              <w:top w:val="single" w:sz="4" w:space="0" w:color="auto"/>
              <w:left w:val="single" w:sz="24" w:space="0" w:color="auto"/>
              <w:bottom w:val="single" w:sz="4" w:space="0" w:color="auto"/>
              <w:right w:val="single" w:sz="4" w:space="0" w:color="auto"/>
            </w:tcBorders>
            <w:vAlign w:val="center"/>
          </w:tcPr>
          <w:p w14:paraId="3C96F811" w14:textId="77777777" w:rsidR="003473B8" w:rsidRPr="00D7646E" w:rsidRDefault="003473B8" w:rsidP="00053C5B">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10</w:t>
            </w:r>
          </w:p>
        </w:tc>
        <w:tc>
          <w:tcPr>
            <w:tcW w:w="540" w:type="dxa"/>
            <w:tcBorders>
              <w:top w:val="single" w:sz="4" w:space="0" w:color="auto"/>
              <w:left w:val="single" w:sz="4" w:space="0" w:color="auto"/>
              <w:bottom w:val="single" w:sz="4" w:space="0" w:color="auto"/>
              <w:right w:val="single" w:sz="4" w:space="0" w:color="auto"/>
            </w:tcBorders>
            <w:vAlign w:val="center"/>
          </w:tcPr>
          <w:p w14:paraId="06B77627"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0</w:t>
            </w:r>
          </w:p>
        </w:tc>
        <w:tc>
          <w:tcPr>
            <w:tcW w:w="540" w:type="dxa"/>
            <w:tcBorders>
              <w:top w:val="single" w:sz="4" w:space="0" w:color="auto"/>
              <w:left w:val="single" w:sz="4" w:space="0" w:color="auto"/>
              <w:bottom w:val="single" w:sz="4" w:space="0" w:color="auto"/>
              <w:right w:val="single" w:sz="24" w:space="0" w:color="auto"/>
            </w:tcBorders>
            <w:vAlign w:val="center"/>
          </w:tcPr>
          <w:p w14:paraId="473C5EB4" w14:textId="77777777" w:rsidR="003473B8" w:rsidRPr="00D7646E" w:rsidRDefault="003473B8" w:rsidP="00053C5B">
            <w:pPr>
              <w:ind w:right="-113"/>
              <w:jc w:val="center"/>
              <w:rPr>
                <w:rFonts w:ascii="Times New Roman" w:hAnsi="Times New Roman" w:cs="Times New Roman"/>
                <w:b/>
                <w:sz w:val="16"/>
                <w:szCs w:val="16"/>
                <w:lang w:val="sr-Cyrl-RS"/>
              </w:rPr>
            </w:pPr>
            <w:r w:rsidRPr="00D7646E">
              <w:rPr>
                <w:rFonts w:ascii="Times New Roman" w:hAnsi="Times New Roman" w:cs="Times New Roman"/>
                <w:b/>
                <w:sz w:val="16"/>
                <w:szCs w:val="16"/>
                <w:lang w:val="sr-Cyrl-RS"/>
              </w:rPr>
              <w:t>10</w:t>
            </w:r>
          </w:p>
        </w:tc>
        <w:tc>
          <w:tcPr>
            <w:tcW w:w="450" w:type="dxa"/>
            <w:tcBorders>
              <w:top w:val="single" w:sz="4" w:space="0" w:color="auto"/>
              <w:left w:val="single" w:sz="24" w:space="0" w:color="auto"/>
              <w:bottom w:val="single" w:sz="4" w:space="0" w:color="auto"/>
              <w:right w:val="single" w:sz="4" w:space="0" w:color="auto"/>
            </w:tcBorders>
            <w:vAlign w:val="center"/>
          </w:tcPr>
          <w:p w14:paraId="720A037E" w14:textId="77777777" w:rsidR="003473B8" w:rsidRPr="00D7646E" w:rsidRDefault="003473B8" w:rsidP="00053C5B">
            <w:pPr>
              <w:ind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0</w:t>
            </w:r>
          </w:p>
        </w:tc>
        <w:tc>
          <w:tcPr>
            <w:tcW w:w="450" w:type="dxa"/>
            <w:tcBorders>
              <w:top w:val="single" w:sz="4" w:space="0" w:color="auto"/>
              <w:left w:val="single" w:sz="4" w:space="0" w:color="auto"/>
              <w:bottom w:val="single" w:sz="4" w:space="0" w:color="auto"/>
              <w:right w:val="single" w:sz="4" w:space="0" w:color="auto"/>
            </w:tcBorders>
            <w:vAlign w:val="center"/>
          </w:tcPr>
          <w:p w14:paraId="0534EC64"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0</w:t>
            </w:r>
          </w:p>
        </w:tc>
        <w:tc>
          <w:tcPr>
            <w:tcW w:w="609" w:type="dxa"/>
            <w:tcBorders>
              <w:top w:val="single" w:sz="4" w:space="0" w:color="auto"/>
              <w:left w:val="single" w:sz="4" w:space="0" w:color="auto"/>
              <w:bottom w:val="single" w:sz="4" w:space="0" w:color="auto"/>
              <w:right w:val="single" w:sz="24" w:space="0" w:color="auto"/>
            </w:tcBorders>
            <w:vAlign w:val="center"/>
          </w:tcPr>
          <w:p w14:paraId="5A5D764B" w14:textId="77777777" w:rsidR="003473B8" w:rsidRPr="00D7646E" w:rsidRDefault="003473B8" w:rsidP="00053C5B">
            <w:pPr>
              <w:ind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0</w:t>
            </w:r>
          </w:p>
        </w:tc>
      </w:tr>
      <w:tr w:rsidR="003473B8" w:rsidRPr="00D7646E" w14:paraId="2253C6D2" w14:textId="77777777" w:rsidTr="00BF7DB2">
        <w:trPr>
          <w:trHeight w:val="435"/>
          <w:jc w:val="center"/>
        </w:trPr>
        <w:tc>
          <w:tcPr>
            <w:tcW w:w="1336" w:type="dxa"/>
            <w:tcBorders>
              <w:top w:val="single" w:sz="24" w:space="0" w:color="000000"/>
              <w:left w:val="single" w:sz="24" w:space="0" w:color="auto"/>
              <w:bottom w:val="single" w:sz="24" w:space="0" w:color="auto"/>
              <w:right w:val="single" w:sz="24" w:space="0" w:color="auto"/>
            </w:tcBorders>
            <w:vAlign w:val="center"/>
          </w:tcPr>
          <w:p w14:paraId="04F93050" w14:textId="77777777" w:rsidR="003473B8" w:rsidRPr="00D7646E" w:rsidRDefault="003473B8" w:rsidP="00053C5B">
            <w:pPr>
              <w:rPr>
                <w:rFonts w:ascii="Times New Roman" w:hAnsi="Times New Roman" w:cs="Times New Roman"/>
                <w:b/>
                <w:sz w:val="20"/>
                <w:szCs w:val="20"/>
                <w:lang w:val="ru-RU"/>
              </w:rPr>
            </w:pPr>
            <w:r w:rsidRPr="00D7646E">
              <w:rPr>
                <w:rFonts w:ascii="Times New Roman" w:hAnsi="Times New Roman" w:cs="Times New Roman"/>
                <w:b/>
                <w:sz w:val="20"/>
                <w:szCs w:val="20"/>
                <w:lang w:val="ru-RU"/>
              </w:rPr>
              <w:t>УКУПНО</w:t>
            </w:r>
          </w:p>
        </w:tc>
        <w:tc>
          <w:tcPr>
            <w:tcW w:w="441" w:type="dxa"/>
            <w:tcBorders>
              <w:top w:val="single" w:sz="24" w:space="0" w:color="000000"/>
              <w:left w:val="single" w:sz="24" w:space="0" w:color="auto"/>
              <w:bottom w:val="single" w:sz="24" w:space="0" w:color="auto"/>
              <w:right w:val="single" w:sz="4" w:space="0" w:color="auto"/>
            </w:tcBorders>
            <w:vAlign w:val="center"/>
          </w:tcPr>
          <w:p w14:paraId="66BF2302" w14:textId="77777777" w:rsidR="003473B8" w:rsidRPr="00D7646E" w:rsidRDefault="003473B8" w:rsidP="00053C5B">
            <w:pPr>
              <w:ind w:right="-113"/>
              <w:jc w:val="center"/>
              <w:rPr>
                <w:rFonts w:ascii="Times New Roman" w:hAnsi="Times New Roman" w:cs="Times New Roman"/>
                <w:b/>
                <w:sz w:val="16"/>
                <w:szCs w:val="16"/>
                <w:lang w:val="ru-RU"/>
              </w:rPr>
            </w:pPr>
            <w:r w:rsidRPr="00D7646E">
              <w:rPr>
                <w:rFonts w:ascii="Times New Roman" w:hAnsi="Times New Roman" w:cs="Times New Roman"/>
                <w:b/>
                <w:sz w:val="16"/>
                <w:szCs w:val="16"/>
                <w:lang w:val="ru-RU"/>
              </w:rPr>
              <w:t>40</w:t>
            </w:r>
          </w:p>
        </w:tc>
        <w:tc>
          <w:tcPr>
            <w:tcW w:w="315" w:type="dxa"/>
            <w:tcBorders>
              <w:top w:val="single" w:sz="24" w:space="0" w:color="000000"/>
              <w:left w:val="single" w:sz="4" w:space="0" w:color="auto"/>
              <w:bottom w:val="single" w:sz="24" w:space="0" w:color="auto"/>
              <w:right w:val="single" w:sz="4" w:space="0" w:color="auto"/>
            </w:tcBorders>
            <w:vAlign w:val="center"/>
          </w:tcPr>
          <w:p w14:paraId="4DAEFB89" w14:textId="77777777" w:rsidR="003473B8" w:rsidRPr="00D7646E" w:rsidRDefault="003473B8" w:rsidP="00053C5B">
            <w:pPr>
              <w:ind w:right="-113"/>
              <w:jc w:val="center"/>
              <w:rPr>
                <w:rFonts w:ascii="Times New Roman" w:hAnsi="Times New Roman" w:cs="Times New Roman"/>
                <w:b/>
                <w:sz w:val="16"/>
                <w:szCs w:val="16"/>
                <w:lang w:val="sr-Cyrl-RS"/>
              </w:rPr>
            </w:pPr>
            <w:r w:rsidRPr="00D7646E">
              <w:rPr>
                <w:rFonts w:ascii="Times New Roman" w:hAnsi="Times New Roman" w:cs="Times New Roman"/>
                <w:b/>
                <w:sz w:val="16"/>
                <w:szCs w:val="16"/>
                <w:lang w:val="sr-Cyrl-RS"/>
              </w:rPr>
              <w:t>36</w:t>
            </w:r>
          </w:p>
        </w:tc>
        <w:tc>
          <w:tcPr>
            <w:tcW w:w="569" w:type="dxa"/>
            <w:tcBorders>
              <w:top w:val="single" w:sz="24" w:space="0" w:color="000000"/>
              <w:left w:val="single" w:sz="4" w:space="0" w:color="auto"/>
              <w:bottom w:val="single" w:sz="24" w:space="0" w:color="auto"/>
              <w:right w:val="single" w:sz="24" w:space="0" w:color="auto"/>
            </w:tcBorders>
            <w:vAlign w:val="center"/>
          </w:tcPr>
          <w:p w14:paraId="4CF4A19E" w14:textId="77777777" w:rsidR="003473B8" w:rsidRPr="00D7646E" w:rsidRDefault="003473B8" w:rsidP="00053C5B">
            <w:pPr>
              <w:ind w:right="-113"/>
              <w:jc w:val="center"/>
              <w:rPr>
                <w:rFonts w:ascii="Times New Roman" w:hAnsi="Times New Roman" w:cs="Times New Roman"/>
                <w:b/>
                <w:sz w:val="16"/>
                <w:szCs w:val="16"/>
                <w:lang w:val="sr-Cyrl-RS"/>
              </w:rPr>
            </w:pPr>
            <w:r w:rsidRPr="00D7646E">
              <w:rPr>
                <w:rFonts w:ascii="Times New Roman" w:hAnsi="Times New Roman" w:cs="Times New Roman"/>
                <w:b/>
                <w:sz w:val="16"/>
                <w:szCs w:val="16"/>
                <w:lang w:val="sr-Cyrl-RS"/>
              </w:rPr>
              <w:t>76</w:t>
            </w:r>
          </w:p>
        </w:tc>
        <w:tc>
          <w:tcPr>
            <w:tcW w:w="442" w:type="dxa"/>
            <w:tcBorders>
              <w:top w:val="single" w:sz="24" w:space="0" w:color="000000"/>
              <w:left w:val="single" w:sz="24" w:space="0" w:color="auto"/>
              <w:bottom w:val="single" w:sz="24" w:space="0" w:color="auto"/>
              <w:right w:val="single" w:sz="24" w:space="0" w:color="auto"/>
            </w:tcBorders>
            <w:vAlign w:val="center"/>
          </w:tcPr>
          <w:p w14:paraId="5FE904FC" w14:textId="77777777" w:rsidR="003473B8" w:rsidRPr="00D7646E" w:rsidRDefault="003473B8" w:rsidP="00053C5B">
            <w:pPr>
              <w:jc w:val="center"/>
              <w:rPr>
                <w:rFonts w:ascii="Times New Roman" w:hAnsi="Times New Roman" w:cs="Times New Roman"/>
                <w:b/>
                <w:sz w:val="16"/>
                <w:szCs w:val="16"/>
                <w:lang w:val="sr-Cyrl-RS"/>
              </w:rPr>
            </w:pPr>
            <w:r w:rsidRPr="00D7646E">
              <w:rPr>
                <w:rFonts w:ascii="Times New Roman" w:hAnsi="Times New Roman" w:cs="Times New Roman"/>
                <w:b/>
                <w:bCs/>
                <w:sz w:val="16"/>
                <w:szCs w:val="16"/>
                <w:lang w:val="sr-Cyrl-RS"/>
              </w:rPr>
              <w:t>10</w:t>
            </w:r>
          </w:p>
        </w:tc>
        <w:tc>
          <w:tcPr>
            <w:tcW w:w="355" w:type="dxa"/>
            <w:tcBorders>
              <w:top w:val="single" w:sz="24" w:space="0" w:color="000000"/>
              <w:left w:val="single" w:sz="24" w:space="0" w:color="auto"/>
              <w:bottom w:val="single" w:sz="24" w:space="0" w:color="auto"/>
              <w:right w:val="single" w:sz="4" w:space="0" w:color="auto"/>
            </w:tcBorders>
            <w:vAlign w:val="center"/>
          </w:tcPr>
          <w:p w14:paraId="0971288B" w14:textId="77777777" w:rsidR="003473B8" w:rsidRPr="00D7646E" w:rsidRDefault="003473B8" w:rsidP="00053C5B">
            <w:pPr>
              <w:ind w:right="-113"/>
              <w:jc w:val="center"/>
              <w:rPr>
                <w:rFonts w:ascii="Times New Roman" w:hAnsi="Times New Roman" w:cs="Times New Roman"/>
                <w:b/>
                <w:sz w:val="16"/>
                <w:szCs w:val="16"/>
                <w:lang w:val="ru-RU"/>
              </w:rPr>
            </w:pPr>
            <w:r w:rsidRPr="00D7646E">
              <w:rPr>
                <w:rFonts w:ascii="Times New Roman" w:hAnsi="Times New Roman" w:cs="Times New Roman"/>
                <w:b/>
                <w:bCs/>
                <w:sz w:val="16"/>
                <w:szCs w:val="16"/>
                <w:lang w:val="sr-Cyrl-RS"/>
              </w:rPr>
              <w:t>10</w:t>
            </w:r>
          </w:p>
        </w:tc>
        <w:tc>
          <w:tcPr>
            <w:tcW w:w="344" w:type="dxa"/>
            <w:tcBorders>
              <w:top w:val="single" w:sz="24" w:space="0" w:color="000000"/>
              <w:left w:val="single" w:sz="4" w:space="0" w:color="auto"/>
              <w:bottom w:val="single" w:sz="24" w:space="0" w:color="auto"/>
              <w:right w:val="single" w:sz="4" w:space="0" w:color="auto"/>
            </w:tcBorders>
            <w:vAlign w:val="center"/>
          </w:tcPr>
          <w:p w14:paraId="552D0CAD" w14:textId="77777777" w:rsidR="003473B8" w:rsidRPr="00D7646E" w:rsidRDefault="003473B8" w:rsidP="00053C5B">
            <w:pPr>
              <w:ind w:right="-113"/>
              <w:jc w:val="center"/>
              <w:rPr>
                <w:rFonts w:ascii="Times New Roman" w:hAnsi="Times New Roman" w:cs="Times New Roman"/>
                <w:b/>
                <w:sz w:val="16"/>
                <w:szCs w:val="16"/>
                <w:lang w:val="sr-Cyrl-RS"/>
              </w:rPr>
            </w:pPr>
            <w:r w:rsidRPr="00D7646E">
              <w:rPr>
                <w:rFonts w:ascii="Times New Roman" w:hAnsi="Times New Roman" w:cs="Times New Roman"/>
                <w:b/>
                <w:bCs/>
                <w:sz w:val="16"/>
                <w:szCs w:val="16"/>
                <w:lang w:val="sr-Cyrl-RS"/>
              </w:rPr>
              <w:t>/</w:t>
            </w:r>
          </w:p>
        </w:tc>
        <w:tc>
          <w:tcPr>
            <w:tcW w:w="540" w:type="dxa"/>
            <w:tcBorders>
              <w:top w:val="single" w:sz="24" w:space="0" w:color="000000"/>
              <w:left w:val="single" w:sz="4" w:space="0" w:color="auto"/>
              <w:bottom w:val="single" w:sz="24" w:space="0" w:color="auto"/>
              <w:right w:val="single" w:sz="24" w:space="0" w:color="auto"/>
            </w:tcBorders>
            <w:vAlign w:val="center"/>
          </w:tcPr>
          <w:p w14:paraId="3C4C1AD2" w14:textId="77777777" w:rsidR="003473B8" w:rsidRPr="00D7646E" w:rsidRDefault="003473B8" w:rsidP="00053C5B">
            <w:pPr>
              <w:ind w:right="-113"/>
              <w:jc w:val="center"/>
              <w:rPr>
                <w:rFonts w:ascii="Times New Roman" w:hAnsi="Times New Roman" w:cs="Times New Roman"/>
                <w:b/>
                <w:sz w:val="16"/>
                <w:szCs w:val="16"/>
                <w:lang w:val="sr-Cyrl-RS"/>
              </w:rPr>
            </w:pPr>
            <w:r w:rsidRPr="00D7646E">
              <w:rPr>
                <w:rFonts w:ascii="Times New Roman" w:hAnsi="Times New Roman" w:cs="Times New Roman"/>
                <w:b/>
                <w:bCs/>
                <w:sz w:val="16"/>
                <w:szCs w:val="16"/>
                <w:lang w:val="sr-Cyrl-RS"/>
              </w:rPr>
              <w:t>10</w:t>
            </w:r>
          </w:p>
        </w:tc>
        <w:tc>
          <w:tcPr>
            <w:tcW w:w="442" w:type="dxa"/>
            <w:tcBorders>
              <w:top w:val="single" w:sz="24" w:space="0" w:color="000000"/>
              <w:left w:val="single" w:sz="24" w:space="0" w:color="auto"/>
              <w:bottom w:val="single" w:sz="24" w:space="0" w:color="auto"/>
              <w:right w:val="single" w:sz="24" w:space="0" w:color="auto"/>
            </w:tcBorders>
            <w:vAlign w:val="center"/>
          </w:tcPr>
          <w:p w14:paraId="4EADB930" w14:textId="77777777" w:rsidR="003473B8" w:rsidRPr="00D7646E" w:rsidRDefault="003473B8" w:rsidP="00053C5B">
            <w:pPr>
              <w:jc w:val="center"/>
              <w:rPr>
                <w:rFonts w:ascii="Times New Roman" w:hAnsi="Times New Roman" w:cs="Times New Roman"/>
                <w:b/>
                <w:sz w:val="16"/>
                <w:szCs w:val="16"/>
                <w:lang w:val="sr-Cyrl-RS"/>
              </w:rPr>
            </w:pPr>
            <w:r w:rsidRPr="00D7646E">
              <w:rPr>
                <w:rFonts w:ascii="Times New Roman" w:hAnsi="Times New Roman" w:cs="Times New Roman"/>
                <w:b/>
                <w:bCs/>
                <w:sz w:val="16"/>
                <w:szCs w:val="16"/>
                <w:lang w:val="sr-Cyrl-RS"/>
              </w:rPr>
              <w:t>12</w:t>
            </w:r>
          </w:p>
        </w:tc>
        <w:tc>
          <w:tcPr>
            <w:tcW w:w="338" w:type="dxa"/>
            <w:tcBorders>
              <w:top w:val="single" w:sz="24" w:space="0" w:color="000000"/>
              <w:left w:val="single" w:sz="24" w:space="0" w:color="auto"/>
              <w:bottom w:val="single" w:sz="24" w:space="0" w:color="auto"/>
              <w:right w:val="single" w:sz="4" w:space="0" w:color="auto"/>
            </w:tcBorders>
            <w:vAlign w:val="center"/>
          </w:tcPr>
          <w:p w14:paraId="79A64A8A" w14:textId="77777777" w:rsidR="003473B8" w:rsidRPr="00D7646E" w:rsidRDefault="003473B8" w:rsidP="00053C5B">
            <w:pPr>
              <w:ind w:right="-113"/>
              <w:jc w:val="center"/>
              <w:rPr>
                <w:rFonts w:ascii="Times New Roman" w:hAnsi="Times New Roman" w:cs="Times New Roman"/>
                <w:b/>
                <w:sz w:val="16"/>
                <w:szCs w:val="16"/>
                <w:lang w:val="ru-RU"/>
              </w:rPr>
            </w:pPr>
            <w:r w:rsidRPr="00D7646E">
              <w:rPr>
                <w:rFonts w:ascii="Times New Roman" w:hAnsi="Times New Roman" w:cs="Times New Roman"/>
                <w:b/>
                <w:bCs/>
                <w:sz w:val="16"/>
                <w:szCs w:val="16"/>
                <w:lang w:val="ru-RU"/>
              </w:rPr>
              <w:t>7</w:t>
            </w:r>
          </w:p>
        </w:tc>
        <w:tc>
          <w:tcPr>
            <w:tcW w:w="459" w:type="dxa"/>
            <w:tcBorders>
              <w:top w:val="single" w:sz="24" w:space="0" w:color="000000"/>
              <w:left w:val="single" w:sz="4" w:space="0" w:color="auto"/>
              <w:bottom w:val="single" w:sz="24" w:space="0" w:color="auto"/>
              <w:right w:val="single" w:sz="4" w:space="0" w:color="auto"/>
            </w:tcBorders>
            <w:vAlign w:val="center"/>
          </w:tcPr>
          <w:p w14:paraId="7B8683BE" w14:textId="77777777" w:rsidR="003473B8" w:rsidRPr="00D7646E" w:rsidRDefault="003473B8" w:rsidP="00053C5B">
            <w:pPr>
              <w:ind w:right="-113"/>
              <w:jc w:val="center"/>
              <w:rPr>
                <w:rFonts w:ascii="Times New Roman" w:hAnsi="Times New Roman" w:cs="Times New Roman"/>
                <w:b/>
                <w:sz w:val="16"/>
                <w:szCs w:val="16"/>
                <w:lang w:val="sr-Cyrl-RS"/>
              </w:rPr>
            </w:pPr>
            <w:r w:rsidRPr="00D7646E">
              <w:rPr>
                <w:rFonts w:ascii="Times New Roman" w:hAnsi="Times New Roman" w:cs="Times New Roman"/>
                <w:b/>
                <w:bCs/>
                <w:sz w:val="16"/>
                <w:szCs w:val="16"/>
                <w:lang w:val="sr-Cyrl-RS"/>
              </w:rPr>
              <w:t>2</w:t>
            </w:r>
          </w:p>
        </w:tc>
        <w:tc>
          <w:tcPr>
            <w:tcW w:w="442" w:type="dxa"/>
            <w:tcBorders>
              <w:top w:val="single" w:sz="24" w:space="0" w:color="000000"/>
              <w:left w:val="single" w:sz="4" w:space="0" w:color="auto"/>
              <w:bottom w:val="single" w:sz="24" w:space="0" w:color="auto"/>
              <w:right w:val="single" w:sz="24" w:space="0" w:color="auto"/>
            </w:tcBorders>
            <w:vAlign w:val="center"/>
          </w:tcPr>
          <w:p w14:paraId="72791AB7" w14:textId="77777777" w:rsidR="003473B8" w:rsidRPr="00D7646E" w:rsidRDefault="003473B8" w:rsidP="00053C5B">
            <w:pPr>
              <w:ind w:right="-113"/>
              <w:jc w:val="center"/>
              <w:rPr>
                <w:rFonts w:ascii="Times New Roman" w:hAnsi="Times New Roman" w:cs="Times New Roman"/>
                <w:b/>
                <w:sz w:val="16"/>
                <w:szCs w:val="16"/>
                <w:lang w:val="sr-Cyrl-RS"/>
              </w:rPr>
            </w:pPr>
            <w:r w:rsidRPr="00D7646E">
              <w:rPr>
                <w:rFonts w:ascii="Times New Roman" w:hAnsi="Times New Roman" w:cs="Times New Roman"/>
                <w:b/>
                <w:bCs/>
                <w:sz w:val="16"/>
                <w:szCs w:val="16"/>
                <w:lang w:val="sr-Cyrl-RS"/>
              </w:rPr>
              <w:t>9</w:t>
            </w:r>
          </w:p>
        </w:tc>
        <w:tc>
          <w:tcPr>
            <w:tcW w:w="442" w:type="dxa"/>
            <w:tcBorders>
              <w:top w:val="single" w:sz="24" w:space="0" w:color="000000"/>
              <w:left w:val="single" w:sz="24" w:space="0" w:color="auto"/>
              <w:bottom w:val="single" w:sz="24" w:space="0" w:color="auto"/>
              <w:right w:val="single" w:sz="24" w:space="0" w:color="auto"/>
            </w:tcBorders>
            <w:vAlign w:val="center"/>
          </w:tcPr>
          <w:p w14:paraId="2B02C0B7" w14:textId="77777777" w:rsidR="003473B8" w:rsidRPr="00D7646E" w:rsidRDefault="003473B8" w:rsidP="00053C5B">
            <w:pPr>
              <w:jc w:val="center"/>
              <w:rPr>
                <w:rFonts w:ascii="Times New Roman" w:hAnsi="Times New Roman" w:cs="Times New Roman"/>
                <w:b/>
                <w:sz w:val="16"/>
                <w:szCs w:val="16"/>
                <w:lang w:val="sr-Cyrl-RS"/>
              </w:rPr>
            </w:pPr>
            <w:r w:rsidRPr="00D7646E">
              <w:rPr>
                <w:rFonts w:ascii="Times New Roman" w:hAnsi="Times New Roman" w:cs="Times New Roman"/>
                <w:b/>
                <w:bCs/>
                <w:sz w:val="16"/>
                <w:szCs w:val="16"/>
                <w:lang w:val="sr-Cyrl-RS"/>
              </w:rPr>
              <w:t>11</w:t>
            </w:r>
          </w:p>
        </w:tc>
        <w:tc>
          <w:tcPr>
            <w:tcW w:w="442" w:type="dxa"/>
            <w:tcBorders>
              <w:top w:val="single" w:sz="24" w:space="0" w:color="000000"/>
              <w:left w:val="single" w:sz="24" w:space="0" w:color="auto"/>
              <w:bottom w:val="single" w:sz="24" w:space="0" w:color="auto"/>
              <w:right w:val="single" w:sz="4" w:space="0" w:color="auto"/>
            </w:tcBorders>
            <w:vAlign w:val="center"/>
          </w:tcPr>
          <w:p w14:paraId="23A7E50E" w14:textId="77777777" w:rsidR="003473B8" w:rsidRPr="00D7646E" w:rsidRDefault="003473B8" w:rsidP="00053C5B">
            <w:pPr>
              <w:ind w:right="-113"/>
              <w:jc w:val="center"/>
              <w:rPr>
                <w:rFonts w:ascii="Times New Roman" w:hAnsi="Times New Roman" w:cs="Times New Roman"/>
                <w:b/>
                <w:sz w:val="16"/>
                <w:szCs w:val="16"/>
                <w:lang w:val="ru-RU"/>
              </w:rPr>
            </w:pPr>
            <w:r w:rsidRPr="00D7646E">
              <w:rPr>
                <w:rFonts w:ascii="Times New Roman" w:hAnsi="Times New Roman" w:cs="Times New Roman"/>
                <w:b/>
                <w:bCs/>
                <w:sz w:val="16"/>
                <w:szCs w:val="16"/>
                <w:lang w:val="ru-RU"/>
              </w:rPr>
              <w:t>6</w:t>
            </w:r>
          </w:p>
        </w:tc>
        <w:tc>
          <w:tcPr>
            <w:tcW w:w="442" w:type="dxa"/>
            <w:tcBorders>
              <w:top w:val="single" w:sz="24" w:space="0" w:color="000000"/>
              <w:left w:val="single" w:sz="4" w:space="0" w:color="auto"/>
              <w:bottom w:val="single" w:sz="24" w:space="0" w:color="auto"/>
              <w:right w:val="single" w:sz="4" w:space="0" w:color="auto"/>
            </w:tcBorders>
            <w:vAlign w:val="center"/>
          </w:tcPr>
          <w:p w14:paraId="7B0B02E1" w14:textId="77777777" w:rsidR="003473B8" w:rsidRPr="00D7646E" w:rsidRDefault="003473B8" w:rsidP="00053C5B">
            <w:pPr>
              <w:ind w:right="-113"/>
              <w:jc w:val="center"/>
              <w:rPr>
                <w:rFonts w:ascii="Times New Roman" w:hAnsi="Times New Roman" w:cs="Times New Roman"/>
                <w:b/>
                <w:sz w:val="16"/>
                <w:szCs w:val="16"/>
                <w:lang w:val="sr-Cyrl-RS"/>
              </w:rPr>
            </w:pPr>
            <w:r w:rsidRPr="00D7646E">
              <w:rPr>
                <w:rFonts w:ascii="Times New Roman" w:hAnsi="Times New Roman" w:cs="Times New Roman"/>
                <w:b/>
                <w:bCs/>
                <w:sz w:val="16"/>
                <w:szCs w:val="16"/>
                <w:lang w:val="sr-Cyrl-RS"/>
              </w:rPr>
              <w:t>2</w:t>
            </w:r>
          </w:p>
        </w:tc>
        <w:tc>
          <w:tcPr>
            <w:tcW w:w="442" w:type="dxa"/>
            <w:tcBorders>
              <w:top w:val="single" w:sz="24" w:space="0" w:color="000000"/>
              <w:left w:val="single" w:sz="4" w:space="0" w:color="auto"/>
              <w:bottom w:val="single" w:sz="24" w:space="0" w:color="auto"/>
              <w:right w:val="single" w:sz="24" w:space="0" w:color="auto"/>
            </w:tcBorders>
            <w:vAlign w:val="center"/>
          </w:tcPr>
          <w:p w14:paraId="707A65CD" w14:textId="77777777" w:rsidR="003473B8" w:rsidRPr="00D7646E" w:rsidRDefault="003473B8" w:rsidP="00053C5B">
            <w:pPr>
              <w:ind w:right="-113"/>
              <w:jc w:val="center"/>
              <w:rPr>
                <w:rFonts w:ascii="Times New Roman" w:hAnsi="Times New Roman" w:cs="Times New Roman"/>
                <w:b/>
                <w:sz w:val="16"/>
                <w:szCs w:val="16"/>
                <w:lang w:val="sr-Cyrl-RS"/>
              </w:rPr>
            </w:pPr>
            <w:r w:rsidRPr="00D7646E">
              <w:rPr>
                <w:rFonts w:ascii="Times New Roman" w:hAnsi="Times New Roman" w:cs="Times New Roman"/>
                <w:b/>
                <w:bCs/>
                <w:sz w:val="16"/>
                <w:szCs w:val="16"/>
                <w:lang w:val="sr-Cyrl-RS"/>
              </w:rPr>
              <w:t>8</w:t>
            </w:r>
          </w:p>
        </w:tc>
        <w:tc>
          <w:tcPr>
            <w:tcW w:w="601" w:type="dxa"/>
            <w:tcBorders>
              <w:top w:val="single" w:sz="24" w:space="0" w:color="000000"/>
              <w:left w:val="single" w:sz="24" w:space="0" w:color="auto"/>
              <w:bottom w:val="single" w:sz="24" w:space="0" w:color="auto"/>
              <w:right w:val="single" w:sz="24" w:space="0" w:color="auto"/>
            </w:tcBorders>
            <w:vAlign w:val="center"/>
          </w:tcPr>
          <w:p w14:paraId="22A05140" w14:textId="77777777" w:rsidR="003473B8" w:rsidRPr="00D7646E" w:rsidRDefault="003473B8" w:rsidP="00053C5B">
            <w:pPr>
              <w:jc w:val="center"/>
              <w:rPr>
                <w:rFonts w:ascii="Times New Roman" w:hAnsi="Times New Roman" w:cs="Times New Roman"/>
                <w:b/>
                <w:sz w:val="16"/>
                <w:szCs w:val="16"/>
                <w:lang w:val="sr-Cyrl-RS"/>
              </w:rPr>
            </w:pPr>
            <w:r w:rsidRPr="00D7646E">
              <w:rPr>
                <w:rFonts w:ascii="Times New Roman" w:hAnsi="Times New Roman" w:cs="Times New Roman"/>
                <w:b/>
                <w:bCs/>
                <w:sz w:val="16"/>
                <w:szCs w:val="16"/>
                <w:lang w:val="sr-Cyrl-RS"/>
              </w:rPr>
              <w:t>33</w:t>
            </w:r>
          </w:p>
        </w:tc>
        <w:tc>
          <w:tcPr>
            <w:tcW w:w="360" w:type="dxa"/>
            <w:tcBorders>
              <w:top w:val="single" w:sz="24" w:space="0" w:color="000000"/>
              <w:left w:val="single" w:sz="24" w:space="0" w:color="auto"/>
              <w:bottom w:val="single" w:sz="24" w:space="0" w:color="auto"/>
              <w:right w:val="single" w:sz="4" w:space="0" w:color="auto"/>
            </w:tcBorders>
            <w:vAlign w:val="center"/>
          </w:tcPr>
          <w:p w14:paraId="7B59CDC0" w14:textId="77777777" w:rsidR="003473B8" w:rsidRPr="00D7646E" w:rsidRDefault="003473B8" w:rsidP="00053C5B">
            <w:pPr>
              <w:ind w:right="-113"/>
              <w:jc w:val="center"/>
              <w:rPr>
                <w:rFonts w:ascii="Times New Roman" w:hAnsi="Times New Roman" w:cs="Times New Roman"/>
                <w:b/>
                <w:sz w:val="16"/>
                <w:szCs w:val="16"/>
                <w:lang w:val="ru-RU"/>
              </w:rPr>
            </w:pPr>
            <w:r w:rsidRPr="00D7646E">
              <w:rPr>
                <w:rFonts w:ascii="Times New Roman" w:hAnsi="Times New Roman" w:cs="Times New Roman"/>
                <w:b/>
                <w:bCs/>
                <w:sz w:val="16"/>
                <w:szCs w:val="16"/>
                <w:lang w:val="ru-RU"/>
              </w:rPr>
              <w:t>26</w:t>
            </w:r>
          </w:p>
        </w:tc>
        <w:tc>
          <w:tcPr>
            <w:tcW w:w="540" w:type="dxa"/>
            <w:tcBorders>
              <w:top w:val="single" w:sz="24" w:space="0" w:color="000000"/>
              <w:left w:val="single" w:sz="4" w:space="0" w:color="auto"/>
              <w:bottom w:val="single" w:sz="24" w:space="0" w:color="auto"/>
              <w:right w:val="single" w:sz="4" w:space="0" w:color="auto"/>
            </w:tcBorders>
            <w:vAlign w:val="center"/>
          </w:tcPr>
          <w:p w14:paraId="3F374639" w14:textId="77777777" w:rsidR="003473B8" w:rsidRPr="00D7646E" w:rsidRDefault="003473B8" w:rsidP="00053C5B">
            <w:pPr>
              <w:ind w:right="-113"/>
              <w:jc w:val="center"/>
              <w:rPr>
                <w:rFonts w:ascii="Times New Roman" w:hAnsi="Times New Roman" w:cs="Times New Roman"/>
                <w:b/>
                <w:sz w:val="16"/>
                <w:szCs w:val="16"/>
                <w:lang w:val="sr-Cyrl-RS"/>
              </w:rPr>
            </w:pPr>
            <w:r w:rsidRPr="00D7646E">
              <w:rPr>
                <w:rFonts w:ascii="Times New Roman" w:hAnsi="Times New Roman" w:cs="Times New Roman"/>
                <w:b/>
                <w:bCs/>
                <w:sz w:val="16"/>
                <w:szCs w:val="16"/>
                <w:lang w:val="sr-Cyrl-RS"/>
              </w:rPr>
              <w:t xml:space="preserve">1 </w:t>
            </w:r>
            <w:r w:rsidRPr="00D7646E">
              <w:rPr>
                <w:rFonts w:ascii="Times New Roman" w:hAnsi="Times New Roman" w:cs="Times New Roman"/>
                <w:b/>
                <w:bCs/>
                <w:sz w:val="8"/>
                <w:szCs w:val="8"/>
                <w:lang w:val="sr-Cyrl-RS"/>
              </w:rPr>
              <w:t>УСЛО УПИС</w:t>
            </w:r>
          </w:p>
        </w:tc>
        <w:tc>
          <w:tcPr>
            <w:tcW w:w="540" w:type="dxa"/>
            <w:tcBorders>
              <w:top w:val="single" w:sz="24" w:space="0" w:color="000000"/>
              <w:left w:val="single" w:sz="4" w:space="0" w:color="auto"/>
              <w:bottom w:val="single" w:sz="24" w:space="0" w:color="auto"/>
              <w:right w:val="single" w:sz="24" w:space="0" w:color="auto"/>
            </w:tcBorders>
            <w:vAlign w:val="center"/>
          </w:tcPr>
          <w:p w14:paraId="468DBBC5" w14:textId="77777777" w:rsidR="003473B8" w:rsidRPr="00D7646E" w:rsidRDefault="003473B8" w:rsidP="00053C5B">
            <w:pPr>
              <w:ind w:right="-113"/>
              <w:jc w:val="center"/>
              <w:rPr>
                <w:rFonts w:ascii="Times New Roman" w:hAnsi="Times New Roman" w:cs="Times New Roman"/>
                <w:b/>
                <w:sz w:val="16"/>
                <w:szCs w:val="16"/>
                <w:lang w:val="sr-Cyrl-RS"/>
              </w:rPr>
            </w:pPr>
            <w:r w:rsidRPr="00D7646E">
              <w:rPr>
                <w:rFonts w:ascii="Times New Roman" w:hAnsi="Times New Roman" w:cs="Times New Roman"/>
                <w:b/>
                <w:bCs/>
                <w:sz w:val="16"/>
                <w:szCs w:val="16"/>
                <w:lang w:val="sr-Cyrl-RS"/>
              </w:rPr>
              <w:t>27</w:t>
            </w:r>
          </w:p>
        </w:tc>
        <w:tc>
          <w:tcPr>
            <w:tcW w:w="450" w:type="dxa"/>
            <w:tcBorders>
              <w:top w:val="single" w:sz="24" w:space="0" w:color="000000"/>
              <w:left w:val="single" w:sz="24" w:space="0" w:color="auto"/>
              <w:bottom w:val="single" w:sz="24" w:space="0" w:color="auto"/>
              <w:right w:val="single" w:sz="4" w:space="0" w:color="auto"/>
            </w:tcBorders>
            <w:vAlign w:val="center"/>
          </w:tcPr>
          <w:p w14:paraId="46693DD9" w14:textId="77777777" w:rsidR="003473B8" w:rsidRPr="00D7646E" w:rsidRDefault="003473B8" w:rsidP="00053C5B">
            <w:pPr>
              <w:ind w:right="-113"/>
              <w:jc w:val="center"/>
              <w:rPr>
                <w:rFonts w:ascii="Times New Roman" w:hAnsi="Times New Roman" w:cs="Times New Roman"/>
                <w:b/>
                <w:sz w:val="16"/>
                <w:szCs w:val="16"/>
                <w:lang w:val="ru-RU"/>
              </w:rPr>
            </w:pPr>
            <w:r w:rsidRPr="00D7646E">
              <w:rPr>
                <w:rFonts w:ascii="Times New Roman" w:hAnsi="Times New Roman" w:cs="Times New Roman"/>
                <w:b/>
                <w:bCs/>
                <w:sz w:val="16"/>
                <w:szCs w:val="16"/>
                <w:lang w:val="ru-RU"/>
              </w:rPr>
              <w:t>17</w:t>
            </w:r>
          </w:p>
        </w:tc>
        <w:tc>
          <w:tcPr>
            <w:tcW w:w="450" w:type="dxa"/>
            <w:tcBorders>
              <w:top w:val="single" w:sz="24" w:space="0" w:color="000000"/>
              <w:left w:val="single" w:sz="4" w:space="0" w:color="auto"/>
              <w:bottom w:val="single" w:sz="24" w:space="0" w:color="auto"/>
              <w:right w:val="single" w:sz="4" w:space="0" w:color="auto"/>
            </w:tcBorders>
            <w:vAlign w:val="center"/>
          </w:tcPr>
          <w:p w14:paraId="4E767A09" w14:textId="77777777" w:rsidR="003473B8" w:rsidRPr="00D7646E" w:rsidRDefault="003473B8" w:rsidP="00053C5B">
            <w:pPr>
              <w:ind w:right="-113"/>
              <w:jc w:val="center"/>
              <w:rPr>
                <w:rFonts w:ascii="Times New Roman" w:hAnsi="Times New Roman" w:cs="Times New Roman"/>
                <w:b/>
                <w:sz w:val="16"/>
                <w:szCs w:val="16"/>
                <w:lang w:val="sr-Cyrl-RS"/>
              </w:rPr>
            </w:pPr>
            <w:r w:rsidRPr="00D7646E">
              <w:rPr>
                <w:rFonts w:ascii="Times New Roman" w:hAnsi="Times New Roman" w:cs="Times New Roman"/>
                <w:b/>
                <w:bCs/>
                <w:sz w:val="16"/>
                <w:szCs w:val="16"/>
                <w:lang w:val="sr-Cyrl-RS"/>
              </w:rPr>
              <w:t>32</w:t>
            </w:r>
          </w:p>
        </w:tc>
        <w:tc>
          <w:tcPr>
            <w:tcW w:w="609" w:type="dxa"/>
            <w:tcBorders>
              <w:top w:val="single" w:sz="24" w:space="0" w:color="000000"/>
              <w:left w:val="single" w:sz="4" w:space="0" w:color="auto"/>
              <w:bottom w:val="single" w:sz="24" w:space="0" w:color="auto"/>
              <w:right w:val="single" w:sz="24" w:space="0" w:color="auto"/>
            </w:tcBorders>
            <w:vAlign w:val="center"/>
          </w:tcPr>
          <w:p w14:paraId="32347AB2" w14:textId="77777777" w:rsidR="003473B8" w:rsidRPr="00D7646E" w:rsidRDefault="003473B8" w:rsidP="00053C5B">
            <w:pPr>
              <w:ind w:right="-113"/>
              <w:jc w:val="center"/>
              <w:rPr>
                <w:rFonts w:ascii="Times New Roman" w:hAnsi="Times New Roman" w:cs="Times New Roman"/>
                <w:b/>
                <w:sz w:val="16"/>
                <w:szCs w:val="16"/>
                <w:lang w:val="sr-Cyrl-RS"/>
              </w:rPr>
            </w:pPr>
            <w:r w:rsidRPr="00D7646E">
              <w:rPr>
                <w:rFonts w:ascii="Times New Roman" w:hAnsi="Times New Roman" w:cs="Times New Roman"/>
                <w:b/>
                <w:bCs/>
                <w:sz w:val="16"/>
                <w:szCs w:val="16"/>
                <w:lang w:val="sr-Cyrl-RS"/>
              </w:rPr>
              <w:t>39</w:t>
            </w:r>
          </w:p>
        </w:tc>
      </w:tr>
    </w:tbl>
    <w:p w14:paraId="02FF3D0F" w14:textId="04ED4123" w:rsidR="003473B8" w:rsidRPr="00FF2810" w:rsidRDefault="003473B8" w:rsidP="00FF2810">
      <w:pPr>
        <w:pStyle w:val="ListParagraph"/>
        <w:numPr>
          <w:ilvl w:val="0"/>
          <w:numId w:val="36"/>
        </w:numPr>
        <w:ind w:left="426"/>
        <w:rPr>
          <w:rFonts w:eastAsia="Times New Roman" w:cs="Times New Roman"/>
          <w:b/>
          <w:bCs/>
          <w:color w:val="000000"/>
          <w:sz w:val="22"/>
        </w:rPr>
      </w:pPr>
      <w:proofErr w:type="spellStart"/>
      <w:r w:rsidRPr="00FF2810">
        <w:rPr>
          <w:rFonts w:eastAsia="Times New Roman" w:cs="Times New Roman"/>
          <w:b/>
          <w:bCs/>
          <w:color w:val="000000"/>
          <w:sz w:val="22"/>
        </w:rPr>
        <w:lastRenderedPageBreak/>
        <w:t>Извештај</w:t>
      </w:r>
      <w:proofErr w:type="spellEnd"/>
      <w:r w:rsidRPr="00FF2810">
        <w:rPr>
          <w:rFonts w:eastAsia="Times New Roman" w:cs="Times New Roman"/>
          <w:b/>
          <w:bCs/>
          <w:color w:val="000000"/>
          <w:sz w:val="22"/>
        </w:rPr>
        <w:t xml:space="preserve"> о </w:t>
      </w:r>
      <w:proofErr w:type="spellStart"/>
      <w:r w:rsidRPr="00FF2810">
        <w:rPr>
          <w:rFonts w:eastAsia="Times New Roman" w:cs="Times New Roman"/>
          <w:b/>
          <w:bCs/>
          <w:color w:val="000000"/>
          <w:sz w:val="22"/>
        </w:rPr>
        <w:t>броју</w:t>
      </w:r>
      <w:proofErr w:type="spellEnd"/>
      <w:r w:rsidRPr="00FF2810">
        <w:rPr>
          <w:rFonts w:eastAsia="Times New Roman" w:cs="Times New Roman"/>
          <w:b/>
          <w:bCs/>
          <w:color w:val="000000"/>
          <w:sz w:val="22"/>
        </w:rPr>
        <w:t xml:space="preserve"> </w:t>
      </w:r>
      <w:proofErr w:type="spellStart"/>
      <w:r w:rsidRPr="00FF2810">
        <w:rPr>
          <w:rFonts w:eastAsia="Times New Roman" w:cs="Times New Roman"/>
          <w:b/>
          <w:bCs/>
          <w:color w:val="000000"/>
          <w:sz w:val="22"/>
        </w:rPr>
        <w:t>уписаних</w:t>
      </w:r>
      <w:proofErr w:type="spellEnd"/>
      <w:r w:rsidRPr="00FF2810">
        <w:rPr>
          <w:rFonts w:eastAsia="Times New Roman" w:cs="Times New Roman"/>
          <w:b/>
          <w:bCs/>
          <w:color w:val="000000"/>
          <w:sz w:val="22"/>
        </w:rPr>
        <w:t xml:space="preserve"> </w:t>
      </w:r>
      <w:proofErr w:type="spellStart"/>
      <w:r w:rsidRPr="00FF2810">
        <w:rPr>
          <w:rFonts w:eastAsia="Times New Roman" w:cs="Times New Roman"/>
          <w:b/>
          <w:bCs/>
          <w:color w:val="000000"/>
          <w:sz w:val="22"/>
        </w:rPr>
        <w:t>студената</w:t>
      </w:r>
      <w:proofErr w:type="spellEnd"/>
      <w:r w:rsidRPr="00FF2810">
        <w:rPr>
          <w:rFonts w:eastAsia="Times New Roman" w:cs="Times New Roman"/>
          <w:b/>
          <w:bCs/>
          <w:color w:val="000000"/>
          <w:sz w:val="22"/>
        </w:rPr>
        <w:t xml:space="preserve"> </w:t>
      </w:r>
      <w:proofErr w:type="spellStart"/>
      <w:r w:rsidRPr="00FF2810">
        <w:rPr>
          <w:rFonts w:eastAsia="Times New Roman" w:cs="Times New Roman"/>
          <w:b/>
          <w:bCs/>
          <w:color w:val="000000"/>
          <w:sz w:val="22"/>
        </w:rPr>
        <w:t>по</w:t>
      </w:r>
      <w:proofErr w:type="spellEnd"/>
      <w:r w:rsidRPr="00FF2810">
        <w:rPr>
          <w:rFonts w:eastAsia="Times New Roman" w:cs="Times New Roman"/>
          <w:b/>
          <w:bCs/>
          <w:color w:val="000000"/>
          <w:sz w:val="22"/>
        </w:rPr>
        <w:t xml:space="preserve"> </w:t>
      </w:r>
      <w:proofErr w:type="spellStart"/>
      <w:r w:rsidRPr="00FF2810">
        <w:rPr>
          <w:rFonts w:eastAsia="Times New Roman" w:cs="Times New Roman"/>
          <w:b/>
          <w:bCs/>
          <w:color w:val="000000"/>
          <w:sz w:val="22"/>
        </w:rPr>
        <w:t>години</w:t>
      </w:r>
      <w:proofErr w:type="spellEnd"/>
      <w:r w:rsidRPr="00FF2810">
        <w:rPr>
          <w:rFonts w:eastAsia="Times New Roman" w:cs="Times New Roman"/>
          <w:b/>
          <w:bCs/>
          <w:color w:val="000000"/>
          <w:sz w:val="22"/>
        </w:rPr>
        <w:t xml:space="preserve"> </w:t>
      </w:r>
      <w:proofErr w:type="spellStart"/>
      <w:r w:rsidRPr="00FF2810">
        <w:rPr>
          <w:rFonts w:eastAsia="Times New Roman" w:cs="Times New Roman"/>
          <w:b/>
          <w:bCs/>
          <w:color w:val="000000"/>
          <w:sz w:val="22"/>
        </w:rPr>
        <w:t>студија</w:t>
      </w:r>
      <w:proofErr w:type="spellEnd"/>
      <w:r w:rsidRPr="00FF2810">
        <w:rPr>
          <w:rFonts w:eastAsia="Times New Roman" w:cs="Times New Roman"/>
          <w:b/>
          <w:bCs/>
          <w:color w:val="000000"/>
          <w:sz w:val="22"/>
          <w:lang w:val="sr-Cyrl-RS"/>
        </w:rPr>
        <w:t xml:space="preserve"> на ОАС И МАС студијским програмима Факултета школске</w:t>
      </w:r>
      <w:r w:rsidRPr="00FF2810">
        <w:rPr>
          <w:rFonts w:eastAsia="Times New Roman" w:cs="Times New Roman"/>
          <w:b/>
          <w:bCs/>
          <w:color w:val="000000"/>
          <w:sz w:val="22"/>
        </w:rPr>
        <w:t xml:space="preserve"> 201</w:t>
      </w:r>
      <w:r w:rsidRPr="00FF2810">
        <w:rPr>
          <w:rFonts w:eastAsia="Times New Roman" w:cs="Times New Roman"/>
          <w:b/>
          <w:bCs/>
          <w:color w:val="000000"/>
          <w:sz w:val="22"/>
          <w:lang w:val="sr-Cyrl-RS"/>
        </w:rPr>
        <w:t>9</w:t>
      </w:r>
      <w:r w:rsidRPr="00FF2810">
        <w:rPr>
          <w:rFonts w:eastAsia="Times New Roman" w:cs="Times New Roman"/>
          <w:b/>
          <w:bCs/>
          <w:color w:val="000000"/>
          <w:sz w:val="22"/>
        </w:rPr>
        <w:t>/20</w:t>
      </w:r>
      <w:r w:rsidRPr="00FF2810">
        <w:rPr>
          <w:rFonts w:eastAsia="Times New Roman" w:cs="Times New Roman"/>
          <w:b/>
          <w:bCs/>
          <w:color w:val="000000"/>
          <w:sz w:val="22"/>
          <w:lang w:val="sr-Cyrl-RS"/>
        </w:rPr>
        <w:t>20</w:t>
      </w:r>
      <w:r w:rsidRPr="00FF2810">
        <w:rPr>
          <w:rFonts w:eastAsia="Times New Roman" w:cs="Times New Roman"/>
          <w:b/>
          <w:bCs/>
          <w:color w:val="000000"/>
          <w:sz w:val="22"/>
        </w:rPr>
        <w:t>.</w:t>
      </w:r>
      <w:r w:rsidRPr="00FF2810">
        <w:rPr>
          <w:rFonts w:eastAsia="Times New Roman" w:cs="Times New Roman"/>
          <w:b/>
          <w:bCs/>
          <w:color w:val="000000"/>
          <w:sz w:val="22"/>
          <w:lang w:val="sr-Cyrl-RS"/>
        </w:rPr>
        <w:t xml:space="preserve"> </w:t>
      </w:r>
      <w:proofErr w:type="spellStart"/>
      <w:r w:rsidRPr="00FF2810">
        <w:rPr>
          <w:rFonts w:eastAsia="Times New Roman" w:cs="Times New Roman"/>
          <w:b/>
          <w:bCs/>
          <w:color w:val="000000"/>
          <w:sz w:val="22"/>
        </w:rPr>
        <w:t>године</w:t>
      </w:r>
      <w:proofErr w:type="spellEnd"/>
      <w:r w:rsidRPr="00FF2810">
        <w:rPr>
          <w:rFonts w:eastAsia="Times New Roman" w:cs="Times New Roman"/>
          <w:b/>
          <w:bCs/>
          <w:color w:val="000000"/>
          <w:sz w:val="22"/>
          <w:lang w:val="sr-Cyrl-RS"/>
        </w:rPr>
        <w:t xml:space="preserve"> </w:t>
      </w:r>
    </w:p>
    <w:p w14:paraId="14D628F7" w14:textId="14D1174A" w:rsidR="003473B8" w:rsidRDefault="003473B8" w:rsidP="003473B8">
      <w:pPr>
        <w:contextualSpacing/>
        <w:rPr>
          <w:rFonts w:ascii="Times New Roman" w:eastAsia="Times New Roman" w:hAnsi="Times New Roman" w:cs="Times New Roman"/>
          <w:color w:val="000000"/>
          <w:lang w:val="sr-Cyrl-RS"/>
        </w:rPr>
      </w:pPr>
      <w:r w:rsidRPr="00D7646E">
        <w:rPr>
          <w:rFonts w:ascii="Times New Roman" w:eastAsia="Times New Roman" w:hAnsi="Times New Roman" w:cs="Times New Roman"/>
          <w:color w:val="000000"/>
          <w:lang w:val="sr-Cyrl-RS"/>
        </w:rPr>
        <w:t>Ископирати табеле за све студијске програме и све нивое студија на факултету</w:t>
      </w:r>
    </w:p>
    <w:p w14:paraId="34773458" w14:textId="77777777" w:rsidR="0016434B" w:rsidRPr="00D7646E" w:rsidRDefault="0016434B" w:rsidP="003473B8">
      <w:pPr>
        <w:contextualSpacing/>
        <w:rPr>
          <w:rFonts w:ascii="Times New Roman" w:eastAsia="Times New Roman" w:hAnsi="Times New Roman" w:cs="Times New Roman"/>
          <w:color w:val="000000"/>
          <w:lang w:val="sr-Cyrl-RS"/>
        </w:rPr>
      </w:pPr>
    </w:p>
    <w:p w14:paraId="76EE4E44" w14:textId="77777777" w:rsidR="003473B8" w:rsidRPr="00D7646E" w:rsidRDefault="003473B8" w:rsidP="003473B8">
      <w:pPr>
        <w:spacing w:after="0"/>
        <w:rPr>
          <w:rFonts w:ascii="Times New Roman" w:eastAsia="Times New Roman" w:hAnsi="Times New Roman" w:cs="Times New Roman"/>
          <w:b/>
          <w:bCs/>
          <w:color w:val="000000"/>
          <w:lang w:val="sr-Cyrl-RS"/>
        </w:rPr>
      </w:pPr>
      <w:r w:rsidRPr="00D7646E">
        <w:rPr>
          <w:rFonts w:ascii="Times New Roman" w:eastAsia="Times New Roman" w:hAnsi="Times New Roman" w:cs="Times New Roman"/>
          <w:b/>
          <w:bCs/>
          <w:color w:val="000000"/>
          <w:lang w:val="sr-Cyrl-RS"/>
        </w:rPr>
        <w:t>МАТЕМАТИКА</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07"/>
        <w:gridCol w:w="864"/>
        <w:gridCol w:w="13"/>
        <w:gridCol w:w="872"/>
        <w:gridCol w:w="914"/>
        <w:gridCol w:w="1031"/>
        <w:gridCol w:w="877"/>
        <w:gridCol w:w="872"/>
        <w:gridCol w:w="877"/>
        <w:gridCol w:w="872"/>
      </w:tblGrid>
      <w:tr w:rsidR="003473B8" w:rsidRPr="00D7646E" w14:paraId="722A0E7B" w14:textId="77777777" w:rsidTr="00E237D6">
        <w:trPr>
          <w:jc w:val="center"/>
        </w:trPr>
        <w:tc>
          <w:tcPr>
            <w:tcW w:w="2607" w:type="dxa"/>
            <w:vMerge w:val="restart"/>
            <w:tcBorders>
              <w:top w:val="single" w:sz="4" w:space="0" w:color="auto"/>
              <w:left w:val="single" w:sz="4" w:space="0" w:color="auto"/>
              <w:right w:val="single" w:sz="4" w:space="0" w:color="auto"/>
            </w:tcBorders>
            <w:vAlign w:val="center"/>
            <w:hideMark/>
          </w:tcPr>
          <w:p w14:paraId="2F3D82F0" w14:textId="77777777" w:rsidR="003473B8" w:rsidRPr="00D7646E" w:rsidRDefault="003473B8" w:rsidP="00053C5B">
            <w:pPr>
              <w:spacing w:after="0" w:line="240" w:lineRule="auto"/>
              <w:rPr>
                <w:rFonts w:ascii="Times New Roman" w:eastAsia="Times New Roman" w:hAnsi="Times New Roman" w:cs="Times New Roman"/>
                <w:sz w:val="24"/>
                <w:szCs w:val="24"/>
                <w:lang w:val="sr-Cyrl-RS"/>
              </w:rPr>
            </w:pPr>
            <w:r w:rsidRPr="00D7646E">
              <w:rPr>
                <w:rFonts w:ascii="Times New Roman" w:eastAsia="Times New Roman" w:hAnsi="Times New Roman" w:cs="Times New Roman"/>
                <w:sz w:val="24"/>
                <w:szCs w:val="24"/>
                <w:lang w:val="sr-Cyrl-RS"/>
              </w:rPr>
              <w:t>ОАС Математика</w:t>
            </w:r>
          </w:p>
        </w:tc>
        <w:tc>
          <w:tcPr>
            <w:tcW w:w="1749" w:type="dxa"/>
            <w:gridSpan w:val="3"/>
            <w:tcBorders>
              <w:top w:val="single" w:sz="4" w:space="0" w:color="auto"/>
              <w:left w:val="single" w:sz="4" w:space="0" w:color="auto"/>
              <w:bottom w:val="single" w:sz="4" w:space="0" w:color="auto"/>
              <w:right w:val="single" w:sz="4" w:space="0" w:color="auto"/>
            </w:tcBorders>
            <w:hideMark/>
          </w:tcPr>
          <w:p w14:paraId="65D4EAF5"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Буџет</w:t>
            </w:r>
            <w:proofErr w:type="spellEnd"/>
          </w:p>
        </w:tc>
        <w:tc>
          <w:tcPr>
            <w:tcW w:w="1945" w:type="dxa"/>
            <w:gridSpan w:val="2"/>
            <w:tcBorders>
              <w:top w:val="single" w:sz="4" w:space="0" w:color="auto"/>
              <w:left w:val="single" w:sz="4" w:space="0" w:color="auto"/>
              <w:bottom w:val="single" w:sz="4" w:space="0" w:color="auto"/>
              <w:right w:val="single" w:sz="4" w:space="0" w:color="auto"/>
            </w:tcBorders>
            <w:hideMark/>
          </w:tcPr>
          <w:p w14:paraId="34469491"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Самофинансирање</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12BE572B"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Понављачи</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2B22D3F4"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Укупно</w:t>
            </w:r>
            <w:proofErr w:type="spellEnd"/>
          </w:p>
        </w:tc>
      </w:tr>
      <w:tr w:rsidR="003473B8" w:rsidRPr="00D7646E" w14:paraId="59C7CE49" w14:textId="77777777" w:rsidTr="00E237D6">
        <w:trPr>
          <w:jc w:val="center"/>
        </w:trPr>
        <w:tc>
          <w:tcPr>
            <w:tcW w:w="2607" w:type="dxa"/>
            <w:vMerge/>
            <w:tcBorders>
              <w:left w:val="single" w:sz="4" w:space="0" w:color="auto"/>
              <w:bottom w:val="single" w:sz="4" w:space="0" w:color="auto"/>
              <w:right w:val="single" w:sz="4" w:space="0" w:color="auto"/>
            </w:tcBorders>
            <w:vAlign w:val="center"/>
          </w:tcPr>
          <w:p w14:paraId="527A7287" w14:textId="77777777" w:rsidR="003473B8" w:rsidRPr="00D7646E" w:rsidRDefault="003473B8" w:rsidP="00053C5B">
            <w:pPr>
              <w:spacing w:after="0" w:line="240" w:lineRule="auto"/>
              <w:rPr>
                <w:rFonts w:ascii="Times New Roman" w:eastAsia="Times New Roman" w:hAnsi="Times New Roman" w:cs="Times New Roman"/>
                <w:sz w:val="24"/>
                <w:szCs w:val="24"/>
                <w:lang w:val="sr-Cyrl-RS"/>
              </w:rPr>
            </w:pPr>
          </w:p>
        </w:tc>
        <w:tc>
          <w:tcPr>
            <w:tcW w:w="877" w:type="dxa"/>
            <w:gridSpan w:val="2"/>
            <w:tcBorders>
              <w:top w:val="single" w:sz="4" w:space="0" w:color="auto"/>
              <w:left w:val="single" w:sz="4" w:space="0" w:color="auto"/>
              <w:bottom w:val="single" w:sz="4" w:space="0" w:color="auto"/>
              <w:right w:val="single" w:sz="4" w:space="0" w:color="000000"/>
            </w:tcBorders>
          </w:tcPr>
          <w:p w14:paraId="3E8889F9"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1721E2A3"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2019/20</w:t>
            </w:r>
          </w:p>
        </w:tc>
        <w:tc>
          <w:tcPr>
            <w:tcW w:w="914" w:type="dxa"/>
            <w:tcBorders>
              <w:top w:val="single" w:sz="4" w:space="0" w:color="auto"/>
              <w:left w:val="single" w:sz="4" w:space="0" w:color="auto"/>
              <w:bottom w:val="single" w:sz="4" w:space="0" w:color="auto"/>
              <w:right w:val="single" w:sz="4" w:space="0" w:color="000000"/>
            </w:tcBorders>
          </w:tcPr>
          <w:p w14:paraId="0A003E24"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1031" w:type="dxa"/>
            <w:tcBorders>
              <w:top w:val="single" w:sz="4" w:space="0" w:color="auto"/>
              <w:left w:val="single" w:sz="4" w:space="0" w:color="000000"/>
              <w:bottom w:val="single" w:sz="4" w:space="0" w:color="auto"/>
              <w:right w:val="single" w:sz="4" w:space="0" w:color="auto"/>
            </w:tcBorders>
          </w:tcPr>
          <w:p w14:paraId="465CA406"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6B0D55D1"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79A21262"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59A82353"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22600C62"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r>
      <w:tr w:rsidR="003473B8" w:rsidRPr="00D7646E" w14:paraId="1F883A4A" w14:textId="77777777" w:rsidTr="00E237D6">
        <w:trPr>
          <w:jc w:val="center"/>
        </w:trPr>
        <w:tc>
          <w:tcPr>
            <w:tcW w:w="2607" w:type="dxa"/>
            <w:tcBorders>
              <w:top w:val="single" w:sz="4" w:space="0" w:color="auto"/>
              <w:left w:val="single" w:sz="4" w:space="0" w:color="auto"/>
              <w:bottom w:val="single" w:sz="4" w:space="0" w:color="auto"/>
              <w:right w:val="single" w:sz="4" w:space="0" w:color="auto"/>
            </w:tcBorders>
            <w:vAlign w:val="center"/>
            <w:hideMark/>
          </w:tcPr>
          <w:p w14:paraId="6141B9AF"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77" w:type="dxa"/>
            <w:gridSpan w:val="2"/>
            <w:tcBorders>
              <w:top w:val="single" w:sz="4" w:space="0" w:color="auto"/>
              <w:left w:val="single" w:sz="4" w:space="0" w:color="auto"/>
              <w:bottom w:val="single" w:sz="4" w:space="0" w:color="auto"/>
              <w:right w:val="single" w:sz="4" w:space="0" w:color="000000"/>
            </w:tcBorders>
          </w:tcPr>
          <w:p w14:paraId="317D4F6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31</w:t>
            </w:r>
          </w:p>
        </w:tc>
        <w:tc>
          <w:tcPr>
            <w:tcW w:w="872" w:type="dxa"/>
            <w:tcBorders>
              <w:top w:val="single" w:sz="4" w:space="0" w:color="auto"/>
              <w:left w:val="single" w:sz="4" w:space="0" w:color="000000"/>
              <w:bottom w:val="single" w:sz="4" w:space="0" w:color="auto"/>
              <w:right w:val="single" w:sz="4" w:space="0" w:color="auto"/>
            </w:tcBorders>
          </w:tcPr>
          <w:p w14:paraId="2F5B302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22</w:t>
            </w:r>
          </w:p>
        </w:tc>
        <w:tc>
          <w:tcPr>
            <w:tcW w:w="914" w:type="dxa"/>
            <w:tcBorders>
              <w:top w:val="single" w:sz="4" w:space="0" w:color="auto"/>
              <w:left w:val="single" w:sz="4" w:space="0" w:color="auto"/>
              <w:bottom w:val="single" w:sz="4" w:space="0" w:color="auto"/>
              <w:right w:val="single" w:sz="4" w:space="0" w:color="000000"/>
            </w:tcBorders>
          </w:tcPr>
          <w:p w14:paraId="585321E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c>
          <w:tcPr>
            <w:tcW w:w="1031" w:type="dxa"/>
            <w:tcBorders>
              <w:top w:val="single" w:sz="4" w:space="0" w:color="auto"/>
              <w:left w:val="single" w:sz="4" w:space="0" w:color="000000"/>
              <w:bottom w:val="single" w:sz="4" w:space="0" w:color="auto"/>
              <w:right w:val="single" w:sz="4" w:space="0" w:color="auto"/>
            </w:tcBorders>
          </w:tcPr>
          <w:p w14:paraId="08499888"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c>
          <w:tcPr>
            <w:tcW w:w="877" w:type="dxa"/>
            <w:tcBorders>
              <w:top w:val="single" w:sz="4" w:space="0" w:color="auto"/>
              <w:left w:val="single" w:sz="4" w:space="0" w:color="auto"/>
              <w:bottom w:val="single" w:sz="4" w:space="0" w:color="auto"/>
              <w:right w:val="single" w:sz="4" w:space="0" w:color="000000"/>
            </w:tcBorders>
          </w:tcPr>
          <w:p w14:paraId="0A6D508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1EB8257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198108F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32</w:t>
            </w:r>
          </w:p>
        </w:tc>
        <w:tc>
          <w:tcPr>
            <w:tcW w:w="872" w:type="dxa"/>
            <w:tcBorders>
              <w:top w:val="single" w:sz="4" w:space="0" w:color="auto"/>
              <w:left w:val="single" w:sz="4" w:space="0" w:color="000000"/>
              <w:bottom w:val="single" w:sz="4" w:space="0" w:color="auto"/>
              <w:right w:val="single" w:sz="4" w:space="0" w:color="auto"/>
            </w:tcBorders>
          </w:tcPr>
          <w:p w14:paraId="0641A5F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23</w:t>
            </w:r>
          </w:p>
        </w:tc>
      </w:tr>
      <w:tr w:rsidR="003473B8" w:rsidRPr="00D7646E" w14:paraId="293462F0" w14:textId="77777777" w:rsidTr="00E237D6">
        <w:trPr>
          <w:jc w:val="center"/>
        </w:trPr>
        <w:tc>
          <w:tcPr>
            <w:tcW w:w="2607" w:type="dxa"/>
            <w:tcBorders>
              <w:top w:val="single" w:sz="4" w:space="0" w:color="auto"/>
              <w:left w:val="single" w:sz="4" w:space="0" w:color="auto"/>
              <w:bottom w:val="single" w:sz="4" w:space="0" w:color="auto"/>
              <w:right w:val="single" w:sz="4" w:space="0" w:color="auto"/>
            </w:tcBorders>
            <w:vAlign w:val="center"/>
            <w:hideMark/>
          </w:tcPr>
          <w:p w14:paraId="4830E8A6"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1759F1E3"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w:t>
            </w:r>
          </w:p>
        </w:tc>
        <w:tc>
          <w:tcPr>
            <w:tcW w:w="885" w:type="dxa"/>
            <w:gridSpan w:val="2"/>
            <w:tcBorders>
              <w:top w:val="single" w:sz="4" w:space="0" w:color="auto"/>
              <w:left w:val="single" w:sz="4" w:space="0" w:color="000000"/>
              <w:bottom w:val="single" w:sz="4" w:space="0" w:color="auto"/>
              <w:right w:val="single" w:sz="4" w:space="0" w:color="auto"/>
            </w:tcBorders>
          </w:tcPr>
          <w:p w14:paraId="70A1532D"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w:t>
            </w:r>
          </w:p>
        </w:tc>
        <w:tc>
          <w:tcPr>
            <w:tcW w:w="914" w:type="dxa"/>
            <w:tcBorders>
              <w:top w:val="single" w:sz="4" w:space="0" w:color="auto"/>
              <w:left w:val="single" w:sz="4" w:space="0" w:color="auto"/>
              <w:bottom w:val="single" w:sz="4" w:space="0" w:color="auto"/>
              <w:right w:val="single" w:sz="4" w:space="0" w:color="000000"/>
            </w:tcBorders>
          </w:tcPr>
          <w:p w14:paraId="7800CAA6"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26</w:t>
            </w:r>
          </w:p>
        </w:tc>
        <w:tc>
          <w:tcPr>
            <w:tcW w:w="1031" w:type="dxa"/>
            <w:tcBorders>
              <w:top w:val="single" w:sz="4" w:space="0" w:color="auto"/>
              <w:left w:val="single" w:sz="4" w:space="0" w:color="000000"/>
              <w:bottom w:val="single" w:sz="4" w:space="0" w:color="auto"/>
              <w:right w:val="single" w:sz="4" w:space="0" w:color="auto"/>
            </w:tcBorders>
          </w:tcPr>
          <w:p w14:paraId="516B325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16</w:t>
            </w:r>
          </w:p>
        </w:tc>
        <w:tc>
          <w:tcPr>
            <w:tcW w:w="877" w:type="dxa"/>
            <w:tcBorders>
              <w:top w:val="single" w:sz="4" w:space="0" w:color="auto"/>
              <w:left w:val="single" w:sz="4" w:space="0" w:color="auto"/>
              <w:bottom w:val="single" w:sz="4" w:space="0" w:color="auto"/>
              <w:right w:val="single" w:sz="4" w:space="0" w:color="000000"/>
            </w:tcBorders>
          </w:tcPr>
          <w:p w14:paraId="187662E9"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10BD466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4843D63B"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31</w:t>
            </w:r>
          </w:p>
        </w:tc>
        <w:tc>
          <w:tcPr>
            <w:tcW w:w="872" w:type="dxa"/>
            <w:tcBorders>
              <w:top w:val="single" w:sz="4" w:space="0" w:color="auto"/>
              <w:left w:val="single" w:sz="4" w:space="0" w:color="000000"/>
              <w:bottom w:val="single" w:sz="4" w:space="0" w:color="auto"/>
              <w:right w:val="single" w:sz="4" w:space="0" w:color="auto"/>
            </w:tcBorders>
          </w:tcPr>
          <w:p w14:paraId="6D7E815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21</w:t>
            </w:r>
          </w:p>
        </w:tc>
      </w:tr>
      <w:tr w:rsidR="003473B8" w:rsidRPr="00D7646E" w14:paraId="212C5468" w14:textId="77777777" w:rsidTr="00E237D6">
        <w:trPr>
          <w:jc w:val="center"/>
        </w:trPr>
        <w:tc>
          <w:tcPr>
            <w:tcW w:w="2607" w:type="dxa"/>
            <w:tcBorders>
              <w:top w:val="single" w:sz="4" w:space="0" w:color="auto"/>
              <w:left w:val="single" w:sz="4" w:space="0" w:color="auto"/>
              <w:bottom w:val="single" w:sz="4" w:space="0" w:color="auto"/>
              <w:right w:val="single" w:sz="4" w:space="0" w:color="auto"/>
            </w:tcBorders>
            <w:vAlign w:val="center"/>
            <w:hideMark/>
          </w:tcPr>
          <w:p w14:paraId="59C4488F"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5A2078B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9</w:t>
            </w:r>
          </w:p>
        </w:tc>
        <w:tc>
          <w:tcPr>
            <w:tcW w:w="885" w:type="dxa"/>
            <w:gridSpan w:val="2"/>
            <w:tcBorders>
              <w:top w:val="single" w:sz="4" w:space="0" w:color="auto"/>
              <w:left w:val="single" w:sz="4" w:space="0" w:color="000000"/>
              <w:bottom w:val="single" w:sz="4" w:space="0" w:color="auto"/>
              <w:right w:val="single" w:sz="4" w:space="0" w:color="auto"/>
            </w:tcBorders>
          </w:tcPr>
          <w:p w14:paraId="2AC37AAB"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7</w:t>
            </w:r>
          </w:p>
        </w:tc>
        <w:tc>
          <w:tcPr>
            <w:tcW w:w="914" w:type="dxa"/>
            <w:tcBorders>
              <w:top w:val="single" w:sz="4" w:space="0" w:color="auto"/>
              <w:left w:val="single" w:sz="4" w:space="0" w:color="auto"/>
              <w:bottom w:val="single" w:sz="4" w:space="0" w:color="auto"/>
              <w:right w:val="single" w:sz="4" w:space="0" w:color="000000"/>
            </w:tcBorders>
          </w:tcPr>
          <w:p w14:paraId="2845AD7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17</w:t>
            </w:r>
          </w:p>
        </w:tc>
        <w:tc>
          <w:tcPr>
            <w:tcW w:w="1031" w:type="dxa"/>
            <w:tcBorders>
              <w:top w:val="single" w:sz="4" w:space="0" w:color="auto"/>
              <w:left w:val="single" w:sz="4" w:space="0" w:color="000000"/>
              <w:bottom w:val="single" w:sz="4" w:space="0" w:color="auto"/>
              <w:right w:val="single" w:sz="4" w:space="0" w:color="auto"/>
            </w:tcBorders>
          </w:tcPr>
          <w:p w14:paraId="141C82AD"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19</w:t>
            </w:r>
          </w:p>
        </w:tc>
        <w:tc>
          <w:tcPr>
            <w:tcW w:w="877" w:type="dxa"/>
            <w:tcBorders>
              <w:top w:val="single" w:sz="4" w:space="0" w:color="auto"/>
              <w:left w:val="single" w:sz="4" w:space="0" w:color="auto"/>
              <w:bottom w:val="single" w:sz="4" w:space="0" w:color="auto"/>
              <w:right w:val="single" w:sz="4" w:space="0" w:color="000000"/>
            </w:tcBorders>
          </w:tcPr>
          <w:p w14:paraId="24CDF586"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0C50E4E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1669655B"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26</w:t>
            </w:r>
          </w:p>
        </w:tc>
        <w:tc>
          <w:tcPr>
            <w:tcW w:w="872" w:type="dxa"/>
            <w:tcBorders>
              <w:top w:val="single" w:sz="4" w:space="0" w:color="auto"/>
              <w:left w:val="single" w:sz="4" w:space="0" w:color="000000"/>
              <w:bottom w:val="single" w:sz="4" w:space="0" w:color="auto"/>
              <w:right w:val="single" w:sz="4" w:space="0" w:color="auto"/>
            </w:tcBorders>
          </w:tcPr>
          <w:p w14:paraId="646210D3"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26</w:t>
            </w:r>
          </w:p>
        </w:tc>
      </w:tr>
      <w:tr w:rsidR="003473B8" w:rsidRPr="00D7646E" w14:paraId="7650E87D" w14:textId="77777777" w:rsidTr="00E237D6">
        <w:trPr>
          <w:jc w:val="center"/>
        </w:trPr>
        <w:tc>
          <w:tcPr>
            <w:tcW w:w="2607" w:type="dxa"/>
            <w:tcBorders>
              <w:top w:val="single" w:sz="4" w:space="0" w:color="auto"/>
              <w:left w:val="single" w:sz="4" w:space="0" w:color="auto"/>
              <w:bottom w:val="single" w:sz="4" w:space="0" w:color="auto"/>
              <w:right w:val="single" w:sz="4" w:space="0" w:color="auto"/>
            </w:tcBorders>
            <w:vAlign w:val="center"/>
            <w:hideMark/>
          </w:tcPr>
          <w:p w14:paraId="3CAEE6E2"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Продужени</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статус</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1CDC426C"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11</w:t>
            </w:r>
          </w:p>
        </w:tc>
        <w:tc>
          <w:tcPr>
            <w:tcW w:w="885" w:type="dxa"/>
            <w:gridSpan w:val="2"/>
            <w:tcBorders>
              <w:top w:val="single" w:sz="4" w:space="0" w:color="auto"/>
              <w:left w:val="single" w:sz="4" w:space="0" w:color="000000"/>
              <w:bottom w:val="single" w:sz="4" w:space="0" w:color="auto"/>
              <w:right w:val="single" w:sz="4" w:space="0" w:color="auto"/>
            </w:tcBorders>
          </w:tcPr>
          <w:p w14:paraId="48ECE64D"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8</w:t>
            </w:r>
          </w:p>
        </w:tc>
        <w:tc>
          <w:tcPr>
            <w:tcW w:w="914" w:type="dxa"/>
            <w:tcBorders>
              <w:top w:val="single" w:sz="4" w:space="0" w:color="auto"/>
              <w:left w:val="single" w:sz="4" w:space="0" w:color="auto"/>
              <w:bottom w:val="single" w:sz="4" w:space="0" w:color="auto"/>
              <w:right w:val="single" w:sz="4" w:space="0" w:color="000000"/>
            </w:tcBorders>
          </w:tcPr>
          <w:p w14:paraId="434BF33C"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80</w:t>
            </w:r>
          </w:p>
        </w:tc>
        <w:tc>
          <w:tcPr>
            <w:tcW w:w="1031" w:type="dxa"/>
            <w:tcBorders>
              <w:top w:val="single" w:sz="4" w:space="0" w:color="auto"/>
              <w:left w:val="single" w:sz="4" w:space="0" w:color="000000"/>
              <w:bottom w:val="single" w:sz="4" w:space="0" w:color="auto"/>
              <w:right w:val="single" w:sz="4" w:space="0" w:color="auto"/>
            </w:tcBorders>
          </w:tcPr>
          <w:p w14:paraId="53BF27C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73</w:t>
            </w:r>
          </w:p>
        </w:tc>
        <w:tc>
          <w:tcPr>
            <w:tcW w:w="877" w:type="dxa"/>
            <w:tcBorders>
              <w:top w:val="single" w:sz="4" w:space="0" w:color="auto"/>
              <w:left w:val="single" w:sz="4" w:space="0" w:color="auto"/>
              <w:bottom w:val="single" w:sz="4" w:space="0" w:color="auto"/>
              <w:right w:val="single" w:sz="4" w:space="0" w:color="000000"/>
            </w:tcBorders>
          </w:tcPr>
          <w:p w14:paraId="6765D51B"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48AD688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3F8F6586"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91</w:t>
            </w:r>
          </w:p>
        </w:tc>
        <w:tc>
          <w:tcPr>
            <w:tcW w:w="872" w:type="dxa"/>
            <w:tcBorders>
              <w:top w:val="single" w:sz="4" w:space="0" w:color="auto"/>
              <w:left w:val="single" w:sz="4" w:space="0" w:color="000000"/>
              <w:bottom w:val="single" w:sz="4" w:space="0" w:color="auto"/>
              <w:right w:val="single" w:sz="4" w:space="0" w:color="auto"/>
            </w:tcBorders>
          </w:tcPr>
          <w:p w14:paraId="7B3689C9"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81</w:t>
            </w:r>
          </w:p>
        </w:tc>
      </w:tr>
      <w:tr w:rsidR="003473B8" w:rsidRPr="00D7646E" w14:paraId="4016B85D" w14:textId="77777777" w:rsidTr="00E237D6">
        <w:trPr>
          <w:jc w:val="center"/>
        </w:trPr>
        <w:tc>
          <w:tcPr>
            <w:tcW w:w="2607" w:type="dxa"/>
            <w:tcBorders>
              <w:top w:val="single" w:sz="4" w:space="0" w:color="auto"/>
              <w:left w:val="single" w:sz="4" w:space="0" w:color="auto"/>
              <w:bottom w:val="single" w:sz="4" w:space="0" w:color="auto"/>
              <w:right w:val="single" w:sz="4" w:space="0" w:color="auto"/>
            </w:tcBorders>
            <w:vAlign w:val="center"/>
            <w:hideMark/>
          </w:tcPr>
          <w:p w14:paraId="18F40903"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УКУПНО </w:t>
            </w:r>
          </w:p>
        </w:tc>
        <w:tc>
          <w:tcPr>
            <w:tcW w:w="864" w:type="dxa"/>
            <w:tcBorders>
              <w:top w:val="single" w:sz="4" w:space="0" w:color="auto"/>
              <w:left w:val="single" w:sz="4" w:space="0" w:color="auto"/>
              <w:bottom w:val="single" w:sz="4" w:space="0" w:color="auto"/>
              <w:right w:val="single" w:sz="4" w:space="0" w:color="000000"/>
            </w:tcBorders>
          </w:tcPr>
          <w:p w14:paraId="650A6678"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56</w:t>
            </w:r>
          </w:p>
        </w:tc>
        <w:tc>
          <w:tcPr>
            <w:tcW w:w="885" w:type="dxa"/>
            <w:gridSpan w:val="2"/>
            <w:tcBorders>
              <w:top w:val="single" w:sz="4" w:space="0" w:color="auto"/>
              <w:left w:val="single" w:sz="4" w:space="0" w:color="000000"/>
              <w:bottom w:val="single" w:sz="4" w:space="0" w:color="auto"/>
              <w:right w:val="single" w:sz="4" w:space="0" w:color="auto"/>
            </w:tcBorders>
          </w:tcPr>
          <w:p w14:paraId="5B09F42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42</w:t>
            </w:r>
          </w:p>
        </w:tc>
        <w:tc>
          <w:tcPr>
            <w:tcW w:w="914" w:type="dxa"/>
            <w:tcBorders>
              <w:top w:val="single" w:sz="4" w:space="0" w:color="auto"/>
              <w:left w:val="single" w:sz="4" w:space="0" w:color="auto"/>
              <w:bottom w:val="single" w:sz="4" w:space="0" w:color="auto"/>
              <w:right w:val="single" w:sz="4" w:space="0" w:color="000000"/>
            </w:tcBorders>
          </w:tcPr>
          <w:p w14:paraId="27E7EE28"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124</w:t>
            </w:r>
          </w:p>
        </w:tc>
        <w:tc>
          <w:tcPr>
            <w:tcW w:w="1031" w:type="dxa"/>
            <w:tcBorders>
              <w:top w:val="single" w:sz="4" w:space="0" w:color="auto"/>
              <w:left w:val="single" w:sz="4" w:space="0" w:color="000000"/>
              <w:bottom w:val="single" w:sz="4" w:space="0" w:color="auto"/>
              <w:right w:val="single" w:sz="4" w:space="0" w:color="auto"/>
            </w:tcBorders>
          </w:tcPr>
          <w:p w14:paraId="07A84FA6"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109</w:t>
            </w:r>
          </w:p>
        </w:tc>
        <w:tc>
          <w:tcPr>
            <w:tcW w:w="877" w:type="dxa"/>
            <w:tcBorders>
              <w:top w:val="single" w:sz="4" w:space="0" w:color="auto"/>
              <w:left w:val="single" w:sz="4" w:space="0" w:color="auto"/>
              <w:bottom w:val="single" w:sz="4" w:space="0" w:color="auto"/>
              <w:right w:val="single" w:sz="4" w:space="0" w:color="000000"/>
            </w:tcBorders>
          </w:tcPr>
          <w:p w14:paraId="5F0441FC"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4164409B"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3E0F4EE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180</w:t>
            </w:r>
          </w:p>
        </w:tc>
        <w:tc>
          <w:tcPr>
            <w:tcW w:w="872" w:type="dxa"/>
            <w:tcBorders>
              <w:top w:val="single" w:sz="4" w:space="0" w:color="auto"/>
              <w:left w:val="single" w:sz="4" w:space="0" w:color="000000"/>
              <w:bottom w:val="single" w:sz="4" w:space="0" w:color="auto"/>
              <w:right w:val="single" w:sz="4" w:space="0" w:color="auto"/>
            </w:tcBorders>
          </w:tcPr>
          <w:p w14:paraId="6C52D08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151</w:t>
            </w:r>
          </w:p>
        </w:tc>
      </w:tr>
    </w:tbl>
    <w:p w14:paraId="42ABA239" w14:textId="77777777" w:rsidR="003473B8" w:rsidRPr="00D7646E" w:rsidRDefault="003473B8" w:rsidP="003473B8">
      <w:pPr>
        <w:spacing w:after="0"/>
        <w:rPr>
          <w:rFonts w:ascii="Times New Roman" w:eastAsia="Times New Roman" w:hAnsi="Times New Roman" w:cs="Times New Roman"/>
          <w:color w:val="000000"/>
          <w:lang w:val="en-U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05"/>
        <w:gridCol w:w="864"/>
        <w:gridCol w:w="13"/>
        <w:gridCol w:w="872"/>
        <w:gridCol w:w="914"/>
        <w:gridCol w:w="1031"/>
        <w:gridCol w:w="877"/>
        <w:gridCol w:w="872"/>
        <w:gridCol w:w="877"/>
        <w:gridCol w:w="872"/>
      </w:tblGrid>
      <w:tr w:rsidR="003473B8" w:rsidRPr="00D7646E" w14:paraId="72ADD21A" w14:textId="77777777" w:rsidTr="00E237D6">
        <w:trPr>
          <w:jc w:val="center"/>
        </w:trPr>
        <w:tc>
          <w:tcPr>
            <w:tcW w:w="2605" w:type="dxa"/>
            <w:vMerge w:val="restart"/>
            <w:tcBorders>
              <w:top w:val="single" w:sz="4" w:space="0" w:color="auto"/>
              <w:left w:val="single" w:sz="4" w:space="0" w:color="auto"/>
              <w:right w:val="single" w:sz="4" w:space="0" w:color="auto"/>
            </w:tcBorders>
            <w:vAlign w:val="center"/>
            <w:hideMark/>
          </w:tcPr>
          <w:p w14:paraId="4D7B47C3" w14:textId="77777777" w:rsidR="003473B8" w:rsidRPr="00D7646E" w:rsidRDefault="003473B8" w:rsidP="00053C5B">
            <w:pPr>
              <w:spacing w:after="0" w:line="240" w:lineRule="auto"/>
              <w:rPr>
                <w:rFonts w:ascii="Times New Roman" w:eastAsia="Times New Roman" w:hAnsi="Times New Roman" w:cs="Times New Roman"/>
                <w:sz w:val="24"/>
                <w:szCs w:val="24"/>
                <w:lang w:val="sr-Cyrl-RS"/>
              </w:rPr>
            </w:pPr>
            <w:r w:rsidRPr="00D7646E">
              <w:rPr>
                <w:rFonts w:ascii="Times New Roman" w:eastAsia="Times New Roman" w:hAnsi="Times New Roman" w:cs="Times New Roman"/>
                <w:sz w:val="24"/>
                <w:szCs w:val="24"/>
                <w:lang w:val="sr-Cyrl-RS"/>
              </w:rPr>
              <w:t>МАС Математика</w:t>
            </w:r>
          </w:p>
        </w:tc>
        <w:tc>
          <w:tcPr>
            <w:tcW w:w="1749" w:type="dxa"/>
            <w:gridSpan w:val="3"/>
            <w:tcBorders>
              <w:top w:val="single" w:sz="4" w:space="0" w:color="auto"/>
              <w:left w:val="single" w:sz="4" w:space="0" w:color="auto"/>
              <w:bottom w:val="single" w:sz="4" w:space="0" w:color="auto"/>
              <w:right w:val="single" w:sz="4" w:space="0" w:color="auto"/>
            </w:tcBorders>
            <w:hideMark/>
          </w:tcPr>
          <w:p w14:paraId="0D7CE2A1"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Буџет</w:t>
            </w:r>
            <w:proofErr w:type="spellEnd"/>
          </w:p>
        </w:tc>
        <w:tc>
          <w:tcPr>
            <w:tcW w:w="1945" w:type="dxa"/>
            <w:gridSpan w:val="2"/>
            <w:tcBorders>
              <w:top w:val="single" w:sz="4" w:space="0" w:color="auto"/>
              <w:left w:val="single" w:sz="4" w:space="0" w:color="auto"/>
              <w:bottom w:val="single" w:sz="4" w:space="0" w:color="auto"/>
              <w:right w:val="single" w:sz="4" w:space="0" w:color="auto"/>
            </w:tcBorders>
            <w:hideMark/>
          </w:tcPr>
          <w:p w14:paraId="0B0EE55A"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Самофинансирање</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55815D46"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Понављачи</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5EE42D61"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Укупно</w:t>
            </w:r>
            <w:proofErr w:type="spellEnd"/>
          </w:p>
        </w:tc>
      </w:tr>
      <w:tr w:rsidR="003473B8" w:rsidRPr="00D7646E" w14:paraId="426E234E" w14:textId="77777777" w:rsidTr="00E237D6">
        <w:trPr>
          <w:jc w:val="center"/>
        </w:trPr>
        <w:tc>
          <w:tcPr>
            <w:tcW w:w="2605" w:type="dxa"/>
            <w:vMerge/>
            <w:tcBorders>
              <w:left w:val="single" w:sz="4" w:space="0" w:color="auto"/>
              <w:bottom w:val="single" w:sz="4" w:space="0" w:color="auto"/>
              <w:right w:val="single" w:sz="4" w:space="0" w:color="auto"/>
            </w:tcBorders>
            <w:vAlign w:val="center"/>
          </w:tcPr>
          <w:p w14:paraId="116236EB" w14:textId="77777777" w:rsidR="003473B8" w:rsidRPr="00D7646E" w:rsidRDefault="003473B8" w:rsidP="00053C5B">
            <w:pPr>
              <w:spacing w:after="0" w:line="240" w:lineRule="auto"/>
              <w:rPr>
                <w:rFonts w:ascii="Times New Roman" w:eastAsia="Times New Roman" w:hAnsi="Times New Roman" w:cs="Times New Roman"/>
                <w:sz w:val="24"/>
                <w:szCs w:val="24"/>
                <w:lang w:val="sr-Cyrl-RS"/>
              </w:rPr>
            </w:pPr>
          </w:p>
        </w:tc>
        <w:tc>
          <w:tcPr>
            <w:tcW w:w="877" w:type="dxa"/>
            <w:gridSpan w:val="2"/>
            <w:tcBorders>
              <w:top w:val="single" w:sz="4" w:space="0" w:color="auto"/>
              <w:left w:val="single" w:sz="4" w:space="0" w:color="auto"/>
              <w:bottom w:val="single" w:sz="4" w:space="0" w:color="auto"/>
              <w:right w:val="single" w:sz="4" w:space="0" w:color="000000"/>
            </w:tcBorders>
          </w:tcPr>
          <w:p w14:paraId="7FE1986E"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0CA1A39C"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2019/20</w:t>
            </w:r>
          </w:p>
        </w:tc>
        <w:tc>
          <w:tcPr>
            <w:tcW w:w="914" w:type="dxa"/>
            <w:tcBorders>
              <w:top w:val="single" w:sz="4" w:space="0" w:color="auto"/>
              <w:left w:val="single" w:sz="4" w:space="0" w:color="auto"/>
              <w:bottom w:val="single" w:sz="4" w:space="0" w:color="auto"/>
              <w:right w:val="single" w:sz="4" w:space="0" w:color="000000"/>
            </w:tcBorders>
          </w:tcPr>
          <w:p w14:paraId="300E3DA9"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1031" w:type="dxa"/>
            <w:tcBorders>
              <w:top w:val="single" w:sz="4" w:space="0" w:color="auto"/>
              <w:left w:val="single" w:sz="4" w:space="0" w:color="000000"/>
              <w:bottom w:val="single" w:sz="4" w:space="0" w:color="auto"/>
              <w:right w:val="single" w:sz="4" w:space="0" w:color="auto"/>
            </w:tcBorders>
          </w:tcPr>
          <w:p w14:paraId="2D6059C2"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64602763"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57D3FED8"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7AE4844C"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2BB46407"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r>
      <w:tr w:rsidR="003473B8" w:rsidRPr="00D7646E" w14:paraId="1413700D" w14:textId="77777777" w:rsidTr="00E237D6">
        <w:trPr>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164D3B1C"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77" w:type="dxa"/>
            <w:gridSpan w:val="2"/>
            <w:tcBorders>
              <w:top w:val="single" w:sz="4" w:space="0" w:color="auto"/>
              <w:left w:val="single" w:sz="4" w:space="0" w:color="auto"/>
              <w:bottom w:val="single" w:sz="4" w:space="0" w:color="auto"/>
              <w:right w:val="single" w:sz="4" w:space="0" w:color="000000"/>
            </w:tcBorders>
          </w:tcPr>
          <w:p w14:paraId="2BE1577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21</w:t>
            </w:r>
          </w:p>
        </w:tc>
        <w:tc>
          <w:tcPr>
            <w:tcW w:w="872" w:type="dxa"/>
            <w:tcBorders>
              <w:top w:val="single" w:sz="4" w:space="0" w:color="auto"/>
              <w:left w:val="single" w:sz="4" w:space="0" w:color="000000"/>
              <w:bottom w:val="single" w:sz="4" w:space="0" w:color="auto"/>
              <w:right w:val="single" w:sz="4" w:space="0" w:color="auto"/>
            </w:tcBorders>
          </w:tcPr>
          <w:p w14:paraId="7EE6710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14</w:t>
            </w:r>
          </w:p>
        </w:tc>
        <w:tc>
          <w:tcPr>
            <w:tcW w:w="914" w:type="dxa"/>
            <w:tcBorders>
              <w:top w:val="single" w:sz="4" w:space="0" w:color="auto"/>
              <w:left w:val="single" w:sz="4" w:space="0" w:color="auto"/>
              <w:bottom w:val="single" w:sz="4" w:space="0" w:color="auto"/>
              <w:right w:val="single" w:sz="4" w:space="0" w:color="000000"/>
            </w:tcBorders>
          </w:tcPr>
          <w:p w14:paraId="698C490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w:t>
            </w:r>
          </w:p>
        </w:tc>
        <w:tc>
          <w:tcPr>
            <w:tcW w:w="1031" w:type="dxa"/>
            <w:tcBorders>
              <w:top w:val="single" w:sz="4" w:space="0" w:color="auto"/>
              <w:left w:val="single" w:sz="4" w:space="0" w:color="000000"/>
              <w:bottom w:val="single" w:sz="4" w:space="0" w:color="auto"/>
              <w:right w:val="single" w:sz="4" w:space="0" w:color="auto"/>
            </w:tcBorders>
          </w:tcPr>
          <w:p w14:paraId="45DB7A9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0FFC0C1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53699305"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143A0288"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24</w:t>
            </w:r>
          </w:p>
        </w:tc>
        <w:tc>
          <w:tcPr>
            <w:tcW w:w="872" w:type="dxa"/>
            <w:tcBorders>
              <w:top w:val="single" w:sz="4" w:space="0" w:color="auto"/>
              <w:left w:val="single" w:sz="4" w:space="0" w:color="000000"/>
              <w:bottom w:val="single" w:sz="4" w:space="0" w:color="auto"/>
              <w:right w:val="single" w:sz="4" w:space="0" w:color="auto"/>
            </w:tcBorders>
          </w:tcPr>
          <w:p w14:paraId="107FDB79"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14</w:t>
            </w:r>
          </w:p>
        </w:tc>
      </w:tr>
      <w:tr w:rsidR="003473B8" w:rsidRPr="00D7646E" w14:paraId="2FC1FB83" w14:textId="77777777" w:rsidTr="00E237D6">
        <w:trPr>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48BE53F3"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48A7781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20</w:t>
            </w:r>
          </w:p>
        </w:tc>
        <w:tc>
          <w:tcPr>
            <w:tcW w:w="885" w:type="dxa"/>
            <w:gridSpan w:val="2"/>
            <w:tcBorders>
              <w:top w:val="single" w:sz="4" w:space="0" w:color="auto"/>
              <w:left w:val="single" w:sz="4" w:space="0" w:color="000000"/>
              <w:bottom w:val="single" w:sz="4" w:space="0" w:color="auto"/>
              <w:right w:val="single" w:sz="4" w:space="0" w:color="auto"/>
            </w:tcBorders>
          </w:tcPr>
          <w:p w14:paraId="5BB6793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17</w:t>
            </w:r>
          </w:p>
        </w:tc>
        <w:tc>
          <w:tcPr>
            <w:tcW w:w="914" w:type="dxa"/>
            <w:tcBorders>
              <w:top w:val="single" w:sz="4" w:space="0" w:color="auto"/>
              <w:left w:val="single" w:sz="4" w:space="0" w:color="auto"/>
              <w:bottom w:val="single" w:sz="4" w:space="0" w:color="auto"/>
              <w:right w:val="single" w:sz="4" w:space="0" w:color="000000"/>
            </w:tcBorders>
          </w:tcPr>
          <w:p w14:paraId="02545C8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w:t>
            </w:r>
          </w:p>
        </w:tc>
        <w:tc>
          <w:tcPr>
            <w:tcW w:w="1031" w:type="dxa"/>
            <w:tcBorders>
              <w:top w:val="single" w:sz="4" w:space="0" w:color="auto"/>
              <w:left w:val="single" w:sz="4" w:space="0" w:color="000000"/>
              <w:bottom w:val="single" w:sz="4" w:space="0" w:color="auto"/>
              <w:right w:val="single" w:sz="4" w:space="0" w:color="auto"/>
            </w:tcBorders>
          </w:tcPr>
          <w:p w14:paraId="796DF643"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w:t>
            </w:r>
          </w:p>
        </w:tc>
        <w:tc>
          <w:tcPr>
            <w:tcW w:w="877" w:type="dxa"/>
            <w:tcBorders>
              <w:top w:val="single" w:sz="4" w:space="0" w:color="auto"/>
              <w:left w:val="single" w:sz="4" w:space="0" w:color="auto"/>
              <w:bottom w:val="single" w:sz="4" w:space="0" w:color="auto"/>
              <w:right w:val="single" w:sz="4" w:space="0" w:color="000000"/>
            </w:tcBorders>
          </w:tcPr>
          <w:p w14:paraId="0A8D5F08"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6C8375AB"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0A461111"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24</w:t>
            </w:r>
          </w:p>
        </w:tc>
        <w:tc>
          <w:tcPr>
            <w:tcW w:w="872" w:type="dxa"/>
            <w:tcBorders>
              <w:top w:val="single" w:sz="4" w:space="0" w:color="auto"/>
              <w:left w:val="single" w:sz="4" w:space="0" w:color="000000"/>
              <w:bottom w:val="single" w:sz="4" w:space="0" w:color="auto"/>
              <w:right w:val="single" w:sz="4" w:space="0" w:color="auto"/>
            </w:tcBorders>
          </w:tcPr>
          <w:p w14:paraId="3D097B0A"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21</w:t>
            </w:r>
          </w:p>
        </w:tc>
      </w:tr>
      <w:tr w:rsidR="003473B8" w:rsidRPr="00D7646E" w14:paraId="2A687968" w14:textId="77777777" w:rsidTr="00E237D6">
        <w:trPr>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3FDA9201"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Продужени</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статус</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3F1FF9CB"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19</w:t>
            </w:r>
          </w:p>
        </w:tc>
        <w:tc>
          <w:tcPr>
            <w:tcW w:w="885" w:type="dxa"/>
            <w:gridSpan w:val="2"/>
            <w:tcBorders>
              <w:top w:val="single" w:sz="4" w:space="0" w:color="auto"/>
              <w:left w:val="single" w:sz="4" w:space="0" w:color="000000"/>
              <w:bottom w:val="single" w:sz="4" w:space="0" w:color="auto"/>
              <w:right w:val="single" w:sz="4" w:space="0" w:color="auto"/>
            </w:tcBorders>
          </w:tcPr>
          <w:p w14:paraId="48BEBAE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15</w:t>
            </w:r>
          </w:p>
        </w:tc>
        <w:tc>
          <w:tcPr>
            <w:tcW w:w="914" w:type="dxa"/>
            <w:tcBorders>
              <w:top w:val="single" w:sz="4" w:space="0" w:color="auto"/>
              <w:left w:val="single" w:sz="4" w:space="0" w:color="auto"/>
              <w:bottom w:val="single" w:sz="4" w:space="0" w:color="auto"/>
              <w:right w:val="single" w:sz="4" w:space="0" w:color="000000"/>
            </w:tcBorders>
          </w:tcPr>
          <w:p w14:paraId="58145DA5"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24</w:t>
            </w:r>
          </w:p>
        </w:tc>
        <w:tc>
          <w:tcPr>
            <w:tcW w:w="1031" w:type="dxa"/>
            <w:tcBorders>
              <w:top w:val="single" w:sz="4" w:space="0" w:color="auto"/>
              <w:left w:val="single" w:sz="4" w:space="0" w:color="000000"/>
              <w:bottom w:val="single" w:sz="4" w:space="0" w:color="auto"/>
              <w:right w:val="single" w:sz="4" w:space="0" w:color="auto"/>
            </w:tcBorders>
          </w:tcPr>
          <w:p w14:paraId="20597236"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29</w:t>
            </w:r>
          </w:p>
        </w:tc>
        <w:tc>
          <w:tcPr>
            <w:tcW w:w="877" w:type="dxa"/>
            <w:tcBorders>
              <w:top w:val="single" w:sz="4" w:space="0" w:color="auto"/>
              <w:left w:val="single" w:sz="4" w:space="0" w:color="auto"/>
              <w:bottom w:val="single" w:sz="4" w:space="0" w:color="auto"/>
              <w:right w:val="single" w:sz="4" w:space="0" w:color="000000"/>
            </w:tcBorders>
          </w:tcPr>
          <w:p w14:paraId="227F5158"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09605AA3"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5081E57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43</w:t>
            </w:r>
          </w:p>
        </w:tc>
        <w:tc>
          <w:tcPr>
            <w:tcW w:w="872" w:type="dxa"/>
            <w:tcBorders>
              <w:top w:val="single" w:sz="4" w:space="0" w:color="auto"/>
              <w:left w:val="single" w:sz="4" w:space="0" w:color="000000"/>
              <w:bottom w:val="single" w:sz="4" w:space="0" w:color="auto"/>
              <w:right w:val="single" w:sz="4" w:space="0" w:color="auto"/>
            </w:tcBorders>
          </w:tcPr>
          <w:p w14:paraId="224E218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44</w:t>
            </w:r>
          </w:p>
        </w:tc>
      </w:tr>
      <w:tr w:rsidR="003473B8" w:rsidRPr="00D7646E" w14:paraId="0CB89F09" w14:textId="77777777" w:rsidTr="00E237D6">
        <w:trPr>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050643F5" w14:textId="77777777" w:rsidR="003473B8" w:rsidRPr="00D7646E" w:rsidRDefault="003473B8" w:rsidP="00053C5B">
            <w:pPr>
              <w:spacing w:after="0" w:line="240" w:lineRule="auto"/>
              <w:rPr>
                <w:rFonts w:ascii="Times New Roman" w:eastAsia="Times New Roman" w:hAnsi="Times New Roman" w:cs="Times New Roman"/>
                <w:sz w:val="24"/>
                <w:szCs w:val="24"/>
                <w:lang w:val="sr-Cyrl-RS"/>
              </w:rPr>
            </w:pPr>
            <w:proofErr w:type="spellStart"/>
            <w:r w:rsidRPr="00D7646E">
              <w:rPr>
                <w:rFonts w:ascii="Times New Roman" w:eastAsia="Times New Roman" w:hAnsi="Times New Roman" w:cs="Times New Roman"/>
                <w:color w:val="000000"/>
                <w:sz w:val="20"/>
                <w:szCs w:val="20"/>
                <w:lang w:val="en-US"/>
              </w:rPr>
              <w:t>Продужени</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статус</w:t>
            </w:r>
            <w:proofErr w:type="spellEnd"/>
            <w:r w:rsidRPr="00D7646E">
              <w:rPr>
                <w:rFonts w:ascii="Times New Roman" w:eastAsia="Times New Roman" w:hAnsi="Times New Roman" w:cs="Times New Roman"/>
                <w:color w:val="000000"/>
                <w:sz w:val="20"/>
                <w:szCs w:val="20"/>
                <w:lang w:val="en-US"/>
              </w:rPr>
              <w:t xml:space="preserve"> </w:t>
            </w:r>
            <w:r w:rsidRPr="00D7646E">
              <w:rPr>
                <w:rFonts w:ascii="Times New Roman" w:eastAsia="Times New Roman" w:hAnsi="Times New Roman" w:cs="Times New Roman"/>
                <w:color w:val="000000"/>
                <w:sz w:val="20"/>
                <w:szCs w:val="20"/>
                <w:lang w:val="sr-Cyrl-RS"/>
              </w:rPr>
              <w:t>-2008</w:t>
            </w:r>
          </w:p>
        </w:tc>
        <w:tc>
          <w:tcPr>
            <w:tcW w:w="864" w:type="dxa"/>
            <w:tcBorders>
              <w:top w:val="single" w:sz="4" w:space="0" w:color="auto"/>
              <w:left w:val="single" w:sz="4" w:space="0" w:color="auto"/>
              <w:bottom w:val="single" w:sz="4" w:space="0" w:color="auto"/>
              <w:right w:val="single" w:sz="4" w:space="0" w:color="000000"/>
            </w:tcBorders>
          </w:tcPr>
          <w:p w14:paraId="5C69B1D1"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w:t>
            </w:r>
          </w:p>
        </w:tc>
        <w:tc>
          <w:tcPr>
            <w:tcW w:w="885" w:type="dxa"/>
            <w:gridSpan w:val="2"/>
            <w:tcBorders>
              <w:top w:val="single" w:sz="4" w:space="0" w:color="auto"/>
              <w:left w:val="single" w:sz="4" w:space="0" w:color="000000"/>
              <w:bottom w:val="single" w:sz="4" w:space="0" w:color="auto"/>
              <w:right w:val="single" w:sz="4" w:space="0" w:color="auto"/>
            </w:tcBorders>
          </w:tcPr>
          <w:p w14:paraId="5DD7986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w:t>
            </w:r>
          </w:p>
        </w:tc>
        <w:tc>
          <w:tcPr>
            <w:tcW w:w="914" w:type="dxa"/>
            <w:tcBorders>
              <w:top w:val="single" w:sz="4" w:space="0" w:color="auto"/>
              <w:left w:val="single" w:sz="4" w:space="0" w:color="auto"/>
              <w:bottom w:val="single" w:sz="4" w:space="0" w:color="auto"/>
              <w:right w:val="single" w:sz="4" w:space="0" w:color="000000"/>
            </w:tcBorders>
          </w:tcPr>
          <w:p w14:paraId="32FDD24D"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w:t>
            </w:r>
          </w:p>
        </w:tc>
        <w:tc>
          <w:tcPr>
            <w:tcW w:w="1031" w:type="dxa"/>
            <w:tcBorders>
              <w:top w:val="single" w:sz="4" w:space="0" w:color="auto"/>
              <w:left w:val="single" w:sz="4" w:space="0" w:color="000000"/>
              <w:bottom w:val="single" w:sz="4" w:space="0" w:color="auto"/>
              <w:right w:val="single" w:sz="4" w:space="0" w:color="auto"/>
            </w:tcBorders>
          </w:tcPr>
          <w:p w14:paraId="4E79A0A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c>
          <w:tcPr>
            <w:tcW w:w="877" w:type="dxa"/>
            <w:tcBorders>
              <w:top w:val="single" w:sz="4" w:space="0" w:color="auto"/>
              <w:left w:val="single" w:sz="4" w:space="0" w:color="auto"/>
              <w:bottom w:val="single" w:sz="4" w:space="0" w:color="auto"/>
              <w:right w:val="single" w:sz="4" w:space="0" w:color="000000"/>
            </w:tcBorders>
          </w:tcPr>
          <w:p w14:paraId="2B13ECF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3677C86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2C50FCFA"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w:t>
            </w:r>
          </w:p>
        </w:tc>
        <w:tc>
          <w:tcPr>
            <w:tcW w:w="872" w:type="dxa"/>
            <w:tcBorders>
              <w:top w:val="single" w:sz="4" w:space="0" w:color="auto"/>
              <w:left w:val="single" w:sz="4" w:space="0" w:color="000000"/>
              <w:bottom w:val="single" w:sz="4" w:space="0" w:color="auto"/>
              <w:right w:val="single" w:sz="4" w:space="0" w:color="auto"/>
            </w:tcBorders>
          </w:tcPr>
          <w:p w14:paraId="3A05D491"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r>
      <w:tr w:rsidR="003473B8" w:rsidRPr="00D7646E" w14:paraId="085374F3" w14:textId="77777777" w:rsidTr="00E237D6">
        <w:trPr>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21B9E660"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УКУПНО </w:t>
            </w:r>
          </w:p>
        </w:tc>
        <w:tc>
          <w:tcPr>
            <w:tcW w:w="864" w:type="dxa"/>
            <w:tcBorders>
              <w:top w:val="single" w:sz="4" w:space="0" w:color="auto"/>
              <w:left w:val="single" w:sz="4" w:space="0" w:color="auto"/>
              <w:bottom w:val="single" w:sz="4" w:space="0" w:color="auto"/>
              <w:right w:val="single" w:sz="4" w:space="0" w:color="000000"/>
            </w:tcBorders>
          </w:tcPr>
          <w:p w14:paraId="73C7BD0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60</w:t>
            </w:r>
          </w:p>
        </w:tc>
        <w:tc>
          <w:tcPr>
            <w:tcW w:w="885" w:type="dxa"/>
            <w:gridSpan w:val="2"/>
            <w:tcBorders>
              <w:top w:val="single" w:sz="4" w:space="0" w:color="auto"/>
              <w:left w:val="single" w:sz="4" w:space="0" w:color="000000"/>
              <w:bottom w:val="single" w:sz="4" w:space="0" w:color="auto"/>
              <w:right w:val="single" w:sz="4" w:space="0" w:color="auto"/>
            </w:tcBorders>
          </w:tcPr>
          <w:p w14:paraId="50AA97D1"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46</w:t>
            </w:r>
          </w:p>
        </w:tc>
        <w:tc>
          <w:tcPr>
            <w:tcW w:w="914" w:type="dxa"/>
            <w:tcBorders>
              <w:top w:val="single" w:sz="4" w:space="0" w:color="auto"/>
              <w:left w:val="single" w:sz="4" w:space="0" w:color="auto"/>
              <w:bottom w:val="single" w:sz="4" w:space="0" w:color="auto"/>
              <w:right w:val="single" w:sz="4" w:space="0" w:color="000000"/>
            </w:tcBorders>
          </w:tcPr>
          <w:p w14:paraId="3B8F1FA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35</w:t>
            </w:r>
          </w:p>
        </w:tc>
        <w:tc>
          <w:tcPr>
            <w:tcW w:w="1031" w:type="dxa"/>
            <w:tcBorders>
              <w:top w:val="single" w:sz="4" w:space="0" w:color="auto"/>
              <w:left w:val="single" w:sz="4" w:space="0" w:color="000000"/>
              <w:bottom w:val="single" w:sz="4" w:space="0" w:color="auto"/>
              <w:right w:val="single" w:sz="4" w:space="0" w:color="auto"/>
            </w:tcBorders>
          </w:tcPr>
          <w:p w14:paraId="7CBDB3E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34</w:t>
            </w:r>
          </w:p>
        </w:tc>
        <w:tc>
          <w:tcPr>
            <w:tcW w:w="877" w:type="dxa"/>
            <w:tcBorders>
              <w:top w:val="single" w:sz="4" w:space="0" w:color="auto"/>
              <w:left w:val="single" w:sz="4" w:space="0" w:color="auto"/>
              <w:bottom w:val="single" w:sz="4" w:space="0" w:color="auto"/>
              <w:right w:val="single" w:sz="4" w:space="0" w:color="000000"/>
            </w:tcBorders>
          </w:tcPr>
          <w:p w14:paraId="14ACE478"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47C580D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7EEBDF16"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95</w:t>
            </w:r>
          </w:p>
        </w:tc>
        <w:tc>
          <w:tcPr>
            <w:tcW w:w="872" w:type="dxa"/>
            <w:tcBorders>
              <w:top w:val="single" w:sz="4" w:space="0" w:color="auto"/>
              <w:left w:val="single" w:sz="4" w:space="0" w:color="000000"/>
              <w:bottom w:val="single" w:sz="4" w:space="0" w:color="auto"/>
              <w:right w:val="single" w:sz="4" w:space="0" w:color="auto"/>
            </w:tcBorders>
          </w:tcPr>
          <w:p w14:paraId="39DA574A"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80</w:t>
            </w:r>
          </w:p>
        </w:tc>
      </w:tr>
    </w:tbl>
    <w:p w14:paraId="04BA3133" w14:textId="77777777" w:rsidR="003473B8" w:rsidRPr="00D7646E" w:rsidRDefault="003473B8" w:rsidP="003473B8">
      <w:pPr>
        <w:spacing w:after="0"/>
        <w:rPr>
          <w:rFonts w:ascii="Times New Roman" w:eastAsia="Times New Roman" w:hAnsi="Times New Roman" w:cs="Times New Roman"/>
          <w:color w:val="000000"/>
          <w:lang w:val="en-U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98"/>
        <w:gridCol w:w="864"/>
        <w:gridCol w:w="13"/>
        <w:gridCol w:w="872"/>
        <w:gridCol w:w="914"/>
        <w:gridCol w:w="1031"/>
        <w:gridCol w:w="877"/>
        <w:gridCol w:w="872"/>
        <w:gridCol w:w="877"/>
        <w:gridCol w:w="872"/>
      </w:tblGrid>
      <w:tr w:rsidR="003473B8" w:rsidRPr="00D7646E" w14:paraId="2BCB61F6" w14:textId="77777777" w:rsidTr="00E237D6">
        <w:trPr>
          <w:jc w:val="center"/>
        </w:trPr>
        <w:tc>
          <w:tcPr>
            <w:tcW w:w="2598" w:type="dxa"/>
            <w:vMerge w:val="restart"/>
            <w:tcBorders>
              <w:top w:val="single" w:sz="4" w:space="0" w:color="auto"/>
              <w:left w:val="single" w:sz="4" w:space="0" w:color="auto"/>
              <w:right w:val="single" w:sz="4" w:space="0" w:color="auto"/>
            </w:tcBorders>
            <w:vAlign w:val="center"/>
            <w:hideMark/>
          </w:tcPr>
          <w:p w14:paraId="75FE175D" w14:textId="77777777" w:rsidR="003473B8" w:rsidRPr="00D7646E" w:rsidRDefault="003473B8" w:rsidP="00053C5B">
            <w:pPr>
              <w:spacing w:after="0" w:line="240" w:lineRule="auto"/>
              <w:rPr>
                <w:rFonts w:ascii="Times New Roman" w:eastAsia="Times New Roman" w:hAnsi="Times New Roman" w:cs="Times New Roman"/>
                <w:sz w:val="24"/>
                <w:szCs w:val="24"/>
                <w:lang w:val="sr-Cyrl-RS"/>
              </w:rPr>
            </w:pPr>
            <w:r w:rsidRPr="00D7646E">
              <w:rPr>
                <w:rFonts w:ascii="Times New Roman" w:eastAsia="Times New Roman" w:hAnsi="Times New Roman" w:cs="Times New Roman"/>
                <w:sz w:val="24"/>
                <w:szCs w:val="24"/>
                <w:lang w:val="sr-Cyrl-RS"/>
              </w:rPr>
              <w:t>ДАС Математика</w:t>
            </w:r>
          </w:p>
        </w:tc>
        <w:tc>
          <w:tcPr>
            <w:tcW w:w="1749" w:type="dxa"/>
            <w:gridSpan w:val="3"/>
            <w:tcBorders>
              <w:top w:val="single" w:sz="4" w:space="0" w:color="auto"/>
              <w:left w:val="single" w:sz="4" w:space="0" w:color="auto"/>
              <w:bottom w:val="single" w:sz="4" w:space="0" w:color="auto"/>
              <w:right w:val="single" w:sz="4" w:space="0" w:color="auto"/>
            </w:tcBorders>
            <w:hideMark/>
          </w:tcPr>
          <w:p w14:paraId="2FD34093"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Буџет</w:t>
            </w:r>
            <w:proofErr w:type="spellEnd"/>
          </w:p>
        </w:tc>
        <w:tc>
          <w:tcPr>
            <w:tcW w:w="1945" w:type="dxa"/>
            <w:gridSpan w:val="2"/>
            <w:tcBorders>
              <w:top w:val="single" w:sz="4" w:space="0" w:color="auto"/>
              <w:left w:val="single" w:sz="4" w:space="0" w:color="auto"/>
              <w:bottom w:val="single" w:sz="4" w:space="0" w:color="auto"/>
              <w:right w:val="single" w:sz="4" w:space="0" w:color="auto"/>
            </w:tcBorders>
            <w:hideMark/>
          </w:tcPr>
          <w:p w14:paraId="56610F8F"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Самофинансирање</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649EB7B7"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Понављачи</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37FACE5C"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Укупно</w:t>
            </w:r>
            <w:proofErr w:type="spellEnd"/>
          </w:p>
        </w:tc>
      </w:tr>
      <w:tr w:rsidR="003473B8" w:rsidRPr="00D7646E" w14:paraId="3C997F68" w14:textId="77777777" w:rsidTr="00E237D6">
        <w:trPr>
          <w:jc w:val="center"/>
        </w:trPr>
        <w:tc>
          <w:tcPr>
            <w:tcW w:w="2598" w:type="dxa"/>
            <w:vMerge/>
            <w:tcBorders>
              <w:left w:val="single" w:sz="4" w:space="0" w:color="auto"/>
              <w:bottom w:val="single" w:sz="4" w:space="0" w:color="auto"/>
              <w:right w:val="single" w:sz="4" w:space="0" w:color="auto"/>
            </w:tcBorders>
            <w:vAlign w:val="center"/>
          </w:tcPr>
          <w:p w14:paraId="3479D93C" w14:textId="77777777" w:rsidR="003473B8" w:rsidRPr="00D7646E" w:rsidRDefault="003473B8" w:rsidP="00053C5B">
            <w:pPr>
              <w:spacing w:after="0" w:line="240" w:lineRule="auto"/>
              <w:rPr>
                <w:rFonts w:ascii="Times New Roman" w:eastAsia="Times New Roman" w:hAnsi="Times New Roman" w:cs="Times New Roman"/>
                <w:sz w:val="24"/>
                <w:szCs w:val="24"/>
                <w:lang w:val="sr-Cyrl-RS"/>
              </w:rPr>
            </w:pPr>
          </w:p>
        </w:tc>
        <w:tc>
          <w:tcPr>
            <w:tcW w:w="877" w:type="dxa"/>
            <w:gridSpan w:val="2"/>
            <w:tcBorders>
              <w:top w:val="single" w:sz="4" w:space="0" w:color="auto"/>
              <w:left w:val="single" w:sz="4" w:space="0" w:color="auto"/>
              <w:bottom w:val="single" w:sz="4" w:space="0" w:color="auto"/>
              <w:right w:val="single" w:sz="4" w:space="0" w:color="000000"/>
            </w:tcBorders>
          </w:tcPr>
          <w:p w14:paraId="418F957C"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3C6682D9"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2019/20</w:t>
            </w:r>
          </w:p>
        </w:tc>
        <w:tc>
          <w:tcPr>
            <w:tcW w:w="914" w:type="dxa"/>
            <w:tcBorders>
              <w:top w:val="single" w:sz="4" w:space="0" w:color="auto"/>
              <w:left w:val="single" w:sz="4" w:space="0" w:color="auto"/>
              <w:bottom w:val="single" w:sz="4" w:space="0" w:color="auto"/>
              <w:right w:val="single" w:sz="4" w:space="0" w:color="000000"/>
            </w:tcBorders>
          </w:tcPr>
          <w:p w14:paraId="43B69FA4"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1031" w:type="dxa"/>
            <w:tcBorders>
              <w:top w:val="single" w:sz="4" w:space="0" w:color="auto"/>
              <w:left w:val="single" w:sz="4" w:space="0" w:color="000000"/>
              <w:bottom w:val="single" w:sz="4" w:space="0" w:color="auto"/>
              <w:right w:val="single" w:sz="4" w:space="0" w:color="auto"/>
            </w:tcBorders>
          </w:tcPr>
          <w:p w14:paraId="50172421"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22D1DFC1"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6881B9D1"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53C2646F"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6393EA89"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r>
      <w:tr w:rsidR="003473B8" w:rsidRPr="00D7646E" w14:paraId="49243719" w14:textId="77777777" w:rsidTr="00E237D6">
        <w:trPr>
          <w:jc w:val="center"/>
        </w:trPr>
        <w:tc>
          <w:tcPr>
            <w:tcW w:w="2598" w:type="dxa"/>
            <w:tcBorders>
              <w:top w:val="single" w:sz="4" w:space="0" w:color="auto"/>
              <w:left w:val="single" w:sz="4" w:space="0" w:color="auto"/>
              <w:bottom w:val="single" w:sz="4" w:space="0" w:color="auto"/>
              <w:right w:val="single" w:sz="4" w:space="0" w:color="auto"/>
            </w:tcBorders>
            <w:vAlign w:val="center"/>
            <w:hideMark/>
          </w:tcPr>
          <w:p w14:paraId="67B9995D"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77" w:type="dxa"/>
            <w:gridSpan w:val="2"/>
            <w:tcBorders>
              <w:top w:val="single" w:sz="4" w:space="0" w:color="auto"/>
              <w:left w:val="single" w:sz="4" w:space="0" w:color="auto"/>
              <w:bottom w:val="single" w:sz="4" w:space="0" w:color="auto"/>
              <w:right w:val="single" w:sz="4" w:space="0" w:color="000000"/>
            </w:tcBorders>
          </w:tcPr>
          <w:p w14:paraId="563D63CB"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10</w:t>
            </w:r>
          </w:p>
        </w:tc>
        <w:tc>
          <w:tcPr>
            <w:tcW w:w="872" w:type="dxa"/>
            <w:tcBorders>
              <w:top w:val="single" w:sz="4" w:space="0" w:color="auto"/>
              <w:left w:val="single" w:sz="4" w:space="0" w:color="000000"/>
              <w:bottom w:val="single" w:sz="4" w:space="0" w:color="auto"/>
              <w:right w:val="single" w:sz="4" w:space="0" w:color="auto"/>
            </w:tcBorders>
          </w:tcPr>
          <w:p w14:paraId="0C2A48E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w:t>
            </w:r>
          </w:p>
        </w:tc>
        <w:tc>
          <w:tcPr>
            <w:tcW w:w="914" w:type="dxa"/>
            <w:tcBorders>
              <w:top w:val="single" w:sz="4" w:space="0" w:color="auto"/>
              <w:left w:val="single" w:sz="4" w:space="0" w:color="auto"/>
              <w:bottom w:val="single" w:sz="4" w:space="0" w:color="auto"/>
              <w:right w:val="single" w:sz="4" w:space="0" w:color="000000"/>
            </w:tcBorders>
          </w:tcPr>
          <w:p w14:paraId="4D3A82F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c>
          <w:tcPr>
            <w:tcW w:w="1031" w:type="dxa"/>
            <w:tcBorders>
              <w:top w:val="single" w:sz="4" w:space="0" w:color="auto"/>
              <w:left w:val="single" w:sz="4" w:space="0" w:color="000000"/>
              <w:bottom w:val="single" w:sz="4" w:space="0" w:color="auto"/>
              <w:right w:val="single" w:sz="4" w:space="0" w:color="auto"/>
            </w:tcBorders>
          </w:tcPr>
          <w:p w14:paraId="58BEB2B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26DAFBC9"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39FA17AD"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4A6B108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11</w:t>
            </w:r>
          </w:p>
        </w:tc>
        <w:tc>
          <w:tcPr>
            <w:tcW w:w="872" w:type="dxa"/>
            <w:tcBorders>
              <w:top w:val="single" w:sz="4" w:space="0" w:color="auto"/>
              <w:left w:val="single" w:sz="4" w:space="0" w:color="000000"/>
              <w:bottom w:val="single" w:sz="4" w:space="0" w:color="auto"/>
              <w:right w:val="single" w:sz="4" w:space="0" w:color="auto"/>
            </w:tcBorders>
          </w:tcPr>
          <w:p w14:paraId="0865EC3B"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w:t>
            </w:r>
          </w:p>
        </w:tc>
      </w:tr>
      <w:tr w:rsidR="003473B8" w:rsidRPr="00D7646E" w14:paraId="25D92F1C" w14:textId="77777777" w:rsidTr="00E237D6">
        <w:trPr>
          <w:jc w:val="center"/>
        </w:trPr>
        <w:tc>
          <w:tcPr>
            <w:tcW w:w="2598" w:type="dxa"/>
            <w:tcBorders>
              <w:top w:val="single" w:sz="4" w:space="0" w:color="auto"/>
              <w:left w:val="single" w:sz="4" w:space="0" w:color="auto"/>
              <w:bottom w:val="single" w:sz="4" w:space="0" w:color="auto"/>
              <w:right w:val="single" w:sz="4" w:space="0" w:color="auto"/>
            </w:tcBorders>
            <w:vAlign w:val="center"/>
            <w:hideMark/>
          </w:tcPr>
          <w:p w14:paraId="0D62A59C"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1C77F7E3"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w:t>
            </w:r>
          </w:p>
        </w:tc>
        <w:tc>
          <w:tcPr>
            <w:tcW w:w="885" w:type="dxa"/>
            <w:gridSpan w:val="2"/>
            <w:tcBorders>
              <w:top w:val="single" w:sz="4" w:space="0" w:color="auto"/>
              <w:left w:val="single" w:sz="4" w:space="0" w:color="000000"/>
              <w:bottom w:val="single" w:sz="4" w:space="0" w:color="auto"/>
              <w:right w:val="single" w:sz="4" w:space="0" w:color="auto"/>
            </w:tcBorders>
          </w:tcPr>
          <w:p w14:paraId="416D8B5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w:t>
            </w:r>
          </w:p>
        </w:tc>
        <w:tc>
          <w:tcPr>
            <w:tcW w:w="914" w:type="dxa"/>
            <w:tcBorders>
              <w:top w:val="single" w:sz="4" w:space="0" w:color="auto"/>
              <w:left w:val="single" w:sz="4" w:space="0" w:color="auto"/>
              <w:bottom w:val="single" w:sz="4" w:space="0" w:color="auto"/>
              <w:right w:val="single" w:sz="4" w:space="0" w:color="000000"/>
            </w:tcBorders>
          </w:tcPr>
          <w:p w14:paraId="22886F11"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w:t>
            </w:r>
          </w:p>
        </w:tc>
        <w:tc>
          <w:tcPr>
            <w:tcW w:w="1031" w:type="dxa"/>
            <w:tcBorders>
              <w:top w:val="single" w:sz="4" w:space="0" w:color="auto"/>
              <w:left w:val="single" w:sz="4" w:space="0" w:color="000000"/>
              <w:bottom w:val="single" w:sz="4" w:space="0" w:color="auto"/>
              <w:right w:val="single" w:sz="4" w:space="0" w:color="auto"/>
            </w:tcBorders>
          </w:tcPr>
          <w:p w14:paraId="67199173"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w:t>
            </w:r>
          </w:p>
        </w:tc>
        <w:tc>
          <w:tcPr>
            <w:tcW w:w="877" w:type="dxa"/>
            <w:tcBorders>
              <w:top w:val="single" w:sz="4" w:space="0" w:color="auto"/>
              <w:left w:val="single" w:sz="4" w:space="0" w:color="auto"/>
              <w:bottom w:val="single" w:sz="4" w:space="0" w:color="auto"/>
              <w:right w:val="single" w:sz="4" w:space="0" w:color="000000"/>
            </w:tcBorders>
          </w:tcPr>
          <w:p w14:paraId="5AEDE468"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73605EB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531F8D9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7</w:t>
            </w:r>
          </w:p>
        </w:tc>
        <w:tc>
          <w:tcPr>
            <w:tcW w:w="872" w:type="dxa"/>
            <w:tcBorders>
              <w:top w:val="single" w:sz="4" w:space="0" w:color="auto"/>
              <w:left w:val="single" w:sz="4" w:space="0" w:color="000000"/>
              <w:bottom w:val="single" w:sz="4" w:space="0" w:color="auto"/>
              <w:right w:val="single" w:sz="4" w:space="0" w:color="auto"/>
            </w:tcBorders>
          </w:tcPr>
          <w:p w14:paraId="7C88C421"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8</w:t>
            </w:r>
          </w:p>
        </w:tc>
      </w:tr>
      <w:tr w:rsidR="003473B8" w:rsidRPr="00D7646E" w14:paraId="2ED60215" w14:textId="77777777" w:rsidTr="00E237D6">
        <w:trPr>
          <w:jc w:val="center"/>
        </w:trPr>
        <w:tc>
          <w:tcPr>
            <w:tcW w:w="2598" w:type="dxa"/>
            <w:tcBorders>
              <w:top w:val="single" w:sz="4" w:space="0" w:color="auto"/>
              <w:left w:val="single" w:sz="4" w:space="0" w:color="auto"/>
              <w:bottom w:val="single" w:sz="4" w:space="0" w:color="auto"/>
              <w:right w:val="single" w:sz="4" w:space="0" w:color="auto"/>
            </w:tcBorders>
            <w:vAlign w:val="center"/>
            <w:hideMark/>
          </w:tcPr>
          <w:p w14:paraId="17F1083C"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14D5AF1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w:t>
            </w:r>
          </w:p>
        </w:tc>
        <w:tc>
          <w:tcPr>
            <w:tcW w:w="885" w:type="dxa"/>
            <w:gridSpan w:val="2"/>
            <w:tcBorders>
              <w:top w:val="single" w:sz="4" w:space="0" w:color="auto"/>
              <w:left w:val="single" w:sz="4" w:space="0" w:color="000000"/>
              <w:bottom w:val="single" w:sz="4" w:space="0" w:color="auto"/>
              <w:right w:val="single" w:sz="4" w:space="0" w:color="auto"/>
            </w:tcBorders>
          </w:tcPr>
          <w:p w14:paraId="64AA5E7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w:t>
            </w:r>
          </w:p>
        </w:tc>
        <w:tc>
          <w:tcPr>
            <w:tcW w:w="914" w:type="dxa"/>
            <w:tcBorders>
              <w:top w:val="single" w:sz="4" w:space="0" w:color="auto"/>
              <w:left w:val="single" w:sz="4" w:space="0" w:color="auto"/>
              <w:bottom w:val="single" w:sz="4" w:space="0" w:color="auto"/>
              <w:right w:val="single" w:sz="4" w:space="0" w:color="000000"/>
            </w:tcBorders>
          </w:tcPr>
          <w:p w14:paraId="76F6F10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w:t>
            </w:r>
          </w:p>
        </w:tc>
        <w:tc>
          <w:tcPr>
            <w:tcW w:w="1031" w:type="dxa"/>
            <w:tcBorders>
              <w:top w:val="single" w:sz="4" w:space="0" w:color="auto"/>
              <w:left w:val="single" w:sz="4" w:space="0" w:color="000000"/>
              <w:bottom w:val="single" w:sz="4" w:space="0" w:color="auto"/>
              <w:right w:val="single" w:sz="4" w:space="0" w:color="auto"/>
            </w:tcBorders>
          </w:tcPr>
          <w:p w14:paraId="7A8914F8"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w:t>
            </w:r>
          </w:p>
        </w:tc>
        <w:tc>
          <w:tcPr>
            <w:tcW w:w="877" w:type="dxa"/>
            <w:tcBorders>
              <w:top w:val="single" w:sz="4" w:space="0" w:color="auto"/>
              <w:left w:val="single" w:sz="4" w:space="0" w:color="auto"/>
              <w:bottom w:val="single" w:sz="4" w:space="0" w:color="auto"/>
              <w:right w:val="single" w:sz="4" w:space="0" w:color="000000"/>
            </w:tcBorders>
          </w:tcPr>
          <w:p w14:paraId="77F66B4C"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437F3088"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017596D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w:t>
            </w:r>
          </w:p>
        </w:tc>
        <w:tc>
          <w:tcPr>
            <w:tcW w:w="872" w:type="dxa"/>
            <w:tcBorders>
              <w:top w:val="single" w:sz="4" w:space="0" w:color="auto"/>
              <w:left w:val="single" w:sz="4" w:space="0" w:color="000000"/>
              <w:bottom w:val="single" w:sz="4" w:space="0" w:color="auto"/>
              <w:right w:val="single" w:sz="4" w:space="0" w:color="auto"/>
            </w:tcBorders>
          </w:tcPr>
          <w:p w14:paraId="172984BD"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w:t>
            </w:r>
          </w:p>
        </w:tc>
      </w:tr>
      <w:tr w:rsidR="003473B8" w:rsidRPr="00D7646E" w14:paraId="1D00387C" w14:textId="77777777" w:rsidTr="00E237D6">
        <w:trPr>
          <w:jc w:val="center"/>
        </w:trPr>
        <w:tc>
          <w:tcPr>
            <w:tcW w:w="2598" w:type="dxa"/>
            <w:tcBorders>
              <w:top w:val="single" w:sz="4" w:space="0" w:color="auto"/>
              <w:left w:val="single" w:sz="4" w:space="0" w:color="auto"/>
              <w:bottom w:val="single" w:sz="4" w:space="0" w:color="auto"/>
              <w:right w:val="single" w:sz="4" w:space="0" w:color="auto"/>
            </w:tcBorders>
            <w:vAlign w:val="center"/>
            <w:hideMark/>
          </w:tcPr>
          <w:p w14:paraId="631AA02E" w14:textId="77777777" w:rsidR="003473B8" w:rsidRPr="00D7646E" w:rsidRDefault="003473B8" w:rsidP="00053C5B">
            <w:pPr>
              <w:spacing w:after="0" w:line="240" w:lineRule="auto"/>
              <w:rPr>
                <w:rFonts w:ascii="Times New Roman" w:eastAsia="Times New Roman" w:hAnsi="Times New Roman" w:cs="Times New Roman"/>
                <w:sz w:val="24"/>
                <w:szCs w:val="24"/>
                <w:lang w:val="sr-Cyrl-RS"/>
              </w:rPr>
            </w:pPr>
            <w:proofErr w:type="spellStart"/>
            <w:r w:rsidRPr="00D7646E">
              <w:rPr>
                <w:rFonts w:ascii="Times New Roman" w:eastAsia="Times New Roman" w:hAnsi="Times New Roman" w:cs="Times New Roman"/>
                <w:color w:val="000000"/>
                <w:sz w:val="20"/>
                <w:szCs w:val="20"/>
                <w:lang w:val="en-US"/>
              </w:rPr>
              <w:t>Продужени</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статус</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0F7FDDEB"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8</w:t>
            </w:r>
          </w:p>
        </w:tc>
        <w:tc>
          <w:tcPr>
            <w:tcW w:w="885" w:type="dxa"/>
            <w:gridSpan w:val="2"/>
            <w:tcBorders>
              <w:top w:val="single" w:sz="4" w:space="0" w:color="auto"/>
              <w:left w:val="single" w:sz="4" w:space="0" w:color="000000"/>
              <w:bottom w:val="single" w:sz="4" w:space="0" w:color="auto"/>
              <w:right w:val="single" w:sz="4" w:space="0" w:color="auto"/>
            </w:tcBorders>
          </w:tcPr>
          <w:p w14:paraId="37712A08"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w:t>
            </w:r>
          </w:p>
        </w:tc>
        <w:tc>
          <w:tcPr>
            <w:tcW w:w="914" w:type="dxa"/>
            <w:tcBorders>
              <w:top w:val="single" w:sz="4" w:space="0" w:color="auto"/>
              <w:left w:val="single" w:sz="4" w:space="0" w:color="auto"/>
              <w:bottom w:val="single" w:sz="4" w:space="0" w:color="auto"/>
              <w:right w:val="single" w:sz="4" w:space="0" w:color="000000"/>
            </w:tcBorders>
          </w:tcPr>
          <w:p w14:paraId="0B664E73"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11</w:t>
            </w:r>
          </w:p>
        </w:tc>
        <w:tc>
          <w:tcPr>
            <w:tcW w:w="1031" w:type="dxa"/>
            <w:tcBorders>
              <w:top w:val="single" w:sz="4" w:space="0" w:color="auto"/>
              <w:left w:val="single" w:sz="4" w:space="0" w:color="000000"/>
              <w:bottom w:val="single" w:sz="4" w:space="0" w:color="auto"/>
              <w:right w:val="single" w:sz="4" w:space="0" w:color="auto"/>
            </w:tcBorders>
          </w:tcPr>
          <w:p w14:paraId="6EDC4793"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17</w:t>
            </w:r>
          </w:p>
        </w:tc>
        <w:tc>
          <w:tcPr>
            <w:tcW w:w="877" w:type="dxa"/>
            <w:tcBorders>
              <w:top w:val="single" w:sz="4" w:space="0" w:color="auto"/>
              <w:left w:val="single" w:sz="4" w:space="0" w:color="auto"/>
              <w:bottom w:val="single" w:sz="4" w:space="0" w:color="auto"/>
              <w:right w:val="single" w:sz="4" w:space="0" w:color="000000"/>
            </w:tcBorders>
          </w:tcPr>
          <w:p w14:paraId="13B2BC4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4AEDBC98"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1D68F40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19</w:t>
            </w:r>
          </w:p>
        </w:tc>
        <w:tc>
          <w:tcPr>
            <w:tcW w:w="872" w:type="dxa"/>
            <w:tcBorders>
              <w:top w:val="single" w:sz="4" w:space="0" w:color="auto"/>
              <w:left w:val="single" w:sz="4" w:space="0" w:color="000000"/>
              <w:bottom w:val="single" w:sz="4" w:space="0" w:color="auto"/>
              <w:right w:val="single" w:sz="4" w:space="0" w:color="auto"/>
            </w:tcBorders>
          </w:tcPr>
          <w:p w14:paraId="5E667E18"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20</w:t>
            </w:r>
          </w:p>
        </w:tc>
      </w:tr>
      <w:tr w:rsidR="003473B8" w:rsidRPr="00D7646E" w14:paraId="1E1EE17C" w14:textId="77777777" w:rsidTr="00E237D6">
        <w:trPr>
          <w:jc w:val="center"/>
        </w:trPr>
        <w:tc>
          <w:tcPr>
            <w:tcW w:w="2598" w:type="dxa"/>
            <w:tcBorders>
              <w:top w:val="single" w:sz="4" w:space="0" w:color="auto"/>
              <w:left w:val="single" w:sz="4" w:space="0" w:color="auto"/>
              <w:bottom w:val="single" w:sz="4" w:space="0" w:color="auto"/>
              <w:right w:val="single" w:sz="4" w:space="0" w:color="auto"/>
            </w:tcBorders>
            <w:vAlign w:val="center"/>
            <w:hideMark/>
          </w:tcPr>
          <w:p w14:paraId="2C83B7C0"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УКУПНО </w:t>
            </w:r>
          </w:p>
        </w:tc>
        <w:tc>
          <w:tcPr>
            <w:tcW w:w="864" w:type="dxa"/>
            <w:tcBorders>
              <w:top w:val="single" w:sz="4" w:space="0" w:color="auto"/>
              <w:left w:val="single" w:sz="4" w:space="0" w:color="auto"/>
              <w:bottom w:val="single" w:sz="4" w:space="0" w:color="auto"/>
              <w:right w:val="single" w:sz="4" w:space="0" w:color="000000"/>
            </w:tcBorders>
          </w:tcPr>
          <w:p w14:paraId="542D1E4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25</w:t>
            </w:r>
          </w:p>
        </w:tc>
        <w:tc>
          <w:tcPr>
            <w:tcW w:w="885" w:type="dxa"/>
            <w:gridSpan w:val="2"/>
            <w:tcBorders>
              <w:top w:val="single" w:sz="4" w:space="0" w:color="auto"/>
              <w:left w:val="single" w:sz="4" w:space="0" w:color="000000"/>
              <w:bottom w:val="single" w:sz="4" w:space="0" w:color="auto"/>
              <w:right w:val="single" w:sz="4" w:space="0" w:color="auto"/>
            </w:tcBorders>
          </w:tcPr>
          <w:p w14:paraId="61EEBE3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15</w:t>
            </w:r>
          </w:p>
        </w:tc>
        <w:tc>
          <w:tcPr>
            <w:tcW w:w="914" w:type="dxa"/>
            <w:tcBorders>
              <w:top w:val="single" w:sz="4" w:space="0" w:color="auto"/>
              <w:left w:val="single" w:sz="4" w:space="0" w:color="auto"/>
              <w:bottom w:val="single" w:sz="4" w:space="0" w:color="auto"/>
              <w:right w:val="single" w:sz="4" w:space="0" w:color="000000"/>
            </w:tcBorders>
          </w:tcPr>
          <w:p w14:paraId="1F032D1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18</w:t>
            </w:r>
          </w:p>
        </w:tc>
        <w:tc>
          <w:tcPr>
            <w:tcW w:w="1031" w:type="dxa"/>
            <w:tcBorders>
              <w:top w:val="single" w:sz="4" w:space="0" w:color="auto"/>
              <w:left w:val="single" w:sz="4" w:space="0" w:color="000000"/>
              <w:bottom w:val="single" w:sz="4" w:space="0" w:color="auto"/>
              <w:right w:val="single" w:sz="4" w:space="0" w:color="auto"/>
            </w:tcBorders>
          </w:tcPr>
          <w:p w14:paraId="57E5127C"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23</w:t>
            </w:r>
          </w:p>
        </w:tc>
        <w:tc>
          <w:tcPr>
            <w:tcW w:w="877" w:type="dxa"/>
            <w:tcBorders>
              <w:top w:val="single" w:sz="4" w:space="0" w:color="auto"/>
              <w:left w:val="single" w:sz="4" w:space="0" w:color="auto"/>
              <w:bottom w:val="single" w:sz="4" w:space="0" w:color="auto"/>
              <w:right w:val="single" w:sz="4" w:space="0" w:color="000000"/>
            </w:tcBorders>
          </w:tcPr>
          <w:p w14:paraId="0A02FE0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2FD9453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3D41188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43</w:t>
            </w:r>
          </w:p>
        </w:tc>
        <w:tc>
          <w:tcPr>
            <w:tcW w:w="872" w:type="dxa"/>
            <w:tcBorders>
              <w:top w:val="single" w:sz="4" w:space="0" w:color="auto"/>
              <w:left w:val="single" w:sz="4" w:space="0" w:color="000000"/>
              <w:bottom w:val="single" w:sz="4" w:space="0" w:color="auto"/>
              <w:right w:val="single" w:sz="4" w:space="0" w:color="auto"/>
            </w:tcBorders>
          </w:tcPr>
          <w:p w14:paraId="05580E0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38</w:t>
            </w:r>
          </w:p>
        </w:tc>
      </w:tr>
    </w:tbl>
    <w:p w14:paraId="6EDC9112" w14:textId="77777777" w:rsidR="003473B8" w:rsidRPr="00D7646E" w:rsidRDefault="003473B8" w:rsidP="003473B8">
      <w:pPr>
        <w:rPr>
          <w:rFonts w:ascii="Times New Roman" w:eastAsia="Times New Roman" w:hAnsi="Times New Roman" w:cs="Times New Roman"/>
          <w:color w:val="000000"/>
          <w:lang w:val="sr-Cyrl-RS"/>
        </w:rPr>
      </w:pPr>
    </w:p>
    <w:p w14:paraId="1EB640B9" w14:textId="77777777" w:rsidR="003473B8" w:rsidRPr="00D7646E" w:rsidRDefault="003473B8" w:rsidP="003473B8">
      <w:pPr>
        <w:spacing w:after="0"/>
        <w:rPr>
          <w:rFonts w:ascii="Times New Roman" w:eastAsia="Times New Roman" w:hAnsi="Times New Roman" w:cs="Times New Roman"/>
          <w:b/>
          <w:bCs/>
          <w:color w:val="000000"/>
          <w:lang w:val="sr-Cyrl-RS"/>
        </w:rPr>
      </w:pPr>
      <w:r w:rsidRPr="00D7646E">
        <w:rPr>
          <w:rFonts w:ascii="Times New Roman" w:eastAsia="Times New Roman" w:hAnsi="Times New Roman" w:cs="Times New Roman"/>
          <w:b/>
          <w:bCs/>
          <w:color w:val="000000"/>
          <w:lang w:val="sr-Cyrl-RS"/>
        </w:rPr>
        <w:t>РАЧУНАРСКЕ НАУКЕ</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87"/>
        <w:gridCol w:w="864"/>
        <w:gridCol w:w="13"/>
        <w:gridCol w:w="872"/>
        <w:gridCol w:w="914"/>
        <w:gridCol w:w="1031"/>
        <w:gridCol w:w="877"/>
        <w:gridCol w:w="872"/>
        <w:gridCol w:w="877"/>
        <w:gridCol w:w="872"/>
      </w:tblGrid>
      <w:tr w:rsidR="003473B8" w:rsidRPr="00D7646E" w14:paraId="3BFA44C3" w14:textId="77777777" w:rsidTr="00053C5B">
        <w:trPr>
          <w:jc w:val="center"/>
        </w:trPr>
        <w:tc>
          <w:tcPr>
            <w:tcW w:w="0" w:type="auto"/>
            <w:vMerge w:val="restart"/>
            <w:tcBorders>
              <w:top w:val="single" w:sz="4" w:space="0" w:color="auto"/>
              <w:left w:val="single" w:sz="4" w:space="0" w:color="auto"/>
              <w:right w:val="single" w:sz="4" w:space="0" w:color="auto"/>
            </w:tcBorders>
            <w:vAlign w:val="center"/>
            <w:hideMark/>
          </w:tcPr>
          <w:p w14:paraId="50DDC34F" w14:textId="77777777" w:rsidR="003473B8" w:rsidRPr="00D7646E" w:rsidRDefault="003473B8" w:rsidP="00053C5B">
            <w:pPr>
              <w:spacing w:after="0" w:line="240" w:lineRule="auto"/>
              <w:rPr>
                <w:rFonts w:ascii="Times New Roman" w:eastAsia="Times New Roman" w:hAnsi="Times New Roman" w:cs="Times New Roman"/>
                <w:sz w:val="24"/>
                <w:szCs w:val="24"/>
                <w:lang w:val="sr-Cyrl-RS"/>
              </w:rPr>
            </w:pPr>
            <w:r w:rsidRPr="00D7646E">
              <w:rPr>
                <w:rFonts w:ascii="Times New Roman" w:eastAsia="Times New Roman" w:hAnsi="Times New Roman" w:cs="Times New Roman"/>
                <w:sz w:val="24"/>
                <w:szCs w:val="24"/>
                <w:lang w:val="sr-Cyrl-RS"/>
              </w:rPr>
              <w:t>ОАС Рачунарске науке</w:t>
            </w:r>
          </w:p>
        </w:tc>
        <w:tc>
          <w:tcPr>
            <w:tcW w:w="1749" w:type="dxa"/>
            <w:gridSpan w:val="3"/>
            <w:tcBorders>
              <w:top w:val="single" w:sz="4" w:space="0" w:color="auto"/>
              <w:left w:val="single" w:sz="4" w:space="0" w:color="auto"/>
              <w:bottom w:val="single" w:sz="4" w:space="0" w:color="auto"/>
              <w:right w:val="single" w:sz="4" w:space="0" w:color="auto"/>
            </w:tcBorders>
            <w:hideMark/>
          </w:tcPr>
          <w:p w14:paraId="669AA030"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Буџет</w:t>
            </w:r>
            <w:proofErr w:type="spellEnd"/>
          </w:p>
        </w:tc>
        <w:tc>
          <w:tcPr>
            <w:tcW w:w="1945" w:type="dxa"/>
            <w:gridSpan w:val="2"/>
            <w:tcBorders>
              <w:top w:val="single" w:sz="4" w:space="0" w:color="auto"/>
              <w:left w:val="single" w:sz="4" w:space="0" w:color="auto"/>
              <w:bottom w:val="single" w:sz="4" w:space="0" w:color="auto"/>
              <w:right w:val="single" w:sz="4" w:space="0" w:color="auto"/>
            </w:tcBorders>
            <w:hideMark/>
          </w:tcPr>
          <w:p w14:paraId="55004041"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Самофинансирање</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05ADF042"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Понављачи</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7CE6C401"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Укупно</w:t>
            </w:r>
            <w:proofErr w:type="spellEnd"/>
          </w:p>
        </w:tc>
      </w:tr>
      <w:tr w:rsidR="003473B8" w:rsidRPr="00D7646E" w14:paraId="7EA4BDE3" w14:textId="77777777" w:rsidTr="00053C5B">
        <w:trPr>
          <w:jc w:val="center"/>
        </w:trPr>
        <w:tc>
          <w:tcPr>
            <w:tcW w:w="0" w:type="auto"/>
            <w:vMerge/>
            <w:tcBorders>
              <w:left w:val="single" w:sz="4" w:space="0" w:color="auto"/>
              <w:bottom w:val="single" w:sz="4" w:space="0" w:color="auto"/>
              <w:right w:val="single" w:sz="4" w:space="0" w:color="auto"/>
            </w:tcBorders>
            <w:vAlign w:val="center"/>
          </w:tcPr>
          <w:p w14:paraId="0B2CC3FC" w14:textId="77777777" w:rsidR="003473B8" w:rsidRPr="00D7646E" w:rsidRDefault="003473B8" w:rsidP="00053C5B">
            <w:pPr>
              <w:spacing w:after="0" w:line="240" w:lineRule="auto"/>
              <w:rPr>
                <w:rFonts w:ascii="Times New Roman" w:eastAsia="Times New Roman" w:hAnsi="Times New Roman" w:cs="Times New Roman"/>
                <w:sz w:val="24"/>
                <w:szCs w:val="24"/>
                <w:lang w:val="sr-Cyrl-RS"/>
              </w:rPr>
            </w:pPr>
          </w:p>
        </w:tc>
        <w:tc>
          <w:tcPr>
            <w:tcW w:w="877" w:type="dxa"/>
            <w:gridSpan w:val="2"/>
            <w:tcBorders>
              <w:top w:val="single" w:sz="4" w:space="0" w:color="auto"/>
              <w:left w:val="single" w:sz="4" w:space="0" w:color="auto"/>
              <w:bottom w:val="single" w:sz="4" w:space="0" w:color="auto"/>
              <w:right w:val="single" w:sz="4" w:space="0" w:color="000000"/>
            </w:tcBorders>
          </w:tcPr>
          <w:p w14:paraId="4F67578A"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4A961D6D"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2019/20</w:t>
            </w:r>
          </w:p>
        </w:tc>
        <w:tc>
          <w:tcPr>
            <w:tcW w:w="914" w:type="dxa"/>
            <w:tcBorders>
              <w:top w:val="single" w:sz="4" w:space="0" w:color="auto"/>
              <w:left w:val="single" w:sz="4" w:space="0" w:color="auto"/>
              <w:bottom w:val="single" w:sz="4" w:space="0" w:color="auto"/>
              <w:right w:val="single" w:sz="4" w:space="0" w:color="000000"/>
            </w:tcBorders>
          </w:tcPr>
          <w:p w14:paraId="7BF3C5B2"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1031" w:type="dxa"/>
            <w:tcBorders>
              <w:top w:val="single" w:sz="4" w:space="0" w:color="auto"/>
              <w:left w:val="single" w:sz="4" w:space="0" w:color="000000"/>
              <w:bottom w:val="single" w:sz="4" w:space="0" w:color="auto"/>
              <w:right w:val="single" w:sz="4" w:space="0" w:color="auto"/>
            </w:tcBorders>
          </w:tcPr>
          <w:p w14:paraId="51F43B78"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219A4389"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361DA98D"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2AFE4457"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77908755"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r>
      <w:tr w:rsidR="003473B8" w:rsidRPr="00D7646E" w14:paraId="708EB3E3" w14:textId="77777777" w:rsidTr="00053C5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115B0F8"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77" w:type="dxa"/>
            <w:gridSpan w:val="2"/>
            <w:tcBorders>
              <w:top w:val="single" w:sz="4" w:space="0" w:color="auto"/>
              <w:left w:val="single" w:sz="4" w:space="0" w:color="auto"/>
              <w:bottom w:val="single" w:sz="4" w:space="0" w:color="auto"/>
              <w:right w:val="single" w:sz="4" w:space="0" w:color="000000"/>
            </w:tcBorders>
          </w:tcPr>
          <w:p w14:paraId="0832C52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48</w:t>
            </w:r>
          </w:p>
        </w:tc>
        <w:tc>
          <w:tcPr>
            <w:tcW w:w="872" w:type="dxa"/>
            <w:tcBorders>
              <w:top w:val="single" w:sz="4" w:space="0" w:color="auto"/>
              <w:left w:val="single" w:sz="4" w:space="0" w:color="000000"/>
              <w:bottom w:val="single" w:sz="4" w:space="0" w:color="auto"/>
              <w:right w:val="single" w:sz="4" w:space="0" w:color="auto"/>
            </w:tcBorders>
          </w:tcPr>
          <w:p w14:paraId="1EC33A33"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49</w:t>
            </w:r>
          </w:p>
        </w:tc>
        <w:tc>
          <w:tcPr>
            <w:tcW w:w="914" w:type="dxa"/>
            <w:tcBorders>
              <w:top w:val="single" w:sz="4" w:space="0" w:color="auto"/>
              <w:left w:val="single" w:sz="4" w:space="0" w:color="auto"/>
              <w:bottom w:val="single" w:sz="4" w:space="0" w:color="auto"/>
              <w:right w:val="single" w:sz="4" w:space="0" w:color="000000"/>
            </w:tcBorders>
          </w:tcPr>
          <w:p w14:paraId="429C6AC1"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w:t>
            </w:r>
          </w:p>
        </w:tc>
        <w:tc>
          <w:tcPr>
            <w:tcW w:w="1031" w:type="dxa"/>
            <w:tcBorders>
              <w:top w:val="single" w:sz="4" w:space="0" w:color="auto"/>
              <w:left w:val="single" w:sz="4" w:space="0" w:color="000000"/>
              <w:bottom w:val="single" w:sz="4" w:space="0" w:color="auto"/>
              <w:right w:val="single" w:sz="4" w:space="0" w:color="auto"/>
            </w:tcBorders>
          </w:tcPr>
          <w:p w14:paraId="05B838B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w:t>
            </w:r>
          </w:p>
        </w:tc>
        <w:tc>
          <w:tcPr>
            <w:tcW w:w="877" w:type="dxa"/>
            <w:tcBorders>
              <w:top w:val="single" w:sz="4" w:space="0" w:color="auto"/>
              <w:left w:val="single" w:sz="4" w:space="0" w:color="auto"/>
              <w:bottom w:val="single" w:sz="4" w:space="0" w:color="auto"/>
              <w:right w:val="single" w:sz="4" w:space="0" w:color="000000"/>
            </w:tcBorders>
          </w:tcPr>
          <w:p w14:paraId="0765A79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61DA37A5"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0B95AA35"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54</w:t>
            </w:r>
          </w:p>
        </w:tc>
        <w:tc>
          <w:tcPr>
            <w:tcW w:w="872" w:type="dxa"/>
            <w:tcBorders>
              <w:top w:val="single" w:sz="4" w:space="0" w:color="auto"/>
              <w:left w:val="single" w:sz="4" w:space="0" w:color="000000"/>
              <w:bottom w:val="single" w:sz="4" w:space="0" w:color="auto"/>
              <w:right w:val="single" w:sz="4" w:space="0" w:color="auto"/>
            </w:tcBorders>
          </w:tcPr>
          <w:p w14:paraId="07AF710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53</w:t>
            </w:r>
          </w:p>
        </w:tc>
      </w:tr>
      <w:tr w:rsidR="003473B8" w:rsidRPr="00D7646E" w14:paraId="7D5B6D70" w14:textId="77777777" w:rsidTr="00053C5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D97EFB8"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38D4412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15</w:t>
            </w:r>
          </w:p>
        </w:tc>
        <w:tc>
          <w:tcPr>
            <w:tcW w:w="885" w:type="dxa"/>
            <w:gridSpan w:val="2"/>
            <w:tcBorders>
              <w:top w:val="single" w:sz="4" w:space="0" w:color="auto"/>
              <w:left w:val="single" w:sz="4" w:space="0" w:color="000000"/>
              <w:bottom w:val="single" w:sz="4" w:space="0" w:color="auto"/>
              <w:right w:val="single" w:sz="4" w:space="0" w:color="auto"/>
            </w:tcBorders>
          </w:tcPr>
          <w:p w14:paraId="41D56BA9"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10</w:t>
            </w:r>
          </w:p>
        </w:tc>
        <w:tc>
          <w:tcPr>
            <w:tcW w:w="914" w:type="dxa"/>
            <w:tcBorders>
              <w:top w:val="single" w:sz="4" w:space="0" w:color="auto"/>
              <w:left w:val="single" w:sz="4" w:space="0" w:color="auto"/>
              <w:bottom w:val="single" w:sz="4" w:space="0" w:color="auto"/>
              <w:right w:val="single" w:sz="4" w:space="0" w:color="000000"/>
            </w:tcBorders>
          </w:tcPr>
          <w:p w14:paraId="3390061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22</w:t>
            </w:r>
          </w:p>
        </w:tc>
        <w:tc>
          <w:tcPr>
            <w:tcW w:w="1031" w:type="dxa"/>
            <w:tcBorders>
              <w:top w:val="single" w:sz="4" w:space="0" w:color="auto"/>
              <w:left w:val="single" w:sz="4" w:space="0" w:color="000000"/>
              <w:bottom w:val="single" w:sz="4" w:space="0" w:color="auto"/>
              <w:right w:val="single" w:sz="4" w:space="0" w:color="auto"/>
            </w:tcBorders>
          </w:tcPr>
          <w:p w14:paraId="37467613"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22</w:t>
            </w:r>
          </w:p>
        </w:tc>
        <w:tc>
          <w:tcPr>
            <w:tcW w:w="877" w:type="dxa"/>
            <w:tcBorders>
              <w:top w:val="single" w:sz="4" w:space="0" w:color="auto"/>
              <w:left w:val="single" w:sz="4" w:space="0" w:color="auto"/>
              <w:bottom w:val="single" w:sz="4" w:space="0" w:color="auto"/>
              <w:right w:val="single" w:sz="4" w:space="0" w:color="000000"/>
            </w:tcBorders>
          </w:tcPr>
          <w:p w14:paraId="252C88F3"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388EA825"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53D5736C"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37</w:t>
            </w:r>
          </w:p>
        </w:tc>
        <w:tc>
          <w:tcPr>
            <w:tcW w:w="872" w:type="dxa"/>
            <w:tcBorders>
              <w:top w:val="single" w:sz="4" w:space="0" w:color="auto"/>
              <w:left w:val="single" w:sz="4" w:space="0" w:color="000000"/>
              <w:bottom w:val="single" w:sz="4" w:space="0" w:color="auto"/>
              <w:right w:val="single" w:sz="4" w:space="0" w:color="auto"/>
            </w:tcBorders>
          </w:tcPr>
          <w:p w14:paraId="3EB9EA39"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32</w:t>
            </w:r>
          </w:p>
        </w:tc>
      </w:tr>
      <w:tr w:rsidR="003473B8" w:rsidRPr="00D7646E" w14:paraId="102B6055" w14:textId="77777777" w:rsidTr="00053C5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7824EA2"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1D0F7AE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29</w:t>
            </w:r>
          </w:p>
        </w:tc>
        <w:tc>
          <w:tcPr>
            <w:tcW w:w="885" w:type="dxa"/>
            <w:gridSpan w:val="2"/>
            <w:tcBorders>
              <w:top w:val="single" w:sz="4" w:space="0" w:color="auto"/>
              <w:left w:val="single" w:sz="4" w:space="0" w:color="000000"/>
              <w:bottom w:val="single" w:sz="4" w:space="0" w:color="auto"/>
              <w:right w:val="single" w:sz="4" w:space="0" w:color="auto"/>
            </w:tcBorders>
          </w:tcPr>
          <w:p w14:paraId="75EA2EBA"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13</w:t>
            </w:r>
          </w:p>
        </w:tc>
        <w:tc>
          <w:tcPr>
            <w:tcW w:w="914" w:type="dxa"/>
            <w:tcBorders>
              <w:top w:val="single" w:sz="4" w:space="0" w:color="auto"/>
              <w:left w:val="single" w:sz="4" w:space="0" w:color="auto"/>
              <w:bottom w:val="single" w:sz="4" w:space="0" w:color="auto"/>
              <w:right w:val="single" w:sz="4" w:space="0" w:color="000000"/>
            </w:tcBorders>
          </w:tcPr>
          <w:p w14:paraId="340F94BA"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12</w:t>
            </w:r>
          </w:p>
        </w:tc>
        <w:tc>
          <w:tcPr>
            <w:tcW w:w="1031" w:type="dxa"/>
            <w:tcBorders>
              <w:top w:val="single" w:sz="4" w:space="0" w:color="auto"/>
              <w:left w:val="single" w:sz="4" w:space="0" w:color="000000"/>
              <w:bottom w:val="single" w:sz="4" w:space="0" w:color="auto"/>
              <w:right w:val="single" w:sz="4" w:space="0" w:color="auto"/>
            </w:tcBorders>
          </w:tcPr>
          <w:p w14:paraId="54C9607C"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18</w:t>
            </w:r>
          </w:p>
        </w:tc>
        <w:tc>
          <w:tcPr>
            <w:tcW w:w="877" w:type="dxa"/>
            <w:tcBorders>
              <w:top w:val="single" w:sz="4" w:space="0" w:color="auto"/>
              <w:left w:val="single" w:sz="4" w:space="0" w:color="auto"/>
              <w:bottom w:val="single" w:sz="4" w:space="0" w:color="auto"/>
              <w:right w:val="single" w:sz="4" w:space="0" w:color="000000"/>
            </w:tcBorders>
          </w:tcPr>
          <w:p w14:paraId="4C8768BC"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01C9DF86"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3890C86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41</w:t>
            </w:r>
          </w:p>
        </w:tc>
        <w:tc>
          <w:tcPr>
            <w:tcW w:w="872" w:type="dxa"/>
            <w:tcBorders>
              <w:top w:val="single" w:sz="4" w:space="0" w:color="auto"/>
              <w:left w:val="single" w:sz="4" w:space="0" w:color="000000"/>
              <w:bottom w:val="single" w:sz="4" w:space="0" w:color="auto"/>
              <w:right w:val="single" w:sz="4" w:space="0" w:color="auto"/>
            </w:tcBorders>
          </w:tcPr>
          <w:p w14:paraId="256433F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31</w:t>
            </w:r>
          </w:p>
        </w:tc>
      </w:tr>
      <w:tr w:rsidR="003473B8" w:rsidRPr="00D7646E" w14:paraId="23CDD9A6" w14:textId="77777777" w:rsidTr="00053C5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B1B542C"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Продужени</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статус</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12791E23"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12</w:t>
            </w:r>
          </w:p>
        </w:tc>
        <w:tc>
          <w:tcPr>
            <w:tcW w:w="885" w:type="dxa"/>
            <w:gridSpan w:val="2"/>
            <w:tcBorders>
              <w:top w:val="single" w:sz="4" w:space="0" w:color="auto"/>
              <w:left w:val="single" w:sz="4" w:space="0" w:color="000000"/>
              <w:bottom w:val="single" w:sz="4" w:space="0" w:color="auto"/>
              <w:right w:val="single" w:sz="4" w:space="0" w:color="auto"/>
            </w:tcBorders>
          </w:tcPr>
          <w:p w14:paraId="4B85EBD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24</w:t>
            </w:r>
          </w:p>
        </w:tc>
        <w:tc>
          <w:tcPr>
            <w:tcW w:w="914" w:type="dxa"/>
            <w:tcBorders>
              <w:top w:val="single" w:sz="4" w:space="0" w:color="auto"/>
              <w:left w:val="single" w:sz="4" w:space="0" w:color="auto"/>
              <w:bottom w:val="single" w:sz="4" w:space="0" w:color="auto"/>
              <w:right w:val="single" w:sz="4" w:space="0" w:color="000000"/>
            </w:tcBorders>
          </w:tcPr>
          <w:p w14:paraId="6BB4BF96"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33</w:t>
            </w:r>
          </w:p>
        </w:tc>
        <w:tc>
          <w:tcPr>
            <w:tcW w:w="1031" w:type="dxa"/>
            <w:tcBorders>
              <w:top w:val="single" w:sz="4" w:space="0" w:color="auto"/>
              <w:left w:val="single" w:sz="4" w:space="0" w:color="000000"/>
              <w:bottom w:val="single" w:sz="4" w:space="0" w:color="auto"/>
              <w:right w:val="single" w:sz="4" w:space="0" w:color="auto"/>
            </w:tcBorders>
          </w:tcPr>
          <w:p w14:paraId="1026D7B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40</w:t>
            </w:r>
          </w:p>
        </w:tc>
        <w:tc>
          <w:tcPr>
            <w:tcW w:w="877" w:type="dxa"/>
            <w:tcBorders>
              <w:top w:val="single" w:sz="4" w:space="0" w:color="auto"/>
              <w:left w:val="single" w:sz="4" w:space="0" w:color="auto"/>
              <w:bottom w:val="single" w:sz="4" w:space="0" w:color="auto"/>
              <w:right w:val="single" w:sz="4" w:space="0" w:color="000000"/>
            </w:tcBorders>
          </w:tcPr>
          <w:p w14:paraId="3D2DD1C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21D4D04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7C45F9B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45</w:t>
            </w:r>
          </w:p>
        </w:tc>
        <w:tc>
          <w:tcPr>
            <w:tcW w:w="872" w:type="dxa"/>
            <w:tcBorders>
              <w:top w:val="single" w:sz="4" w:space="0" w:color="auto"/>
              <w:left w:val="single" w:sz="4" w:space="0" w:color="000000"/>
              <w:bottom w:val="single" w:sz="4" w:space="0" w:color="auto"/>
              <w:right w:val="single" w:sz="4" w:space="0" w:color="auto"/>
            </w:tcBorders>
          </w:tcPr>
          <w:p w14:paraId="238AEDB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64</w:t>
            </w:r>
          </w:p>
        </w:tc>
      </w:tr>
      <w:tr w:rsidR="003473B8" w:rsidRPr="00D7646E" w14:paraId="636D7908" w14:textId="77777777" w:rsidTr="00053C5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B23852E"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УКУПНО </w:t>
            </w:r>
          </w:p>
        </w:tc>
        <w:tc>
          <w:tcPr>
            <w:tcW w:w="864" w:type="dxa"/>
            <w:tcBorders>
              <w:top w:val="single" w:sz="4" w:space="0" w:color="auto"/>
              <w:left w:val="single" w:sz="4" w:space="0" w:color="auto"/>
              <w:bottom w:val="single" w:sz="4" w:space="0" w:color="auto"/>
              <w:right w:val="single" w:sz="4" w:space="0" w:color="000000"/>
            </w:tcBorders>
          </w:tcPr>
          <w:p w14:paraId="0CB90151"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104</w:t>
            </w:r>
          </w:p>
        </w:tc>
        <w:tc>
          <w:tcPr>
            <w:tcW w:w="885" w:type="dxa"/>
            <w:gridSpan w:val="2"/>
            <w:tcBorders>
              <w:top w:val="single" w:sz="4" w:space="0" w:color="auto"/>
              <w:left w:val="single" w:sz="4" w:space="0" w:color="000000"/>
              <w:bottom w:val="single" w:sz="4" w:space="0" w:color="auto"/>
              <w:right w:val="single" w:sz="4" w:space="0" w:color="auto"/>
            </w:tcBorders>
          </w:tcPr>
          <w:p w14:paraId="30743E78"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96</w:t>
            </w:r>
          </w:p>
        </w:tc>
        <w:tc>
          <w:tcPr>
            <w:tcW w:w="914" w:type="dxa"/>
            <w:tcBorders>
              <w:top w:val="single" w:sz="4" w:space="0" w:color="auto"/>
              <w:left w:val="single" w:sz="4" w:space="0" w:color="auto"/>
              <w:bottom w:val="single" w:sz="4" w:space="0" w:color="auto"/>
              <w:right w:val="single" w:sz="4" w:space="0" w:color="000000"/>
            </w:tcBorders>
          </w:tcPr>
          <w:p w14:paraId="768D445A"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73</w:t>
            </w:r>
          </w:p>
        </w:tc>
        <w:tc>
          <w:tcPr>
            <w:tcW w:w="1031" w:type="dxa"/>
            <w:tcBorders>
              <w:top w:val="single" w:sz="4" w:space="0" w:color="auto"/>
              <w:left w:val="single" w:sz="4" w:space="0" w:color="000000"/>
              <w:bottom w:val="single" w:sz="4" w:space="0" w:color="auto"/>
              <w:right w:val="single" w:sz="4" w:space="0" w:color="auto"/>
            </w:tcBorders>
          </w:tcPr>
          <w:p w14:paraId="24842AD5"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84</w:t>
            </w:r>
          </w:p>
        </w:tc>
        <w:tc>
          <w:tcPr>
            <w:tcW w:w="877" w:type="dxa"/>
            <w:tcBorders>
              <w:top w:val="single" w:sz="4" w:space="0" w:color="auto"/>
              <w:left w:val="single" w:sz="4" w:space="0" w:color="auto"/>
              <w:bottom w:val="single" w:sz="4" w:space="0" w:color="auto"/>
              <w:right w:val="single" w:sz="4" w:space="0" w:color="000000"/>
            </w:tcBorders>
          </w:tcPr>
          <w:p w14:paraId="7D6BE3D9"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2F10FE0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39EF539A"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177</w:t>
            </w:r>
          </w:p>
        </w:tc>
        <w:tc>
          <w:tcPr>
            <w:tcW w:w="872" w:type="dxa"/>
            <w:tcBorders>
              <w:top w:val="single" w:sz="4" w:space="0" w:color="auto"/>
              <w:left w:val="single" w:sz="4" w:space="0" w:color="000000"/>
              <w:bottom w:val="single" w:sz="4" w:space="0" w:color="auto"/>
              <w:right w:val="single" w:sz="4" w:space="0" w:color="auto"/>
            </w:tcBorders>
          </w:tcPr>
          <w:p w14:paraId="2D66FFBB"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180</w:t>
            </w:r>
          </w:p>
        </w:tc>
      </w:tr>
    </w:tbl>
    <w:p w14:paraId="79C90869" w14:textId="77777777" w:rsidR="003473B8" w:rsidRPr="00D7646E" w:rsidRDefault="003473B8" w:rsidP="0016434B">
      <w:pPr>
        <w:spacing w:after="0" w:line="240" w:lineRule="auto"/>
        <w:rPr>
          <w:rFonts w:ascii="Times New Roman" w:eastAsia="Times New Roman" w:hAnsi="Times New Roman" w:cs="Times New Roman"/>
          <w:color w:val="000000"/>
          <w:lang w:val="en-U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27"/>
        <w:gridCol w:w="864"/>
        <w:gridCol w:w="13"/>
        <w:gridCol w:w="872"/>
        <w:gridCol w:w="914"/>
        <w:gridCol w:w="1031"/>
        <w:gridCol w:w="877"/>
        <w:gridCol w:w="872"/>
        <w:gridCol w:w="877"/>
        <w:gridCol w:w="872"/>
      </w:tblGrid>
      <w:tr w:rsidR="003473B8" w:rsidRPr="00D7646E" w14:paraId="4EF20903" w14:textId="77777777" w:rsidTr="00053C5B">
        <w:trPr>
          <w:jc w:val="center"/>
        </w:trPr>
        <w:tc>
          <w:tcPr>
            <w:tcW w:w="0" w:type="auto"/>
            <w:vMerge w:val="restart"/>
            <w:tcBorders>
              <w:top w:val="single" w:sz="4" w:space="0" w:color="auto"/>
              <w:left w:val="single" w:sz="4" w:space="0" w:color="auto"/>
              <w:right w:val="single" w:sz="4" w:space="0" w:color="auto"/>
            </w:tcBorders>
            <w:vAlign w:val="center"/>
            <w:hideMark/>
          </w:tcPr>
          <w:p w14:paraId="3054A28D" w14:textId="5C1FF23A" w:rsidR="003473B8" w:rsidRPr="00D7646E" w:rsidRDefault="003473B8" w:rsidP="00053C5B">
            <w:pPr>
              <w:spacing w:after="0" w:line="240" w:lineRule="auto"/>
              <w:rPr>
                <w:rFonts w:ascii="Times New Roman" w:eastAsia="Times New Roman" w:hAnsi="Times New Roman" w:cs="Times New Roman"/>
                <w:sz w:val="24"/>
                <w:szCs w:val="24"/>
                <w:lang w:val="sr-Cyrl-RS"/>
              </w:rPr>
            </w:pPr>
            <w:r w:rsidRPr="00D7646E">
              <w:rPr>
                <w:rFonts w:ascii="Times New Roman" w:eastAsia="Times New Roman" w:hAnsi="Times New Roman" w:cs="Times New Roman"/>
                <w:sz w:val="24"/>
                <w:szCs w:val="24"/>
                <w:lang w:val="sr-Cyrl-RS"/>
              </w:rPr>
              <w:t>МАС</w:t>
            </w:r>
            <w:r w:rsidR="0016434B">
              <w:rPr>
                <w:rFonts w:ascii="Times New Roman" w:eastAsia="Times New Roman" w:hAnsi="Times New Roman" w:cs="Times New Roman"/>
                <w:sz w:val="24"/>
                <w:szCs w:val="24"/>
                <w:lang w:val="sr-Cyrl-RS"/>
              </w:rPr>
              <w:t xml:space="preserve"> </w:t>
            </w:r>
            <w:r w:rsidRPr="00D7646E">
              <w:rPr>
                <w:rFonts w:ascii="Times New Roman" w:eastAsia="Times New Roman" w:hAnsi="Times New Roman" w:cs="Times New Roman"/>
                <w:sz w:val="24"/>
                <w:szCs w:val="24"/>
                <w:lang w:val="sr-Cyrl-RS"/>
              </w:rPr>
              <w:t>Рачунарске науке</w:t>
            </w:r>
          </w:p>
        </w:tc>
        <w:tc>
          <w:tcPr>
            <w:tcW w:w="1749" w:type="dxa"/>
            <w:gridSpan w:val="3"/>
            <w:tcBorders>
              <w:top w:val="single" w:sz="4" w:space="0" w:color="auto"/>
              <w:left w:val="single" w:sz="4" w:space="0" w:color="auto"/>
              <w:bottom w:val="single" w:sz="4" w:space="0" w:color="auto"/>
              <w:right w:val="single" w:sz="4" w:space="0" w:color="auto"/>
            </w:tcBorders>
            <w:hideMark/>
          </w:tcPr>
          <w:p w14:paraId="39ECBF2F"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Буџет</w:t>
            </w:r>
            <w:proofErr w:type="spellEnd"/>
          </w:p>
        </w:tc>
        <w:tc>
          <w:tcPr>
            <w:tcW w:w="1945" w:type="dxa"/>
            <w:gridSpan w:val="2"/>
            <w:tcBorders>
              <w:top w:val="single" w:sz="4" w:space="0" w:color="auto"/>
              <w:left w:val="single" w:sz="4" w:space="0" w:color="auto"/>
              <w:bottom w:val="single" w:sz="4" w:space="0" w:color="auto"/>
              <w:right w:val="single" w:sz="4" w:space="0" w:color="auto"/>
            </w:tcBorders>
            <w:hideMark/>
          </w:tcPr>
          <w:p w14:paraId="4A6F3E3F"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Самофинансирање</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28B3DE5D"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Понављачи</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176669B5"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Укупно</w:t>
            </w:r>
            <w:proofErr w:type="spellEnd"/>
          </w:p>
        </w:tc>
      </w:tr>
      <w:tr w:rsidR="003473B8" w:rsidRPr="00D7646E" w14:paraId="4977FD6A" w14:textId="77777777" w:rsidTr="00053C5B">
        <w:trPr>
          <w:jc w:val="center"/>
        </w:trPr>
        <w:tc>
          <w:tcPr>
            <w:tcW w:w="0" w:type="auto"/>
            <w:vMerge/>
            <w:tcBorders>
              <w:left w:val="single" w:sz="4" w:space="0" w:color="auto"/>
              <w:bottom w:val="single" w:sz="4" w:space="0" w:color="auto"/>
              <w:right w:val="single" w:sz="4" w:space="0" w:color="auto"/>
            </w:tcBorders>
            <w:vAlign w:val="center"/>
          </w:tcPr>
          <w:p w14:paraId="3650A423" w14:textId="77777777" w:rsidR="003473B8" w:rsidRPr="00D7646E" w:rsidRDefault="003473B8" w:rsidP="00053C5B">
            <w:pPr>
              <w:spacing w:after="0" w:line="240" w:lineRule="auto"/>
              <w:rPr>
                <w:rFonts w:ascii="Times New Roman" w:eastAsia="Times New Roman" w:hAnsi="Times New Roman" w:cs="Times New Roman"/>
                <w:sz w:val="24"/>
                <w:szCs w:val="24"/>
                <w:lang w:val="sr-Cyrl-RS"/>
              </w:rPr>
            </w:pPr>
          </w:p>
        </w:tc>
        <w:tc>
          <w:tcPr>
            <w:tcW w:w="877" w:type="dxa"/>
            <w:gridSpan w:val="2"/>
            <w:tcBorders>
              <w:top w:val="single" w:sz="4" w:space="0" w:color="auto"/>
              <w:left w:val="single" w:sz="4" w:space="0" w:color="auto"/>
              <w:bottom w:val="single" w:sz="4" w:space="0" w:color="auto"/>
              <w:right w:val="single" w:sz="4" w:space="0" w:color="000000"/>
            </w:tcBorders>
          </w:tcPr>
          <w:p w14:paraId="4EB5A9B5"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2A3C5A2C"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2019/20</w:t>
            </w:r>
          </w:p>
        </w:tc>
        <w:tc>
          <w:tcPr>
            <w:tcW w:w="914" w:type="dxa"/>
            <w:tcBorders>
              <w:top w:val="single" w:sz="4" w:space="0" w:color="auto"/>
              <w:left w:val="single" w:sz="4" w:space="0" w:color="auto"/>
              <w:bottom w:val="single" w:sz="4" w:space="0" w:color="auto"/>
              <w:right w:val="single" w:sz="4" w:space="0" w:color="000000"/>
            </w:tcBorders>
          </w:tcPr>
          <w:p w14:paraId="685C2685"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1031" w:type="dxa"/>
            <w:tcBorders>
              <w:top w:val="single" w:sz="4" w:space="0" w:color="auto"/>
              <w:left w:val="single" w:sz="4" w:space="0" w:color="000000"/>
              <w:bottom w:val="single" w:sz="4" w:space="0" w:color="auto"/>
              <w:right w:val="single" w:sz="4" w:space="0" w:color="auto"/>
            </w:tcBorders>
          </w:tcPr>
          <w:p w14:paraId="323EA2AB"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27F3589C"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3D9B0E05"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0075BC3F"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3FC37BFA"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r>
      <w:tr w:rsidR="003473B8" w:rsidRPr="00D7646E" w14:paraId="583958B5" w14:textId="77777777" w:rsidTr="00053C5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B41976A"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77" w:type="dxa"/>
            <w:gridSpan w:val="2"/>
            <w:tcBorders>
              <w:top w:val="single" w:sz="4" w:space="0" w:color="auto"/>
              <w:left w:val="single" w:sz="4" w:space="0" w:color="auto"/>
              <w:bottom w:val="single" w:sz="4" w:space="0" w:color="auto"/>
              <w:right w:val="single" w:sz="4" w:space="0" w:color="000000"/>
            </w:tcBorders>
          </w:tcPr>
          <w:p w14:paraId="3E5A710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13</w:t>
            </w:r>
          </w:p>
        </w:tc>
        <w:tc>
          <w:tcPr>
            <w:tcW w:w="872" w:type="dxa"/>
            <w:tcBorders>
              <w:top w:val="single" w:sz="4" w:space="0" w:color="auto"/>
              <w:left w:val="single" w:sz="4" w:space="0" w:color="000000"/>
              <w:bottom w:val="single" w:sz="4" w:space="0" w:color="auto"/>
              <w:right w:val="single" w:sz="4" w:space="0" w:color="auto"/>
            </w:tcBorders>
          </w:tcPr>
          <w:p w14:paraId="2EB0251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10</w:t>
            </w:r>
          </w:p>
        </w:tc>
        <w:tc>
          <w:tcPr>
            <w:tcW w:w="914" w:type="dxa"/>
            <w:tcBorders>
              <w:top w:val="single" w:sz="4" w:space="0" w:color="auto"/>
              <w:left w:val="single" w:sz="4" w:space="0" w:color="auto"/>
              <w:bottom w:val="single" w:sz="4" w:space="0" w:color="auto"/>
              <w:right w:val="single" w:sz="4" w:space="0" w:color="000000"/>
            </w:tcBorders>
          </w:tcPr>
          <w:p w14:paraId="368BB8A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w:t>
            </w:r>
          </w:p>
        </w:tc>
        <w:tc>
          <w:tcPr>
            <w:tcW w:w="1031" w:type="dxa"/>
            <w:tcBorders>
              <w:top w:val="single" w:sz="4" w:space="0" w:color="auto"/>
              <w:left w:val="single" w:sz="4" w:space="0" w:color="000000"/>
              <w:bottom w:val="single" w:sz="4" w:space="0" w:color="auto"/>
              <w:right w:val="single" w:sz="4" w:space="0" w:color="auto"/>
            </w:tcBorders>
          </w:tcPr>
          <w:p w14:paraId="2936A0BA"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2FC0C7CD"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11BDE136"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3C759103"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13</w:t>
            </w:r>
          </w:p>
        </w:tc>
        <w:tc>
          <w:tcPr>
            <w:tcW w:w="872" w:type="dxa"/>
            <w:tcBorders>
              <w:top w:val="single" w:sz="4" w:space="0" w:color="auto"/>
              <w:left w:val="single" w:sz="4" w:space="0" w:color="000000"/>
              <w:bottom w:val="single" w:sz="4" w:space="0" w:color="auto"/>
              <w:right w:val="single" w:sz="4" w:space="0" w:color="auto"/>
            </w:tcBorders>
          </w:tcPr>
          <w:p w14:paraId="0548E301"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10</w:t>
            </w:r>
          </w:p>
        </w:tc>
      </w:tr>
      <w:tr w:rsidR="003473B8" w:rsidRPr="00D7646E" w14:paraId="389909AA" w14:textId="77777777" w:rsidTr="00053C5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B0CEC33"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29CE2F3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10</w:t>
            </w:r>
          </w:p>
        </w:tc>
        <w:tc>
          <w:tcPr>
            <w:tcW w:w="885" w:type="dxa"/>
            <w:gridSpan w:val="2"/>
            <w:tcBorders>
              <w:top w:val="single" w:sz="4" w:space="0" w:color="auto"/>
              <w:left w:val="single" w:sz="4" w:space="0" w:color="000000"/>
              <w:bottom w:val="single" w:sz="4" w:space="0" w:color="auto"/>
              <w:right w:val="single" w:sz="4" w:space="0" w:color="auto"/>
            </w:tcBorders>
          </w:tcPr>
          <w:p w14:paraId="65F5AD16"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12</w:t>
            </w:r>
          </w:p>
        </w:tc>
        <w:tc>
          <w:tcPr>
            <w:tcW w:w="914" w:type="dxa"/>
            <w:tcBorders>
              <w:top w:val="single" w:sz="4" w:space="0" w:color="auto"/>
              <w:left w:val="single" w:sz="4" w:space="0" w:color="auto"/>
              <w:bottom w:val="single" w:sz="4" w:space="0" w:color="auto"/>
              <w:right w:val="single" w:sz="4" w:space="0" w:color="000000"/>
            </w:tcBorders>
          </w:tcPr>
          <w:p w14:paraId="1CFE24F9"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c>
          <w:tcPr>
            <w:tcW w:w="1031" w:type="dxa"/>
            <w:tcBorders>
              <w:top w:val="single" w:sz="4" w:space="0" w:color="auto"/>
              <w:left w:val="single" w:sz="4" w:space="0" w:color="000000"/>
              <w:bottom w:val="single" w:sz="4" w:space="0" w:color="auto"/>
              <w:right w:val="single" w:sz="4" w:space="0" w:color="auto"/>
            </w:tcBorders>
          </w:tcPr>
          <w:p w14:paraId="5CDD2139"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w:t>
            </w:r>
          </w:p>
        </w:tc>
        <w:tc>
          <w:tcPr>
            <w:tcW w:w="877" w:type="dxa"/>
            <w:tcBorders>
              <w:top w:val="single" w:sz="4" w:space="0" w:color="auto"/>
              <w:left w:val="single" w:sz="4" w:space="0" w:color="auto"/>
              <w:bottom w:val="single" w:sz="4" w:space="0" w:color="auto"/>
              <w:right w:val="single" w:sz="4" w:space="0" w:color="000000"/>
            </w:tcBorders>
          </w:tcPr>
          <w:p w14:paraId="2A506D76"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6A8414F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68254469"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11</w:t>
            </w:r>
          </w:p>
        </w:tc>
        <w:tc>
          <w:tcPr>
            <w:tcW w:w="872" w:type="dxa"/>
            <w:tcBorders>
              <w:top w:val="single" w:sz="4" w:space="0" w:color="auto"/>
              <w:left w:val="single" w:sz="4" w:space="0" w:color="000000"/>
              <w:bottom w:val="single" w:sz="4" w:space="0" w:color="auto"/>
              <w:right w:val="single" w:sz="4" w:space="0" w:color="auto"/>
            </w:tcBorders>
          </w:tcPr>
          <w:p w14:paraId="78BE539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14</w:t>
            </w:r>
          </w:p>
        </w:tc>
      </w:tr>
      <w:tr w:rsidR="003473B8" w:rsidRPr="00D7646E" w14:paraId="2BD8243A" w14:textId="77777777" w:rsidTr="00053C5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214A1E3"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Продужени</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статус</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4C936738"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7</w:t>
            </w:r>
          </w:p>
        </w:tc>
        <w:tc>
          <w:tcPr>
            <w:tcW w:w="885" w:type="dxa"/>
            <w:gridSpan w:val="2"/>
            <w:tcBorders>
              <w:top w:val="single" w:sz="4" w:space="0" w:color="auto"/>
              <w:left w:val="single" w:sz="4" w:space="0" w:color="000000"/>
              <w:bottom w:val="single" w:sz="4" w:space="0" w:color="auto"/>
              <w:right w:val="single" w:sz="4" w:space="0" w:color="auto"/>
            </w:tcBorders>
          </w:tcPr>
          <w:p w14:paraId="4DEB9C7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8</w:t>
            </w:r>
          </w:p>
        </w:tc>
        <w:tc>
          <w:tcPr>
            <w:tcW w:w="914" w:type="dxa"/>
            <w:tcBorders>
              <w:top w:val="single" w:sz="4" w:space="0" w:color="auto"/>
              <w:left w:val="single" w:sz="4" w:space="0" w:color="auto"/>
              <w:bottom w:val="single" w:sz="4" w:space="0" w:color="auto"/>
              <w:right w:val="single" w:sz="4" w:space="0" w:color="000000"/>
            </w:tcBorders>
          </w:tcPr>
          <w:p w14:paraId="62DD97BB"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13</w:t>
            </w:r>
          </w:p>
        </w:tc>
        <w:tc>
          <w:tcPr>
            <w:tcW w:w="1031" w:type="dxa"/>
            <w:tcBorders>
              <w:top w:val="single" w:sz="4" w:space="0" w:color="auto"/>
              <w:left w:val="single" w:sz="4" w:space="0" w:color="000000"/>
              <w:bottom w:val="single" w:sz="4" w:space="0" w:color="auto"/>
              <w:right w:val="single" w:sz="4" w:space="0" w:color="auto"/>
            </w:tcBorders>
          </w:tcPr>
          <w:p w14:paraId="6A12C45C"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12</w:t>
            </w:r>
          </w:p>
        </w:tc>
        <w:tc>
          <w:tcPr>
            <w:tcW w:w="877" w:type="dxa"/>
            <w:tcBorders>
              <w:top w:val="single" w:sz="4" w:space="0" w:color="auto"/>
              <w:left w:val="single" w:sz="4" w:space="0" w:color="auto"/>
              <w:bottom w:val="single" w:sz="4" w:space="0" w:color="auto"/>
              <w:right w:val="single" w:sz="4" w:space="0" w:color="000000"/>
            </w:tcBorders>
          </w:tcPr>
          <w:p w14:paraId="6D03FF0C"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4D5C525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69CFAB7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20</w:t>
            </w:r>
          </w:p>
        </w:tc>
        <w:tc>
          <w:tcPr>
            <w:tcW w:w="872" w:type="dxa"/>
            <w:tcBorders>
              <w:top w:val="single" w:sz="4" w:space="0" w:color="auto"/>
              <w:left w:val="single" w:sz="4" w:space="0" w:color="000000"/>
              <w:bottom w:val="single" w:sz="4" w:space="0" w:color="auto"/>
              <w:right w:val="single" w:sz="4" w:space="0" w:color="auto"/>
            </w:tcBorders>
          </w:tcPr>
          <w:p w14:paraId="5EF3037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20</w:t>
            </w:r>
          </w:p>
        </w:tc>
      </w:tr>
      <w:tr w:rsidR="003473B8" w:rsidRPr="00D7646E" w14:paraId="574CF128" w14:textId="77777777" w:rsidTr="00053C5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DF2898F" w14:textId="77777777" w:rsidR="003473B8" w:rsidRPr="00D7646E" w:rsidRDefault="003473B8" w:rsidP="00053C5B">
            <w:pPr>
              <w:spacing w:after="0" w:line="240" w:lineRule="auto"/>
              <w:rPr>
                <w:rFonts w:ascii="Times New Roman" w:eastAsia="Times New Roman" w:hAnsi="Times New Roman" w:cs="Times New Roman"/>
                <w:sz w:val="24"/>
                <w:szCs w:val="24"/>
                <w:lang w:val="sr-Cyrl-RS"/>
              </w:rPr>
            </w:pPr>
            <w:proofErr w:type="spellStart"/>
            <w:r w:rsidRPr="00D7646E">
              <w:rPr>
                <w:rFonts w:ascii="Times New Roman" w:eastAsia="Times New Roman" w:hAnsi="Times New Roman" w:cs="Times New Roman"/>
                <w:color w:val="000000"/>
                <w:sz w:val="20"/>
                <w:szCs w:val="20"/>
                <w:lang w:val="en-US"/>
              </w:rPr>
              <w:t>Продужени</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статус</w:t>
            </w:r>
            <w:proofErr w:type="spellEnd"/>
            <w:r w:rsidRPr="00D7646E">
              <w:rPr>
                <w:rFonts w:ascii="Times New Roman" w:eastAsia="Times New Roman" w:hAnsi="Times New Roman" w:cs="Times New Roman"/>
                <w:color w:val="000000"/>
                <w:sz w:val="20"/>
                <w:szCs w:val="20"/>
                <w:lang w:val="en-US"/>
              </w:rPr>
              <w:t xml:space="preserve"> </w:t>
            </w:r>
            <w:r w:rsidRPr="00D7646E">
              <w:rPr>
                <w:rFonts w:ascii="Times New Roman" w:eastAsia="Times New Roman" w:hAnsi="Times New Roman" w:cs="Times New Roman"/>
                <w:color w:val="000000"/>
                <w:sz w:val="20"/>
                <w:szCs w:val="20"/>
                <w:lang w:val="sr-Cyrl-RS"/>
              </w:rPr>
              <w:t>-2008</w:t>
            </w:r>
          </w:p>
        </w:tc>
        <w:tc>
          <w:tcPr>
            <w:tcW w:w="864" w:type="dxa"/>
            <w:tcBorders>
              <w:top w:val="single" w:sz="4" w:space="0" w:color="auto"/>
              <w:left w:val="single" w:sz="4" w:space="0" w:color="auto"/>
              <w:bottom w:val="single" w:sz="4" w:space="0" w:color="auto"/>
              <w:right w:val="single" w:sz="4" w:space="0" w:color="000000"/>
            </w:tcBorders>
          </w:tcPr>
          <w:p w14:paraId="7C93E72C"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w:t>
            </w:r>
          </w:p>
        </w:tc>
        <w:tc>
          <w:tcPr>
            <w:tcW w:w="885" w:type="dxa"/>
            <w:gridSpan w:val="2"/>
            <w:tcBorders>
              <w:top w:val="single" w:sz="4" w:space="0" w:color="auto"/>
              <w:left w:val="single" w:sz="4" w:space="0" w:color="000000"/>
              <w:bottom w:val="single" w:sz="4" w:space="0" w:color="auto"/>
              <w:right w:val="single" w:sz="4" w:space="0" w:color="auto"/>
            </w:tcBorders>
          </w:tcPr>
          <w:p w14:paraId="511873FA"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w:t>
            </w:r>
          </w:p>
        </w:tc>
        <w:tc>
          <w:tcPr>
            <w:tcW w:w="914" w:type="dxa"/>
            <w:tcBorders>
              <w:top w:val="single" w:sz="4" w:space="0" w:color="auto"/>
              <w:left w:val="single" w:sz="4" w:space="0" w:color="auto"/>
              <w:bottom w:val="single" w:sz="4" w:space="0" w:color="auto"/>
              <w:right w:val="single" w:sz="4" w:space="0" w:color="000000"/>
            </w:tcBorders>
          </w:tcPr>
          <w:p w14:paraId="3226145D"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7</w:t>
            </w:r>
          </w:p>
        </w:tc>
        <w:tc>
          <w:tcPr>
            <w:tcW w:w="1031" w:type="dxa"/>
            <w:tcBorders>
              <w:top w:val="single" w:sz="4" w:space="0" w:color="auto"/>
              <w:left w:val="single" w:sz="4" w:space="0" w:color="000000"/>
              <w:bottom w:val="single" w:sz="4" w:space="0" w:color="auto"/>
              <w:right w:val="single" w:sz="4" w:space="0" w:color="auto"/>
            </w:tcBorders>
          </w:tcPr>
          <w:p w14:paraId="79E805C1"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w:t>
            </w:r>
          </w:p>
        </w:tc>
        <w:tc>
          <w:tcPr>
            <w:tcW w:w="877" w:type="dxa"/>
            <w:tcBorders>
              <w:top w:val="single" w:sz="4" w:space="0" w:color="auto"/>
              <w:left w:val="single" w:sz="4" w:space="0" w:color="auto"/>
              <w:bottom w:val="single" w:sz="4" w:space="0" w:color="auto"/>
              <w:right w:val="single" w:sz="4" w:space="0" w:color="000000"/>
            </w:tcBorders>
          </w:tcPr>
          <w:p w14:paraId="5531B26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6E94F10D"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62F07A4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7</w:t>
            </w:r>
          </w:p>
        </w:tc>
        <w:tc>
          <w:tcPr>
            <w:tcW w:w="872" w:type="dxa"/>
            <w:tcBorders>
              <w:top w:val="single" w:sz="4" w:space="0" w:color="auto"/>
              <w:left w:val="single" w:sz="4" w:space="0" w:color="000000"/>
              <w:bottom w:val="single" w:sz="4" w:space="0" w:color="auto"/>
              <w:right w:val="single" w:sz="4" w:space="0" w:color="auto"/>
            </w:tcBorders>
          </w:tcPr>
          <w:p w14:paraId="3E90E278"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w:t>
            </w:r>
          </w:p>
        </w:tc>
      </w:tr>
      <w:tr w:rsidR="003473B8" w:rsidRPr="00D7646E" w14:paraId="45058840" w14:textId="77777777" w:rsidTr="00053C5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DCC6406"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УКУПНО </w:t>
            </w:r>
          </w:p>
        </w:tc>
        <w:tc>
          <w:tcPr>
            <w:tcW w:w="864" w:type="dxa"/>
            <w:tcBorders>
              <w:top w:val="single" w:sz="4" w:space="0" w:color="auto"/>
              <w:left w:val="single" w:sz="4" w:space="0" w:color="auto"/>
              <w:bottom w:val="single" w:sz="4" w:space="0" w:color="auto"/>
              <w:right w:val="single" w:sz="4" w:space="0" w:color="000000"/>
            </w:tcBorders>
          </w:tcPr>
          <w:p w14:paraId="6526018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30</w:t>
            </w:r>
          </w:p>
        </w:tc>
        <w:tc>
          <w:tcPr>
            <w:tcW w:w="885" w:type="dxa"/>
            <w:gridSpan w:val="2"/>
            <w:tcBorders>
              <w:top w:val="single" w:sz="4" w:space="0" w:color="auto"/>
              <w:left w:val="single" w:sz="4" w:space="0" w:color="000000"/>
              <w:bottom w:val="single" w:sz="4" w:space="0" w:color="auto"/>
              <w:right w:val="single" w:sz="4" w:space="0" w:color="auto"/>
            </w:tcBorders>
          </w:tcPr>
          <w:p w14:paraId="7E14D56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30</w:t>
            </w:r>
          </w:p>
        </w:tc>
        <w:tc>
          <w:tcPr>
            <w:tcW w:w="914" w:type="dxa"/>
            <w:tcBorders>
              <w:top w:val="single" w:sz="4" w:space="0" w:color="auto"/>
              <w:left w:val="single" w:sz="4" w:space="0" w:color="auto"/>
              <w:bottom w:val="single" w:sz="4" w:space="0" w:color="auto"/>
              <w:right w:val="single" w:sz="4" w:space="0" w:color="000000"/>
            </w:tcBorders>
          </w:tcPr>
          <w:p w14:paraId="004CCAC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14</w:t>
            </w:r>
          </w:p>
        </w:tc>
        <w:tc>
          <w:tcPr>
            <w:tcW w:w="1031" w:type="dxa"/>
            <w:tcBorders>
              <w:top w:val="single" w:sz="4" w:space="0" w:color="auto"/>
              <w:left w:val="single" w:sz="4" w:space="0" w:color="000000"/>
              <w:bottom w:val="single" w:sz="4" w:space="0" w:color="auto"/>
              <w:right w:val="single" w:sz="4" w:space="0" w:color="auto"/>
            </w:tcBorders>
          </w:tcPr>
          <w:p w14:paraId="1D0D25C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26</w:t>
            </w:r>
          </w:p>
        </w:tc>
        <w:tc>
          <w:tcPr>
            <w:tcW w:w="877" w:type="dxa"/>
            <w:tcBorders>
              <w:top w:val="single" w:sz="4" w:space="0" w:color="auto"/>
              <w:left w:val="single" w:sz="4" w:space="0" w:color="auto"/>
              <w:bottom w:val="single" w:sz="4" w:space="0" w:color="auto"/>
              <w:right w:val="single" w:sz="4" w:space="0" w:color="000000"/>
            </w:tcBorders>
          </w:tcPr>
          <w:p w14:paraId="1C6E9D6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5A987DE9"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27232E29"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51</w:t>
            </w:r>
          </w:p>
        </w:tc>
        <w:tc>
          <w:tcPr>
            <w:tcW w:w="872" w:type="dxa"/>
            <w:tcBorders>
              <w:top w:val="single" w:sz="4" w:space="0" w:color="auto"/>
              <w:left w:val="single" w:sz="4" w:space="0" w:color="000000"/>
              <w:bottom w:val="single" w:sz="4" w:space="0" w:color="auto"/>
              <w:right w:val="single" w:sz="4" w:space="0" w:color="auto"/>
            </w:tcBorders>
          </w:tcPr>
          <w:p w14:paraId="0BAE9E8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46</w:t>
            </w:r>
          </w:p>
        </w:tc>
      </w:tr>
    </w:tbl>
    <w:p w14:paraId="20237EF4" w14:textId="77777777" w:rsidR="0016434B" w:rsidRPr="00D7646E" w:rsidRDefault="0016434B" w:rsidP="003473B8">
      <w:pPr>
        <w:rPr>
          <w:rFonts w:ascii="Times New Roman" w:eastAsia="Times New Roman" w:hAnsi="Times New Roman" w:cs="Times New Roman"/>
          <w:color w:val="000000"/>
          <w:lang w:val="en-U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77"/>
        <w:gridCol w:w="864"/>
        <w:gridCol w:w="13"/>
        <w:gridCol w:w="872"/>
        <w:gridCol w:w="914"/>
        <w:gridCol w:w="1031"/>
        <w:gridCol w:w="877"/>
        <w:gridCol w:w="872"/>
        <w:gridCol w:w="877"/>
        <w:gridCol w:w="872"/>
      </w:tblGrid>
      <w:tr w:rsidR="003473B8" w:rsidRPr="00D7646E" w14:paraId="0E3800BA" w14:textId="77777777" w:rsidTr="00053C5B">
        <w:trPr>
          <w:jc w:val="center"/>
        </w:trPr>
        <w:tc>
          <w:tcPr>
            <w:tcW w:w="0" w:type="auto"/>
            <w:vMerge w:val="restart"/>
            <w:tcBorders>
              <w:top w:val="single" w:sz="4" w:space="0" w:color="auto"/>
              <w:left w:val="single" w:sz="4" w:space="0" w:color="auto"/>
              <w:right w:val="single" w:sz="4" w:space="0" w:color="auto"/>
            </w:tcBorders>
            <w:vAlign w:val="center"/>
            <w:hideMark/>
          </w:tcPr>
          <w:p w14:paraId="0480E742" w14:textId="77777777" w:rsidR="003473B8" w:rsidRPr="00D7646E" w:rsidRDefault="003473B8" w:rsidP="00053C5B">
            <w:pPr>
              <w:spacing w:after="0" w:line="240" w:lineRule="auto"/>
              <w:rPr>
                <w:rFonts w:ascii="Times New Roman" w:eastAsia="Times New Roman" w:hAnsi="Times New Roman" w:cs="Times New Roman"/>
                <w:sz w:val="24"/>
                <w:szCs w:val="24"/>
                <w:lang w:val="sr-Cyrl-RS"/>
              </w:rPr>
            </w:pPr>
            <w:r w:rsidRPr="00D7646E">
              <w:rPr>
                <w:rFonts w:ascii="Times New Roman" w:eastAsia="Times New Roman" w:hAnsi="Times New Roman" w:cs="Times New Roman"/>
                <w:sz w:val="24"/>
                <w:szCs w:val="24"/>
                <w:lang w:val="sr-Cyrl-RS"/>
              </w:rPr>
              <w:t>ДАС Рачунарске науке</w:t>
            </w:r>
          </w:p>
        </w:tc>
        <w:tc>
          <w:tcPr>
            <w:tcW w:w="1749" w:type="dxa"/>
            <w:gridSpan w:val="3"/>
            <w:tcBorders>
              <w:top w:val="single" w:sz="4" w:space="0" w:color="auto"/>
              <w:left w:val="single" w:sz="4" w:space="0" w:color="auto"/>
              <w:bottom w:val="single" w:sz="4" w:space="0" w:color="auto"/>
              <w:right w:val="single" w:sz="4" w:space="0" w:color="auto"/>
            </w:tcBorders>
            <w:hideMark/>
          </w:tcPr>
          <w:p w14:paraId="60347AF6"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Буџет</w:t>
            </w:r>
            <w:proofErr w:type="spellEnd"/>
          </w:p>
        </w:tc>
        <w:tc>
          <w:tcPr>
            <w:tcW w:w="1945" w:type="dxa"/>
            <w:gridSpan w:val="2"/>
            <w:tcBorders>
              <w:top w:val="single" w:sz="4" w:space="0" w:color="auto"/>
              <w:left w:val="single" w:sz="4" w:space="0" w:color="auto"/>
              <w:bottom w:val="single" w:sz="4" w:space="0" w:color="auto"/>
              <w:right w:val="single" w:sz="4" w:space="0" w:color="auto"/>
            </w:tcBorders>
            <w:hideMark/>
          </w:tcPr>
          <w:p w14:paraId="585E091E"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Самофинансирање</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2A909E1D"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Понављачи</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090E8CB0"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Укупно</w:t>
            </w:r>
            <w:proofErr w:type="spellEnd"/>
          </w:p>
        </w:tc>
      </w:tr>
      <w:tr w:rsidR="003473B8" w:rsidRPr="00D7646E" w14:paraId="11302BE4" w14:textId="77777777" w:rsidTr="00053C5B">
        <w:trPr>
          <w:jc w:val="center"/>
        </w:trPr>
        <w:tc>
          <w:tcPr>
            <w:tcW w:w="0" w:type="auto"/>
            <w:vMerge/>
            <w:tcBorders>
              <w:left w:val="single" w:sz="4" w:space="0" w:color="auto"/>
              <w:bottom w:val="single" w:sz="4" w:space="0" w:color="auto"/>
              <w:right w:val="single" w:sz="4" w:space="0" w:color="auto"/>
            </w:tcBorders>
            <w:vAlign w:val="center"/>
          </w:tcPr>
          <w:p w14:paraId="1580894F" w14:textId="77777777" w:rsidR="003473B8" w:rsidRPr="00D7646E" w:rsidRDefault="003473B8" w:rsidP="00053C5B">
            <w:pPr>
              <w:spacing w:after="0" w:line="240" w:lineRule="auto"/>
              <w:rPr>
                <w:rFonts w:ascii="Times New Roman" w:eastAsia="Times New Roman" w:hAnsi="Times New Roman" w:cs="Times New Roman"/>
                <w:sz w:val="24"/>
                <w:szCs w:val="24"/>
                <w:lang w:val="sr-Cyrl-RS"/>
              </w:rPr>
            </w:pPr>
          </w:p>
        </w:tc>
        <w:tc>
          <w:tcPr>
            <w:tcW w:w="877" w:type="dxa"/>
            <w:gridSpan w:val="2"/>
            <w:tcBorders>
              <w:top w:val="single" w:sz="4" w:space="0" w:color="auto"/>
              <w:left w:val="single" w:sz="4" w:space="0" w:color="auto"/>
              <w:bottom w:val="single" w:sz="4" w:space="0" w:color="auto"/>
              <w:right w:val="single" w:sz="4" w:space="0" w:color="000000"/>
            </w:tcBorders>
          </w:tcPr>
          <w:p w14:paraId="7F2055D7"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168A1783"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2019/20</w:t>
            </w:r>
          </w:p>
        </w:tc>
        <w:tc>
          <w:tcPr>
            <w:tcW w:w="914" w:type="dxa"/>
            <w:tcBorders>
              <w:top w:val="single" w:sz="4" w:space="0" w:color="auto"/>
              <w:left w:val="single" w:sz="4" w:space="0" w:color="auto"/>
              <w:bottom w:val="single" w:sz="4" w:space="0" w:color="auto"/>
              <w:right w:val="single" w:sz="4" w:space="0" w:color="000000"/>
            </w:tcBorders>
          </w:tcPr>
          <w:p w14:paraId="4AB4C08D"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1031" w:type="dxa"/>
            <w:tcBorders>
              <w:top w:val="single" w:sz="4" w:space="0" w:color="auto"/>
              <w:left w:val="single" w:sz="4" w:space="0" w:color="000000"/>
              <w:bottom w:val="single" w:sz="4" w:space="0" w:color="auto"/>
              <w:right w:val="single" w:sz="4" w:space="0" w:color="auto"/>
            </w:tcBorders>
          </w:tcPr>
          <w:p w14:paraId="134BB166"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59E1572B"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34D9E08B"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2587F8C2"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6C5EF028"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r>
      <w:tr w:rsidR="003473B8" w:rsidRPr="00D7646E" w14:paraId="7982D64F" w14:textId="77777777" w:rsidTr="00053C5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01078F6"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77" w:type="dxa"/>
            <w:gridSpan w:val="2"/>
            <w:tcBorders>
              <w:top w:val="single" w:sz="4" w:space="0" w:color="auto"/>
              <w:left w:val="single" w:sz="4" w:space="0" w:color="auto"/>
              <w:bottom w:val="single" w:sz="4" w:space="0" w:color="auto"/>
              <w:right w:val="single" w:sz="4" w:space="0" w:color="000000"/>
            </w:tcBorders>
          </w:tcPr>
          <w:p w14:paraId="12FD3283"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w:t>
            </w:r>
          </w:p>
        </w:tc>
        <w:tc>
          <w:tcPr>
            <w:tcW w:w="872" w:type="dxa"/>
            <w:tcBorders>
              <w:top w:val="single" w:sz="4" w:space="0" w:color="auto"/>
              <w:left w:val="single" w:sz="4" w:space="0" w:color="000000"/>
              <w:bottom w:val="single" w:sz="4" w:space="0" w:color="auto"/>
              <w:right w:val="single" w:sz="4" w:space="0" w:color="auto"/>
            </w:tcBorders>
          </w:tcPr>
          <w:p w14:paraId="16878776"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w:t>
            </w:r>
          </w:p>
        </w:tc>
        <w:tc>
          <w:tcPr>
            <w:tcW w:w="914" w:type="dxa"/>
            <w:tcBorders>
              <w:top w:val="single" w:sz="4" w:space="0" w:color="auto"/>
              <w:left w:val="single" w:sz="4" w:space="0" w:color="auto"/>
              <w:bottom w:val="single" w:sz="4" w:space="0" w:color="auto"/>
              <w:right w:val="single" w:sz="4" w:space="0" w:color="000000"/>
            </w:tcBorders>
          </w:tcPr>
          <w:p w14:paraId="6864800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c>
          <w:tcPr>
            <w:tcW w:w="1031" w:type="dxa"/>
            <w:tcBorders>
              <w:top w:val="single" w:sz="4" w:space="0" w:color="auto"/>
              <w:left w:val="single" w:sz="4" w:space="0" w:color="000000"/>
              <w:bottom w:val="single" w:sz="4" w:space="0" w:color="auto"/>
              <w:right w:val="single" w:sz="4" w:space="0" w:color="auto"/>
            </w:tcBorders>
          </w:tcPr>
          <w:p w14:paraId="7290126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877" w:type="dxa"/>
            <w:tcBorders>
              <w:top w:val="single" w:sz="4" w:space="0" w:color="auto"/>
              <w:left w:val="single" w:sz="4" w:space="0" w:color="auto"/>
              <w:bottom w:val="single" w:sz="4" w:space="0" w:color="auto"/>
              <w:right w:val="single" w:sz="4" w:space="0" w:color="000000"/>
            </w:tcBorders>
          </w:tcPr>
          <w:p w14:paraId="1C1EF833"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6B247CE3"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71D811CA"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w:t>
            </w:r>
          </w:p>
        </w:tc>
        <w:tc>
          <w:tcPr>
            <w:tcW w:w="872" w:type="dxa"/>
            <w:tcBorders>
              <w:top w:val="single" w:sz="4" w:space="0" w:color="auto"/>
              <w:left w:val="single" w:sz="4" w:space="0" w:color="000000"/>
              <w:bottom w:val="single" w:sz="4" w:space="0" w:color="auto"/>
              <w:right w:val="single" w:sz="4" w:space="0" w:color="auto"/>
            </w:tcBorders>
          </w:tcPr>
          <w:p w14:paraId="092F600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w:t>
            </w:r>
          </w:p>
        </w:tc>
      </w:tr>
      <w:tr w:rsidR="003473B8" w:rsidRPr="00D7646E" w14:paraId="024C7D1A" w14:textId="77777777" w:rsidTr="00053C5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B648DA3"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4B9A6049"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885" w:type="dxa"/>
            <w:gridSpan w:val="2"/>
            <w:tcBorders>
              <w:top w:val="single" w:sz="4" w:space="0" w:color="auto"/>
              <w:left w:val="single" w:sz="4" w:space="0" w:color="000000"/>
              <w:bottom w:val="single" w:sz="4" w:space="0" w:color="auto"/>
              <w:right w:val="single" w:sz="4" w:space="0" w:color="auto"/>
            </w:tcBorders>
          </w:tcPr>
          <w:p w14:paraId="7C6CA19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c>
          <w:tcPr>
            <w:tcW w:w="914" w:type="dxa"/>
            <w:tcBorders>
              <w:top w:val="single" w:sz="4" w:space="0" w:color="auto"/>
              <w:left w:val="single" w:sz="4" w:space="0" w:color="auto"/>
              <w:bottom w:val="single" w:sz="4" w:space="0" w:color="auto"/>
              <w:right w:val="single" w:sz="4" w:space="0" w:color="000000"/>
            </w:tcBorders>
          </w:tcPr>
          <w:p w14:paraId="6E800C39"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1031" w:type="dxa"/>
            <w:tcBorders>
              <w:top w:val="single" w:sz="4" w:space="0" w:color="auto"/>
              <w:left w:val="single" w:sz="4" w:space="0" w:color="000000"/>
              <w:bottom w:val="single" w:sz="4" w:space="0" w:color="auto"/>
              <w:right w:val="single" w:sz="4" w:space="0" w:color="auto"/>
            </w:tcBorders>
          </w:tcPr>
          <w:p w14:paraId="4161D5FA"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w:t>
            </w:r>
          </w:p>
        </w:tc>
        <w:tc>
          <w:tcPr>
            <w:tcW w:w="877" w:type="dxa"/>
            <w:tcBorders>
              <w:top w:val="single" w:sz="4" w:space="0" w:color="auto"/>
              <w:left w:val="single" w:sz="4" w:space="0" w:color="auto"/>
              <w:bottom w:val="single" w:sz="4" w:space="0" w:color="auto"/>
              <w:right w:val="single" w:sz="4" w:space="0" w:color="000000"/>
            </w:tcBorders>
          </w:tcPr>
          <w:p w14:paraId="615AA79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6DDD4365"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5C6F623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872" w:type="dxa"/>
            <w:tcBorders>
              <w:top w:val="single" w:sz="4" w:space="0" w:color="auto"/>
              <w:left w:val="single" w:sz="4" w:space="0" w:color="000000"/>
              <w:bottom w:val="single" w:sz="4" w:space="0" w:color="auto"/>
              <w:right w:val="single" w:sz="4" w:space="0" w:color="auto"/>
            </w:tcBorders>
          </w:tcPr>
          <w:p w14:paraId="3817C0C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w:t>
            </w:r>
          </w:p>
        </w:tc>
      </w:tr>
      <w:tr w:rsidR="003473B8" w:rsidRPr="00D7646E" w14:paraId="08177E23" w14:textId="77777777" w:rsidTr="00053C5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B67EEE4"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6D446D41"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w:t>
            </w:r>
          </w:p>
        </w:tc>
        <w:tc>
          <w:tcPr>
            <w:tcW w:w="885" w:type="dxa"/>
            <w:gridSpan w:val="2"/>
            <w:tcBorders>
              <w:top w:val="single" w:sz="4" w:space="0" w:color="auto"/>
              <w:left w:val="single" w:sz="4" w:space="0" w:color="000000"/>
              <w:bottom w:val="single" w:sz="4" w:space="0" w:color="auto"/>
              <w:right w:val="single" w:sz="4" w:space="0" w:color="auto"/>
            </w:tcBorders>
          </w:tcPr>
          <w:p w14:paraId="752051F1"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914" w:type="dxa"/>
            <w:tcBorders>
              <w:top w:val="single" w:sz="4" w:space="0" w:color="auto"/>
              <w:left w:val="single" w:sz="4" w:space="0" w:color="auto"/>
              <w:bottom w:val="single" w:sz="4" w:space="0" w:color="auto"/>
              <w:right w:val="single" w:sz="4" w:space="0" w:color="000000"/>
            </w:tcBorders>
          </w:tcPr>
          <w:p w14:paraId="73F48A2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1031" w:type="dxa"/>
            <w:tcBorders>
              <w:top w:val="single" w:sz="4" w:space="0" w:color="auto"/>
              <w:left w:val="single" w:sz="4" w:space="0" w:color="000000"/>
              <w:bottom w:val="single" w:sz="4" w:space="0" w:color="auto"/>
              <w:right w:val="single" w:sz="4" w:space="0" w:color="auto"/>
            </w:tcBorders>
          </w:tcPr>
          <w:p w14:paraId="0764E0E6"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877" w:type="dxa"/>
            <w:tcBorders>
              <w:top w:val="single" w:sz="4" w:space="0" w:color="auto"/>
              <w:left w:val="single" w:sz="4" w:space="0" w:color="auto"/>
              <w:bottom w:val="single" w:sz="4" w:space="0" w:color="auto"/>
              <w:right w:val="single" w:sz="4" w:space="0" w:color="000000"/>
            </w:tcBorders>
          </w:tcPr>
          <w:p w14:paraId="44148C3B"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6354818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3BF93C68"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w:t>
            </w:r>
          </w:p>
        </w:tc>
        <w:tc>
          <w:tcPr>
            <w:tcW w:w="872" w:type="dxa"/>
            <w:tcBorders>
              <w:top w:val="single" w:sz="4" w:space="0" w:color="auto"/>
              <w:left w:val="single" w:sz="4" w:space="0" w:color="000000"/>
              <w:bottom w:val="single" w:sz="4" w:space="0" w:color="auto"/>
              <w:right w:val="single" w:sz="4" w:space="0" w:color="auto"/>
            </w:tcBorders>
          </w:tcPr>
          <w:p w14:paraId="638F360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r>
      <w:tr w:rsidR="003473B8" w:rsidRPr="00D7646E" w14:paraId="2C3D87C1" w14:textId="77777777" w:rsidTr="00053C5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84EB9EB"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Продужени</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статус</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4F3F1E7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885" w:type="dxa"/>
            <w:gridSpan w:val="2"/>
            <w:tcBorders>
              <w:top w:val="single" w:sz="4" w:space="0" w:color="auto"/>
              <w:left w:val="single" w:sz="4" w:space="0" w:color="000000"/>
              <w:bottom w:val="single" w:sz="4" w:space="0" w:color="auto"/>
              <w:right w:val="single" w:sz="4" w:space="0" w:color="auto"/>
            </w:tcBorders>
          </w:tcPr>
          <w:p w14:paraId="4381DBD5"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w:t>
            </w:r>
          </w:p>
        </w:tc>
        <w:tc>
          <w:tcPr>
            <w:tcW w:w="914" w:type="dxa"/>
            <w:tcBorders>
              <w:top w:val="single" w:sz="4" w:space="0" w:color="auto"/>
              <w:left w:val="single" w:sz="4" w:space="0" w:color="auto"/>
              <w:bottom w:val="single" w:sz="4" w:space="0" w:color="auto"/>
              <w:right w:val="single" w:sz="4" w:space="0" w:color="000000"/>
            </w:tcBorders>
          </w:tcPr>
          <w:p w14:paraId="67DB5138"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9</w:t>
            </w:r>
          </w:p>
        </w:tc>
        <w:tc>
          <w:tcPr>
            <w:tcW w:w="1031" w:type="dxa"/>
            <w:tcBorders>
              <w:top w:val="single" w:sz="4" w:space="0" w:color="auto"/>
              <w:left w:val="single" w:sz="4" w:space="0" w:color="000000"/>
              <w:bottom w:val="single" w:sz="4" w:space="0" w:color="auto"/>
              <w:right w:val="single" w:sz="4" w:space="0" w:color="auto"/>
            </w:tcBorders>
          </w:tcPr>
          <w:p w14:paraId="63C7BF3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w:t>
            </w:r>
          </w:p>
        </w:tc>
        <w:tc>
          <w:tcPr>
            <w:tcW w:w="877" w:type="dxa"/>
            <w:tcBorders>
              <w:top w:val="single" w:sz="4" w:space="0" w:color="auto"/>
              <w:left w:val="single" w:sz="4" w:space="0" w:color="auto"/>
              <w:bottom w:val="single" w:sz="4" w:space="0" w:color="auto"/>
              <w:right w:val="single" w:sz="4" w:space="0" w:color="000000"/>
            </w:tcBorders>
          </w:tcPr>
          <w:p w14:paraId="00FE7938"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3D7D1895"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0324F1A9"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9</w:t>
            </w:r>
          </w:p>
        </w:tc>
        <w:tc>
          <w:tcPr>
            <w:tcW w:w="872" w:type="dxa"/>
            <w:tcBorders>
              <w:top w:val="single" w:sz="4" w:space="0" w:color="auto"/>
              <w:left w:val="single" w:sz="4" w:space="0" w:color="000000"/>
              <w:bottom w:val="single" w:sz="4" w:space="0" w:color="auto"/>
              <w:right w:val="single" w:sz="4" w:space="0" w:color="auto"/>
            </w:tcBorders>
          </w:tcPr>
          <w:p w14:paraId="3B57A40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7</w:t>
            </w:r>
          </w:p>
        </w:tc>
      </w:tr>
      <w:tr w:rsidR="003473B8" w:rsidRPr="00D7646E" w14:paraId="68DBE4F7" w14:textId="77777777" w:rsidTr="00053C5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F8DB959"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УКУПНО </w:t>
            </w:r>
          </w:p>
        </w:tc>
        <w:tc>
          <w:tcPr>
            <w:tcW w:w="864" w:type="dxa"/>
            <w:tcBorders>
              <w:top w:val="single" w:sz="4" w:space="0" w:color="auto"/>
              <w:left w:val="single" w:sz="4" w:space="0" w:color="auto"/>
              <w:bottom w:val="single" w:sz="4" w:space="0" w:color="auto"/>
              <w:right w:val="single" w:sz="4" w:space="0" w:color="000000"/>
            </w:tcBorders>
          </w:tcPr>
          <w:p w14:paraId="0B0C7B0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w:t>
            </w:r>
          </w:p>
        </w:tc>
        <w:tc>
          <w:tcPr>
            <w:tcW w:w="885" w:type="dxa"/>
            <w:gridSpan w:val="2"/>
            <w:tcBorders>
              <w:top w:val="single" w:sz="4" w:space="0" w:color="auto"/>
              <w:left w:val="single" w:sz="4" w:space="0" w:color="000000"/>
              <w:bottom w:val="single" w:sz="4" w:space="0" w:color="auto"/>
              <w:right w:val="single" w:sz="4" w:space="0" w:color="auto"/>
            </w:tcBorders>
          </w:tcPr>
          <w:p w14:paraId="78D974E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8</w:t>
            </w:r>
          </w:p>
        </w:tc>
        <w:tc>
          <w:tcPr>
            <w:tcW w:w="914" w:type="dxa"/>
            <w:tcBorders>
              <w:top w:val="single" w:sz="4" w:space="0" w:color="auto"/>
              <w:left w:val="single" w:sz="4" w:space="0" w:color="auto"/>
              <w:bottom w:val="single" w:sz="4" w:space="0" w:color="auto"/>
              <w:right w:val="single" w:sz="4" w:space="0" w:color="000000"/>
            </w:tcBorders>
          </w:tcPr>
          <w:p w14:paraId="4966407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10</w:t>
            </w:r>
          </w:p>
        </w:tc>
        <w:tc>
          <w:tcPr>
            <w:tcW w:w="1031" w:type="dxa"/>
            <w:tcBorders>
              <w:top w:val="single" w:sz="4" w:space="0" w:color="auto"/>
              <w:left w:val="single" w:sz="4" w:space="0" w:color="000000"/>
              <w:bottom w:val="single" w:sz="4" w:space="0" w:color="auto"/>
              <w:right w:val="single" w:sz="4" w:space="0" w:color="auto"/>
            </w:tcBorders>
          </w:tcPr>
          <w:p w14:paraId="72C510BD"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7</w:t>
            </w:r>
          </w:p>
        </w:tc>
        <w:tc>
          <w:tcPr>
            <w:tcW w:w="877" w:type="dxa"/>
            <w:tcBorders>
              <w:top w:val="single" w:sz="4" w:space="0" w:color="auto"/>
              <w:left w:val="single" w:sz="4" w:space="0" w:color="auto"/>
              <w:bottom w:val="single" w:sz="4" w:space="0" w:color="auto"/>
              <w:right w:val="single" w:sz="4" w:space="0" w:color="000000"/>
            </w:tcBorders>
          </w:tcPr>
          <w:p w14:paraId="0D20233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24F4A95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591026D8"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15</w:t>
            </w:r>
          </w:p>
        </w:tc>
        <w:tc>
          <w:tcPr>
            <w:tcW w:w="872" w:type="dxa"/>
            <w:tcBorders>
              <w:top w:val="single" w:sz="4" w:space="0" w:color="auto"/>
              <w:left w:val="single" w:sz="4" w:space="0" w:color="000000"/>
              <w:bottom w:val="single" w:sz="4" w:space="0" w:color="auto"/>
              <w:right w:val="single" w:sz="4" w:space="0" w:color="auto"/>
            </w:tcBorders>
          </w:tcPr>
          <w:p w14:paraId="5BAF22E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15</w:t>
            </w:r>
          </w:p>
        </w:tc>
      </w:tr>
    </w:tbl>
    <w:p w14:paraId="3082C09A" w14:textId="75EBADB7" w:rsidR="003473B8" w:rsidRDefault="003473B8" w:rsidP="003473B8">
      <w:pPr>
        <w:spacing w:after="0"/>
        <w:rPr>
          <w:rFonts w:ascii="Times New Roman" w:eastAsia="Times New Roman" w:hAnsi="Times New Roman" w:cs="Times New Roman"/>
          <w:b/>
          <w:bCs/>
          <w:color w:val="000000"/>
          <w:sz w:val="24"/>
          <w:szCs w:val="24"/>
          <w:lang w:val="sr-Cyrl-RS"/>
        </w:rPr>
      </w:pPr>
    </w:p>
    <w:p w14:paraId="6D74436F" w14:textId="204BE034" w:rsidR="00BF7DB2" w:rsidRDefault="00BF7DB2" w:rsidP="003473B8">
      <w:pPr>
        <w:spacing w:after="0"/>
        <w:rPr>
          <w:rFonts w:ascii="Times New Roman" w:eastAsia="Times New Roman" w:hAnsi="Times New Roman" w:cs="Times New Roman"/>
          <w:b/>
          <w:bCs/>
          <w:color w:val="000000"/>
          <w:sz w:val="24"/>
          <w:szCs w:val="24"/>
          <w:lang w:val="sr-Cyrl-RS"/>
        </w:rPr>
      </w:pPr>
    </w:p>
    <w:p w14:paraId="19E4ED81" w14:textId="77777777" w:rsidR="00BF7DB2" w:rsidRPr="00D7646E" w:rsidRDefault="00BF7DB2" w:rsidP="003473B8">
      <w:pPr>
        <w:spacing w:after="0"/>
        <w:rPr>
          <w:rFonts w:ascii="Times New Roman" w:eastAsia="Times New Roman" w:hAnsi="Times New Roman" w:cs="Times New Roman"/>
          <w:b/>
          <w:bCs/>
          <w:color w:val="000000"/>
          <w:sz w:val="24"/>
          <w:szCs w:val="24"/>
          <w:lang w:val="sr-Cyrl-RS"/>
        </w:rPr>
      </w:pPr>
    </w:p>
    <w:p w14:paraId="23239D27" w14:textId="77777777" w:rsidR="003473B8" w:rsidRPr="00D7646E" w:rsidRDefault="003473B8" w:rsidP="003473B8">
      <w:pPr>
        <w:spacing w:after="0"/>
        <w:rPr>
          <w:rFonts w:ascii="Times New Roman" w:eastAsia="Times New Roman" w:hAnsi="Times New Roman" w:cs="Times New Roman"/>
          <w:b/>
          <w:bCs/>
          <w:color w:val="000000"/>
          <w:sz w:val="24"/>
          <w:szCs w:val="24"/>
          <w:lang w:val="sr-Cyrl-RS"/>
        </w:rPr>
      </w:pPr>
      <w:r w:rsidRPr="00D7646E">
        <w:rPr>
          <w:rFonts w:ascii="Times New Roman" w:eastAsia="Times New Roman" w:hAnsi="Times New Roman" w:cs="Times New Roman"/>
          <w:b/>
          <w:bCs/>
          <w:color w:val="000000"/>
          <w:sz w:val="24"/>
          <w:szCs w:val="24"/>
          <w:lang w:val="sr-Cyrl-RS"/>
        </w:rPr>
        <w:lastRenderedPageBreak/>
        <w:t>ФИЗИКА</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67"/>
        <w:gridCol w:w="864"/>
        <w:gridCol w:w="13"/>
        <w:gridCol w:w="872"/>
        <w:gridCol w:w="914"/>
        <w:gridCol w:w="1031"/>
        <w:gridCol w:w="877"/>
        <w:gridCol w:w="872"/>
        <w:gridCol w:w="877"/>
        <w:gridCol w:w="947"/>
      </w:tblGrid>
      <w:tr w:rsidR="003473B8" w:rsidRPr="00D7646E" w14:paraId="50F0AE96" w14:textId="77777777" w:rsidTr="00EB3BD0">
        <w:trPr>
          <w:jc w:val="center"/>
        </w:trPr>
        <w:tc>
          <w:tcPr>
            <w:tcW w:w="2367" w:type="dxa"/>
            <w:vMerge w:val="restart"/>
            <w:tcBorders>
              <w:top w:val="single" w:sz="4" w:space="0" w:color="auto"/>
              <w:left w:val="single" w:sz="4" w:space="0" w:color="auto"/>
              <w:right w:val="single" w:sz="4" w:space="0" w:color="auto"/>
            </w:tcBorders>
            <w:vAlign w:val="center"/>
            <w:hideMark/>
          </w:tcPr>
          <w:p w14:paraId="2850A667" w14:textId="77777777" w:rsidR="003473B8" w:rsidRPr="00D7646E" w:rsidRDefault="003473B8" w:rsidP="00053C5B">
            <w:pPr>
              <w:spacing w:after="0" w:line="240" w:lineRule="auto"/>
              <w:rPr>
                <w:rFonts w:ascii="Times New Roman" w:eastAsia="Times New Roman" w:hAnsi="Times New Roman" w:cs="Times New Roman"/>
                <w:sz w:val="24"/>
                <w:szCs w:val="24"/>
                <w:lang w:val="sr-Cyrl-RS"/>
              </w:rPr>
            </w:pPr>
            <w:r w:rsidRPr="00D7646E">
              <w:rPr>
                <w:rFonts w:ascii="Times New Roman" w:eastAsia="Times New Roman" w:hAnsi="Times New Roman" w:cs="Times New Roman"/>
                <w:sz w:val="24"/>
                <w:szCs w:val="24"/>
                <w:lang w:val="sr-Cyrl-RS"/>
              </w:rPr>
              <w:t>ОАС Физика</w:t>
            </w:r>
          </w:p>
        </w:tc>
        <w:tc>
          <w:tcPr>
            <w:tcW w:w="1749" w:type="dxa"/>
            <w:gridSpan w:val="3"/>
            <w:tcBorders>
              <w:top w:val="single" w:sz="4" w:space="0" w:color="auto"/>
              <w:left w:val="single" w:sz="4" w:space="0" w:color="auto"/>
              <w:bottom w:val="single" w:sz="4" w:space="0" w:color="auto"/>
              <w:right w:val="single" w:sz="4" w:space="0" w:color="auto"/>
            </w:tcBorders>
            <w:hideMark/>
          </w:tcPr>
          <w:p w14:paraId="390C90F7"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Буџет</w:t>
            </w:r>
            <w:proofErr w:type="spellEnd"/>
          </w:p>
        </w:tc>
        <w:tc>
          <w:tcPr>
            <w:tcW w:w="1945" w:type="dxa"/>
            <w:gridSpan w:val="2"/>
            <w:tcBorders>
              <w:top w:val="single" w:sz="4" w:space="0" w:color="auto"/>
              <w:left w:val="single" w:sz="4" w:space="0" w:color="auto"/>
              <w:bottom w:val="single" w:sz="4" w:space="0" w:color="auto"/>
              <w:right w:val="single" w:sz="4" w:space="0" w:color="auto"/>
            </w:tcBorders>
            <w:hideMark/>
          </w:tcPr>
          <w:p w14:paraId="32221B83"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Самофинансирање</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61864AE0"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Понављачи</w:t>
            </w:r>
            <w:proofErr w:type="spellEnd"/>
          </w:p>
        </w:tc>
        <w:tc>
          <w:tcPr>
            <w:tcW w:w="1824" w:type="dxa"/>
            <w:gridSpan w:val="2"/>
            <w:tcBorders>
              <w:top w:val="single" w:sz="4" w:space="0" w:color="auto"/>
              <w:left w:val="single" w:sz="4" w:space="0" w:color="auto"/>
              <w:bottom w:val="single" w:sz="4" w:space="0" w:color="auto"/>
              <w:right w:val="single" w:sz="4" w:space="0" w:color="auto"/>
            </w:tcBorders>
            <w:hideMark/>
          </w:tcPr>
          <w:p w14:paraId="77F36EDB"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Укупно</w:t>
            </w:r>
            <w:proofErr w:type="spellEnd"/>
          </w:p>
        </w:tc>
      </w:tr>
      <w:tr w:rsidR="003473B8" w:rsidRPr="00D7646E" w14:paraId="4E424D3A" w14:textId="77777777" w:rsidTr="00EB3BD0">
        <w:trPr>
          <w:jc w:val="center"/>
        </w:trPr>
        <w:tc>
          <w:tcPr>
            <w:tcW w:w="2367" w:type="dxa"/>
            <w:vMerge/>
            <w:tcBorders>
              <w:left w:val="single" w:sz="4" w:space="0" w:color="auto"/>
              <w:bottom w:val="single" w:sz="4" w:space="0" w:color="auto"/>
              <w:right w:val="single" w:sz="4" w:space="0" w:color="auto"/>
            </w:tcBorders>
            <w:vAlign w:val="center"/>
          </w:tcPr>
          <w:p w14:paraId="3C66810A" w14:textId="77777777" w:rsidR="003473B8" w:rsidRPr="00D7646E" w:rsidRDefault="003473B8" w:rsidP="00053C5B">
            <w:pPr>
              <w:spacing w:after="0" w:line="240" w:lineRule="auto"/>
              <w:rPr>
                <w:rFonts w:ascii="Times New Roman" w:eastAsia="Times New Roman" w:hAnsi="Times New Roman" w:cs="Times New Roman"/>
                <w:sz w:val="24"/>
                <w:szCs w:val="24"/>
                <w:lang w:val="sr-Cyrl-RS"/>
              </w:rPr>
            </w:pPr>
          </w:p>
        </w:tc>
        <w:tc>
          <w:tcPr>
            <w:tcW w:w="877" w:type="dxa"/>
            <w:gridSpan w:val="2"/>
            <w:tcBorders>
              <w:top w:val="single" w:sz="4" w:space="0" w:color="auto"/>
              <w:left w:val="single" w:sz="4" w:space="0" w:color="auto"/>
              <w:bottom w:val="single" w:sz="4" w:space="0" w:color="auto"/>
              <w:right w:val="single" w:sz="4" w:space="0" w:color="000000"/>
            </w:tcBorders>
          </w:tcPr>
          <w:p w14:paraId="43714096"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6AC7A02B"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2019/20</w:t>
            </w:r>
          </w:p>
        </w:tc>
        <w:tc>
          <w:tcPr>
            <w:tcW w:w="914" w:type="dxa"/>
            <w:tcBorders>
              <w:top w:val="single" w:sz="4" w:space="0" w:color="auto"/>
              <w:left w:val="single" w:sz="4" w:space="0" w:color="auto"/>
              <w:bottom w:val="single" w:sz="4" w:space="0" w:color="auto"/>
              <w:right w:val="single" w:sz="4" w:space="0" w:color="000000"/>
            </w:tcBorders>
          </w:tcPr>
          <w:p w14:paraId="07587E1F"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1031" w:type="dxa"/>
            <w:tcBorders>
              <w:top w:val="single" w:sz="4" w:space="0" w:color="auto"/>
              <w:left w:val="single" w:sz="4" w:space="0" w:color="000000"/>
              <w:bottom w:val="single" w:sz="4" w:space="0" w:color="auto"/>
              <w:right w:val="single" w:sz="4" w:space="0" w:color="auto"/>
            </w:tcBorders>
          </w:tcPr>
          <w:p w14:paraId="68EB1F56"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1F1E094D"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5E578764"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5EF1FEEA"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947" w:type="dxa"/>
            <w:tcBorders>
              <w:top w:val="single" w:sz="4" w:space="0" w:color="auto"/>
              <w:left w:val="single" w:sz="4" w:space="0" w:color="000000"/>
              <w:bottom w:val="single" w:sz="4" w:space="0" w:color="auto"/>
              <w:right w:val="single" w:sz="4" w:space="0" w:color="auto"/>
            </w:tcBorders>
          </w:tcPr>
          <w:p w14:paraId="04CD2CF4"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r>
      <w:tr w:rsidR="003473B8" w:rsidRPr="00D7646E" w14:paraId="23AAA95F" w14:textId="77777777" w:rsidTr="00EB3BD0">
        <w:trPr>
          <w:jc w:val="center"/>
        </w:trPr>
        <w:tc>
          <w:tcPr>
            <w:tcW w:w="2367" w:type="dxa"/>
            <w:tcBorders>
              <w:top w:val="single" w:sz="4" w:space="0" w:color="auto"/>
              <w:left w:val="single" w:sz="4" w:space="0" w:color="auto"/>
              <w:bottom w:val="single" w:sz="4" w:space="0" w:color="auto"/>
              <w:right w:val="single" w:sz="4" w:space="0" w:color="auto"/>
            </w:tcBorders>
            <w:vAlign w:val="center"/>
            <w:hideMark/>
          </w:tcPr>
          <w:p w14:paraId="609999F0"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77" w:type="dxa"/>
            <w:gridSpan w:val="2"/>
            <w:tcBorders>
              <w:top w:val="single" w:sz="4" w:space="0" w:color="auto"/>
              <w:left w:val="single" w:sz="4" w:space="0" w:color="auto"/>
              <w:bottom w:val="single" w:sz="4" w:space="0" w:color="auto"/>
              <w:right w:val="single" w:sz="4" w:space="0" w:color="000000"/>
            </w:tcBorders>
          </w:tcPr>
          <w:p w14:paraId="7FB36D4A"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w:t>
            </w:r>
          </w:p>
        </w:tc>
        <w:tc>
          <w:tcPr>
            <w:tcW w:w="872" w:type="dxa"/>
            <w:tcBorders>
              <w:top w:val="single" w:sz="4" w:space="0" w:color="auto"/>
              <w:left w:val="single" w:sz="4" w:space="0" w:color="000000"/>
              <w:bottom w:val="single" w:sz="4" w:space="0" w:color="auto"/>
              <w:right w:val="single" w:sz="4" w:space="0" w:color="auto"/>
            </w:tcBorders>
          </w:tcPr>
          <w:p w14:paraId="2174BFAC"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16</w:t>
            </w:r>
          </w:p>
        </w:tc>
        <w:tc>
          <w:tcPr>
            <w:tcW w:w="914" w:type="dxa"/>
            <w:tcBorders>
              <w:top w:val="single" w:sz="4" w:space="0" w:color="auto"/>
              <w:left w:val="single" w:sz="4" w:space="0" w:color="auto"/>
              <w:bottom w:val="single" w:sz="4" w:space="0" w:color="auto"/>
              <w:right w:val="single" w:sz="4" w:space="0" w:color="000000"/>
            </w:tcBorders>
          </w:tcPr>
          <w:p w14:paraId="16E9F2D8"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1031" w:type="dxa"/>
            <w:tcBorders>
              <w:top w:val="single" w:sz="4" w:space="0" w:color="auto"/>
              <w:left w:val="single" w:sz="4" w:space="0" w:color="000000"/>
              <w:bottom w:val="single" w:sz="4" w:space="0" w:color="auto"/>
              <w:right w:val="single" w:sz="4" w:space="0" w:color="auto"/>
            </w:tcBorders>
          </w:tcPr>
          <w:p w14:paraId="2815F54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w:t>
            </w:r>
          </w:p>
        </w:tc>
        <w:tc>
          <w:tcPr>
            <w:tcW w:w="877" w:type="dxa"/>
            <w:tcBorders>
              <w:top w:val="single" w:sz="4" w:space="0" w:color="auto"/>
              <w:left w:val="single" w:sz="4" w:space="0" w:color="auto"/>
              <w:bottom w:val="single" w:sz="4" w:space="0" w:color="auto"/>
              <w:right w:val="single" w:sz="4" w:space="0" w:color="000000"/>
            </w:tcBorders>
          </w:tcPr>
          <w:p w14:paraId="6D6F7018"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672C379C"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265E5548"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w:t>
            </w:r>
          </w:p>
        </w:tc>
        <w:tc>
          <w:tcPr>
            <w:tcW w:w="947" w:type="dxa"/>
            <w:tcBorders>
              <w:top w:val="single" w:sz="4" w:space="0" w:color="auto"/>
              <w:left w:val="single" w:sz="4" w:space="0" w:color="000000"/>
              <w:bottom w:val="single" w:sz="4" w:space="0" w:color="auto"/>
              <w:right w:val="single" w:sz="4" w:space="0" w:color="auto"/>
            </w:tcBorders>
          </w:tcPr>
          <w:p w14:paraId="0BFA7D6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18</w:t>
            </w:r>
          </w:p>
        </w:tc>
      </w:tr>
      <w:tr w:rsidR="003473B8" w:rsidRPr="00D7646E" w14:paraId="0EA6E26A" w14:textId="77777777" w:rsidTr="00EB3BD0">
        <w:trPr>
          <w:jc w:val="center"/>
        </w:trPr>
        <w:tc>
          <w:tcPr>
            <w:tcW w:w="2367" w:type="dxa"/>
            <w:tcBorders>
              <w:top w:val="single" w:sz="4" w:space="0" w:color="auto"/>
              <w:left w:val="single" w:sz="4" w:space="0" w:color="auto"/>
              <w:bottom w:val="single" w:sz="4" w:space="0" w:color="auto"/>
              <w:right w:val="single" w:sz="4" w:space="0" w:color="auto"/>
            </w:tcBorders>
            <w:vAlign w:val="center"/>
            <w:hideMark/>
          </w:tcPr>
          <w:p w14:paraId="65307521"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0F0A681B"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10</w:t>
            </w:r>
          </w:p>
        </w:tc>
        <w:tc>
          <w:tcPr>
            <w:tcW w:w="885" w:type="dxa"/>
            <w:gridSpan w:val="2"/>
            <w:tcBorders>
              <w:top w:val="single" w:sz="4" w:space="0" w:color="auto"/>
              <w:left w:val="single" w:sz="4" w:space="0" w:color="000000"/>
              <w:bottom w:val="single" w:sz="4" w:space="0" w:color="auto"/>
              <w:right w:val="single" w:sz="4" w:space="0" w:color="auto"/>
            </w:tcBorders>
          </w:tcPr>
          <w:p w14:paraId="1D48839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w:t>
            </w:r>
          </w:p>
        </w:tc>
        <w:tc>
          <w:tcPr>
            <w:tcW w:w="914" w:type="dxa"/>
            <w:tcBorders>
              <w:top w:val="single" w:sz="4" w:space="0" w:color="auto"/>
              <w:left w:val="single" w:sz="4" w:space="0" w:color="auto"/>
              <w:bottom w:val="single" w:sz="4" w:space="0" w:color="auto"/>
              <w:right w:val="single" w:sz="4" w:space="0" w:color="000000"/>
            </w:tcBorders>
          </w:tcPr>
          <w:p w14:paraId="01EDF388"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7</w:t>
            </w:r>
          </w:p>
        </w:tc>
        <w:tc>
          <w:tcPr>
            <w:tcW w:w="1031" w:type="dxa"/>
            <w:tcBorders>
              <w:top w:val="single" w:sz="4" w:space="0" w:color="auto"/>
              <w:left w:val="single" w:sz="4" w:space="0" w:color="000000"/>
              <w:bottom w:val="single" w:sz="4" w:space="0" w:color="auto"/>
              <w:right w:val="single" w:sz="4" w:space="0" w:color="auto"/>
            </w:tcBorders>
          </w:tcPr>
          <w:p w14:paraId="20A4658D"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877" w:type="dxa"/>
            <w:tcBorders>
              <w:top w:val="single" w:sz="4" w:space="0" w:color="auto"/>
              <w:left w:val="single" w:sz="4" w:space="0" w:color="auto"/>
              <w:bottom w:val="single" w:sz="4" w:space="0" w:color="auto"/>
              <w:right w:val="single" w:sz="4" w:space="0" w:color="000000"/>
            </w:tcBorders>
          </w:tcPr>
          <w:p w14:paraId="5DD88E1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57CFFE3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6158797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17</w:t>
            </w:r>
          </w:p>
        </w:tc>
        <w:tc>
          <w:tcPr>
            <w:tcW w:w="947" w:type="dxa"/>
            <w:tcBorders>
              <w:top w:val="single" w:sz="4" w:space="0" w:color="auto"/>
              <w:left w:val="single" w:sz="4" w:space="0" w:color="000000"/>
              <w:bottom w:val="single" w:sz="4" w:space="0" w:color="auto"/>
              <w:right w:val="single" w:sz="4" w:space="0" w:color="auto"/>
            </w:tcBorders>
          </w:tcPr>
          <w:p w14:paraId="1A38C33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w:t>
            </w:r>
          </w:p>
        </w:tc>
      </w:tr>
      <w:tr w:rsidR="003473B8" w:rsidRPr="00D7646E" w14:paraId="22C7BB75" w14:textId="77777777" w:rsidTr="00EB3BD0">
        <w:trPr>
          <w:jc w:val="center"/>
        </w:trPr>
        <w:tc>
          <w:tcPr>
            <w:tcW w:w="2367" w:type="dxa"/>
            <w:tcBorders>
              <w:top w:val="single" w:sz="4" w:space="0" w:color="auto"/>
              <w:left w:val="single" w:sz="4" w:space="0" w:color="auto"/>
              <w:bottom w:val="single" w:sz="4" w:space="0" w:color="auto"/>
              <w:right w:val="single" w:sz="4" w:space="0" w:color="auto"/>
            </w:tcBorders>
            <w:vAlign w:val="center"/>
            <w:hideMark/>
          </w:tcPr>
          <w:p w14:paraId="3348BB86"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084ED44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w:t>
            </w:r>
          </w:p>
        </w:tc>
        <w:tc>
          <w:tcPr>
            <w:tcW w:w="885" w:type="dxa"/>
            <w:gridSpan w:val="2"/>
            <w:tcBorders>
              <w:top w:val="single" w:sz="4" w:space="0" w:color="auto"/>
              <w:left w:val="single" w:sz="4" w:space="0" w:color="000000"/>
              <w:bottom w:val="single" w:sz="4" w:space="0" w:color="auto"/>
              <w:right w:val="single" w:sz="4" w:space="0" w:color="auto"/>
            </w:tcBorders>
          </w:tcPr>
          <w:p w14:paraId="533378E5"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9</w:t>
            </w:r>
          </w:p>
        </w:tc>
        <w:tc>
          <w:tcPr>
            <w:tcW w:w="914" w:type="dxa"/>
            <w:tcBorders>
              <w:top w:val="single" w:sz="4" w:space="0" w:color="auto"/>
              <w:left w:val="single" w:sz="4" w:space="0" w:color="auto"/>
              <w:bottom w:val="single" w:sz="4" w:space="0" w:color="auto"/>
              <w:right w:val="single" w:sz="4" w:space="0" w:color="000000"/>
            </w:tcBorders>
          </w:tcPr>
          <w:p w14:paraId="78B1CAB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9</w:t>
            </w:r>
          </w:p>
        </w:tc>
        <w:tc>
          <w:tcPr>
            <w:tcW w:w="1031" w:type="dxa"/>
            <w:tcBorders>
              <w:top w:val="single" w:sz="4" w:space="0" w:color="auto"/>
              <w:left w:val="single" w:sz="4" w:space="0" w:color="000000"/>
              <w:bottom w:val="single" w:sz="4" w:space="0" w:color="auto"/>
              <w:right w:val="single" w:sz="4" w:space="0" w:color="auto"/>
            </w:tcBorders>
          </w:tcPr>
          <w:p w14:paraId="57BBEE4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w:t>
            </w:r>
          </w:p>
        </w:tc>
        <w:tc>
          <w:tcPr>
            <w:tcW w:w="877" w:type="dxa"/>
            <w:tcBorders>
              <w:top w:val="single" w:sz="4" w:space="0" w:color="auto"/>
              <w:left w:val="single" w:sz="4" w:space="0" w:color="auto"/>
              <w:bottom w:val="single" w:sz="4" w:space="0" w:color="auto"/>
              <w:right w:val="single" w:sz="4" w:space="0" w:color="000000"/>
            </w:tcBorders>
          </w:tcPr>
          <w:p w14:paraId="5FB030F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05536F8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6CE9D12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12</w:t>
            </w:r>
          </w:p>
        </w:tc>
        <w:tc>
          <w:tcPr>
            <w:tcW w:w="947" w:type="dxa"/>
            <w:tcBorders>
              <w:top w:val="single" w:sz="4" w:space="0" w:color="auto"/>
              <w:left w:val="single" w:sz="4" w:space="0" w:color="000000"/>
              <w:bottom w:val="single" w:sz="4" w:space="0" w:color="auto"/>
              <w:right w:val="single" w:sz="4" w:space="0" w:color="auto"/>
            </w:tcBorders>
          </w:tcPr>
          <w:p w14:paraId="61089EFA"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15</w:t>
            </w:r>
          </w:p>
        </w:tc>
      </w:tr>
      <w:tr w:rsidR="003473B8" w:rsidRPr="00D7646E" w14:paraId="4320C16B" w14:textId="77777777" w:rsidTr="00EB3BD0">
        <w:trPr>
          <w:jc w:val="center"/>
        </w:trPr>
        <w:tc>
          <w:tcPr>
            <w:tcW w:w="2367" w:type="dxa"/>
            <w:tcBorders>
              <w:top w:val="single" w:sz="4" w:space="0" w:color="auto"/>
              <w:left w:val="single" w:sz="4" w:space="0" w:color="auto"/>
              <w:bottom w:val="single" w:sz="4" w:space="0" w:color="auto"/>
              <w:right w:val="single" w:sz="4" w:space="0" w:color="auto"/>
            </w:tcBorders>
            <w:vAlign w:val="center"/>
            <w:hideMark/>
          </w:tcPr>
          <w:p w14:paraId="636F3ACA"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Продужени</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статус</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3D2F3591"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w:t>
            </w:r>
          </w:p>
        </w:tc>
        <w:tc>
          <w:tcPr>
            <w:tcW w:w="885" w:type="dxa"/>
            <w:gridSpan w:val="2"/>
            <w:tcBorders>
              <w:top w:val="single" w:sz="4" w:space="0" w:color="auto"/>
              <w:left w:val="single" w:sz="4" w:space="0" w:color="000000"/>
              <w:bottom w:val="single" w:sz="4" w:space="0" w:color="auto"/>
              <w:right w:val="single" w:sz="4" w:space="0" w:color="auto"/>
            </w:tcBorders>
          </w:tcPr>
          <w:p w14:paraId="5726E1E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w:t>
            </w:r>
          </w:p>
        </w:tc>
        <w:tc>
          <w:tcPr>
            <w:tcW w:w="914" w:type="dxa"/>
            <w:tcBorders>
              <w:top w:val="single" w:sz="4" w:space="0" w:color="auto"/>
              <w:left w:val="single" w:sz="4" w:space="0" w:color="auto"/>
              <w:bottom w:val="single" w:sz="4" w:space="0" w:color="auto"/>
              <w:right w:val="single" w:sz="4" w:space="0" w:color="000000"/>
            </w:tcBorders>
          </w:tcPr>
          <w:p w14:paraId="09B4454A"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28</w:t>
            </w:r>
          </w:p>
        </w:tc>
        <w:tc>
          <w:tcPr>
            <w:tcW w:w="1031" w:type="dxa"/>
            <w:tcBorders>
              <w:top w:val="single" w:sz="4" w:space="0" w:color="auto"/>
              <w:left w:val="single" w:sz="4" w:space="0" w:color="000000"/>
              <w:bottom w:val="single" w:sz="4" w:space="0" w:color="auto"/>
              <w:right w:val="single" w:sz="4" w:space="0" w:color="auto"/>
            </w:tcBorders>
          </w:tcPr>
          <w:p w14:paraId="63D2E579"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29</w:t>
            </w:r>
          </w:p>
        </w:tc>
        <w:tc>
          <w:tcPr>
            <w:tcW w:w="877" w:type="dxa"/>
            <w:tcBorders>
              <w:top w:val="single" w:sz="4" w:space="0" w:color="auto"/>
              <w:left w:val="single" w:sz="4" w:space="0" w:color="auto"/>
              <w:bottom w:val="single" w:sz="4" w:space="0" w:color="auto"/>
              <w:right w:val="single" w:sz="4" w:space="0" w:color="000000"/>
            </w:tcBorders>
          </w:tcPr>
          <w:p w14:paraId="2CBA38A3"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7F1B8B58"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5EBDAFC5"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32</w:t>
            </w:r>
          </w:p>
        </w:tc>
        <w:tc>
          <w:tcPr>
            <w:tcW w:w="947" w:type="dxa"/>
            <w:tcBorders>
              <w:top w:val="single" w:sz="4" w:space="0" w:color="auto"/>
              <w:left w:val="single" w:sz="4" w:space="0" w:color="000000"/>
              <w:bottom w:val="single" w:sz="4" w:space="0" w:color="auto"/>
              <w:right w:val="single" w:sz="4" w:space="0" w:color="auto"/>
            </w:tcBorders>
          </w:tcPr>
          <w:p w14:paraId="2E0CFBB3"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31</w:t>
            </w:r>
          </w:p>
        </w:tc>
      </w:tr>
      <w:tr w:rsidR="003473B8" w:rsidRPr="00D7646E" w14:paraId="45D93777" w14:textId="77777777" w:rsidTr="00EB3BD0">
        <w:trPr>
          <w:jc w:val="center"/>
        </w:trPr>
        <w:tc>
          <w:tcPr>
            <w:tcW w:w="2367" w:type="dxa"/>
            <w:tcBorders>
              <w:top w:val="single" w:sz="4" w:space="0" w:color="auto"/>
              <w:left w:val="single" w:sz="4" w:space="0" w:color="auto"/>
              <w:bottom w:val="single" w:sz="4" w:space="0" w:color="auto"/>
              <w:right w:val="single" w:sz="4" w:space="0" w:color="auto"/>
            </w:tcBorders>
            <w:vAlign w:val="center"/>
            <w:hideMark/>
          </w:tcPr>
          <w:p w14:paraId="5AA8F2F9"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УКУПНО </w:t>
            </w:r>
          </w:p>
        </w:tc>
        <w:tc>
          <w:tcPr>
            <w:tcW w:w="864" w:type="dxa"/>
            <w:tcBorders>
              <w:top w:val="single" w:sz="4" w:space="0" w:color="auto"/>
              <w:left w:val="single" w:sz="4" w:space="0" w:color="auto"/>
              <w:bottom w:val="single" w:sz="4" w:space="0" w:color="auto"/>
              <w:right w:val="single" w:sz="4" w:space="0" w:color="000000"/>
            </w:tcBorders>
          </w:tcPr>
          <w:p w14:paraId="1E7E10C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22</w:t>
            </w:r>
          </w:p>
        </w:tc>
        <w:tc>
          <w:tcPr>
            <w:tcW w:w="885" w:type="dxa"/>
            <w:gridSpan w:val="2"/>
            <w:tcBorders>
              <w:top w:val="single" w:sz="4" w:space="0" w:color="auto"/>
              <w:left w:val="single" w:sz="4" w:space="0" w:color="000000"/>
              <w:bottom w:val="single" w:sz="4" w:space="0" w:color="auto"/>
              <w:right w:val="single" w:sz="4" w:space="0" w:color="auto"/>
            </w:tcBorders>
          </w:tcPr>
          <w:p w14:paraId="65565F5C"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30</w:t>
            </w:r>
          </w:p>
        </w:tc>
        <w:tc>
          <w:tcPr>
            <w:tcW w:w="914" w:type="dxa"/>
            <w:tcBorders>
              <w:top w:val="single" w:sz="4" w:space="0" w:color="auto"/>
              <w:left w:val="single" w:sz="4" w:space="0" w:color="auto"/>
              <w:bottom w:val="single" w:sz="4" w:space="0" w:color="auto"/>
              <w:right w:val="single" w:sz="4" w:space="0" w:color="000000"/>
            </w:tcBorders>
          </w:tcPr>
          <w:p w14:paraId="3D9527A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44</w:t>
            </w:r>
          </w:p>
        </w:tc>
        <w:tc>
          <w:tcPr>
            <w:tcW w:w="1031" w:type="dxa"/>
            <w:tcBorders>
              <w:top w:val="single" w:sz="4" w:space="0" w:color="auto"/>
              <w:left w:val="single" w:sz="4" w:space="0" w:color="000000"/>
              <w:bottom w:val="single" w:sz="4" w:space="0" w:color="auto"/>
              <w:right w:val="single" w:sz="4" w:space="0" w:color="auto"/>
            </w:tcBorders>
          </w:tcPr>
          <w:p w14:paraId="1E20478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37</w:t>
            </w:r>
          </w:p>
        </w:tc>
        <w:tc>
          <w:tcPr>
            <w:tcW w:w="877" w:type="dxa"/>
            <w:tcBorders>
              <w:top w:val="single" w:sz="4" w:space="0" w:color="auto"/>
              <w:left w:val="single" w:sz="4" w:space="0" w:color="auto"/>
              <w:bottom w:val="single" w:sz="4" w:space="0" w:color="auto"/>
              <w:right w:val="single" w:sz="4" w:space="0" w:color="000000"/>
            </w:tcBorders>
          </w:tcPr>
          <w:p w14:paraId="5765EA6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7BDE46C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194D7C69"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66</w:t>
            </w:r>
          </w:p>
        </w:tc>
        <w:tc>
          <w:tcPr>
            <w:tcW w:w="947" w:type="dxa"/>
            <w:tcBorders>
              <w:top w:val="single" w:sz="4" w:space="0" w:color="auto"/>
              <w:left w:val="single" w:sz="4" w:space="0" w:color="000000"/>
              <w:bottom w:val="single" w:sz="4" w:space="0" w:color="auto"/>
              <w:right w:val="single" w:sz="4" w:space="0" w:color="auto"/>
            </w:tcBorders>
          </w:tcPr>
          <w:p w14:paraId="4CAA8C6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67</w:t>
            </w:r>
          </w:p>
        </w:tc>
      </w:tr>
    </w:tbl>
    <w:p w14:paraId="3931A739" w14:textId="77777777" w:rsidR="003473B8" w:rsidRPr="00D7646E" w:rsidRDefault="003473B8" w:rsidP="0016434B">
      <w:pPr>
        <w:spacing w:after="0" w:line="240" w:lineRule="auto"/>
        <w:rPr>
          <w:rFonts w:ascii="Times New Roman" w:eastAsia="Times New Roman" w:hAnsi="Times New Roman" w:cs="Times New Roman"/>
          <w:color w:val="000000"/>
          <w:lang w:val="en-U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08"/>
        <w:gridCol w:w="864"/>
        <w:gridCol w:w="13"/>
        <w:gridCol w:w="872"/>
        <w:gridCol w:w="914"/>
        <w:gridCol w:w="1031"/>
        <w:gridCol w:w="877"/>
        <w:gridCol w:w="872"/>
        <w:gridCol w:w="877"/>
        <w:gridCol w:w="872"/>
      </w:tblGrid>
      <w:tr w:rsidR="003473B8" w:rsidRPr="00D7646E" w14:paraId="0A20BE23" w14:textId="77777777" w:rsidTr="0016434B">
        <w:trPr>
          <w:jc w:val="center"/>
        </w:trPr>
        <w:tc>
          <w:tcPr>
            <w:tcW w:w="2408" w:type="dxa"/>
            <w:vMerge w:val="restart"/>
            <w:tcBorders>
              <w:top w:val="single" w:sz="4" w:space="0" w:color="auto"/>
              <w:left w:val="single" w:sz="4" w:space="0" w:color="auto"/>
              <w:right w:val="single" w:sz="4" w:space="0" w:color="auto"/>
            </w:tcBorders>
            <w:vAlign w:val="center"/>
            <w:hideMark/>
          </w:tcPr>
          <w:p w14:paraId="40E90B20" w14:textId="77777777" w:rsidR="003473B8" w:rsidRPr="00D7646E" w:rsidRDefault="003473B8" w:rsidP="00053C5B">
            <w:pPr>
              <w:spacing w:after="0" w:line="240" w:lineRule="auto"/>
              <w:rPr>
                <w:rFonts w:ascii="Times New Roman" w:eastAsia="Times New Roman" w:hAnsi="Times New Roman" w:cs="Times New Roman"/>
                <w:sz w:val="24"/>
                <w:szCs w:val="24"/>
                <w:lang w:val="sr-Cyrl-RS"/>
              </w:rPr>
            </w:pPr>
            <w:r w:rsidRPr="00D7646E">
              <w:rPr>
                <w:rFonts w:ascii="Times New Roman" w:eastAsia="Times New Roman" w:hAnsi="Times New Roman" w:cs="Times New Roman"/>
                <w:sz w:val="24"/>
                <w:szCs w:val="24"/>
                <w:lang w:val="sr-Cyrl-RS"/>
              </w:rPr>
              <w:t>МАС Физика</w:t>
            </w:r>
          </w:p>
        </w:tc>
        <w:tc>
          <w:tcPr>
            <w:tcW w:w="1749" w:type="dxa"/>
            <w:gridSpan w:val="3"/>
            <w:tcBorders>
              <w:top w:val="single" w:sz="4" w:space="0" w:color="auto"/>
              <w:left w:val="single" w:sz="4" w:space="0" w:color="auto"/>
              <w:bottom w:val="single" w:sz="4" w:space="0" w:color="auto"/>
              <w:right w:val="single" w:sz="4" w:space="0" w:color="auto"/>
            </w:tcBorders>
            <w:hideMark/>
          </w:tcPr>
          <w:p w14:paraId="475CA729"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Буџет</w:t>
            </w:r>
            <w:proofErr w:type="spellEnd"/>
          </w:p>
        </w:tc>
        <w:tc>
          <w:tcPr>
            <w:tcW w:w="1945" w:type="dxa"/>
            <w:gridSpan w:val="2"/>
            <w:tcBorders>
              <w:top w:val="single" w:sz="4" w:space="0" w:color="auto"/>
              <w:left w:val="single" w:sz="4" w:space="0" w:color="auto"/>
              <w:bottom w:val="single" w:sz="4" w:space="0" w:color="auto"/>
              <w:right w:val="single" w:sz="4" w:space="0" w:color="auto"/>
            </w:tcBorders>
            <w:hideMark/>
          </w:tcPr>
          <w:p w14:paraId="4885B63F"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Самофинансирање</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4CAD6D5F"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Понављачи</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3449B13A"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Укупно</w:t>
            </w:r>
            <w:proofErr w:type="spellEnd"/>
          </w:p>
        </w:tc>
      </w:tr>
      <w:tr w:rsidR="003473B8" w:rsidRPr="00D7646E" w14:paraId="55F4693B" w14:textId="77777777" w:rsidTr="0016434B">
        <w:trPr>
          <w:jc w:val="center"/>
        </w:trPr>
        <w:tc>
          <w:tcPr>
            <w:tcW w:w="2408" w:type="dxa"/>
            <w:vMerge/>
            <w:tcBorders>
              <w:left w:val="single" w:sz="4" w:space="0" w:color="auto"/>
              <w:bottom w:val="single" w:sz="4" w:space="0" w:color="auto"/>
              <w:right w:val="single" w:sz="4" w:space="0" w:color="auto"/>
            </w:tcBorders>
            <w:vAlign w:val="center"/>
          </w:tcPr>
          <w:p w14:paraId="252B03CE" w14:textId="77777777" w:rsidR="003473B8" w:rsidRPr="00D7646E" w:rsidRDefault="003473B8" w:rsidP="00053C5B">
            <w:pPr>
              <w:spacing w:after="0" w:line="240" w:lineRule="auto"/>
              <w:rPr>
                <w:rFonts w:ascii="Times New Roman" w:eastAsia="Times New Roman" w:hAnsi="Times New Roman" w:cs="Times New Roman"/>
                <w:sz w:val="24"/>
                <w:szCs w:val="24"/>
                <w:lang w:val="sr-Cyrl-RS"/>
              </w:rPr>
            </w:pPr>
          </w:p>
        </w:tc>
        <w:tc>
          <w:tcPr>
            <w:tcW w:w="877" w:type="dxa"/>
            <w:gridSpan w:val="2"/>
            <w:tcBorders>
              <w:top w:val="single" w:sz="4" w:space="0" w:color="auto"/>
              <w:left w:val="single" w:sz="4" w:space="0" w:color="auto"/>
              <w:bottom w:val="single" w:sz="4" w:space="0" w:color="auto"/>
              <w:right w:val="single" w:sz="4" w:space="0" w:color="000000"/>
            </w:tcBorders>
          </w:tcPr>
          <w:p w14:paraId="7E3DCD6C"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23FEB567"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2019/20</w:t>
            </w:r>
          </w:p>
        </w:tc>
        <w:tc>
          <w:tcPr>
            <w:tcW w:w="914" w:type="dxa"/>
            <w:tcBorders>
              <w:top w:val="single" w:sz="4" w:space="0" w:color="auto"/>
              <w:left w:val="single" w:sz="4" w:space="0" w:color="auto"/>
              <w:bottom w:val="single" w:sz="4" w:space="0" w:color="auto"/>
              <w:right w:val="single" w:sz="4" w:space="0" w:color="000000"/>
            </w:tcBorders>
          </w:tcPr>
          <w:p w14:paraId="7D81EBFC"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1031" w:type="dxa"/>
            <w:tcBorders>
              <w:top w:val="single" w:sz="4" w:space="0" w:color="auto"/>
              <w:left w:val="single" w:sz="4" w:space="0" w:color="000000"/>
              <w:bottom w:val="single" w:sz="4" w:space="0" w:color="auto"/>
              <w:right w:val="single" w:sz="4" w:space="0" w:color="auto"/>
            </w:tcBorders>
          </w:tcPr>
          <w:p w14:paraId="7C470BE5"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4CA03904"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39B82CCA"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699B0F28"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7CA16032"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r>
      <w:tr w:rsidR="003473B8" w:rsidRPr="00D7646E" w14:paraId="44D1BD58" w14:textId="77777777" w:rsidTr="0016434B">
        <w:trPr>
          <w:jc w:val="center"/>
        </w:trPr>
        <w:tc>
          <w:tcPr>
            <w:tcW w:w="2408" w:type="dxa"/>
            <w:tcBorders>
              <w:top w:val="single" w:sz="4" w:space="0" w:color="auto"/>
              <w:left w:val="single" w:sz="4" w:space="0" w:color="auto"/>
              <w:bottom w:val="single" w:sz="4" w:space="0" w:color="auto"/>
              <w:right w:val="single" w:sz="4" w:space="0" w:color="auto"/>
            </w:tcBorders>
            <w:vAlign w:val="center"/>
            <w:hideMark/>
          </w:tcPr>
          <w:p w14:paraId="1C75DB12"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77" w:type="dxa"/>
            <w:gridSpan w:val="2"/>
            <w:tcBorders>
              <w:top w:val="single" w:sz="4" w:space="0" w:color="auto"/>
              <w:left w:val="single" w:sz="4" w:space="0" w:color="auto"/>
              <w:bottom w:val="single" w:sz="4" w:space="0" w:color="auto"/>
              <w:right w:val="single" w:sz="4" w:space="0" w:color="000000"/>
            </w:tcBorders>
          </w:tcPr>
          <w:p w14:paraId="706204D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8</w:t>
            </w:r>
          </w:p>
        </w:tc>
        <w:tc>
          <w:tcPr>
            <w:tcW w:w="872" w:type="dxa"/>
            <w:tcBorders>
              <w:top w:val="single" w:sz="4" w:space="0" w:color="auto"/>
              <w:left w:val="single" w:sz="4" w:space="0" w:color="000000"/>
              <w:bottom w:val="single" w:sz="4" w:space="0" w:color="auto"/>
              <w:right w:val="single" w:sz="4" w:space="0" w:color="auto"/>
            </w:tcBorders>
          </w:tcPr>
          <w:p w14:paraId="7B5FF0D5"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w:t>
            </w:r>
          </w:p>
        </w:tc>
        <w:tc>
          <w:tcPr>
            <w:tcW w:w="914" w:type="dxa"/>
            <w:tcBorders>
              <w:top w:val="single" w:sz="4" w:space="0" w:color="auto"/>
              <w:left w:val="single" w:sz="4" w:space="0" w:color="auto"/>
              <w:bottom w:val="single" w:sz="4" w:space="0" w:color="auto"/>
              <w:right w:val="single" w:sz="4" w:space="0" w:color="000000"/>
            </w:tcBorders>
          </w:tcPr>
          <w:p w14:paraId="2AA72805"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1031" w:type="dxa"/>
            <w:tcBorders>
              <w:top w:val="single" w:sz="4" w:space="0" w:color="auto"/>
              <w:left w:val="single" w:sz="4" w:space="0" w:color="000000"/>
              <w:bottom w:val="single" w:sz="4" w:space="0" w:color="auto"/>
              <w:right w:val="single" w:sz="4" w:space="0" w:color="auto"/>
            </w:tcBorders>
          </w:tcPr>
          <w:p w14:paraId="69B71F68"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877" w:type="dxa"/>
            <w:tcBorders>
              <w:top w:val="single" w:sz="4" w:space="0" w:color="auto"/>
              <w:left w:val="single" w:sz="4" w:space="0" w:color="auto"/>
              <w:bottom w:val="single" w:sz="4" w:space="0" w:color="auto"/>
              <w:right w:val="single" w:sz="4" w:space="0" w:color="000000"/>
            </w:tcBorders>
          </w:tcPr>
          <w:p w14:paraId="313CBF96"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028E991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3392BDCD"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8</w:t>
            </w:r>
          </w:p>
        </w:tc>
        <w:tc>
          <w:tcPr>
            <w:tcW w:w="872" w:type="dxa"/>
            <w:tcBorders>
              <w:top w:val="single" w:sz="4" w:space="0" w:color="auto"/>
              <w:left w:val="single" w:sz="4" w:space="0" w:color="000000"/>
              <w:bottom w:val="single" w:sz="4" w:space="0" w:color="auto"/>
              <w:right w:val="single" w:sz="4" w:space="0" w:color="auto"/>
            </w:tcBorders>
          </w:tcPr>
          <w:p w14:paraId="1F8823CA"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w:t>
            </w:r>
          </w:p>
        </w:tc>
      </w:tr>
      <w:tr w:rsidR="003473B8" w:rsidRPr="00D7646E" w14:paraId="5F4CD52D" w14:textId="77777777" w:rsidTr="0016434B">
        <w:trPr>
          <w:jc w:val="center"/>
        </w:trPr>
        <w:tc>
          <w:tcPr>
            <w:tcW w:w="2408" w:type="dxa"/>
            <w:tcBorders>
              <w:top w:val="single" w:sz="4" w:space="0" w:color="auto"/>
              <w:left w:val="single" w:sz="4" w:space="0" w:color="auto"/>
              <w:bottom w:val="single" w:sz="4" w:space="0" w:color="auto"/>
              <w:right w:val="single" w:sz="4" w:space="0" w:color="auto"/>
            </w:tcBorders>
            <w:vAlign w:val="center"/>
            <w:hideMark/>
          </w:tcPr>
          <w:p w14:paraId="3D59C551"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37F380E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w:t>
            </w:r>
          </w:p>
        </w:tc>
        <w:tc>
          <w:tcPr>
            <w:tcW w:w="885" w:type="dxa"/>
            <w:gridSpan w:val="2"/>
            <w:tcBorders>
              <w:top w:val="single" w:sz="4" w:space="0" w:color="auto"/>
              <w:left w:val="single" w:sz="4" w:space="0" w:color="000000"/>
              <w:bottom w:val="single" w:sz="4" w:space="0" w:color="auto"/>
              <w:right w:val="single" w:sz="4" w:space="0" w:color="auto"/>
            </w:tcBorders>
          </w:tcPr>
          <w:p w14:paraId="13A5EF66"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w:t>
            </w:r>
          </w:p>
        </w:tc>
        <w:tc>
          <w:tcPr>
            <w:tcW w:w="914" w:type="dxa"/>
            <w:tcBorders>
              <w:top w:val="single" w:sz="4" w:space="0" w:color="auto"/>
              <w:left w:val="single" w:sz="4" w:space="0" w:color="auto"/>
              <w:bottom w:val="single" w:sz="4" w:space="0" w:color="auto"/>
              <w:right w:val="single" w:sz="4" w:space="0" w:color="000000"/>
            </w:tcBorders>
          </w:tcPr>
          <w:p w14:paraId="5FDDD3BA"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w:t>
            </w:r>
          </w:p>
        </w:tc>
        <w:tc>
          <w:tcPr>
            <w:tcW w:w="1031" w:type="dxa"/>
            <w:tcBorders>
              <w:top w:val="single" w:sz="4" w:space="0" w:color="auto"/>
              <w:left w:val="single" w:sz="4" w:space="0" w:color="000000"/>
              <w:bottom w:val="single" w:sz="4" w:space="0" w:color="auto"/>
              <w:right w:val="single" w:sz="4" w:space="0" w:color="auto"/>
            </w:tcBorders>
          </w:tcPr>
          <w:p w14:paraId="5C105ED6"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w:t>
            </w:r>
          </w:p>
        </w:tc>
        <w:tc>
          <w:tcPr>
            <w:tcW w:w="877" w:type="dxa"/>
            <w:tcBorders>
              <w:top w:val="single" w:sz="4" w:space="0" w:color="auto"/>
              <w:left w:val="single" w:sz="4" w:space="0" w:color="auto"/>
              <w:bottom w:val="single" w:sz="4" w:space="0" w:color="auto"/>
              <w:right w:val="single" w:sz="4" w:space="0" w:color="000000"/>
            </w:tcBorders>
          </w:tcPr>
          <w:p w14:paraId="7B13108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256E149D"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0B199165"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w:t>
            </w:r>
          </w:p>
        </w:tc>
        <w:tc>
          <w:tcPr>
            <w:tcW w:w="872" w:type="dxa"/>
            <w:tcBorders>
              <w:top w:val="single" w:sz="4" w:space="0" w:color="auto"/>
              <w:left w:val="single" w:sz="4" w:space="0" w:color="000000"/>
              <w:bottom w:val="single" w:sz="4" w:space="0" w:color="auto"/>
              <w:right w:val="single" w:sz="4" w:space="0" w:color="auto"/>
            </w:tcBorders>
          </w:tcPr>
          <w:p w14:paraId="6EEB98AB"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7</w:t>
            </w:r>
          </w:p>
        </w:tc>
      </w:tr>
      <w:tr w:rsidR="003473B8" w:rsidRPr="00D7646E" w14:paraId="60360B8F" w14:textId="77777777" w:rsidTr="0016434B">
        <w:trPr>
          <w:jc w:val="center"/>
        </w:trPr>
        <w:tc>
          <w:tcPr>
            <w:tcW w:w="2408" w:type="dxa"/>
            <w:tcBorders>
              <w:top w:val="single" w:sz="4" w:space="0" w:color="auto"/>
              <w:left w:val="single" w:sz="4" w:space="0" w:color="auto"/>
              <w:bottom w:val="single" w:sz="4" w:space="0" w:color="auto"/>
              <w:right w:val="single" w:sz="4" w:space="0" w:color="auto"/>
            </w:tcBorders>
            <w:vAlign w:val="center"/>
            <w:hideMark/>
          </w:tcPr>
          <w:p w14:paraId="219AFF55"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Продужени</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статус</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52422D81"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7</w:t>
            </w:r>
          </w:p>
        </w:tc>
        <w:tc>
          <w:tcPr>
            <w:tcW w:w="885" w:type="dxa"/>
            <w:gridSpan w:val="2"/>
            <w:tcBorders>
              <w:top w:val="single" w:sz="4" w:space="0" w:color="auto"/>
              <w:left w:val="single" w:sz="4" w:space="0" w:color="000000"/>
              <w:bottom w:val="single" w:sz="4" w:space="0" w:color="auto"/>
              <w:right w:val="single" w:sz="4" w:space="0" w:color="auto"/>
            </w:tcBorders>
          </w:tcPr>
          <w:p w14:paraId="4FD88E98"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w:t>
            </w:r>
          </w:p>
        </w:tc>
        <w:tc>
          <w:tcPr>
            <w:tcW w:w="914" w:type="dxa"/>
            <w:tcBorders>
              <w:top w:val="single" w:sz="4" w:space="0" w:color="auto"/>
              <w:left w:val="single" w:sz="4" w:space="0" w:color="auto"/>
              <w:bottom w:val="single" w:sz="4" w:space="0" w:color="auto"/>
              <w:right w:val="single" w:sz="4" w:space="0" w:color="000000"/>
            </w:tcBorders>
          </w:tcPr>
          <w:p w14:paraId="41E34A2A"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w:t>
            </w:r>
          </w:p>
        </w:tc>
        <w:tc>
          <w:tcPr>
            <w:tcW w:w="1031" w:type="dxa"/>
            <w:tcBorders>
              <w:top w:val="single" w:sz="4" w:space="0" w:color="auto"/>
              <w:left w:val="single" w:sz="4" w:space="0" w:color="000000"/>
              <w:bottom w:val="single" w:sz="4" w:space="0" w:color="auto"/>
              <w:right w:val="single" w:sz="4" w:space="0" w:color="auto"/>
            </w:tcBorders>
          </w:tcPr>
          <w:p w14:paraId="47A10B25"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8</w:t>
            </w:r>
          </w:p>
        </w:tc>
        <w:tc>
          <w:tcPr>
            <w:tcW w:w="877" w:type="dxa"/>
            <w:tcBorders>
              <w:top w:val="single" w:sz="4" w:space="0" w:color="auto"/>
              <w:left w:val="single" w:sz="4" w:space="0" w:color="auto"/>
              <w:bottom w:val="single" w:sz="4" w:space="0" w:color="auto"/>
              <w:right w:val="single" w:sz="4" w:space="0" w:color="000000"/>
            </w:tcBorders>
          </w:tcPr>
          <w:p w14:paraId="083554C6"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0101EA9A"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4191D20A"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10</w:t>
            </w:r>
          </w:p>
        </w:tc>
        <w:tc>
          <w:tcPr>
            <w:tcW w:w="872" w:type="dxa"/>
            <w:tcBorders>
              <w:top w:val="single" w:sz="4" w:space="0" w:color="auto"/>
              <w:left w:val="single" w:sz="4" w:space="0" w:color="000000"/>
              <w:bottom w:val="single" w:sz="4" w:space="0" w:color="auto"/>
              <w:right w:val="single" w:sz="4" w:space="0" w:color="auto"/>
            </w:tcBorders>
          </w:tcPr>
          <w:p w14:paraId="1233970A"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10</w:t>
            </w:r>
          </w:p>
        </w:tc>
      </w:tr>
      <w:tr w:rsidR="003473B8" w:rsidRPr="00D7646E" w14:paraId="210BD043" w14:textId="77777777" w:rsidTr="0016434B">
        <w:trPr>
          <w:jc w:val="center"/>
        </w:trPr>
        <w:tc>
          <w:tcPr>
            <w:tcW w:w="2408" w:type="dxa"/>
            <w:tcBorders>
              <w:top w:val="single" w:sz="4" w:space="0" w:color="auto"/>
              <w:left w:val="single" w:sz="4" w:space="0" w:color="auto"/>
              <w:bottom w:val="single" w:sz="4" w:space="0" w:color="auto"/>
              <w:right w:val="single" w:sz="4" w:space="0" w:color="auto"/>
            </w:tcBorders>
            <w:vAlign w:val="center"/>
          </w:tcPr>
          <w:p w14:paraId="14665E3E" w14:textId="77777777" w:rsidR="003473B8" w:rsidRPr="00D7646E" w:rsidRDefault="003473B8" w:rsidP="00053C5B">
            <w:pPr>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Продужени</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статус</w:t>
            </w:r>
            <w:proofErr w:type="spellEnd"/>
            <w:r w:rsidRPr="00D7646E">
              <w:rPr>
                <w:rFonts w:ascii="Times New Roman" w:eastAsia="Times New Roman" w:hAnsi="Times New Roman" w:cs="Times New Roman"/>
                <w:color w:val="000000"/>
                <w:sz w:val="20"/>
                <w:szCs w:val="20"/>
                <w:lang w:val="sr-Cyrl-RS"/>
              </w:rPr>
              <w:t>-2008</w:t>
            </w:r>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363A3C9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885" w:type="dxa"/>
            <w:gridSpan w:val="2"/>
            <w:tcBorders>
              <w:top w:val="single" w:sz="4" w:space="0" w:color="auto"/>
              <w:left w:val="single" w:sz="4" w:space="0" w:color="000000"/>
              <w:bottom w:val="single" w:sz="4" w:space="0" w:color="auto"/>
              <w:right w:val="single" w:sz="4" w:space="0" w:color="auto"/>
            </w:tcBorders>
          </w:tcPr>
          <w:p w14:paraId="7332BB4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914" w:type="dxa"/>
            <w:tcBorders>
              <w:top w:val="single" w:sz="4" w:space="0" w:color="auto"/>
              <w:left w:val="single" w:sz="4" w:space="0" w:color="auto"/>
              <w:bottom w:val="single" w:sz="4" w:space="0" w:color="auto"/>
              <w:right w:val="single" w:sz="4" w:space="0" w:color="000000"/>
            </w:tcBorders>
          </w:tcPr>
          <w:p w14:paraId="7C467D0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c>
          <w:tcPr>
            <w:tcW w:w="1031" w:type="dxa"/>
            <w:tcBorders>
              <w:top w:val="single" w:sz="4" w:space="0" w:color="auto"/>
              <w:left w:val="single" w:sz="4" w:space="0" w:color="000000"/>
              <w:bottom w:val="single" w:sz="4" w:space="0" w:color="auto"/>
              <w:right w:val="single" w:sz="4" w:space="0" w:color="auto"/>
            </w:tcBorders>
          </w:tcPr>
          <w:p w14:paraId="3736B22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877" w:type="dxa"/>
            <w:tcBorders>
              <w:top w:val="single" w:sz="4" w:space="0" w:color="auto"/>
              <w:left w:val="single" w:sz="4" w:space="0" w:color="auto"/>
              <w:bottom w:val="single" w:sz="4" w:space="0" w:color="auto"/>
              <w:right w:val="single" w:sz="4" w:space="0" w:color="000000"/>
            </w:tcBorders>
          </w:tcPr>
          <w:p w14:paraId="485E83AC"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6CEE4C13"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0CE97901"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c>
          <w:tcPr>
            <w:tcW w:w="872" w:type="dxa"/>
            <w:tcBorders>
              <w:top w:val="single" w:sz="4" w:space="0" w:color="auto"/>
              <w:left w:val="single" w:sz="4" w:space="0" w:color="000000"/>
              <w:bottom w:val="single" w:sz="4" w:space="0" w:color="auto"/>
              <w:right w:val="single" w:sz="4" w:space="0" w:color="auto"/>
            </w:tcBorders>
          </w:tcPr>
          <w:p w14:paraId="73D3D7D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r>
      <w:tr w:rsidR="003473B8" w:rsidRPr="00D7646E" w14:paraId="0395F474" w14:textId="77777777" w:rsidTr="0016434B">
        <w:trPr>
          <w:jc w:val="center"/>
        </w:trPr>
        <w:tc>
          <w:tcPr>
            <w:tcW w:w="2408" w:type="dxa"/>
            <w:tcBorders>
              <w:top w:val="single" w:sz="4" w:space="0" w:color="auto"/>
              <w:left w:val="single" w:sz="4" w:space="0" w:color="auto"/>
              <w:bottom w:val="single" w:sz="4" w:space="0" w:color="auto"/>
              <w:right w:val="single" w:sz="4" w:space="0" w:color="auto"/>
            </w:tcBorders>
            <w:vAlign w:val="center"/>
            <w:hideMark/>
          </w:tcPr>
          <w:p w14:paraId="5D4151B6"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УКУПНО </w:t>
            </w:r>
          </w:p>
        </w:tc>
        <w:tc>
          <w:tcPr>
            <w:tcW w:w="864" w:type="dxa"/>
            <w:tcBorders>
              <w:top w:val="single" w:sz="4" w:space="0" w:color="auto"/>
              <w:left w:val="single" w:sz="4" w:space="0" w:color="auto"/>
              <w:bottom w:val="single" w:sz="4" w:space="0" w:color="auto"/>
              <w:right w:val="single" w:sz="4" w:space="0" w:color="000000"/>
            </w:tcBorders>
          </w:tcPr>
          <w:p w14:paraId="2DE895E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18</w:t>
            </w:r>
          </w:p>
        </w:tc>
        <w:tc>
          <w:tcPr>
            <w:tcW w:w="885" w:type="dxa"/>
            <w:gridSpan w:val="2"/>
            <w:tcBorders>
              <w:top w:val="single" w:sz="4" w:space="0" w:color="auto"/>
              <w:left w:val="single" w:sz="4" w:space="0" w:color="000000"/>
              <w:bottom w:val="single" w:sz="4" w:space="0" w:color="auto"/>
              <w:right w:val="single" w:sz="4" w:space="0" w:color="auto"/>
            </w:tcBorders>
          </w:tcPr>
          <w:p w14:paraId="4ECA7549"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12</w:t>
            </w:r>
          </w:p>
        </w:tc>
        <w:tc>
          <w:tcPr>
            <w:tcW w:w="914" w:type="dxa"/>
            <w:tcBorders>
              <w:top w:val="single" w:sz="4" w:space="0" w:color="auto"/>
              <w:left w:val="single" w:sz="4" w:space="0" w:color="auto"/>
              <w:bottom w:val="single" w:sz="4" w:space="0" w:color="auto"/>
              <w:right w:val="single" w:sz="4" w:space="0" w:color="000000"/>
            </w:tcBorders>
          </w:tcPr>
          <w:p w14:paraId="4802533A"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w:t>
            </w:r>
          </w:p>
        </w:tc>
        <w:tc>
          <w:tcPr>
            <w:tcW w:w="1031" w:type="dxa"/>
            <w:tcBorders>
              <w:top w:val="single" w:sz="4" w:space="0" w:color="auto"/>
              <w:left w:val="single" w:sz="4" w:space="0" w:color="000000"/>
              <w:bottom w:val="single" w:sz="4" w:space="0" w:color="auto"/>
              <w:right w:val="single" w:sz="4" w:space="0" w:color="auto"/>
            </w:tcBorders>
          </w:tcPr>
          <w:p w14:paraId="1C3FAC8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10</w:t>
            </w:r>
          </w:p>
        </w:tc>
        <w:tc>
          <w:tcPr>
            <w:tcW w:w="877" w:type="dxa"/>
            <w:tcBorders>
              <w:top w:val="single" w:sz="4" w:space="0" w:color="auto"/>
              <w:left w:val="single" w:sz="4" w:space="0" w:color="auto"/>
              <w:bottom w:val="single" w:sz="4" w:space="0" w:color="auto"/>
              <w:right w:val="single" w:sz="4" w:space="0" w:color="000000"/>
            </w:tcBorders>
          </w:tcPr>
          <w:p w14:paraId="51CA12A1"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503979B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47FE2E8D"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24</w:t>
            </w:r>
          </w:p>
        </w:tc>
        <w:tc>
          <w:tcPr>
            <w:tcW w:w="872" w:type="dxa"/>
            <w:tcBorders>
              <w:top w:val="single" w:sz="4" w:space="0" w:color="auto"/>
              <w:left w:val="single" w:sz="4" w:space="0" w:color="000000"/>
              <w:bottom w:val="single" w:sz="4" w:space="0" w:color="auto"/>
              <w:right w:val="single" w:sz="4" w:space="0" w:color="auto"/>
            </w:tcBorders>
          </w:tcPr>
          <w:p w14:paraId="7D4CBA59"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22</w:t>
            </w:r>
          </w:p>
        </w:tc>
      </w:tr>
    </w:tbl>
    <w:p w14:paraId="2ACFAD08" w14:textId="77777777" w:rsidR="003473B8" w:rsidRPr="00D7646E" w:rsidRDefault="003473B8" w:rsidP="0016434B">
      <w:pPr>
        <w:spacing w:after="0" w:line="240" w:lineRule="auto"/>
        <w:rPr>
          <w:rFonts w:ascii="Times New Roman" w:eastAsia="Times New Roman" w:hAnsi="Times New Roman" w:cs="Times New Roman"/>
          <w:color w:val="000000"/>
          <w:lang w:val="en-U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67"/>
        <w:gridCol w:w="864"/>
        <w:gridCol w:w="13"/>
        <w:gridCol w:w="872"/>
        <w:gridCol w:w="914"/>
        <w:gridCol w:w="1031"/>
        <w:gridCol w:w="877"/>
        <w:gridCol w:w="872"/>
        <w:gridCol w:w="877"/>
        <w:gridCol w:w="872"/>
      </w:tblGrid>
      <w:tr w:rsidR="003473B8" w:rsidRPr="00D7646E" w14:paraId="35B0BEEE" w14:textId="77777777" w:rsidTr="0016434B">
        <w:trPr>
          <w:jc w:val="center"/>
        </w:trPr>
        <w:tc>
          <w:tcPr>
            <w:tcW w:w="2367" w:type="dxa"/>
            <w:vMerge w:val="restart"/>
            <w:tcBorders>
              <w:top w:val="single" w:sz="4" w:space="0" w:color="auto"/>
              <w:left w:val="single" w:sz="4" w:space="0" w:color="auto"/>
              <w:right w:val="single" w:sz="4" w:space="0" w:color="auto"/>
            </w:tcBorders>
            <w:vAlign w:val="center"/>
            <w:hideMark/>
          </w:tcPr>
          <w:p w14:paraId="7C2DC9CB" w14:textId="77777777" w:rsidR="003473B8" w:rsidRPr="00D7646E" w:rsidRDefault="003473B8" w:rsidP="00053C5B">
            <w:pPr>
              <w:spacing w:after="0" w:line="240" w:lineRule="auto"/>
              <w:rPr>
                <w:rFonts w:ascii="Times New Roman" w:eastAsia="Times New Roman" w:hAnsi="Times New Roman" w:cs="Times New Roman"/>
                <w:sz w:val="24"/>
                <w:szCs w:val="24"/>
                <w:lang w:val="sr-Cyrl-RS"/>
              </w:rPr>
            </w:pPr>
            <w:r w:rsidRPr="00D7646E">
              <w:rPr>
                <w:rFonts w:ascii="Times New Roman" w:eastAsia="Times New Roman" w:hAnsi="Times New Roman" w:cs="Times New Roman"/>
                <w:sz w:val="24"/>
                <w:szCs w:val="24"/>
                <w:lang w:val="sr-Cyrl-RS"/>
              </w:rPr>
              <w:t>ДАС Физика</w:t>
            </w:r>
          </w:p>
        </w:tc>
        <w:tc>
          <w:tcPr>
            <w:tcW w:w="1749" w:type="dxa"/>
            <w:gridSpan w:val="3"/>
            <w:tcBorders>
              <w:top w:val="single" w:sz="4" w:space="0" w:color="auto"/>
              <w:left w:val="single" w:sz="4" w:space="0" w:color="auto"/>
              <w:bottom w:val="single" w:sz="4" w:space="0" w:color="auto"/>
              <w:right w:val="single" w:sz="4" w:space="0" w:color="auto"/>
            </w:tcBorders>
            <w:hideMark/>
          </w:tcPr>
          <w:p w14:paraId="03A3724D"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Буџет</w:t>
            </w:r>
            <w:proofErr w:type="spellEnd"/>
          </w:p>
        </w:tc>
        <w:tc>
          <w:tcPr>
            <w:tcW w:w="1945" w:type="dxa"/>
            <w:gridSpan w:val="2"/>
            <w:tcBorders>
              <w:top w:val="single" w:sz="4" w:space="0" w:color="auto"/>
              <w:left w:val="single" w:sz="4" w:space="0" w:color="auto"/>
              <w:bottom w:val="single" w:sz="4" w:space="0" w:color="auto"/>
              <w:right w:val="single" w:sz="4" w:space="0" w:color="auto"/>
            </w:tcBorders>
            <w:hideMark/>
          </w:tcPr>
          <w:p w14:paraId="3064A9B3"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Самофинансирање</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20CEF492"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Понављачи</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3E8955E3"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Укупно</w:t>
            </w:r>
            <w:proofErr w:type="spellEnd"/>
          </w:p>
        </w:tc>
      </w:tr>
      <w:tr w:rsidR="003473B8" w:rsidRPr="00D7646E" w14:paraId="3C0DCE8A" w14:textId="77777777" w:rsidTr="0016434B">
        <w:trPr>
          <w:jc w:val="center"/>
        </w:trPr>
        <w:tc>
          <w:tcPr>
            <w:tcW w:w="2367" w:type="dxa"/>
            <w:vMerge/>
            <w:tcBorders>
              <w:left w:val="single" w:sz="4" w:space="0" w:color="auto"/>
              <w:bottom w:val="single" w:sz="4" w:space="0" w:color="auto"/>
              <w:right w:val="single" w:sz="4" w:space="0" w:color="auto"/>
            </w:tcBorders>
            <w:vAlign w:val="center"/>
          </w:tcPr>
          <w:p w14:paraId="589985A7" w14:textId="77777777" w:rsidR="003473B8" w:rsidRPr="00D7646E" w:rsidRDefault="003473B8" w:rsidP="00053C5B">
            <w:pPr>
              <w:spacing w:after="0" w:line="240" w:lineRule="auto"/>
              <w:rPr>
                <w:rFonts w:ascii="Times New Roman" w:eastAsia="Times New Roman" w:hAnsi="Times New Roman" w:cs="Times New Roman"/>
                <w:sz w:val="24"/>
                <w:szCs w:val="24"/>
                <w:lang w:val="sr-Cyrl-RS"/>
              </w:rPr>
            </w:pPr>
          </w:p>
        </w:tc>
        <w:tc>
          <w:tcPr>
            <w:tcW w:w="877" w:type="dxa"/>
            <w:gridSpan w:val="2"/>
            <w:tcBorders>
              <w:top w:val="single" w:sz="4" w:space="0" w:color="auto"/>
              <w:left w:val="single" w:sz="4" w:space="0" w:color="auto"/>
              <w:bottom w:val="single" w:sz="4" w:space="0" w:color="auto"/>
              <w:right w:val="single" w:sz="4" w:space="0" w:color="000000"/>
            </w:tcBorders>
          </w:tcPr>
          <w:p w14:paraId="14A945AA"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3CE2571C"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2019/20</w:t>
            </w:r>
          </w:p>
        </w:tc>
        <w:tc>
          <w:tcPr>
            <w:tcW w:w="914" w:type="dxa"/>
            <w:tcBorders>
              <w:top w:val="single" w:sz="4" w:space="0" w:color="auto"/>
              <w:left w:val="single" w:sz="4" w:space="0" w:color="auto"/>
              <w:bottom w:val="single" w:sz="4" w:space="0" w:color="auto"/>
              <w:right w:val="single" w:sz="4" w:space="0" w:color="000000"/>
            </w:tcBorders>
          </w:tcPr>
          <w:p w14:paraId="5234AA88"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1031" w:type="dxa"/>
            <w:tcBorders>
              <w:top w:val="single" w:sz="4" w:space="0" w:color="auto"/>
              <w:left w:val="single" w:sz="4" w:space="0" w:color="000000"/>
              <w:bottom w:val="single" w:sz="4" w:space="0" w:color="auto"/>
              <w:right w:val="single" w:sz="4" w:space="0" w:color="auto"/>
            </w:tcBorders>
          </w:tcPr>
          <w:p w14:paraId="497F09AF"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29A35618"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7A2A902F"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4DEA677D"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34910F89"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r>
      <w:tr w:rsidR="003473B8" w:rsidRPr="00D7646E" w14:paraId="739529A0" w14:textId="77777777" w:rsidTr="0016434B">
        <w:trPr>
          <w:jc w:val="center"/>
        </w:trPr>
        <w:tc>
          <w:tcPr>
            <w:tcW w:w="2367" w:type="dxa"/>
            <w:tcBorders>
              <w:top w:val="single" w:sz="4" w:space="0" w:color="auto"/>
              <w:left w:val="single" w:sz="4" w:space="0" w:color="auto"/>
              <w:bottom w:val="single" w:sz="4" w:space="0" w:color="auto"/>
              <w:right w:val="single" w:sz="4" w:space="0" w:color="auto"/>
            </w:tcBorders>
            <w:vAlign w:val="center"/>
            <w:hideMark/>
          </w:tcPr>
          <w:p w14:paraId="78B960D1"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77" w:type="dxa"/>
            <w:gridSpan w:val="2"/>
            <w:tcBorders>
              <w:top w:val="single" w:sz="4" w:space="0" w:color="auto"/>
              <w:left w:val="single" w:sz="4" w:space="0" w:color="auto"/>
              <w:bottom w:val="single" w:sz="4" w:space="0" w:color="auto"/>
              <w:right w:val="single" w:sz="4" w:space="0" w:color="000000"/>
            </w:tcBorders>
          </w:tcPr>
          <w:p w14:paraId="7AC42636"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w:t>
            </w:r>
          </w:p>
        </w:tc>
        <w:tc>
          <w:tcPr>
            <w:tcW w:w="872" w:type="dxa"/>
            <w:tcBorders>
              <w:top w:val="single" w:sz="4" w:space="0" w:color="auto"/>
              <w:left w:val="single" w:sz="4" w:space="0" w:color="000000"/>
              <w:bottom w:val="single" w:sz="4" w:space="0" w:color="auto"/>
              <w:right w:val="single" w:sz="4" w:space="0" w:color="auto"/>
            </w:tcBorders>
          </w:tcPr>
          <w:p w14:paraId="51FAE239"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w:t>
            </w:r>
          </w:p>
        </w:tc>
        <w:tc>
          <w:tcPr>
            <w:tcW w:w="914" w:type="dxa"/>
            <w:tcBorders>
              <w:top w:val="single" w:sz="4" w:space="0" w:color="auto"/>
              <w:left w:val="single" w:sz="4" w:space="0" w:color="auto"/>
              <w:bottom w:val="single" w:sz="4" w:space="0" w:color="auto"/>
              <w:right w:val="single" w:sz="4" w:space="0" w:color="000000"/>
            </w:tcBorders>
          </w:tcPr>
          <w:p w14:paraId="20C5813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1031" w:type="dxa"/>
            <w:tcBorders>
              <w:top w:val="single" w:sz="4" w:space="0" w:color="auto"/>
              <w:left w:val="single" w:sz="4" w:space="0" w:color="000000"/>
              <w:bottom w:val="single" w:sz="4" w:space="0" w:color="auto"/>
              <w:right w:val="single" w:sz="4" w:space="0" w:color="auto"/>
            </w:tcBorders>
          </w:tcPr>
          <w:p w14:paraId="53FC0DE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877" w:type="dxa"/>
            <w:tcBorders>
              <w:top w:val="single" w:sz="4" w:space="0" w:color="auto"/>
              <w:left w:val="single" w:sz="4" w:space="0" w:color="auto"/>
              <w:bottom w:val="single" w:sz="4" w:space="0" w:color="auto"/>
              <w:right w:val="single" w:sz="4" w:space="0" w:color="000000"/>
            </w:tcBorders>
          </w:tcPr>
          <w:p w14:paraId="07AD28DD"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19055BA3"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7D993C46"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w:t>
            </w:r>
          </w:p>
        </w:tc>
        <w:tc>
          <w:tcPr>
            <w:tcW w:w="872" w:type="dxa"/>
            <w:tcBorders>
              <w:top w:val="single" w:sz="4" w:space="0" w:color="auto"/>
              <w:left w:val="single" w:sz="4" w:space="0" w:color="000000"/>
              <w:bottom w:val="single" w:sz="4" w:space="0" w:color="auto"/>
              <w:right w:val="single" w:sz="4" w:space="0" w:color="auto"/>
            </w:tcBorders>
          </w:tcPr>
          <w:p w14:paraId="7AAA553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w:t>
            </w:r>
          </w:p>
        </w:tc>
      </w:tr>
      <w:tr w:rsidR="003473B8" w:rsidRPr="00D7646E" w14:paraId="7CF89E0E" w14:textId="77777777" w:rsidTr="0016434B">
        <w:trPr>
          <w:jc w:val="center"/>
        </w:trPr>
        <w:tc>
          <w:tcPr>
            <w:tcW w:w="2367" w:type="dxa"/>
            <w:tcBorders>
              <w:top w:val="single" w:sz="4" w:space="0" w:color="auto"/>
              <w:left w:val="single" w:sz="4" w:space="0" w:color="auto"/>
              <w:bottom w:val="single" w:sz="4" w:space="0" w:color="auto"/>
              <w:right w:val="single" w:sz="4" w:space="0" w:color="auto"/>
            </w:tcBorders>
            <w:vAlign w:val="center"/>
            <w:hideMark/>
          </w:tcPr>
          <w:p w14:paraId="3C6AD3F0"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69517EEB"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885" w:type="dxa"/>
            <w:gridSpan w:val="2"/>
            <w:tcBorders>
              <w:top w:val="single" w:sz="4" w:space="0" w:color="auto"/>
              <w:left w:val="single" w:sz="4" w:space="0" w:color="000000"/>
              <w:bottom w:val="single" w:sz="4" w:space="0" w:color="auto"/>
              <w:right w:val="single" w:sz="4" w:space="0" w:color="auto"/>
            </w:tcBorders>
          </w:tcPr>
          <w:p w14:paraId="767EEA5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c>
          <w:tcPr>
            <w:tcW w:w="914" w:type="dxa"/>
            <w:tcBorders>
              <w:top w:val="single" w:sz="4" w:space="0" w:color="auto"/>
              <w:left w:val="single" w:sz="4" w:space="0" w:color="auto"/>
              <w:bottom w:val="single" w:sz="4" w:space="0" w:color="auto"/>
              <w:right w:val="single" w:sz="4" w:space="0" w:color="000000"/>
            </w:tcBorders>
          </w:tcPr>
          <w:p w14:paraId="7DF0034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1031" w:type="dxa"/>
            <w:tcBorders>
              <w:top w:val="single" w:sz="4" w:space="0" w:color="auto"/>
              <w:left w:val="single" w:sz="4" w:space="0" w:color="000000"/>
              <w:bottom w:val="single" w:sz="4" w:space="0" w:color="auto"/>
              <w:right w:val="single" w:sz="4" w:space="0" w:color="auto"/>
            </w:tcBorders>
          </w:tcPr>
          <w:p w14:paraId="7BBBDE7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c>
          <w:tcPr>
            <w:tcW w:w="877" w:type="dxa"/>
            <w:tcBorders>
              <w:top w:val="single" w:sz="4" w:space="0" w:color="auto"/>
              <w:left w:val="single" w:sz="4" w:space="0" w:color="auto"/>
              <w:bottom w:val="single" w:sz="4" w:space="0" w:color="auto"/>
              <w:right w:val="single" w:sz="4" w:space="0" w:color="000000"/>
            </w:tcBorders>
          </w:tcPr>
          <w:p w14:paraId="7152634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00B88CB8"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42FB192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872" w:type="dxa"/>
            <w:tcBorders>
              <w:top w:val="single" w:sz="4" w:space="0" w:color="auto"/>
              <w:left w:val="single" w:sz="4" w:space="0" w:color="000000"/>
              <w:bottom w:val="single" w:sz="4" w:space="0" w:color="auto"/>
              <w:right w:val="single" w:sz="4" w:space="0" w:color="auto"/>
            </w:tcBorders>
          </w:tcPr>
          <w:p w14:paraId="3601C53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w:t>
            </w:r>
          </w:p>
        </w:tc>
      </w:tr>
      <w:tr w:rsidR="003473B8" w:rsidRPr="00D7646E" w14:paraId="5600B9DE" w14:textId="77777777" w:rsidTr="0016434B">
        <w:trPr>
          <w:jc w:val="center"/>
        </w:trPr>
        <w:tc>
          <w:tcPr>
            <w:tcW w:w="2367" w:type="dxa"/>
            <w:tcBorders>
              <w:top w:val="single" w:sz="4" w:space="0" w:color="auto"/>
              <w:left w:val="single" w:sz="4" w:space="0" w:color="auto"/>
              <w:bottom w:val="single" w:sz="4" w:space="0" w:color="auto"/>
              <w:right w:val="single" w:sz="4" w:space="0" w:color="auto"/>
            </w:tcBorders>
            <w:vAlign w:val="center"/>
            <w:hideMark/>
          </w:tcPr>
          <w:p w14:paraId="68D48AAD"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3CD8F7F9"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w:t>
            </w:r>
          </w:p>
        </w:tc>
        <w:tc>
          <w:tcPr>
            <w:tcW w:w="885" w:type="dxa"/>
            <w:gridSpan w:val="2"/>
            <w:tcBorders>
              <w:top w:val="single" w:sz="4" w:space="0" w:color="auto"/>
              <w:left w:val="single" w:sz="4" w:space="0" w:color="000000"/>
              <w:bottom w:val="single" w:sz="4" w:space="0" w:color="auto"/>
              <w:right w:val="single" w:sz="4" w:space="0" w:color="auto"/>
            </w:tcBorders>
          </w:tcPr>
          <w:p w14:paraId="6AADDF39"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914" w:type="dxa"/>
            <w:tcBorders>
              <w:top w:val="single" w:sz="4" w:space="0" w:color="auto"/>
              <w:left w:val="single" w:sz="4" w:space="0" w:color="auto"/>
              <w:bottom w:val="single" w:sz="4" w:space="0" w:color="auto"/>
              <w:right w:val="single" w:sz="4" w:space="0" w:color="000000"/>
            </w:tcBorders>
          </w:tcPr>
          <w:p w14:paraId="2B5990C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1031" w:type="dxa"/>
            <w:tcBorders>
              <w:top w:val="single" w:sz="4" w:space="0" w:color="auto"/>
              <w:left w:val="single" w:sz="4" w:space="0" w:color="000000"/>
              <w:bottom w:val="single" w:sz="4" w:space="0" w:color="auto"/>
              <w:right w:val="single" w:sz="4" w:space="0" w:color="auto"/>
            </w:tcBorders>
          </w:tcPr>
          <w:p w14:paraId="2613306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877" w:type="dxa"/>
            <w:tcBorders>
              <w:top w:val="single" w:sz="4" w:space="0" w:color="auto"/>
              <w:left w:val="single" w:sz="4" w:space="0" w:color="auto"/>
              <w:bottom w:val="single" w:sz="4" w:space="0" w:color="auto"/>
              <w:right w:val="single" w:sz="4" w:space="0" w:color="000000"/>
            </w:tcBorders>
          </w:tcPr>
          <w:p w14:paraId="4934B5A9"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0629F0DC"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1209E0F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w:t>
            </w:r>
          </w:p>
        </w:tc>
        <w:tc>
          <w:tcPr>
            <w:tcW w:w="872" w:type="dxa"/>
            <w:tcBorders>
              <w:top w:val="single" w:sz="4" w:space="0" w:color="auto"/>
              <w:left w:val="single" w:sz="4" w:space="0" w:color="000000"/>
              <w:bottom w:val="single" w:sz="4" w:space="0" w:color="auto"/>
              <w:right w:val="single" w:sz="4" w:space="0" w:color="auto"/>
            </w:tcBorders>
          </w:tcPr>
          <w:p w14:paraId="20076029"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r>
      <w:tr w:rsidR="003473B8" w:rsidRPr="00D7646E" w14:paraId="098357F3" w14:textId="77777777" w:rsidTr="0016434B">
        <w:trPr>
          <w:jc w:val="center"/>
        </w:trPr>
        <w:tc>
          <w:tcPr>
            <w:tcW w:w="2367" w:type="dxa"/>
            <w:tcBorders>
              <w:top w:val="single" w:sz="4" w:space="0" w:color="auto"/>
              <w:left w:val="single" w:sz="4" w:space="0" w:color="auto"/>
              <w:bottom w:val="single" w:sz="4" w:space="0" w:color="auto"/>
              <w:right w:val="single" w:sz="4" w:space="0" w:color="auto"/>
            </w:tcBorders>
            <w:vAlign w:val="center"/>
            <w:hideMark/>
          </w:tcPr>
          <w:p w14:paraId="74E76398"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Продужени</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статус</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6BE4B846"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w:t>
            </w:r>
          </w:p>
        </w:tc>
        <w:tc>
          <w:tcPr>
            <w:tcW w:w="885" w:type="dxa"/>
            <w:gridSpan w:val="2"/>
            <w:tcBorders>
              <w:top w:val="single" w:sz="4" w:space="0" w:color="auto"/>
              <w:left w:val="single" w:sz="4" w:space="0" w:color="000000"/>
              <w:bottom w:val="single" w:sz="4" w:space="0" w:color="auto"/>
              <w:right w:val="single" w:sz="4" w:space="0" w:color="auto"/>
            </w:tcBorders>
          </w:tcPr>
          <w:p w14:paraId="407E5196"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w:t>
            </w:r>
          </w:p>
        </w:tc>
        <w:tc>
          <w:tcPr>
            <w:tcW w:w="914" w:type="dxa"/>
            <w:tcBorders>
              <w:top w:val="single" w:sz="4" w:space="0" w:color="auto"/>
              <w:left w:val="single" w:sz="4" w:space="0" w:color="auto"/>
              <w:bottom w:val="single" w:sz="4" w:space="0" w:color="auto"/>
              <w:right w:val="single" w:sz="4" w:space="0" w:color="000000"/>
            </w:tcBorders>
          </w:tcPr>
          <w:p w14:paraId="490CC095"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w:t>
            </w:r>
          </w:p>
        </w:tc>
        <w:tc>
          <w:tcPr>
            <w:tcW w:w="1031" w:type="dxa"/>
            <w:tcBorders>
              <w:top w:val="single" w:sz="4" w:space="0" w:color="auto"/>
              <w:left w:val="single" w:sz="4" w:space="0" w:color="000000"/>
              <w:bottom w:val="single" w:sz="4" w:space="0" w:color="auto"/>
              <w:right w:val="single" w:sz="4" w:space="0" w:color="auto"/>
            </w:tcBorders>
          </w:tcPr>
          <w:p w14:paraId="0944ECD9"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9</w:t>
            </w:r>
          </w:p>
        </w:tc>
        <w:tc>
          <w:tcPr>
            <w:tcW w:w="877" w:type="dxa"/>
            <w:tcBorders>
              <w:top w:val="single" w:sz="4" w:space="0" w:color="auto"/>
              <w:left w:val="single" w:sz="4" w:space="0" w:color="auto"/>
              <w:bottom w:val="single" w:sz="4" w:space="0" w:color="auto"/>
              <w:right w:val="single" w:sz="4" w:space="0" w:color="000000"/>
            </w:tcBorders>
          </w:tcPr>
          <w:p w14:paraId="343EF6B5"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6E8B483B"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705EEE66"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9</w:t>
            </w:r>
          </w:p>
        </w:tc>
        <w:tc>
          <w:tcPr>
            <w:tcW w:w="872" w:type="dxa"/>
            <w:tcBorders>
              <w:top w:val="single" w:sz="4" w:space="0" w:color="auto"/>
              <w:left w:val="single" w:sz="4" w:space="0" w:color="000000"/>
              <w:bottom w:val="single" w:sz="4" w:space="0" w:color="auto"/>
              <w:right w:val="single" w:sz="4" w:space="0" w:color="auto"/>
            </w:tcBorders>
          </w:tcPr>
          <w:p w14:paraId="04ECBFB6"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11</w:t>
            </w:r>
          </w:p>
        </w:tc>
      </w:tr>
      <w:tr w:rsidR="003473B8" w:rsidRPr="00D7646E" w14:paraId="1838FECD" w14:textId="77777777" w:rsidTr="0016434B">
        <w:trPr>
          <w:jc w:val="center"/>
        </w:trPr>
        <w:tc>
          <w:tcPr>
            <w:tcW w:w="2367" w:type="dxa"/>
            <w:tcBorders>
              <w:top w:val="single" w:sz="4" w:space="0" w:color="auto"/>
              <w:left w:val="single" w:sz="4" w:space="0" w:color="auto"/>
              <w:bottom w:val="single" w:sz="4" w:space="0" w:color="auto"/>
              <w:right w:val="single" w:sz="4" w:space="0" w:color="auto"/>
            </w:tcBorders>
            <w:vAlign w:val="center"/>
            <w:hideMark/>
          </w:tcPr>
          <w:p w14:paraId="0ED1CCEA"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УКУПНО </w:t>
            </w:r>
          </w:p>
        </w:tc>
        <w:tc>
          <w:tcPr>
            <w:tcW w:w="864" w:type="dxa"/>
            <w:tcBorders>
              <w:top w:val="single" w:sz="4" w:space="0" w:color="auto"/>
              <w:left w:val="single" w:sz="4" w:space="0" w:color="auto"/>
              <w:bottom w:val="single" w:sz="4" w:space="0" w:color="auto"/>
              <w:right w:val="single" w:sz="4" w:space="0" w:color="000000"/>
            </w:tcBorders>
          </w:tcPr>
          <w:p w14:paraId="21AED30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7</w:t>
            </w:r>
          </w:p>
        </w:tc>
        <w:tc>
          <w:tcPr>
            <w:tcW w:w="885" w:type="dxa"/>
            <w:gridSpan w:val="2"/>
            <w:tcBorders>
              <w:top w:val="single" w:sz="4" w:space="0" w:color="auto"/>
              <w:left w:val="single" w:sz="4" w:space="0" w:color="000000"/>
              <w:bottom w:val="single" w:sz="4" w:space="0" w:color="auto"/>
              <w:right w:val="single" w:sz="4" w:space="0" w:color="auto"/>
            </w:tcBorders>
          </w:tcPr>
          <w:p w14:paraId="4AE15DF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w:t>
            </w:r>
          </w:p>
        </w:tc>
        <w:tc>
          <w:tcPr>
            <w:tcW w:w="914" w:type="dxa"/>
            <w:tcBorders>
              <w:top w:val="single" w:sz="4" w:space="0" w:color="auto"/>
              <w:left w:val="single" w:sz="4" w:space="0" w:color="auto"/>
              <w:bottom w:val="single" w:sz="4" w:space="0" w:color="auto"/>
              <w:right w:val="single" w:sz="4" w:space="0" w:color="000000"/>
            </w:tcBorders>
          </w:tcPr>
          <w:p w14:paraId="42DFE5EA"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w:t>
            </w:r>
          </w:p>
        </w:tc>
        <w:tc>
          <w:tcPr>
            <w:tcW w:w="1031" w:type="dxa"/>
            <w:tcBorders>
              <w:top w:val="single" w:sz="4" w:space="0" w:color="auto"/>
              <w:left w:val="single" w:sz="4" w:space="0" w:color="000000"/>
              <w:bottom w:val="single" w:sz="4" w:space="0" w:color="auto"/>
              <w:right w:val="single" w:sz="4" w:space="0" w:color="auto"/>
            </w:tcBorders>
          </w:tcPr>
          <w:p w14:paraId="2284198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10</w:t>
            </w:r>
          </w:p>
        </w:tc>
        <w:tc>
          <w:tcPr>
            <w:tcW w:w="877" w:type="dxa"/>
            <w:tcBorders>
              <w:top w:val="single" w:sz="4" w:space="0" w:color="auto"/>
              <w:left w:val="single" w:sz="4" w:space="0" w:color="auto"/>
              <w:bottom w:val="single" w:sz="4" w:space="0" w:color="auto"/>
              <w:right w:val="single" w:sz="4" w:space="0" w:color="000000"/>
            </w:tcBorders>
          </w:tcPr>
          <w:p w14:paraId="40D40983"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217DCCA5"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7220988D"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13</w:t>
            </w:r>
          </w:p>
        </w:tc>
        <w:tc>
          <w:tcPr>
            <w:tcW w:w="872" w:type="dxa"/>
            <w:tcBorders>
              <w:top w:val="single" w:sz="4" w:space="0" w:color="auto"/>
              <w:left w:val="single" w:sz="4" w:space="0" w:color="000000"/>
              <w:bottom w:val="single" w:sz="4" w:space="0" w:color="auto"/>
              <w:right w:val="single" w:sz="4" w:space="0" w:color="auto"/>
            </w:tcBorders>
          </w:tcPr>
          <w:p w14:paraId="6789456B"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16</w:t>
            </w:r>
          </w:p>
        </w:tc>
      </w:tr>
    </w:tbl>
    <w:p w14:paraId="5D93CBA6" w14:textId="77777777" w:rsidR="003473B8" w:rsidRPr="00D7646E" w:rsidRDefault="003473B8" w:rsidP="003473B8">
      <w:pPr>
        <w:rPr>
          <w:rFonts w:ascii="Times New Roman" w:eastAsia="Times New Roman" w:hAnsi="Times New Roman" w:cs="Times New Roman"/>
          <w:color w:val="000000"/>
          <w:lang w:val="sr-Cyrl-RS"/>
        </w:rPr>
      </w:pPr>
    </w:p>
    <w:p w14:paraId="09F87C98" w14:textId="77777777" w:rsidR="003473B8" w:rsidRPr="00D7646E" w:rsidRDefault="003473B8" w:rsidP="003473B8">
      <w:pPr>
        <w:spacing w:after="0"/>
        <w:rPr>
          <w:rFonts w:ascii="Times New Roman" w:eastAsia="Times New Roman" w:hAnsi="Times New Roman" w:cs="Times New Roman"/>
          <w:b/>
          <w:bCs/>
          <w:color w:val="000000"/>
          <w:sz w:val="24"/>
          <w:szCs w:val="24"/>
          <w:lang w:val="sr-Cyrl-RS"/>
        </w:rPr>
      </w:pPr>
      <w:r w:rsidRPr="00D7646E">
        <w:rPr>
          <w:rFonts w:ascii="Times New Roman" w:eastAsia="Times New Roman" w:hAnsi="Times New Roman" w:cs="Times New Roman"/>
          <w:b/>
          <w:bCs/>
          <w:color w:val="000000"/>
          <w:sz w:val="24"/>
          <w:szCs w:val="24"/>
          <w:lang w:val="sr-Cyrl-RS"/>
        </w:rPr>
        <w:t>ХЕМИЈА</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67"/>
        <w:gridCol w:w="864"/>
        <w:gridCol w:w="13"/>
        <w:gridCol w:w="872"/>
        <w:gridCol w:w="914"/>
        <w:gridCol w:w="1031"/>
        <w:gridCol w:w="877"/>
        <w:gridCol w:w="872"/>
        <w:gridCol w:w="877"/>
        <w:gridCol w:w="872"/>
      </w:tblGrid>
      <w:tr w:rsidR="003473B8" w:rsidRPr="00D7646E" w14:paraId="117873F8" w14:textId="77777777" w:rsidTr="0016434B">
        <w:trPr>
          <w:jc w:val="center"/>
        </w:trPr>
        <w:tc>
          <w:tcPr>
            <w:tcW w:w="2367" w:type="dxa"/>
            <w:vMerge w:val="restart"/>
            <w:tcBorders>
              <w:top w:val="single" w:sz="4" w:space="0" w:color="auto"/>
              <w:left w:val="single" w:sz="4" w:space="0" w:color="auto"/>
              <w:right w:val="single" w:sz="4" w:space="0" w:color="auto"/>
            </w:tcBorders>
            <w:vAlign w:val="center"/>
            <w:hideMark/>
          </w:tcPr>
          <w:p w14:paraId="1CD08C2B" w14:textId="77777777" w:rsidR="003473B8" w:rsidRPr="00D7646E" w:rsidRDefault="003473B8" w:rsidP="00053C5B">
            <w:pPr>
              <w:spacing w:after="0" w:line="240" w:lineRule="auto"/>
              <w:rPr>
                <w:rFonts w:ascii="Times New Roman" w:eastAsia="Times New Roman" w:hAnsi="Times New Roman" w:cs="Times New Roman"/>
                <w:sz w:val="24"/>
                <w:szCs w:val="24"/>
                <w:lang w:val="sr-Cyrl-RS"/>
              </w:rPr>
            </w:pPr>
            <w:r w:rsidRPr="00D7646E">
              <w:rPr>
                <w:rFonts w:ascii="Times New Roman" w:eastAsia="Times New Roman" w:hAnsi="Times New Roman" w:cs="Times New Roman"/>
                <w:sz w:val="24"/>
                <w:szCs w:val="24"/>
                <w:lang w:val="sr-Cyrl-RS"/>
              </w:rPr>
              <w:t>ОАС Хемија</w:t>
            </w:r>
          </w:p>
        </w:tc>
        <w:tc>
          <w:tcPr>
            <w:tcW w:w="1749" w:type="dxa"/>
            <w:gridSpan w:val="3"/>
            <w:tcBorders>
              <w:top w:val="single" w:sz="4" w:space="0" w:color="auto"/>
              <w:left w:val="single" w:sz="4" w:space="0" w:color="auto"/>
              <w:bottom w:val="single" w:sz="4" w:space="0" w:color="auto"/>
              <w:right w:val="single" w:sz="4" w:space="0" w:color="auto"/>
            </w:tcBorders>
            <w:hideMark/>
          </w:tcPr>
          <w:p w14:paraId="079E02E6"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Буџет</w:t>
            </w:r>
            <w:proofErr w:type="spellEnd"/>
          </w:p>
        </w:tc>
        <w:tc>
          <w:tcPr>
            <w:tcW w:w="1945" w:type="dxa"/>
            <w:gridSpan w:val="2"/>
            <w:tcBorders>
              <w:top w:val="single" w:sz="4" w:space="0" w:color="auto"/>
              <w:left w:val="single" w:sz="4" w:space="0" w:color="auto"/>
              <w:bottom w:val="single" w:sz="4" w:space="0" w:color="auto"/>
              <w:right w:val="single" w:sz="4" w:space="0" w:color="auto"/>
            </w:tcBorders>
            <w:hideMark/>
          </w:tcPr>
          <w:p w14:paraId="53E1EAA6"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Самофинансирање</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1CF3CBE2"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Понављачи</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4FE14DF4"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Укупно</w:t>
            </w:r>
            <w:proofErr w:type="spellEnd"/>
          </w:p>
        </w:tc>
      </w:tr>
      <w:tr w:rsidR="003473B8" w:rsidRPr="00D7646E" w14:paraId="7B9A56A2" w14:textId="77777777" w:rsidTr="0016434B">
        <w:trPr>
          <w:jc w:val="center"/>
        </w:trPr>
        <w:tc>
          <w:tcPr>
            <w:tcW w:w="2367" w:type="dxa"/>
            <w:vMerge/>
            <w:tcBorders>
              <w:left w:val="single" w:sz="4" w:space="0" w:color="auto"/>
              <w:bottom w:val="single" w:sz="4" w:space="0" w:color="auto"/>
              <w:right w:val="single" w:sz="4" w:space="0" w:color="auto"/>
            </w:tcBorders>
            <w:vAlign w:val="center"/>
          </w:tcPr>
          <w:p w14:paraId="55059AE7" w14:textId="77777777" w:rsidR="003473B8" w:rsidRPr="00D7646E" w:rsidRDefault="003473B8" w:rsidP="00053C5B">
            <w:pPr>
              <w:spacing w:after="0" w:line="240" w:lineRule="auto"/>
              <w:rPr>
                <w:rFonts w:ascii="Times New Roman" w:eastAsia="Times New Roman" w:hAnsi="Times New Roman" w:cs="Times New Roman"/>
                <w:sz w:val="24"/>
                <w:szCs w:val="24"/>
                <w:lang w:val="sr-Cyrl-RS"/>
              </w:rPr>
            </w:pPr>
          </w:p>
        </w:tc>
        <w:tc>
          <w:tcPr>
            <w:tcW w:w="877" w:type="dxa"/>
            <w:gridSpan w:val="2"/>
            <w:tcBorders>
              <w:top w:val="single" w:sz="4" w:space="0" w:color="auto"/>
              <w:left w:val="single" w:sz="4" w:space="0" w:color="auto"/>
              <w:bottom w:val="single" w:sz="4" w:space="0" w:color="auto"/>
              <w:right w:val="single" w:sz="4" w:space="0" w:color="000000"/>
            </w:tcBorders>
          </w:tcPr>
          <w:p w14:paraId="53147765"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5335319C"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2019/20</w:t>
            </w:r>
          </w:p>
        </w:tc>
        <w:tc>
          <w:tcPr>
            <w:tcW w:w="914" w:type="dxa"/>
            <w:tcBorders>
              <w:top w:val="single" w:sz="4" w:space="0" w:color="auto"/>
              <w:left w:val="single" w:sz="4" w:space="0" w:color="auto"/>
              <w:bottom w:val="single" w:sz="4" w:space="0" w:color="auto"/>
              <w:right w:val="single" w:sz="4" w:space="0" w:color="000000"/>
            </w:tcBorders>
          </w:tcPr>
          <w:p w14:paraId="3ABD184C"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1031" w:type="dxa"/>
            <w:tcBorders>
              <w:top w:val="single" w:sz="4" w:space="0" w:color="auto"/>
              <w:left w:val="single" w:sz="4" w:space="0" w:color="000000"/>
              <w:bottom w:val="single" w:sz="4" w:space="0" w:color="auto"/>
              <w:right w:val="single" w:sz="4" w:space="0" w:color="auto"/>
            </w:tcBorders>
          </w:tcPr>
          <w:p w14:paraId="0359E14C"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2A24D13D"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617BE694"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6949984D"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4764A853"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r>
      <w:tr w:rsidR="003473B8" w:rsidRPr="00D7646E" w14:paraId="035B8B16" w14:textId="77777777" w:rsidTr="0016434B">
        <w:trPr>
          <w:jc w:val="center"/>
        </w:trPr>
        <w:tc>
          <w:tcPr>
            <w:tcW w:w="2367" w:type="dxa"/>
            <w:tcBorders>
              <w:top w:val="single" w:sz="4" w:space="0" w:color="auto"/>
              <w:left w:val="single" w:sz="4" w:space="0" w:color="auto"/>
              <w:bottom w:val="single" w:sz="4" w:space="0" w:color="auto"/>
              <w:right w:val="single" w:sz="4" w:space="0" w:color="auto"/>
            </w:tcBorders>
            <w:vAlign w:val="center"/>
            <w:hideMark/>
          </w:tcPr>
          <w:p w14:paraId="6AFA86ED"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77" w:type="dxa"/>
            <w:gridSpan w:val="2"/>
            <w:tcBorders>
              <w:top w:val="single" w:sz="4" w:space="0" w:color="auto"/>
              <w:left w:val="single" w:sz="4" w:space="0" w:color="auto"/>
              <w:bottom w:val="single" w:sz="4" w:space="0" w:color="auto"/>
              <w:right w:val="single" w:sz="4" w:space="0" w:color="000000"/>
            </w:tcBorders>
          </w:tcPr>
          <w:p w14:paraId="2817188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37</w:t>
            </w:r>
          </w:p>
        </w:tc>
        <w:tc>
          <w:tcPr>
            <w:tcW w:w="872" w:type="dxa"/>
            <w:tcBorders>
              <w:top w:val="single" w:sz="4" w:space="0" w:color="auto"/>
              <w:left w:val="single" w:sz="4" w:space="0" w:color="000000"/>
              <w:bottom w:val="single" w:sz="4" w:space="0" w:color="auto"/>
              <w:right w:val="single" w:sz="4" w:space="0" w:color="auto"/>
            </w:tcBorders>
          </w:tcPr>
          <w:p w14:paraId="1914B236"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32</w:t>
            </w:r>
          </w:p>
        </w:tc>
        <w:tc>
          <w:tcPr>
            <w:tcW w:w="914" w:type="dxa"/>
            <w:tcBorders>
              <w:top w:val="single" w:sz="4" w:space="0" w:color="auto"/>
              <w:left w:val="single" w:sz="4" w:space="0" w:color="auto"/>
              <w:bottom w:val="single" w:sz="4" w:space="0" w:color="auto"/>
              <w:right w:val="single" w:sz="4" w:space="0" w:color="000000"/>
            </w:tcBorders>
          </w:tcPr>
          <w:p w14:paraId="4A0579D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1031" w:type="dxa"/>
            <w:tcBorders>
              <w:top w:val="single" w:sz="4" w:space="0" w:color="auto"/>
              <w:left w:val="single" w:sz="4" w:space="0" w:color="000000"/>
              <w:bottom w:val="single" w:sz="4" w:space="0" w:color="auto"/>
              <w:right w:val="single" w:sz="4" w:space="0" w:color="auto"/>
            </w:tcBorders>
          </w:tcPr>
          <w:p w14:paraId="4F1F033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877" w:type="dxa"/>
            <w:tcBorders>
              <w:top w:val="single" w:sz="4" w:space="0" w:color="auto"/>
              <w:left w:val="single" w:sz="4" w:space="0" w:color="auto"/>
              <w:bottom w:val="single" w:sz="4" w:space="0" w:color="auto"/>
              <w:right w:val="single" w:sz="4" w:space="0" w:color="000000"/>
            </w:tcBorders>
          </w:tcPr>
          <w:p w14:paraId="73CC43D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7E5301D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517A8F9D"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37</w:t>
            </w:r>
          </w:p>
        </w:tc>
        <w:tc>
          <w:tcPr>
            <w:tcW w:w="872" w:type="dxa"/>
            <w:tcBorders>
              <w:top w:val="single" w:sz="4" w:space="0" w:color="auto"/>
              <w:left w:val="single" w:sz="4" w:space="0" w:color="000000"/>
              <w:bottom w:val="single" w:sz="4" w:space="0" w:color="auto"/>
              <w:right w:val="single" w:sz="4" w:space="0" w:color="auto"/>
            </w:tcBorders>
          </w:tcPr>
          <w:p w14:paraId="65E45346"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32</w:t>
            </w:r>
          </w:p>
        </w:tc>
      </w:tr>
      <w:tr w:rsidR="003473B8" w:rsidRPr="00D7646E" w14:paraId="17EADF8F" w14:textId="77777777" w:rsidTr="0016434B">
        <w:trPr>
          <w:jc w:val="center"/>
        </w:trPr>
        <w:tc>
          <w:tcPr>
            <w:tcW w:w="2367" w:type="dxa"/>
            <w:tcBorders>
              <w:top w:val="single" w:sz="4" w:space="0" w:color="auto"/>
              <w:left w:val="single" w:sz="4" w:space="0" w:color="auto"/>
              <w:bottom w:val="single" w:sz="4" w:space="0" w:color="auto"/>
              <w:right w:val="single" w:sz="4" w:space="0" w:color="auto"/>
            </w:tcBorders>
            <w:vAlign w:val="center"/>
            <w:hideMark/>
          </w:tcPr>
          <w:p w14:paraId="69F3789F"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3C675D5B"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16</w:t>
            </w:r>
          </w:p>
        </w:tc>
        <w:tc>
          <w:tcPr>
            <w:tcW w:w="885" w:type="dxa"/>
            <w:gridSpan w:val="2"/>
            <w:tcBorders>
              <w:top w:val="single" w:sz="4" w:space="0" w:color="auto"/>
              <w:left w:val="single" w:sz="4" w:space="0" w:color="000000"/>
              <w:bottom w:val="single" w:sz="4" w:space="0" w:color="auto"/>
              <w:right w:val="single" w:sz="4" w:space="0" w:color="auto"/>
            </w:tcBorders>
          </w:tcPr>
          <w:p w14:paraId="64752D9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24</w:t>
            </w:r>
          </w:p>
        </w:tc>
        <w:tc>
          <w:tcPr>
            <w:tcW w:w="914" w:type="dxa"/>
            <w:tcBorders>
              <w:top w:val="single" w:sz="4" w:space="0" w:color="auto"/>
              <w:left w:val="single" w:sz="4" w:space="0" w:color="auto"/>
              <w:bottom w:val="single" w:sz="4" w:space="0" w:color="auto"/>
              <w:right w:val="single" w:sz="4" w:space="0" w:color="000000"/>
            </w:tcBorders>
          </w:tcPr>
          <w:p w14:paraId="7E64042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w:t>
            </w:r>
          </w:p>
        </w:tc>
        <w:tc>
          <w:tcPr>
            <w:tcW w:w="1031" w:type="dxa"/>
            <w:tcBorders>
              <w:top w:val="single" w:sz="4" w:space="0" w:color="auto"/>
              <w:left w:val="single" w:sz="4" w:space="0" w:color="000000"/>
              <w:bottom w:val="single" w:sz="4" w:space="0" w:color="auto"/>
              <w:right w:val="single" w:sz="4" w:space="0" w:color="auto"/>
            </w:tcBorders>
          </w:tcPr>
          <w:p w14:paraId="5DFF37E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7</w:t>
            </w:r>
          </w:p>
        </w:tc>
        <w:tc>
          <w:tcPr>
            <w:tcW w:w="877" w:type="dxa"/>
            <w:tcBorders>
              <w:top w:val="single" w:sz="4" w:space="0" w:color="auto"/>
              <w:left w:val="single" w:sz="4" w:space="0" w:color="auto"/>
              <w:bottom w:val="single" w:sz="4" w:space="0" w:color="auto"/>
              <w:right w:val="single" w:sz="4" w:space="0" w:color="000000"/>
            </w:tcBorders>
          </w:tcPr>
          <w:p w14:paraId="230FC779"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2F6435CA"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32704F2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18</w:t>
            </w:r>
          </w:p>
        </w:tc>
        <w:tc>
          <w:tcPr>
            <w:tcW w:w="872" w:type="dxa"/>
            <w:tcBorders>
              <w:top w:val="single" w:sz="4" w:space="0" w:color="auto"/>
              <w:left w:val="single" w:sz="4" w:space="0" w:color="000000"/>
              <w:bottom w:val="single" w:sz="4" w:space="0" w:color="auto"/>
              <w:right w:val="single" w:sz="4" w:space="0" w:color="auto"/>
            </w:tcBorders>
          </w:tcPr>
          <w:p w14:paraId="1998D9D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31</w:t>
            </w:r>
          </w:p>
        </w:tc>
      </w:tr>
      <w:tr w:rsidR="003473B8" w:rsidRPr="00D7646E" w14:paraId="2B649761" w14:textId="77777777" w:rsidTr="0016434B">
        <w:trPr>
          <w:jc w:val="center"/>
        </w:trPr>
        <w:tc>
          <w:tcPr>
            <w:tcW w:w="2367" w:type="dxa"/>
            <w:tcBorders>
              <w:top w:val="single" w:sz="4" w:space="0" w:color="auto"/>
              <w:left w:val="single" w:sz="4" w:space="0" w:color="auto"/>
              <w:bottom w:val="single" w:sz="4" w:space="0" w:color="auto"/>
              <w:right w:val="single" w:sz="4" w:space="0" w:color="auto"/>
            </w:tcBorders>
            <w:vAlign w:val="center"/>
            <w:hideMark/>
          </w:tcPr>
          <w:p w14:paraId="288F367C"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1929FC1B"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21</w:t>
            </w:r>
          </w:p>
        </w:tc>
        <w:tc>
          <w:tcPr>
            <w:tcW w:w="885" w:type="dxa"/>
            <w:gridSpan w:val="2"/>
            <w:tcBorders>
              <w:top w:val="single" w:sz="4" w:space="0" w:color="auto"/>
              <w:left w:val="single" w:sz="4" w:space="0" w:color="000000"/>
              <w:bottom w:val="single" w:sz="4" w:space="0" w:color="auto"/>
              <w:right w:val="single" w:sz="4" w:space="0" w:color="auto"/>
            </w:tcBorders>
          </w:tcPr>
          <w:p w14:paraId="7AB94F1A"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7</w:t>
            </w:r>
          </w:p>
        </w:tc>
        <w:tc>
          <w:tcPr>
            <w:tcW w:w="914" w:type="dxa"/>
            <w:tcBorders>
              <w:top w:val="single" w:sz="4" w:space="0" w:color="auto"/>
              <w:left w:val="single" w:sz="4" w:space="0" w:color="auto"/>
              <w:bottom w:val="single" w:sz="4" w:space="0" w:color="auto"/>
              <w:right w:val="single" w:sz="4" w:space="0" w:color="000000"/>
            </w:tcBorders>
          </w:tcPr>
          <w:p w14:paraId="321C9A99"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13</w:t>
            </w:r>
          </w:p>
        </w:tc>
        <w:tc>
          <w:tcPr>
            <w:tcW w:w="1031" w:type="dxa"/>
            <w:tcBorders>
              <w:top w:val="single" w:sz="4" w:space="0" w:color="auto"/>
              <w:left w:val="single" w:sz="4" w:space="0" w:color="000000"/>
              <w:bottom w:val="single" w:sz="4" w:space="0" w:color="auto"/>
              <w:right w:val="single" w:sz="4" w:space="0" w:color="auto"/>
            </w:tcBorders>
          </w:tcPr>
          <w:p w14:paraId="0E63A6B1"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11</w:t>
            </w:r>
          </w:p>
        </w:tc>
        <w:tc>
          <w:tcPr>
            <w:tcW w:w="877" w:type="dxa"/>
            <w:tcBorders>
              <w:top w:val="single" w:sz="4" w:space="0" w:color="auto"/>
              <w:left w:val="single" w:sz="4" w:space="0" w:color="auto"/>
              <w:bottom w:val="single" w:sz="4" w:space="0" w:color="auto"/>
              <w:right w:val="single" w:sz="4" w:space="0" w:color="000000"/>
            </w:tcBorders>
          </w:tcPr>
          <w:p w14:paraId="1FFE963D"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04D6760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3279E805"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34</w:t>
            </w:r>
          </w:p>
        </w:tc>
        <w:tc>
          <w:tcPr>
            <w:tcW w:w="872" w:type="dxa"/>
            <w:tcBorders>
              <w:top w:val="single" w:sz="4" w:space="0" w:color="auto"/>
              <w:left w:val="single" w:sz="4" w:space="0" w:color="000000"/>
              <w:bottom w:val="single" w:sz="4" w:space="0" w:color="auto"/>
              <w:right w:val="single" w:sz="4" w:space="0" w:color="auto"/>
            </w:tcBorders>
          </w:tcPr>
          <w:p w14:paraId="09C6D1A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18</w:t>
            </w:r>
          </w:p>
        </w:tc>
      </w:tr>
      <w:tr w:rsidR="003473B8" w:rsidRPr="00D7646E" w14:paraId="56A729F4" w14:textId="77777777" w:rsidTr="0016434B">
        <w:trPr>
          <w:jc w:val="center"/>
        </w:trPr>
        <w:tc>
          <w:tcPr>
            <w:tcW w:w="2367" w:type="dxa"/>
            <w:tcBorders>
              <w:top w:val="single" w:sz="4" w:space="0" w:color="auto"/>
              <w:left w:val="single" w:sz="4" w:space="0" w:color="auto"/>
              <w:bottom w:val="single" w:sz="4" w:space="0" w:color="auto"/>
              <w:right w:val="single" w:sz="4" w:space="0" w:color="auto"/>
            </w:tcBorders>
            <w:vAlign w:val="center"/>
            <w:hideMark/>
          </w:tcPr>
          <w:p w14:paraId="4D103D2D"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Продужени</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статус</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0307D87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19</w:t>
            </w:r>
          </w:p>
        </w:tc>
        <w:tc>
          <w:tcPr>
            <w:tcW w:w="885" w:type="dxa"/>
            <w:gridSpan w:val="2"/>
            <w:tcBorders>
              <w:top w:val="single" w:sz="4" w:space="0" w:color="auto"/>
              <w:left w:val="single" w:sz="4" w:space="0" w:color="000000"/>
              <w:bottom w:val="single" w:sz="4" w:space="0" w:color="auto"/>
              <w:right w:val="single" w:sz="4" w:space="0" w:color="auto"/>
            </w:tcBorders>
          </w:tcPr>
          <w:p w14:paraId="5F0917E3"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17</w:t>
            </w:r>
          </w:p>
        </w:tc>
        <w:tc>
          <w:tcPr>
            <w:tcW w:w="914" w:type="dxa"/>
            <w:tcBorders>
              <w:top w:val="single" w:sz="4" w:space="0" w:color="auto"/>
              <w:left w:val="single" w:sz="4" w:space="0" w:color="auto"/>
              <w:bottom w:val="single" w:sz="4" w:space="0" w:color="auto"/>
              <w:right w:val="single" w:sz="4" w:space="0" w:color="000000"/>
            </w:tcBorders>
          </w:tcPr>
          <w:p w14:paraId="7AE64F8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54</w:t>
            </w:r>
          </w:p>
        </w:tc>
        <w:tc>
          <w:tcPr>
            <w:tcW w:w="1031" w:type="dxa"/>
            <w:tcBorders>
              <w:top w:val="single" w:sz="4" w:space="0" w:color="auto"/>
              <w:left w:val="single" w:sz="4" w:space="0" w:color="000000"/>
              <w:bottom w:val="single" w:sz="4" w:space="0" w:color="auto"/>
              <w:right w:val="single" w:sz="4" w:space="0" w:color="auto"/>
            </w:tcBorders>
          </w:tcPr>
          <w:p w14:paraId="70870799"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53</w:t>
            </w:r>
          </w:p>
        </w:tc>
        <w:tc>
          <w:tcPr>
            <w:tcW w:w="877" w:type="dxa"/>
            <w:tcBorders>
              <w:top w:val="single" w:sz="4" w:space="0" w:color="auto"/>
              <w:left w:val="single" w:sz="4" w:space="0" w:color="auto"/>
              <w:bottom w:val="single" w:sz="4" w:space="0" w:color="auto"/>
              <w:right w:val="single" w:sz="4" w:space="0" w:color="000000"/>
            </w:tcBorders>
          </w:tcPr>
          <w:p w14:paraId="073B7318"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0EBB1299"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39C537D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73</w:t>
            </w:r>
          </w:p>
        </w:tc>
        <w:tc>
          <w:tcPr>
            <w:tcW w:w="872" w:type="dxa"/>
            <w:tcBorders>
              <w:top w:val="single" w:sz="4" w:space="0" w:color="auto"/>
              <w:left w:val="single" w:sz="4" w:space="0" w:color="000000"/>
              <w:bottom w:val="single" w:sz="4" w:space="0" w:color="auto"/>
              <w:right w:val="single" w:sz="4" w:space="0" w:color="auto"/>
            </w:tcBorders>
          </w:tcPr>
          <w:p w14:paraId="5DFD3A01"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70</w:t>
            </w:r>
          </w:p>
        </w:tc>
      </w:tr>
      <w:tr w:rsidR="003473B8" w:rsidRPr="00D7646E" w14:paraId="221D6365" w14:textId="77777777" w:rsidTr="0016434B">
        <w:trPr>
          <w:jc w:val="center"/>
        </w:trPr>
        <w:tc>
          <w:tcPr>
            <w:tcW w:w="2367" w:type="dxa"/>
            <w:tcBorders>
              <w:top w:val="single" w:sz="4" w:space="0" w:color="auto"/>
              <w:left w:val="single" w:sz="4" w:space="0" w:color="auto"/>
              <w:bottom w:val="single" w:sz="4" w:space="0" w:color="auto"/>
              <w:right w:val="single" w:sz="4" w:space="0" w:color="auto"/>
            </w:tcBorders>
            <w:vAlign w:val="center"/>
            <w:hideMark/>
          </w:tcPr>
          <w:p w14:paraId="66015D90"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УКУПНО </w:t>
            </w:r>
          </w:p>
        </w:tc>
        <w:tc>
          <w:tcPr>
            <w:tcW w:w="864" w:type="dxa"/>
            <w:tcBorders>
              <w:top w:val="single" w:sz="4" w:space="0" w:color="auto"/>
              <w:left w:val="single" w:sz="4" w:space="0" w:color="auto"/>
              <w:bottom w:val="single" w:sz="4" w:space="0" w:color="auto"/>
              <w:right w:val="single" w:sz="4" w:space="0" w:color="000000"/>
            </w:tcBorders>
          </w:tcPr>
          <w:p w14:paraId="5D6F5B0A"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93</w:t>
            </w:r>
          </w:p>
        </w:tc>
        <w:tc>
          <w:tcPr>
            <w:tcW w:w="885" w:type="dxa"/>
            <w:gridSpan w:val="2"/>
            <w:tcBorders>
              <w:top w:val="single" w:sz="4" w:space="0" w:color="auto"/>
              <w:left w:val="single" w:sz="4" w:space="0" w:color="000000"/>
              <w:bottom w:val="single" w:sz="4" w:space="0" w:color="auto"/>
              <w:right w:val="single" w:sz="4" w:space="0" w:color="auto"/>
            </w:tcBorders>
          </w:tcPr>
          <w:p w14:paraId="140486E5"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80</w:t>
            </w:r>
          </w:p>
        </w:tc>
        <w:tc>
          <w:tcPr>
            <w:tcW w:w="914" w:type="dxa"/>
            <w:tcBorders>
              <w:top w:val="single" w:sz="4" w:space="0" w:color="auto"/>
              <w:left w:val="single" w:sz="4" w:space="0" w:color="auto"/>
              <w:bottom w:val="single" w:sz="4" w:space="0" w:color="auto"/>
              <w:right w:val="single" w:sz="4" w:space="0" w:color="000000"/>
            </w:tcBorders>
          </w:tcPr>
          <w:p w14:paraId="0CB7C72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69</w:t>
            </w:r>
          </w:p>
        </w:tc>
        <w:tc>
          <w:tcPr>
            <w:tcW w:w="1031" w:type="dxa"/>
            <w:tcBorders>
              <w:top w:val="single" w:sz="4" w:space="0" w:color="auto"/>
              <w:left w:val="single" w:sz="4" w:space="0" w:color="000000"/>
              <w:bottom w:val="single" w:sz="4" w:space="0" w:color="auto"/>
              <w:right w:val="single" w:sz="4" w:space="0" w:color="auto"/>
            </w:tcBorders>
          </w:tcPr>
          <w:p w14:paraId="015ED87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71</w:t>
            </w:r>
          </w:p>
        </w:tc>
        <w:tc>
          <w:tcPr>
            <w:tcW w:w="877" w:type="dxa"/>
            <w:tcBorders>
              <w:top w:val="single" w:sz="4" w:space="0" w:color="auto"/>
              <w:left w:val="single" w:sz="4" w:space="0" w:color="auto"/>
              <w:bottom w:val="single" w:sz="4" w:space="0" w:color="auto"/>
              <w:right w:val="single" w:sz="4" w:space="0" w:color="000000"/>
            </w:tcBorders>
          </w:tcPr>
          <w:p w14:paraId="2EA4004A"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64ABD84B"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2F95B08B"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162</w:t>
            </w:r>
          </w:p>
        </w:tc>
        <w:tc>
          <w:tcPr>
            <w:tcW w:w="872" w:type="dxa"/>
            <w:tcBorders>
              <w:top w:val="single" w:sz="4" w:space="0" w:color="auto"/>
              <w:left w:val="single" w:sz="4" w:space="0" w:color="000000"/>
              <w:bottom w:val="single" w:sz="4" w:space="0" w:color="auto"/>
              <w:right w:val="single" w:sz="4" w:space="0" w:color="auto"/>
            </w:tcBorders>
          </w:tcPr>
          <w:p w14:paraId="1CA286E3"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151</w:t>
            </w:r>
          </w:p>
        </w:tc>
      </w:tr>
    </w:tbl>
    <w:p w14:paraId="5C7AE49E" w14:textId="77777777" w:rsidR="003473B8" w:rsidRPr="00D7646E" w:rsidRDefault="003473B8" w:rsidP="0016434B">
      <w:pPr>
        <w:spacing w:after="0" w:line="240" w:lineRule="auto"/>
        <w:rPr>
          <w:rFonts w:ascii="Times New Roman" w:eastAsia="Times New Roman" w:hAnsi="Times New Roman" w:cs="Times New Roman"/>
          <w:color w:val="000000"/>
          <w:lang w:val="en-U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08"/>
        <w:gridCol w:w="864"/>
        <w:gridCol w:w="13"/>
        <w:gridCol w:w="872"/>
        <w:gridCol w:w="914"/>
        <w:gridCol w:w="1031"/>
        <w:gridCol w:w="877"/>
        <w:gridCol w:w="872"/>
        <w:gridCol w:w="877"/>
        <w:gridCol w:w="872"/>
      </w:tblGrid>
      <w:tr w:rsidR="003473B8" w:rsidRPr="00D7646E" w14:paraId="58D29232" w14:textId="77777777" w:rsidTr="0016434B">
        <w:trPr>
          <w:jc w:val="center"/>
        </w:trPr>
        <w:tc>
          <w:tcPr>
            <w:tcW w:w="2408" w:type="dxa"/>
            <w:vMerge w:val="restart"/>
            <w:tcBorders>
              <w:top w:val="single" w:sz="4" w:space="0" w:color="auto"/>
              <w:left w:val="single" w:sz="4" w:space="0" w:color="auto"/>
              <w:right w:val="single" w:sz="4" w:space="0" w:color="auto"/>
            </w:tcBorders>
            <w:vAlign w:val="center"/>
            <w:hideMark/>
          </w:tcPr>
          <w:p w14:paraId="71A173D0" w14:textId="77777777" w:rsidR="003473B8" w:rsidRPr="00D7646E" w:rsidRDefault="003473B8" w:rsidP="00053C5B">
            <w:pPr>
              <w:spacing w:after="0" w:line="240" w:lineRule="auto"/>
              <w:rPr>
                <w:rFonts w:ascii="Times New Roman" w:eastAsia="Times New Roman" w:hAnsi="Times New Roman" w:cs="Times New Roman"/>
                <w:sz w:val="24"/>
                <w:szCs w:val="24"/>
                <w:lang w:val="sr-Cyrl-RS"/>
              </w:rPr>
            </w:pPr>
            <w:r w:rsidRPr="00D7646E">
              <w:rPr>
                <w:rFonts w:ascii="Times New Roman" w:eastAsia="Times New Roman" w:hAnsi="Times New Roman" w:cs="Times New Roman"/>
                <w:sz w:val="24"/>
                <w:szCs w:val="24"/>
                <w:lang w:val="sr-Cyrl-RS"/>
              </w:rPr>
              <w:t>МАС Хемија</w:t>
            </w:r>
          </w:p>
        </w:tc>
        <w:tc>
          <w:tcPr>
            <w:tcW w:w="1749" w:type="dxa"/>
            <w:gridSpan w:val="3"/>
            <w:tcBorders>
              <w:top w:val="single" w:sz="4" w:space="0" w:color="auto"/>
              <w:left w:val="single" w:sz="4" w:space="0" w:color="auto"/>
              <w:bottom w:val="single" w:sz="4" w:space="0" w:color="auto"/>
              <w:right w:val="single" w:sz="4" w:space="0" w:color="auto"/>
            </w:tcBorders>
            <w:hideMark/>
          </w:tcPr>
          <w:p w14:paraId="59E4DA69"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Буџет</w:t>
            </w:r>
            <w:proofErr w:type="spellEnd"/>
          </w:p>
        </w:tc>
        <w:tc>
          <w:tcPr>
            <w:tcW w:w="1945" w:type="dxa"/>
            <w:gridSpan w:val="2"/>
            <w:tcBorders>
              <w:top w:val="single" w:sz="4" w:space="0" w:color="auto"/>
              <w:left w:val="single" w:sz="4" w:space="0" w:color="auto"/>
              <w:bottom w:val="single" w:sz="4" w:space="0" w:color="auto"/>
              <w:right w:val="single" w:sz="4" w:space="0" w:color="auto"/>
            </w:tcBorders>
            <w:hideMark/>
          </w:tcPr>
          <w:p w14:paraId="3B9BE50E"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Самофинансирање</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66AF2E0A"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Понављачи</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69861B4F"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Укупно</w:t>
            </w:r>
            <w:proofErr w:type="spellEnd"/>
          </w:p>
        </w:tc>
      </w:tr>
      <w:tr w:rsidR="003473B8" w:rsidRPr="00D7646E" w14:paraId="218EE236" w14:textId="77777777" w:rsidTr="0016434B">
        <w:trPr>
          <w:jc w:val="center"/>
        </w:trPr>
        <w:tc>
          <w:tcPr>
            <w:tcW w:w="2408" w:type="dxa"/>
            <w:vMerge/>
            <w:tcBorders>
              <w:left w:val="single" w:sz="4" w:space="0" w:color="auto"/>
              <w:bottom w:val="single" w:sz="4" w:space="0" w:color="auto"/>
              <w:right w:val="single" w:sz="4" w:space="0" w:color="auto"/>
            </w:tcBorders>
            <w:vAlign w:val="center"/>
          </w:tcPr>
          <w:p w14:paraId="213F629B" w14:textId="77777777" w:rsidR="003473B8" w:rsidRPr="00D7646E" w:rsidRDefault="003473B8" w:rsidP="00053C5B">
            <w:pPr>
              <w:spacing w:after="0" w:line="240" w:lineRule="auto"/>
              <w:rPr>
                <w:rFonts w:ascii="Times New Roman" w:eastAsia="Times New Roman" w:hAnsi="Times New Roman" w:cs="Times New Roman"/>
                <w:sz w:val="24"/>
                <w:szCs w:val="24"/>
                <w:lang w:val="sr-Cyrl-RS"/>
              </w:rPr>
            </w:pPr>
          </w:p>
        </w:tc>
        <w:tc>
          <w:tcPr>
            <w:tcW w:w="877" w:type="dxa"/>
            <w:gridSpan w:val="2"/>
            <w:tcBorders>
              <w:top w:val="single" w:sz="4" w:space="0" w:color="auto"/>
              <w:left w:val="single" w:sz="4" w:space="0" w:color="auto"/>
              <w:bottom w:val="single" w:sz="4" w:space="0" w:color="auto"/>
              <w:right w:val="single" w:sz="4" w:space="0" w:color="000000"/>
            </w:tcBorders>
          </w:tcPr>
          <w:p w14:paraId="17B69101"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51E58BC9"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2019/20</w:t>
            </w:r>
          </w:p>
        </w:tc>
        <w:tc>
          <w:tcPr>
            <w:tcW w:w="914" w:type="dxa"/>
            <w:tcBorders>
              <w:top w:val="single" w:sz="4" w:space="0" w:color="auto"/>
              <w:left w:val="single" w:sz="4" w:space="0" w:color="auto"/>
              <w:bottom w:val="single" w:sz="4" w:space="0" w:color="auto"/>
              <w:right w:val="single" w:sz="4" w:space="0" w:color="000000"/>
            </w:tcBorders>
          </w:tcPr>
          <w:p w14:paraId="6E306F3D"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1031" w:type="dxa"/>
            <w:tcBorders>
              <w:top w:val="single" w:sz="4" w:space="0" w:color="auto"/>
              <w:left w:val="single" w:sz="4" w:space="0" w:color="000000"/>
              <w:bottom w:val="single" w:sz="4" w:space="0" w:color="auto"/>
              <w:right w:val="single" w:sz="4" w:space="0" w:color="auto"/>
            </w:tcBorders>
          </w:tcPr>
          <w:p w14:paraId="53287377"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51E28342"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79D24B72"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13A557C4"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4924BDB7"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r>
      <w:tr w:rsidR="003473B8" w:rsidRPr="00D7646E" w14:paraId="3636502F" w14:textId="77777777" w:rsidTr="0016434B">
        <w:trPr>
          <w:jc w:val="center"/>
        </w:trPr>
        <w:tc>
          <w:tcPr>
            <w:tcW w:w="2408" w:type="dxa"/>
            <w:tcBorders>
              <w:top w:val="single" w:sz="4" w:space="0" w:color="auto"/>
              <w:left w:val="single" w:sz="4" w:space="0" w:color="auto"/>
              <w:bottom w:val="single" w:sz="4" w:space="0" w:color="auto"/>
              <w:right w:val="single" w:sz="4" w:space="0" w:color="auto"/>
            </w:tcBorders>
            <w:vAlign w:val="center"/>
            <w:hideMark/>
          </w:tcPr>
          <w:p w14:paraId="0188E519"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77" w:type="dxa"/>
            <w:gridSpan w:val="2"/>
            <w:tcBorders>
              <w:top w:val="single" w:sz="4" w:space="0" w:color="auto"/>
              <w:left w:val="single" w:sz="4" w:space="0" w:color="auto"/>
              <w:bottom w:val="single" w:sz="4" w:space="0" w:color="auto"/>
              <w:right w:val="single" w:sz="4" w:space="0" w:color="000000"/>
            </w:tcBorders>
          </w:tcPr>
          <w:p w14:paraId="7BC99B63"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w:t>
            </w:r>
          </w:p>
        </w:tc>
        <w:tc>
          <w:tcPr>
            <w:tcW w:w="872" w:type="dxa"/>
            <w:tcBorders>
              <w:top w:val="single" w:sz="4" w:space="0" w:color="auto"/>
              <w:left w:val="single" w:sz="4" w:space="0" w:color="000000"/>
              <w:bottom w:val="single" w:sz="4" w:space="0" w:color="auto"/>
              <w:right w:val="single" w:sz="4" w:space="0" w:color="auto"/>
            </w:tcBorders>
          </w:tcPr>
          <w:p w14:paraId="005B24B9"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10</w:t>
            </w:r>
          </w:p>
        </w:tc>
        <w:tc>
          <w:tcPr>
            <w:tcW w:w="914" w:type="dxa"/>
            <w:tcBorders>
              <w:top w:val="single" w:sz="4" w:space="0" w:color="auto"/>
              <w:left w:val="single" w:sz="4" w:space="0" w:color="auto"/>
              <w:bottom w:val="single" w:sz="4" w:space="0" w:color="auto"/>
              <w:right w:val="single" w:sz="4" w:space="0" w:color="000000"/>
            </w:tcBorders>
          </w:tcPr>
          <w:p w14:paraId="439C80A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1031" w:type="dxa"/>
            <w:tcBorders>
              <w:top w:val="single" w:sz="4" w:space="0" w:color="auto"/>
              <w:left w:val="single" w:sz="4" w:space="0" w:color="000000"/>
              <w:bottom w:val="single" w:sz="4" w:space="0" w:color="auto"/>
              <w:right w:val="single" w:sz="4" w:space="0" w:color="auto"/>
            </w:tcBorders>
          </w:tcPr>
          <w:p w14:paraId="66018B3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877" w:type="dxa"/>
            <w:tcBorders>
              <w:top w:val="single" w:sz="4" w:space="0" w:color="auto"/>
              <w:left w:val="single" w:sz="4" w:space="0" w:color="auto"/>
              <w:bottom w:val="single" w:sz="4" w:space="0" w:color="auto"/>
              <w:right w:val="single" w:sz="4" w:space="0" w:color="000000"/>
            </w:tcBorders>
          </w:tcPr>
          <w:p w14:paraId="6447D7A9"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33295E3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550F3193"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w:t>
            </w:r>
          </w:p>
        </w:tc>
        <w:tc>
          <w:tcPr>
            <w:tcW w:w="872" w:type="dxa"/>
            <w:tcBorders>
              <w:top w:val="single" w:sz="4" w:space="0" w:color="auto"/>
              <w:left w:val="single" w:sz="4" w:space="0" w:color="000000"/>
              <w:bottom w:val="single" w:sz="4" w:space="0" w:color="auto"/>
              <w:right w:val="single" w:sz="4" w:space="0" w:color="auto"/>
            </w:tcBorders>
          </w:tcPr>
          <w:p w14:paraId="42EDC1F3"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10</w:t>
            </w:r>
          </w:p>
        </w:tc>
      </w:tr>
      <w:tr w:rsidR="003473B8" w:rsidRPr="00D7646E" w14:paraId="06A32108" w14:textId="77777777" w:rsidTr="0016434B">
        <w:trPr>
          <w:jc w:val="center"/>
        </w:trPr>
        <w:tc>
          <w:tcPr>
            <w:tcW w:w="2408" w:type="dxa"/>
            <w:tcBorders>
              <w:top w:val="single" w:sz="4" w:space="0" w:color="auto"/>
              <w:left w:val="single" w:sz="4" w:space="0" w:color="auto"/>
              <w:bottom w:val="single" w:sz="4" w:space="0" w:color="auto"/>
              <w:right w:val="single" w:sz="4" w:space="0" w:color="auto"/>
            </w:tcBorders>
            <w:vAlign w:val="center"/>
            <w:hideMark/>
          </w:tcPr>
          <w:p w14:paraId="5CAEEACC"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3D72782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w:t>
            </w:r>
          </w:p>
        </w:tc>
        <w:tc>
          <w:tcPr>
            <w:tcW w:w="885" w:type="dxa"/>
            <w:gridSpan w:val="2"/>
            <w:tcBorders>
              <w:top w:val="single" w:sz="4" w:space="0" w:color="auto"/>
              <w:left w:val="single" w:sz="4" w:space="0" w:color="000000"/>
              <w:bottom w:val="single" w:sz="4" w:space="0" w:color="auto"/>
              <w:right w:val="single" w:sz="4" w:space="0" w:color="auto"/>
            </w:tcBorders>
          </w:tcPr>
          <w:p w14:paraId="6B77C35C"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w:t>
            </w:r>
          </w:p>
        </w:tc>
        <w:tc>
          <w:tcPr>
            <w:tcW w:w="914" w:type="dxa"/>
            <w:tcBorders>
              <w:top w:val="single" w:sz="4" w:space="0" w:color="auto"/>
              <w:left w:val="single" w:sz="4" w:space="0" w:color="auto"/>
              <w:bottom w:val="single" w:sz="4" w:space="0" w:color="auto"/>
              <w:right w:val="single" w:sz="4" w:space="0" w:color="000000"/>
            </w:tcBorders>
          </w:tcPr>
          <w:p w14:paraId="6C8E88CB"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1031" w:type="dxa"/>
            <w:tcBorders>
              <w:top w:val="single" w:sz="4" w:space="0" w:color="auto"/>
              <w:left w:val="single" w:sz="4" w:space="0" w:color="000000"/>
              <w:bottom w:val="single" w:sz="4" w:space="0" w:color="auto"/>
              <w:right w:val="single" w:sz="4" w:space="0" w:color="auto"/>
            </w:tcBorders>
          </w:tcPr>
          <w:p w14:paraId="3322D50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c>
          <w:tcPr>
            <w:tcW w:w="877" w:type="dxa"/>
            <w:tcBorders>
              <w:top w:val="single" w:sz="4" w:space="0" w:color="auto"/>
              <w:left w:val="single" w:sz="4" w:space="0" w:color="auto"/>
              <w:bottom w:val="single" w:sz="4" w:space="0" w:color="auto"/>
              <w:right w:val="single" w:sz="4" w:space="0" w:color="000000"/>
            </w:tcBorders>
          </w:tcPr>
          <w:p w14:paraId="5A522136"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1BD1080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3D2D0413"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w:t>
            </w:r>
          </w:p>
        </w:tc>
        <w:tc>
          <w:tcPr>
            <w:tcW w:w="872" w:type="dxa"/>
            <w:tcBorders>
              <w:top w:val="single" w:sz="4" w:space="0" w:color="auto"/>
              <w:left w:val="single" w:sz="4" w:space="0" w:color="000000"/>
              <w:bottom w:val="single" w:sz="4" w:space="0" w:color="auto"/>
              <w:right w:val="single" w:sz="4" w:space="0" w:color="auto"/>
            </w:tcBorders>
          </w:tcPr>
          <w:p w14:paraId="03023475"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w:t>
            </w:r>
          </w:p>
        </w:tc>
      </w:tr>
      <w:tr w:rsidR="003473B8" w:rsidRPr="00D7646E" w14:paraId="23F39E3C" w14:textId="77777777" w:rsidTr="0016434B">
        <w:trPr>
          <w:jc w:val="center"/>
        </w:trPr>
        <w:tc>
          <w:tcPr>
            <w:tcW w:w="2408" w:type="dxa"/>
            <w:tcBorders>
              <w:top w:val="single" w:sz="4" w:space="0" w:color="auto"/>
              <w:left w:val="single" w:sz="4" w:space="0" w:color="auto"/>
              <w:bottom w:val="single" w:sz="4" w:space="0" w:color="auto"/>
              <w:right w:val="single" w:sz="4" w:space="0" w:color="auto"/>
            </w:tcBorders>
            <w:vAlign w:val="center"/>
            <w:hideMark/>
          </w:tcPr>
          <w:p w14:paraId="3B36F00C"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Продужени</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статус</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45A3D969"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w:t>
            </w:r>
          </w:p>
        </w:tc>
        <w:tc>
          <w:tcPr>
            <w:tcW w:w="885" w:type="dxa"/>
            <w:gridSpan w:val="2"/>
            <w:tcBorders>
              <w:top w:val="single" w:sz="4" w:space="0" w:color="auto"/>
              <w:left w:val="single" w:sz="4" w:space="0" w:color="000000"/>
              <w:bottom w:val="single" w:sz="4" w:space="0" w:color="auto"/>
              <w:right w:val="single" w:sz="4" w:space="0" w:color="auto"/>
            </w:tcBorders>
          </w:tcPr>
          <w:p w14:paraId="39D872A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w:t>
            </w:r>
          </w:p>
        </w:tc>
        <w:tc>
          <w:tcPr>
            <w:tcW w:w="914" w:type="dxa"/>
            <w:tcBorders>
              <w:top w:val="single" w:sz="4" w:space="0" w:color="auto"/>
              <w:left w:val="single" w:sz="4" w:space="0" w:color="auto"/>
              <w:bottom w:val="single" w:sz="4" w:space="0" w:color="auto"/>
              <w:right w:val="single" w:sz="4" w:space="0" w:color="000000"/>
            </w:tcBorders>
          </w:tcPr>
          <w:p w14:paraId="3FB24A0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w:t>
            </w:r>
          </w:p>
        </w:tc>
        <w:tc>
          <w:tcPr>
            <w:tcW w:w="1031" w:type="dxa"/>
            <w:tcBorders>
              <w:top w:val="single" w:sz="4" w:space="0" w:color="auto"/>
              <w:left w:val="single" w:sz="4" w:space="0" w:color="000000"/>
              <w:bottom w:val="single" w:sz="4" w:space="0" w:color="auto"/>
              <w:right w:val="single" w:sz="4" w:space="0" w:color="auto"/>
            </w:tcBorders>
          </w:tcPr>
          <w:p w14:paraId="35CEC995"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w:t>
            </w:r>
          </w:p>
        </w:tc>
        <w:tc>
          <w:tcPr>
            <w:tcW w:w="877" w:type="dxa"/>
            <w:tcBorders>
              <w:top w:val="single" w:sz="4" w:space="0" w:color="auto"/>
              <w:left w:val="single" w:sz="4" w:space="0" w:color="auto"/>
              <w:bottom w:val="single" w:sz="4" w:space="0" w:color="auto"/>
              <w:right w:val="single" w:sz="4" w:space="0" w:color="000000"/>
            </w:tcBorders>
          </w:tcPr>
          <w:p w14:paraId="5918273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0EA4DA13"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654EB8C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8</w:t>
            </w:r>
          </w:p>
        </w:tc>
        <w:tc>
          <w:tcPr>
            <w:tcW w:w="872" w:type="dxa"/>
            <w:tcBorders>
              <w:top w:val="single" w:sz="4" w:space="0" w:color="auto"/>
              <w:left w:val="single" w:sz="4" w:space="0" w:color="000000"/>
              <w:bottom w:val="single" w:sz="4" w:space="0" w:color="auto"/>
              <w:right w:val="single" w:sz="4" w:space="0" w:color="auto"/>
            </w:tcBorders>
          </w:tcPr>
          <w:p w14:paraId="1812CA9D"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w:t>
            </w:r>
          </w:p>
        </w:tc>
      </w:tr>
      <w:tr w:rsidR="003473B8" w:rsidRPr="00D7646E" w14:paraId="71899472" w14:textId="77777777" w:rsidTr="0016434B">
        <w:trPr>
          <w:jc w:val="center"/>
        </w:trPr>
        <w:tc>
          <w:tcPr>
            <w:tcW w:w="2408" w:type="dxa"/>
            <w:tcBorders>
              <w:top w:val="single" w:sz="4" w:space="0" w:color="auto"/>
              <w:left w:val="single" w:sz="4" w:space="0" w:color="auto"/>
              <w:bottom w:val="single" w:sz="4" w:space="0" w:color="auto"/>
              <w:right w:val="single" w:sz="4" w:space="0" w:color="auto"/>
            </w:tcBorders>
            <w:vAlign w:val="center"/>
            <w:hideMark/>
          </w:tcPr>
          <w:p w14:paraId="540A3C49"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Продужени</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статус</w:t>
            </w:r>
            <w:proofErr w:type="spellEnd"/>
            <w:r w:rsidRPr="00D7646E">
              <w:rPr>
                <w:rFonts w:ascii="Times New Roman" w:eastAsia="Times New Roman" w:hAnsi="Times New Roman" w:cs="Times New Roman"/>
                <w:color w:val="000000"/>
                <w:sz w:val="20"/>
                <w:szCs w:val="20"/>
                <w:lang w:val="sr-Cyrl-RS"/>
              </w:rPr>
              <w:t>-2008</w:t>
            </w:r>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27B7AA3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885" w:type="dxa"/>
            <w:gridSpan w:val="2"/>
            <w:tcBorders>
              <w:top w:val="single" w:sz="4" w:space="0" w:color="auto"/>
              <w:left w:val="single" w:sz="4" w:space="0" w:color="000000"/>
              <w:bottom w:val="single" w:sz="4" w:space="0" w:color="auto"/>
              <w:right w:val="single" w:sz="4" w:space="0" w:color="auto"/>
            </w:tcBorders>
          </w:tcPr>
          <w:p w14:paraId="4C09D6D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914" w:type="dxa"/>
            <w:tcBorders>
              <w:top w:val="single" w:sz="4" w:space="0" w:color="auto"/>
              <w:left w:val="single" w:sz="4" w:space="0" w:color="auto"/>
              <w:bottom w:val="single" w:sz="4" w:space="0" w:color="auto"/>
              <w:right w:val="single" w:sz="4" w:space="0" w:color="000000"/>
            </w:tcBorders>
          </w:tcPr>
          <w:p w14:paraId="30832423"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c>
          <w:tcPr>
            <w:tcW w:w="1031" w:type="dxa"/>
            <w:tcBorders>
              <w:top w:val="single" w:sz="4" w:space="0" w:color="auto"/>
              <w:left w:val="single" w:sz="4" w:space="0" w:color="000000"/>
              <w:bottom w:val="single" w:sz="4" w:space="0" w:color="auto"/>
              <w:right w:val="single" w:sz="4" w:space="0" w:color="auto"/>
            </w:tcBorders>
          </w:tcPr>
          <w:p w14:paraId="320E112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877" w:type="dxa"/>
            <w:tcBorders>
              <w:top w:val="single" w:sz="4" w:space="0" w:color="auto"/>
              <w:left w:val="single" w:sz="4" w:space="0" w:color="auto"/>
              <w:bottom w:val="single" w:sz="4" w:space="0" w:color="auto"/>
              <w:right w:val="single" w:sz="4" w:space="0" w:color="000000"/>
            </w:tcBorders>
          </w:tcPr>
          <w:p w14:paraId="60B4049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7520FA61"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0D32602A"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c>
          <w:tcPr>
            <w:tcW w:w="872" w:type="dxa"/>
            <w:tcBorders>
              <w:top w:val="single" w:sz="4" w:space="0" w:color="auto"/>
              <w:left w:val="single" w:sz="4" w:space="0" w:color="000000"/>
              <w:bottom w:val="single" w:sz="4" w:space="0" w:color="auto"/>
              <w:right w:val="single" w:sz="4" w:space="0" w:color="auto"/>
            </w:tcBorders>
          </w:tcPr>
          <w:p w14:paraId="609FE7B9"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r>
      <w:tr w:rsidR="003473B8" w:rsidRPr="00D7646E" w14:paraId="3D261C44" w14:textId="77777777" w:rsidTr="0016434B">
        <w:trPr>
          <w:jc w:val="center"/>
        </w:trPr>
        <w:tc>
          <w:tcPr>
            <w:tcW w:w="2408" w:type="dxa"/>
            <w:tcBorders>
              <w:top w:val="single" w:sz="4" w:space="0" w:color="auto"/>
              <w:left w:val="single" w:sz="4" w:space="0" w:color="auto"/>
              <w:bottom w:val="single" w:sz="4" w:space="0" w:color="auto"/>
              <w:right w:val="single" w:sz="4" w:space="0" w:color="auto"/>
            </w:tcBorders>
            <w:vAlign w:val="center"/>
            <w:hideMark/>
          </w:tcPr>
          <w:p w14:paraId="4610DD5D"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УКУПНО </w:t>
            </w:r>
          </w:p>
        </w:tc>
        <w:tc>
          <w:tcPr>
            <w:tcW w:w="864" w:type="dxa"/>
            <w:tcBorders>
              <w:top w:val="single" w:sz="4" w:space="0" w:color="auto"/>
              <w:left w:val="single" w:sz="4" w:space="0" w:color="auto"/>
              <w:bottom w:val="single" w:sz="4" w:space="0" w:color="auto"/>
              <w:right w:val="single" w:sz="4" w:space="0" w:color="000000"/>
            </w:tcBorders>
          </w:tcPr>
          <w:p w14:paraId="10090DA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18</w:t>
            </w:r>
          </w:p>
        </w:tc>
        <w:tc>
          <w:tcPr>
            <w:tcW w:w="885" w:type="dxa"/>
            <w:gridSpan w:val="2"/>
            <w:tcBorders>
              <w:top w:val="single" w:sz="4" w:space="0" w:color="auto"/>
              <w:left w:val="single" w:sz="4" w:space="0" w:color="000000"/>
              <w:bottom w:val="single" w:sz="4" w:space="0" w:color="auto"/>
              <w:right w:val="single" w:sz="4" w:space="0" w:color="auto"/>
            </w:tcBorders>
          </w:tcPr>
          <w:p w14:paraId="465E9E55"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17</w:t>
            </w:r>
          </w:p>
        </w:tc>
        <w:tc>
          <w:tcPr>
            <w:tcW w:w="914" w:type="dxa"/>
            <w:tcBorders>
              <w:top w:val="single" w:sz="4" w:space="0" w:color="auto"/>
              <w:left w:val="single" w:sz="4" w:space="0" w:color="auto"/>
              <w:bottom w:val="single" w:sz="4" w:space="0" w:color="auto"/>
              <w:right w:val="single" w:sz="4" w:space="0" w:color="000000"/>
            </w:tcBorders>
          </w:tcPr>
          <w:p w14:paraId="36ECFFB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w:t>
            </w:r>
          </w:p>
        </w:tc>
        <w:tc>
          <w:tcPr>
            <w:tcW w:w="1031" w:type="dxa"/>
            <w:tcBorders>
              <w:top w:val="single" w:sz="4" w:space="0" w:color="auto"/>
              <w:left w:val="single" w:sz="4" w:space="0" w:color="000000"/>
              <w:bottom w:val="single" w:sz="4" w:space="0" w:color="auto"/>
              <w:right w:val="single" w:sz="4" w:space="0" w:color="auto"/>
            </w:tcBorders>
          </w:tcPr>
          <w:p w14:paraId="3D1AEB58"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w:t>
            </w:r>
          </w:p>
        </w:tc>
        <w:tc>
          <w:tcPr>
            <w:tcW w:w="877" w:type="dxa"/>
            <w:tcBorders>
              <w:top w:val="single" w:sz="4" w:space="0" w:color="auto"/>
              <w:left w:val="single" w:sz="4" w:space="0" w:color="auto"/>
              <w:bottom w:val="single" w:sz="4" w:space="0" w:color="auto"/>
              <w:right w:val="single" w:sz="4" w:space="0" w:color="000000"/>
            </w:tcBorders>
          </w:tcPr>
          <w:p w14:paraId="4CC35CF8"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7DD2734D"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0D9E4FA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21</w:t>
            </w:r>
          </w:p>
        </w:tc>
        <w:tc>
          <w:tcPr>
            <w:tcW w:w="872" w:type="dxa"/>
            <w:tcBorders>
              <w:top w:val="single" w:sz="4" w:space="0" w:color="auto"/>
              <w:left w:val="single" w:sz="4" w:space="0" w:color="000000"/>
              <w:bottom w:val="single" w:sz="4" w:space="0" w:color="auto"/>
              <w:right w:val="single" w:sz="4" w:space="0" w:color="auto"/>
            </w:tcBorders>
          </w:tcPr>
          <w:p w14:paraId="0D637FA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21</w:t>
            </w:r>
          </w:p>
        </w:tc>
      </w:tr>
    </w:tbl>
    <w:p w14:paraId="7A171F50" w14:textId="77777777" w:rsidR="003473B8" w:rsidRPr="00D7646E" w:rsidRDefault="003473B8" w:rsidP="0016434B">
      <w:pPr>
        <w:spacing w:after="0" w:line="240" w:lineRule="auto"/>
        <w:rPr>
          <w:rFonts w:ascii="Times New Roman" w:eastAsia="Times New Roman" w:hAnsi="Times New Roman" w:cs="Times New Roman"/>
          <w:color w:val="000000"/>
          <w:lang w:val="en-U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91"/>
        <w:gridCol w:w="864"/>
        <w:gridCol w:w="13"/>
        <w:gridCol w:w="872"/>
        <w:gridCol w:w="914"/>
        <w:gridCol w:w="1031"/>
        <w:gridCol w:w="877"/>
        <w:gridCol w:w="872"/>
        <w:gridCol w:w="877"/>
        <w:gridCol w:w="872"/>
      </w:tblGrid>
      <w:tr w:rsidR="003473B8" w:rsidRPr="00D7646E" w14:paraId="037E9BF1" w14:textId="77777777" w:rsidTr="00BF7DB2">
        <w:trPr>
          <w:jc w:val="center"/>
        </w:trPr>
        <w:tc>
          <w:tcPr>
            <w:tcW w:w="2491" w:type="dxa"/>
            <w:vMerge w:val="restart"/>
            <w:tcBorders>
              <w:top w:val="single" w:sz="4" w:space="0" w:color="auto"/>
              <w:left w:val="single" w:sz="4" w:space="0" w:color="auto"/>
              <w:right w:val="single" w:sz="4" w:space="0" w:color="auto"/>
            </w:tcBorders>
            <w:vAlign w:val="center"/>
            <w:hideMark/>
          </w:tcPr>
          <w:p w14:paraId="64192C42" w14:textId="77777777" w:rsidR="003473B8" w:rsidRPr="00D7646E" w:rsidRDefault="003473B8" w:rsidP="00053C5B">
            <w:pPr>
              <w:spacing w:after="0" w:line="240" w:lineRule="auto"/>
              <w:rPr>
                <w:rFonts w:ascii="Times New Roman" w:eastAsia="Times New Roman" w:hAnsi="Times New Roman" w:cs="Times New Roman"/>
                <w:sz w:val="24"/>
                <w:szCs w:val="24"/>
                <w:lang w:val="sr-Cyrl-RS"/>
              </w:rPr>
            </w:pPr>
            <w:r w:rsidRPr="00D7646E">
              <w:rPr>
                <w:rFonts w:ascii="Times New Roman" w:eastAsia="Times New Roman" w:hAnsi="Times New Roman" w:cs="Times New Roman"/>
                <w:sz w:val="24"/>
                <w:szCs w:val="24"/>
                <w:lang w:val="sr-Cyrl-RS"/>
              </w:rPr>
              <w:t>МАС Прим. хемија</w:t>
            </w:r>
          </w:p>
        </w:tc>
        <w:tc>
          <w:tcPr>
            <w:tcW w:w="1749" w:type="dxa"/>
            <w:gridSpan w:val="3"/>
            <w:tcBorders>
              <w:top w:val="single" w:sz="4" w:space="0" w:color="auto"/>
              <w:left w:val="single" w:sz="4" w:space="0" w:color="auto"/>
              <w:bottom w:val="single" w:sz="4" w:space="0" w:color="auto"/>
              <w:right w:val="single" w:sz="4" w:space="0" w:color="auto"/>
            </w:tcBorders>
            <w:hideMark/>
          </w:tcPr>
          <w:p w14:paraId="34C3C4E8"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Буџет</w:t>
            </w:r>
            <w:proofErr w:type="spellEnd"/>
          </w:p>
        </w:tc>
        <w:tc>
          <w:tcPr>
            <w:tcW w:w="1945" w:type="dxa"/>
            <w:gridSpan w:val="2"/>
            <w:tcBorders>
              <w:top w:val="single" w:sz="4" w:space="0" w:color="auto"/>
              <w:left w:val="single" w:sz="4" w:space="0" w:color="auto"/>
              <w:bottom w:val="single" w:sz="4" w:space="0" w:color="auto"/>
              <w:right w:val="single" w:sz="4" w:space="0" w:color="auto"/>
            </w:tcBorders>
            <w:hideMark/>
          </w:tcPr>
          <w:p w14:paraId="5565C575"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Самофинансирање</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3C54F6CA"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Понављачи</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228C82B2"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Укупно</w:t>
            </w:r>
            <w:proofErr w:type="spellEnd"/>
          </w:p>
        </w:tc>
      </w:tr>
      <w:tr w:rsidR="003473B8" w:rsidRPr="00D7646E" w14:paraId="661107BF" w14:textId="77777777" w:rsidTr="00BF7DB2">
        <w:trPr>
          <w:jc w:val="center"/>
        </w:trPr>
        <w:tc>
          <w:tcPr>
            <w:tcW w:w="2491" w:type="dxa"/>
            <w:vMerge/>
            <w:tcBorders>
              <w:left w:val="single" w:sz="4" w:space="0" w:color="auto"/>
              <w:bottom w:val="single" w:sz="4" w:space="0" w:color="auto"/>
              <w:right w:val="single" w:sz="4" w:space="0" w:color="auto"/>
            </w:tcBorders>
            <w:vAlign w:val="center"/>
          </w:tcPr>
          <w:p w14:paraId="2B3125A6" w14:textId="77777777" w:rsidR="003473B8" w:rsidRPr="00D7646E" w:rsidRDefault="003473B8" w:rsidP="00053C5B">
            <w:pPr>
              <w:spacing w:after="0" w:line="240" w:lineRule="auto"/>
              <w:rPr>
                <w:rFonts w:ascii="Times New Roman" w:eastAsia="Times New Roman" w:hAnsi="Times New Roman" w:cs="Times New Roman"/>
                <w:sz w:val="24"/>
                <w:szCs w:val="24"/>
                <w:lang w:val="sr-Cyrl-RS"/>
              </w:rPr>
            </w:pPr>
          </w:p>
        </w:tc>
        <w:tc>
          <w:tcPr>
            <w:tcW w:w="877" w:type="dxa"/>
            <w:gridSpan w:val="2"/>
            <w:tcBorders>
              <w:top w:val="single" w:sz="4" w:space="0" w:color="auto"/>
              <w:left w:val="single" w:sz="4" w:space="0" w:color="auto"/>
              <w:bottom w:val="single" w:sz="4" w:space="0" w:color="auto"/>
              <w:right w:val="single" w:sz="4" w:space="0" w:color="000000"/>
            </w:tcBorders>
          </w:tcPr>
          <w:p w14:paraId="177E1485"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5AE5E32B"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2019/20</w:t>
            </w:r>
          </w:p>
        </w:tc>
        <w:tc>
          <w:tcPr>
            <w:tcW w:w="914" w:type="dxa"/>
            <w:tcBorders>
              <w:top w:val="single" w:sz="4" w:space="0" w:color="auto"/>
              <w:left w:val="single" w:sz="4" w:space="0" w:color="auto"/>
              <w:bottom w:val="single" w:sz="4" w:space="0" w:color="auto"/>
              <w:right w:val="single" w:sz="4" w:space="0" w:color="000000"/>
            </w:tcBorders>
          </w:tcPr>
          <w:p w14:paraId="4048D2F2"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1031" w:type="dxa"/>
            <w:tcBorders>
              <w:top w:val="single" w:sz="4" w:space="0" w:color="auto"/>
              <w:left w:val="single" w:sz="4" w:space="0" w:color="000000"/>
              <w:bottom w:val="single" w:sz="4" w:space="0" w:color="auto"/>
              <w:right w:val="single" w:sz="4" w:space="0" w:color="auto"/>
            </w:tcBorders>
          </w:tcPr>
          <w:p w14:paraId="44D15E16"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2F135978"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145C2484"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2DF1A037"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299C23AA"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r>
      <w:tr w:rsidR="003473B8" w:rsidRPr="00D7646E" w14:paraId="3EE8A85C" w14:textId="77777777" w:rsidTr="00BF7DB2">
        <w:trPr>
          <w:jc w:val="center"/>
        </w:trPr>
        <w:tc>
          <w:tcPr>
            <w:tcW w:w="2491" w:type="dxa"/>
            <w:tcBorders>
              <w:top w:val="single" w:sz="4" w:space="0" w:color="auto"/>
              <w:left w:val="single" w:sz="4" w:space="0" w:color="auto"/>
              <w:bottom w:val="single" w:sz="4" w:space="0" w:color="auto"/>
              <w:right w:val="single" w:sz="4" w:space="0" w:color="auto"/>
            </w:tcBorders>
            <w:vAlign w:val="center"/>
            <w:hideMark/>
          </w:tcPr>
          <w:p w14:paraId="3663262B"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77" w:type="dxa"/>
            <w:gridSpan w:val="2"/>
            <w:tcBorders>
              <w:top w:val="single" w:sz="4" w:space="0" w:color="auto"/>
              <w:left w:val="single" w:sz="4" w:space="0" w:color="auto"/>
              <w:bottom w:val="single" w:sz="4" w:space="0" w:color="auto"/>
              <w:right w:val="single" w:sz="4" w:space="0" w:color="000000"/>
            </w:tcBorders>
          </w:tcPr>
          <w:p w14:paraId="14BC1C29"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w:t>
            </w:r>
          </w:p>
        </w:tc>
        <w:tc>
          <w:tcPr>
            <w:tcW w:w="872" w:type="dxa"/>
            <w:tcBorders>
              <w:top w:val="single" w:sz="4" w:space="0" w:color="auto"/>
              <w:left w:val="single" w:sz="4" w:space="0" w:color="000000"/>
              <w:bottom w:val="single" w:sz="4" w:space="0" w:color="auto"/>
              <w:right w:val="single" w:sz="4" w:space="0" w:color="auto"/>
            </w:tcBorders>
          </w:tcPr>
          <w:p w14:paraId="0F9110E3"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12</w:t>
            </w:r>
          </w:p>
        </w:tc>
        <w:tc>
          <w:tcPr>
            <w:tcW w:w="914" w:type="dxa"/>
            <w:tcBorders>
              <w:top w:val="single" w:sz="4" w:space="0" w:color="auto"/>
              <w:left w:val="single" w:sz="4" w:space="0" w:color="auto"/>
              <w:bottom w:val="single" w:sz="4" w:space="0" w:color="auto"/>
              <w:right w:val="single" w:sz="4" w:space="0" w:color="000000"/>
            </w:tcBorders>
          </w:tcPr>
          <w:p w14:paraId="4B418C96"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1031" w:type="dxa"/>
            <w:tcBorders>
              <w:top w:val="single" w:sz="4" w:space="0" w:color="auto"/>
              <w:left w:val="single" w:sz="4" w:space="0" w:color="000000"/>
              <w:bottom w:val="single" w:sz="4" w:space="0" w:color="auto"/>
              <w:right w:val="single" w:sz="4" w:space="0" w:color="auto"/>
            </w:tcBorders>
          </w:tcPr>
          <w:p w14:paraId="2CBB3235"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c>
          <w:tcPr>
            <w:tcW w:w="877" w:type="dxa"/>
            <w:tcBorders>
              <w:top w:val="single" w:sz="4" w:space="0" w:color="auto"/>
              <w:left w:val="single" w:sz="4" w:space="0" w:color="auto"/>
              <w:bottom w:val="single" w:sz="4" w:space="0" w:color="auto"/>
              <w:right w:val="single" w:sz="4" w:space="0" w:color="000000"/>
            </w:tcBorders>
          </w:tcPr>
          <w:p w14:paraId="2481DB5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24C797E1"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181A6A55"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w:t>
            </w:r>
          </w:p>
        </w:tc>
        <w:tc>
          <w:tcPr>
            <w:tcW w:w="872" w:type="dxa"/>
            <w:tcBorders>
              <w:top w:val="single" w:sz="4" w:space="0" w:color="auto"/>
              <w:left w:val="single" w:sz="4" w:space="0" w:color="000000"/>
              <w:bottom w:val="single" w:sz="4" w:space="0" w:color="auto"/>
              <w:right w:val="single" w:sz="4" w:space="0" w:color="auto"/>
            </w:tcBorders>
          </w:tcPr>
          <w:p w14:paraId="486DFF51"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13</w:t>
            </w:r>
          </w:p>
        </w:tc>
      </w:tr>
      <w:tr w:rsidR="003473B8" w:rsidRPr="00D7646E" w14:paraId="19E7A3AF" w14:textId="77777777" w:rsidTr="00BF7DB2">
        <w:trPr>
          <w:jc w:val="center"/>
        </w:trPr>
        <w:tc>
          <w:tcPr>
            <w:tcW w:w="2491" w:type="dxa"/>
            <w:tcBorders>
              <w:top w:val="single" w:sz="4" w:space="0" w:color="auto"/>
              <w:left w:val="single" w:sz="4" w:space="0" w:color="auto"/>
              <w:bottom w:val="single" w:sz="4" w:space="0" w:color="auto"/>
              <w:right w:val="single" w:sz="4" w:space="0" w:color="auto"/>
            </w:tcBorders>
            <w:vAlign w:val="center"/>
            <w:hideMark/>
          </w:tcPr>
          <w:p w14:paraId="7E8F9467"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653D427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10</w:t>
            </w:r>
          </w:p>
        </w:tc>
        <w:tc>
          <w:tcPr>
            <w:tcW w:w="885" w:type="dxa"/>
            <w:gridSpan w:val="2"/>
            <w:tcBorders>
              <w:top w:val="single" w:sz="4" w:space="0" w:color="auto"/>
              <w:left w:val="single" w:sz="4" w:space="0" w:color="000000"/>
              <w:bottom w:val="single" w:sz="4" w:space="0" w:color="auto"/>
              <w:right w:val="single" w:sz="4" w:space="0" w:color="auto"/>
            </w:tcBorders>
          </w:tcPr>
          <w:p w14:paraId="7A2B52E6"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w:t>
            </w:r>
          </w:p>
        </w:tc>
        <w:tc>
          <w:tcPr>
            <w:tcW w:w="914" w:type="dxa"/>
            <w:tcBorders>
              <w:top w:val="single" w:sz="4" w:space="0" w:color="auto"/>
              <w:left w:val="single" w:sz="4" w:space="0" w:color="auto"/>
              <w:bottom w:val="single" w:sz="4" w:space="0" w:color="auto"/>
              <w:right w:val="single" w:sz="4" w:space="0" w:color="000000"/>
            </w:tcBorders>
          </w:tcPr>
          <w:p w14:paraId="6B183DE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c>
          <w:tcPr>
            <w:tcW w:w="1031" w:type="dxa"/>
            <w:tcBorders>
              <w:top w:val="single" w:sz="4" w:space="0" w:color="auto"/>
              <w:left w:val="single" w:sz="4" w:space="0" w:color="000000"/>
              <w:bottom w:val="single" w:sz="4" w:space="0" w:color="auto"/>
              <w:right w:val="single" w:sz="4" w:space="0" w:color="auto"/>
            </w:tcBorders>
          </w:tcPr>
          <w:p w14:paraId="1C0CE7B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877" w:type="dxa"/>
            <w:tcBorders>
              <w:top w:val="single" w:sz="4" w:space="0" w:color="auto"/>
              <w:left w:val="single" w:sz="4" w:space="0" w:color="auto"/>
              <w:bottom w:val="single" w:sz="4" w:space="0" w:color="auto"/>
              <w:right w:val="single" w:sz="4" w:space="0" w:color="000000"/>
            </w:tcBorders>
          </w:tcPr>
          <w:p w14:paraId="36234FD9"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03BAF9EC"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37128E2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11</w:t>
            </w:r>
          </w:p>
        </w:tc>
        <w:tc>
          <w:tcPr>
            <w:tcW w:w="872" w:type="dxa"/>
            <w:tcBorders>
              <w:top w:val="single" w:sz="4" w:space="0" w:color="auto"/>
              <w:left w:val="single" w:sz="4" w:space="0" w:color="000000"/>
              <w:bottom w:val="single" w:sz="4" w:space="0" w:color="auto"/>
              <w:right w:val="single" w:sz="4" w:space="0" w:color="auto"/>
            </w:tcBorders>
          </w:tcPr>
          <w:p w14:paraId="5DE4499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w:t>
            </w:r>
          </w:p>
        </w:tc>
      </w:tr>
      <w:tr w:rsidR="003473B8" w:rsidRPr="00D7646E" w14:paraId="2B74E766" w14:textId="77777777" w:rsidTr="00BF7DB2">
        <w:trPr>
          <w:jc w:val="center"/>
        </w:trPr>
        <w:tc>
          <w:tcPr>
            <w:tcW w:w="2491" w:type="dxa"/>
            <w:tcBorders>
              <w:top w:val="single" w:sz="4" w:space="0" w:color="auto"/>
              <w:left w:val="single" w:sz="4" w:space="0" w:color="auto"/>
              <w:bottom w:val="single" w:sz="4" w:space="0" w:color="auto"/>
              <w:right w:val="single" w:sz="4" w:space="0" w:color="auto"/>
            </w:tcBorders>
            <w:vAlign w:val="center"/>
            <w:hideMark/>
          </w:tcPr>
          <w:p w14:paraId="667F4025"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Продужени</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статус</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3ACCC7E6"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w:t>
            </w:r>
          </w:p>
        </w:tc>
        <w:tc>
          <w:tcPr>
            <w:tcW w:w="885" w:type="dxa"/>
            <w:gridSpan w:val="2"/>
            <w:tcBorders>
              <w:top w:val="single" w:sz="4" w:space="0" w:color="auto"/>
              <w:left w:val="single" w:sz="4" w:space="0" w:color="000000"/>
              <w:bottom w:val="single" w:sz="4" w:space="0" w:color="auto"/>
              <w:right w:val="single" w:sz="4" w:space="0" w:color="auto"/>
            </w:tcBorders>
          </w:tcPr>
          <w:p w14:paraId="5D1D911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w:t>
            </w:r>
          </w:p>
        </w:tc>
        <w:tc>
          <w:tcPr>
            <w:tcW w:w="914" w:type="dxa"/>
            <w:tcBorders>
              <w:top w:val="single" w:sz="4" w:space="0" w:color="auto"/>
              <w:left w:val="single" w:sz="4" w:space="0" w:color="auto"/>
              <w:bottom w:val="single" w:sz="4" w:space="0" w:color="auto"/>
              <w:right w:val="single" w:sz="4" w:space="0" w:color="000000"/>
            </w:tcBorders>
          </w:tcPr>
          <w:p w14:paraId="525393E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w:t>
            </w:r>
          </w:p>
        </w:tc>
        <w:tc>
          <w:tcPr>
            <w:tcW w:w="1031" w:type="dxa"/>
            <w:tcBorders>
              <w:top w:val="single" w:sz="4" w:space="0" w:color="auto"/>
              <w:left w:val="single" w:sz="4" w:space="0" w:color="000000"/>
              <w:bottom w:val="single" w:sz="4" w:space="0" w:color="auto"/>
              <w:right w:val="single" w:sz="4" w:space="0" w:color="auto"/>
            </w:tcBorders>
          </w:tcPr>
          <w:p w14:paraId="6B5D73A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877" w:type="dxa"/>
            <w:tcBorders>
              <w:top w:val="single" w:sz="4" w:space="0" w:color="auto"/>
              <w:left w:val="single" w:sz="4" w:space="0" w:color="auto"/>
              <w:bottom w:val="single" w:sz="4" w:space="0" w:color="auto"/>
              <w:right w:val="single" w:sz="4" w:space="0" w:color="000000"/>
            </w:tcBorders>
          </w:tcPr>
          <w:p w14:paraId="7B2BE2F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5DAE9783"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0DF75396"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w:t>
            </w:r>
          </w:p>
        </w:tc>
        <w:tc>
          <w:tcPr>
            <w:tcW w:w="872" w:type="dxa"/>
            <w:tcBorders>
              <w:top w:val="single" w:sz="4" w:space="0" w:color="auto"/>
              <w:left w:val="single" w:sz="4" w:space="0" w:color="000000"/>
              <w:bottom w:val="single" w:sz="4" w:space="0" w:color="auto"/>
              <w:right w:val="single" w:sz="4" w:space="0" w:color="auto"/>
            </w:tcBorders>
          </w:tcPr>
          <w:p w14:paraId="644E508C"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w:t>
            </w:r>
          </w:p>
        </w:tc>
      </w:tr>
      <w:tr w:rsidR="003473B8" w:rsidRPr="00D7646E" w14:paraId="672B85A0" w14:textId="77777777" w:rsidTr="00BF7DB2">
        <w:trPr>
          <w:jc w:val="center"/>
        </w:trPr>
        <w:tc>
          <w:tcPr>
            <w:tcW w:w="2491" w:type="dxa"/>
            <w:tcBorders>
              <w:top w:val="single" w:sz="4" w:space="0" w:color="auto"/>
              <w:left w:val="single" w:sz="4" w:space="0" w:color="auto"/>
              <w:bottom w:val="single" w:sz="4" w:space="0" w:color="auto"/>
              <w:right w:val="single" w:sz="4" w:space="0" w:color="auto"/>
            </w:tcBorders>
            <w:vAlign w:val="center"/>
            <w:hideMark/>
          </w:tcPr>
          <w:p w14:paraId="3EDDF40B"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УКУПНО </w:t>
            </w:r>
          </w:p>
        </w:tc>
        <w:tc>
          <w:tcPr>
            <w:tcW w:w="864" w:type="dxa"/>
            <w:tcBorders>
              <w:top w:val="single" w:sz="4" w:space="0" w:color="auto"/>
              <w:left w:val="single" w:sz="4" w:space="0" w:color="auto"/>
              <w:bottom w:val="single" w:sz="4" w:space="0" w:color="auto"/>
              <w:right w:val="single" w:sz="4" w:space="0" w:color="000000"/>
            </w:tcBorders>
          </w:tcPr>
          <w:p w14:paraId="63E8287B"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20</w:t>
            </w:r>
          </w:p>
        </w:tc>
        <w:tc>
          <w:tcPr>
            <w:tcW w:w="885" w:type="dxa"/>
            <w:gridSpan w:val="2"/>
            <w:tcBorders>
              <w:top w:val="single" w:sz="4" w:space="0" w:color="auto"/>
              <w:left w:val="single" w:sz="4" w:space="0" w:color="000000"/>
              <w:bottom w:val="single" w:sz="4" w:space="0" w:color="auto"/>
              <w:right w:val="single" w:sz="4" w:space="0" w:color="auto"/>
            </w:tcBorders>
          </w:tcPr>
          <w:p w14:paraId="5C65D265"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20</w:t>
            </w:r>
          </w:p>
        </w:tc>
        <w:tc>
          <w:tcPr>
            <w:tcW w:w="914" w:type="dxa"/>
            <w:tcBorders>
              <w:top w:val="single" w:sz="4" w:space="0" w:color="auto"/>
              <w:left w:val="single" w:sz="4" w:space="0" w:color="auto"/>
              <w:bottom w:val="single" w:sz="4" w:space="0" w:color="auto"/>
              <w:right w:val="single" w:sz="4" w:space="0" w:color="000000"/>
            </w:tcBorders>
          </w:tcPr>
          <w:p w14:paraId="4945531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w:t>
            </w:r>
          </w:p>
        </w:tc>
        <w:tc>
          <w:tcPr>
            <w:tcW w:w="1031" w:type="dxa"/>
            <w:tcBorders>
              <w:top w:val="single" w:sz="4" w:space="0" w:color="auto"/>
              <w:left w:val="single" w:sz="4" w:space="0" w:color="000000"/>
              <w:bottom w:val="single" w:sz="4" w:space="0" w:color="auto"/>
              <w:right w:val="single" w:sz="4" w:space="0" w:color="auto"/>
            </w:tcBorders>
          </w:tcPr>
          <w:p w14:paraId="03928B5B"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c>
          <w:tcPr>
            <w:tcW w:w="877" w:type="dxa"/>
            <w:tcBorders>
              <w:top w:val="single" w:sz="4" w:space="0" w:color="auto"/>
              <w:left w:val="single" w:sz="4" w:space="0" w:color="auto"/>
              <w:bottom w:val="single" w:sz="4" w:space="0" w:color="auto"/>
              <w:right w:val="single" w:sz="4" w:space="0" w:color="000000"/>
            </w:tcBorders>
          </w:tcPr>
          <w:p w14:paraId="27F8D34A"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0FCE7E53"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7FD0F1B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23</w:t>
            </w:r>
          </w:p>
        </w:tc>
        <w:tc>
          <w:tcPr>
            <w:tcW w:w="872" w:type="dxa"/>
            <w:tcBorders>
              <w:top w:val="single" w:sz="4" w:space="0" w:color="auto"/>
              <w:left w:val="single" w:sz="4" w:space="0" w:color="000000"/>
              <w:bottom w:val="single" w:sz="4" w:space="0" w:color="auto"/>
              <w:right w:val="single" w:sz="4" w:space="0" w:color="auto"/>
            </w:tcBorders>
          </w:tcPr>
          <w:p w14:paraId="0DD6093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21</w:t>
            </w:r>
          </w:p>
        </w:tc>
      </w:tr>
    </w:tbl>
    <w:p w14:paraId="0BB22963" w14:textId="77777777" w:rsidR="003473B8" w:rsidRPr="00D7646E" w:rsidRDefault="003473B8" w:rsidP="00BF7DB2">
      <w:pPr>
        <w:spacing w:after="0" w:line="240" w:lineRule="auto"/>
        <w:rPr>
          <w:rFonts w:ascii="Times New Roman" w:eastAsia="Times New Roman" w:hAnsi="Times New Roman" w:cs="Times New Roman"/>
          <w:color w:val="000000"/>
          <w:lang w:val="en-U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05"/>
        <w:gridCol w:w="858"/>
        <w:gridCol w:w="14"/>
        <w:gridCol w:w="872"/>
        <w:gridCol w:w="914"/>
        <w:gridCol w:w="1031"/>
        <w:gridCol w:w="877"/>
        <w:gridCol w:w="872"/>
        <w:gridCol w:w="877"/>
        <w:gridCol w:w="872"/>
      </w:tblGrid>
      <w:tr w:rsidR="003473B8" w:rsidRPr="00D7646E" w14:paraId="745C9D7A" w14:textId="77777777" w:rsidTr="0016434B">
        <w:trPr>
          <w:jc w:val="center"/>
        </w:trPr>
        <w:tc>
          <w:tcPr>
            <w:tcW w:w="2405" w:type="dxa"/>
            <w:vMerge w:val="restart"/>
            <w:tcBorders>
              <w:top w:val="single" w:sz="4" w:space="0" w:color="auto"/>
              <w:left w:val="single" w:sz="4" w:space="0" w:color="auto"/>
              <w:right w:val="single" w:sz="4" w:space="0" w:color="auto"/>
            </w:tcBorders>
            <w:vAlign w:val="center"/>
            <w:hideMark/>
          </w:tcPr>
          <w:p w14:paraId="4CEA81C6" w14:textId="77777777" w:rsidR="003473B8" w:rsidRPr="00D7646E" w:rsidRDefault="003473B8" w:rsidP="00053C5B">
            <w:pPr>
              <w:spacing w:after="0" w:line="240" w:lineRule="auto"/>
              <w:rPr>
                <w:rFonts w:ascii="Times New Roman" w:eastAsia="Times New Roman" w:hAnsi="Times New Roman" w:cs="Times New Roman"/>
                <w:sz w:val="24"/>
                <w:szCs w:val="24"/>
                <w:lang w:val="sr-Cyrl-RS"/>
              </w:rPr>
            </w:pPr>
            <w:r w:rsidRPr="00D7646E">
              <w:rPr>
                <w:rFonts w:ascii="Times New Roman" w:eastAsia="Times New Roman" w:hAnsi="Times New Roman" w:cs="Times New Roman"/>
                <w:sz w:val="24"/>
                <w:szCs w:val="24"/>
                <w:lang w:val="sr-Cyrl-RS"/>
              </w:rPr>
              <w:t>ДАС Хемија</w:t>
            </w:r>
          </w:p>
        </w:tc>
        <w:tc>
          <w:tcPr>
            <w:tcW w:w="1570" w:type="dxa"/>
            <w:gridSpan w:val="3"/>
            <w:tcBorders>
              <w:top w:val="single" w:sz="4" w:space="0" w:color="auto"/>
              <w:left w:val="single" w:sz="4" w:space="0" w:color="auto"/>
              <w:bottom w:val="single" w:sz="4" w:space="0" w:color="auto"/>
              <w:right w:val="single" w:sz="4" w:space="0" w:color="auto"/>
            </w:tcBorders>
            <w:hideMark/>
          </w:tcPr>
          <w:p w14:paraId="5B81555B"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Буџет</w:t>
            </w:r>
            <w:proofErr w:type="spellEnd"/>
          </w:p>
        </w:tc>
        <w:tc>
          <w:tcPr>
            <w:tcW w:w="1945" w:type="dxa"/>
            <w:gridSpan w:val="2"/>
            <w:tcBorders>
              <w:top w:val="single" w:sz="4" w:space="0" w:color="auto"/>
              <w:left w:val="single" w:sz="4" w:space="0" w:color="auto"/>
              <w:bottom w:val="single" w:sz="4" w:space="0" w:color="auto"/>
              <w:right w:val="single" w:sz="4" w:space="0" w:color="auto"/>
            </w:tcBorders>
            <w:hideMark/>
          </w:tcPr>
          <w:p w14:paraId="0BB46864"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Самофинансирање</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2315801F"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Понављачи</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0AE0FD28"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Укупно</w:t>
            </w:r>
            <w:proofErr w:type="spellEnd"/>
          </w:p>
        </w:tc>
      </w:tr>
      <w:tr w:rsidR="003473B8" w:rsidRPr="00D7646E" w14:paraId="1116A3F8" w14:textId="77777777" w:rsidTr="0016434B">
        <w:trPr>
          <w:jc w:val="center"/>
        </w:trPr>
        <w:tc>
          <w:tcPr>
            <w:tcW w:w="2405" w:type="dxa"/>
            <w:vMerge/>
            <w:tcBorders>
              <w:left w:val="single" w:sz="4" w:space="0" w:color="auto"/>
              <w:bottom w:val="single" w:sz="4" w:space="0" w:color="auto"/>
              <w:right w:val="single" w:sz="4" w:space="0" w:color="auto"/>
            </w:tcBorders>
            <w:vAlign w:val="center"/>
          </w:tcPr>
          <w:p w14:paraId="20124922" w14:textId="77777777" w:rsidR="003473B8" w:rsidRPr="00D7646E" w:rsidRDefault="003473B8" w:rsidP="00053C5B">
            <w:pPr>
              <w:spacing w:after="0" w:line="240" w:lineRule="auto"/>
              <w:rPr>
                <w:rFonts w:ascii="Times New Roman" w:eastAsia="Times New Roman" w:hAnsi="Times New Roman" w:cs="Times New Roman"/>
                <w:sz w:val="24"/>
                <w:szCs w:val="24"/>
                <w:lang w:val="sr-Cyrl-RS"/>
              </w:rPr>
            </w:pPr>
          </w:p>
        </w:tc>
        <w:tc>
          <w:tcPr>
            <w:tcW w:w="698" w:type="dxa"/>
            <w:gridSpan w:val="2"/>
            <w:tcBorders>
              <w:top w:val="single" w:sz="4" w:space="0" w:color="auto"/>
              <w:left w:val="single" w:sz="4" w:space="0" w:color="auto"/>
              <w:bottom w:val="single" w:sz="4" w:space="0" w:color="auto"/>
              <w:right w:val="single" w:sz="4" w:space="0" w:color="000000"/>
            </w:tcBorders>
          </w:tcPr>
          <w:p w14:paraId="788C61E8"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3C950934"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2019/20</w:t>
            </w:r>
          </w:p>
        </w:tc>
        <w:tc>
          <w:tcPr>
            <w:tcW w:w="914" w:type="dxa"/>
            <w:tcBorders>
              <w:top w:val="single" w:sz="4" w:space="0" w:color="auto"/>
              <w:left w:val="single" w:sz="4" w:space="0" w:color="auto"/>
              <w:bottom w:val="single" w:sz="4" w:space="0" w:color="auto"/>
              <w:right w:val="single" w:sz="4" w:space="0" w:color="000000"/>
            </w:tcBorders>
          </w:tcPr>
          <w:p w14:paraId="3C8ED68C"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1031" w:type="dxa"/>
            <w:tcBorders>
              <w:top w:val="single" w:sz="4" w:space="0" w:color="auto"/>
              <w:left w:val="single" w:sz="4" w:space="0" w:color="000000"/>
              <w:bottom w:val="single" w:sz="4" w:space="0" w:color="auto"/>
              <w:right w:val="single" w:sz="4" w:space="0" w:color="auto"/>
            </w:tcBorders>
          </w:tcPr>
          <w:p w14:paraId="4EC99DB6"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27B43BB1"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4862B058"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0D13FEE8"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5326C313"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r>
      <w:tr w:rsidR="003473B8" w:rsidRPr="00D7646E" w14:paraId="76A4D3EA" w14:textId="77777777" w:rsidTr="0016434B">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2C9D226F"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698" w:type="dxa"/>
            <w:gridSpan w:val="2"/>
            <w:tcBorders>
              <w:top w:val="single" w:sz="4" w:space="0" w:color="auto"/>
              <w:left w:val="single" w:sz="4" w:space="0" w:color="auto"/>
              <w:bottom w:val="single" w:sz="4" w:space="0" w:color="auto"/>
              <w:right w:val="single" w:sz="4" w:space="0" w:color="000000"/>
            </w:tcBorders>
          </w:tcPr>
          <w:p w14:paraId="233EBECA"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w:t>
            </w:r>
          </w:p>
        </w:tc>
        <w:tc>
          <w:tcPr>
            <w:tcW w:w="872" w:type="dxa"/>
            <w:tcBorders>
              <w:top w:val="single" w:sz="4" w:space="0" w:color="auto"/>
              <w:left w:val="single" w:sz="4" w:space="0" w:color="000000"/>
              <w:bottom w:val="single" w:sz="4" w:space="0" w:color="auto"/>
              <w:right w:val="single" w:sz="4" w:space="0" w:color="auto"/>
            </w:tcBorders>
          </w:tcPr>
          <w:p w14:paraId="392A0348"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w:t>
            </w:r>
          </w:p>
        </w:tc>
        <w:tc>
          <w:tcPr>
            <w:tcW w:w="914" w:type="dxa"/>
            <w:tcBorders>
              <w:top w:val="single" w:sz="4" w:space="0" w:color="auto"/>
              <w:left w:val="single" w:sz="4" w:space="0" w:color="auto"/>
              <w:bottom w:val="single" w:sz="4" w:space="0" w:color="auto"/>
              <w:right w:val="single" w:sz="4" w:space="0" w:color="000000"/>
            </w:tcBorders>
          </w:tcPr>
          <w:p w14:paraId="1BCCA7F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1031" w:type="dxa"/>
            <w:tcBorders>
              <w:top w:val="single" w:sz="4" w:space="0" w:color="auto"/>
              <w:left w:val="single" w:sz="4" w:space="0" w:color="000000"/>
              <w:bottom w:val="single" w:sz="4" w:space="0" w:color="auto"/>
              <w:right w:val="single" w:sz="4" w:space="0" w:color="auto"/>
            </w:tcBorders>
          </w:tcPr>
          <w:p w14:paraId="15547B29"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877" w:type="dxa"/>
            <w:tcBorders>
              <w:top w:val="single" w:sz="4" w:space="0" w:color="auto"/>
              <w:left w:val="single" w:sz="4" w:space="0" w:color="auto"/>
              <w:bottom w:val="single" w:sz="4" w:space="0" w:color="auto"/>
              <w:right w:val="single" w:sz="4" w:space="0" w:color="000000"/>
            </w:tcBorders>
          </w:tcPr>
          <w:p w14:paraId="650591DC"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21B98715"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657FE228"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w:t>
            </w:r>
          </w:p>
        </w:tc>
        <w:tc>
          <w:tcPr>
            <w:tcW w:w="872" w:type="dxa"/>
            <w:tcBorders>
              <w:top w:val="single" w:sz="4" w:space="0" w:color="auto"/>
              <w:left w:val="single" w:sz="4" w:space="0" w:color="000000"/>
              <w:bottom w:val="single" w:sz="4" w:space="0" w:color="auto"/>
              <w:right w:val="single" w:sz="4" w:space="0" w:color="auto"/>
            </w:tcBorders>
          </w:tcPr>
          <w:p w14:paraId="7613F4D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w:t>
            </w:r>
          </w:p>
        </w:tc>
      </w:tr>
      <w:tr w:rsidR="003473B8" w:rsidRPr="00D7646E" w14:paraId="6456B61A" w14:textId="77777777" w:rsidTr="0016434B">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2C62A2EF"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685" w:type="dxa"/>
            <w:tcBorders>
              <w:top w:val="single" w:sz="4" w:space="0" w:color="auto"/>
              <w:left w:val="single" w:sz="4" w:space="0" w:color="auto"/>
              <w:bottom w:val="single" w:sz="4" w:space="0" w:color="auto"/>
              <w:right w:val="single" w:sz="4" w:space="0" w:color="000000"/>
            </w:tcBorders>
          </w:tcPr>
          <w:p w14:paraId="5F11661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w:t>
            </w:r>
          </w:p>
        </w:tc>
        <w:tc>
          <w:tcPr>
            <w:tcW w:w="885" w:type="dxa"/>
            <w:gridSpan w:val="2"/>
            <w:tcBorders>
              <w:top w:val="single" w:sz="4" w:space="0" w:color="auto"/>
              <w:left w:val="single" w:sz="4" w:space="0" w:color="000000"/>
              <w:bottom w:val="single" w:sz="4" w:space="0" w:color="auto"/>
              <w:right w:val="single" w:sz="4" w:space="0" w:color="auto"/>
            </w:tcBorders>
          </w:tcPr>
          <w:p w14:paraId="3986743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w:t>
            </w:r>
          </w:p>
        </w:tc>
        <w:tc>
          <w:tcPr>
            <w:tcW w:w="914" w:type="dxa"/>
            <w:tcBorders>
              <w:top w:val="single" w:sz="4" w:space="0" w:color="auto"/>
              <w:left w:val="single" w:sz="4" w:space="0" w:color="auto"/>
              <w:bottom w:val="single" w:sz="4" w:space="0" w:color="auto"/>
              <w:right w:val="single" w:sz="4" w:space="0" w:color="000000"/>
            </w:tcBorders>
          </w:tcPr>
          <w:p w14:paraId="762474F5"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c>
          <w:tcPr>
            <w:tcW w:w="1031" w:type="dxa"/>
            <w:tcBorders>
              <w:top w:val="single" w:sz="4" w:space="0" w:color="auto"/>
              <w:left w:val="single" w:sz="4" w:space="0" w:color="000000"/>
              <w:bottom w:val="single" w:sz="4" w:space="0" w:color="auto"/>
              <w:right w:val="single" w:sz="4" w:space="0" w:color="auto"/>
            </w:tcBorders>
          </w:tcPr>
          <w:p w14:paraId="6FA7D03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877" w:type="dxa"/>
            <w:tcBorders>
              <w:top w:val="single" w:sz="4" w:space="0" w:color="auto"/>
              <w:left w:val="single" w:sz="4" w:space="0" w:color="auto"/>
              <w:bottom w:val="single" w:sz="4" w:space="0" w:color="auto"/>
              <w:right w:val="single" w:sz="4" w:space="0" w:color="000000"/>
            </w:tcBorders>
          </w:tcPr>
          <w:p w14:paraId="13EAC4F1"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3091FCA3"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6B95BDB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7</w:t>
            </w:r>
          </w:p>
        </w:tc>
        <w:tc>
          <w:tcPr>
            <w:tcW w:w="872" w:type="dxa"/>
            <w:tcBorders>
              <w:top w:val="single" w:sz="4" w:space="0" w:color="auto"/>
              <w:left w:val="single" w:sz="4" w:space="0" w:color="000000"/>
              <w:bottom w:val="single" w:sz="4" w:space="0" w:color="auto"/>
              <w:right w:val="single" w:sz="4" w:space="0" w:color="auto"/>
            </w:tcBorders>
          </w:tcPr>
          <w:p w14:paraId="6A9B569D"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w:t>
            </w:r>
          </w:p>
        </w:tc>
      </w:tr>
      <w:tr w:rsidR="003473B8" w:rsidRPr="00D7646E" w14:paraId="637CF36D" w14:textId="77777777" w:rsidTr="0016434B">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6D94E0F4"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685" w:type="dxa"/>
            <w:tcBorders>
              <w:top w:val="single" w:sz="4" w:space="0" w:color="auto"/>
              <w:left w:val="single" w:sz="4" w:space="0" w:color="auto"/>
              <w:bottom w:val="single" w:sz="4" w:space="0" w:color="auto"/>
              <w:right w:val="single" w:sz="4" w:space="0" w:color="000000"/>
            </w:tcBorders>
          </w:tcPr>
          <w:p w14:paraId="0386E4DC"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w:t>
            </w:r>
          </w:p>
        </w:tc>
        <w:tc>
          <w:tcPr>
            <w:tcW w:w="885" w:type="dxa"/>
            <w:gridSpan w:val="2"/>
            <w:tcBorders>
              <w:top w:val="single" w:sz="4" w:space="0" w:color="auto"/>
              <w:left w:val="single" w:sz="4" w:space="0" w:color="000000"/>
              <w:bottom w:val="single" w:sz="4" w:space="0" w:color="auto"/>
              <w:right w:val="single" w:sz="4" w:space="0" w:color="auto"/>
            </w:tcBorders>
          </w:tcPr>
          <w:p w14:paraId="690674E8"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w:t>
            </w:r>
          </w:p>
        </w:tc>
        <w:tc>
          <w:tcPr>
            <w:tcW w:w="914" w:type="dxa"/>
            <w:tcBorders>
              <w:top w:val="single" w:sz="4" w:space="0" w:color="auto"/>
              <w:left w:val="single" w:sz="4" w:space="0" w:color="auto"/>
              <w:bottom w:val="single" w:sz="4" w:space="0" w:color="auto"/>
              <w:right w:val="single" w:sz="4" w:space="0" w:color="000000"/>
            </w:tcBorders>
          </w:tcPr>
          <w:p w14:paraId="37BFCFD5"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1031" w:type="dxa"/>
            <w:tcBorders>
              <w:top w:val="single" w:sz="4" w:space="0" w:color="auto"/>
              <w:left w:val="single" w:sz="4" w:space="0" w:color="000000"/>
              <w:bottom w:val="single" w:sz="4" w:space="0" w:color="auto"/>
              <w:right w:val="single" w:sz="4" w:space="0" w:color="auto"/>
            </w:tcBorders>
          </w:tcPr>
          <w:p w14:paraId="5494F94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c>
          <w:tcPr>
            <w:tcW w:w="877" w:type="dxa"/>
            <w:tcBorders>
              <w:top w:val="single" w:sz="4" w:space="0" w:color="auto"/>
              <w:left w:val="single" w:sz="4" w:space="0" w:color="auto"/>
              <w:bottom w:val="single" w:sz="4" w:space="0" w:color="auto"/>
              <w:right w:val="single" w:sz="4" w:space="0" w:color="000000"/>
            </w:tcBorders>
          </w:tcPr>
          <w:p w14:paraId="722B8C3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0BAE9351"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4356379C"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w:t>
            </w:r>
          </w:p>
        </w:tc>
        <w:tc>
          <w:tcPr>
            <w:tcW w:w="872" w:type="dxa"/>
            <w:tcBorders>
              <w:top w:val="single" w:sz="4" w:space="0" w:color="auto"/>
              <w:left w:val="single" w:sz="4" w:space="0" w:color="000000"/>
              <w:bottom w:val="single" w:sz="4" w:space="0" w:color="auto"/>
              <w:right w:val="single" w:sz="4" w:space="0" w:color="auto"/>
            </w:tcBorders>
          </w:tcPr>
          <w:p w14:paraId="5DA0237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7</w:t>
            </w:r>
          </w:p>
        </w:tc>
      </w:tr>
      <w:tr w:rsidR="003473B8" w:rsidRPr="00D7646E" w14:paraId="4BCF116A" w14:textId="77777777" w:rsidTr="0016434B">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4B939814"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Продужени</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статус</w:t>
            </w:r>
            <w:proofErr w:type="spellEnd"/>
            <w:r w:rsidRPr="00D7646E">
              <w:rPr>
                <w:rFonts w:ascii="Times New Roman" w:eastAsia="Times New Roman" w:hAnsi="Times New Roman" w:cs="Times New Roman"/>
                <w:color w:val="000000"/>
                <w:sz w:val="20"/>
                <w:szCs w:val="20"/>
                <w:lang w:val="en-US"/>
              </w:rPr>
              <w:t xml:space="preserve"> </w:t>
            </w:r>
          </w:p>
        </w:tc>
        <w:tc>
          <w:tcPr>
            <w:tcW w:w="685" w:type="dxa"/>
            <w:tcBorders>
              <w:top w:val="single" w:sz="4" w:space="0" w:color="auto"/>
              <w:left w:val="single" w:sz="4" w:space="0" w:color="auto"/>
              <w:bottom w:val="single" w:sz="4" w:space="0" w:color="auto"/>
              <w:right w:val="single" w:sz="4" w:space="0" w:color="000000"/>
            </w:tcBorders>
          </w:tcPr>
          <w:p w14:paraId="783E1E4A"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w:t>
            </w:r>
          </w:p>
        </w:tc>
        <w:tc>
          <w:tcPr>
            <w:tcW w:w="885" w:type="dxa"/>
            <w:gridSpan w:val="2"/>
            <w:tcBorders>
              <w:top w:val="single" w:sz="4" w:space="0" w:color="auto"/>
              <w:left w:val="single" w:sz="4" w:space="0" w:color="000000"/>
              <w:bottom w:val="single" w:sz="4" w:space="0" w:color="auto"/>
              <w:right w:val="single" w:sz="4" w:space="0" w:color="auto"/>
            </w:tcBorders>
          </w:tcPr>
          <w:p w14:paraId="021CF3B9"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w:t>
            </w:r>
          </w:p>
        </w:tc>
        <w:tc>
          <w:tcPr>
            <w:tcW w:w="914" w:type="dxa"/>
            <w:tcBorders>
              <w:top w:val="single" w:sz="4" w:space="0" w:color="auto"/>
              <w:left w:val="single" w:sz="4" w:space="0" w:color="auto"/>
              <w:bottom w:val="single" w:sz="4" w:space="0" w:color="auto"/>
              <w:right w:val="single" w:sz="4" w:space="0" w:color="000000"/>
            </w:tcBorders>
          </w:tcPr>
          <w:p w14:paraId="2BBEB6FB"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24</w:t>
            </w:r>
          </w:p>
        </w:tc>
        <w:tc>
          <w:tcPr>
            <w:tcW w:w="1031" w:type="dxa"/>
            <w:tcBorders>
              <w:top w:val="single" w:sz="4" w:space="0" w:color="auto"/>
              <w:left w:val="single" w:sz="4" w:space="0" w:color="000000"/>
              <w:bottom w:val="single" w:sz="4" w:space="0" w:color="auto"/>
              <w:right w:val="single" w:sz="4" w:space="0" w:color="auto"/>
            </w:tcBorders>
          </w:tcPr>
          <w:p w14:paraId="4E7E8C8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22</w:t>
            </w:r>
          </w:p>
        </w:tc>
        <w:tc>
          <w:tcPr>
            <w:tcW w:w="877" w:type="dxa"/>
            <w:tcBorders>
              <w:top w:val="single" w:sz="4" w:space="0" w:color="auto"/>
              <w:left w:val="single" w:sz="4" w:space="0" w:color="auto"/>
              <w:bottom w:val="single" w:sz="4" w:space="0" w:color="auto"/>
              <w:right w:val="single" w:sz="4" w:space="0" w:color="000000"/>
            </w:tcBorders>
          </w:tcPr>
          <w:p w14:paraId="67E31E7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0F14B73D"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28C66A3D"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29</w:t>
            </w:r>
          </w:p>
        </w:tc>
        <w:tc>
          <w:tcPr>
            <w:tcW w:w="872" w:type="dxa"/>
            <w:tcBorders>
              <w:top w:val="single" w:sz="4" w:space="0" w:color="auto"/>
              <w:left w:val="single" w:sz="4" w:space="0" w:color="000000"/>
              <w:bottom w:val="single" w:sz="4" w:space="0" w:color="auto"/>
              <w:right w:val="single" w:sz="4" w:space="0" w:color="auto"/>
            </w:tcBorders>
          </w:tcPr>
          <w:p w14:paraId="5EE68026"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27</w:t>
            </w:r>
          </w:p>
        </w:tc>
      </w:tr>
      <w:tr w:rsidR="003473B8" w:rsidRPr="00D7646E" w14:paraId="240675FD" w14:textId="77777777" w:rsidTr="0016434B">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61DBE0A7"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УКУПНО </w:t>
            </w:r>
          </w:p>
        </w:tc>
        <w:tc>
          <w:tcPr>
            <w:tcW w:w="685" w:type="dxa"/>
            <w:tcBorders>
              <w:top w:val="single" w:sz="4" w:space="0" w:color="auto"/>
              <w:left w:val="single" w:sz="4" w:space="0" w:color="auto"/>
              <w:bottom w:val="single" w:sz="4" w:space="0" w:color="auto"/>
              <w:right w:val="single" w:sz="4" w:space="0" w:color="000000"/>
            </w:tcBorders>
          </w:tcPr>
          <w:p w14:paraId="4B465C01"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20</w:t>
            </w:r>
          </w:p>
        </w:tc>
        <w:tc>
          <w:tcPr>
            <w:tcW w:w="885" w:type="dxa"/>
            <w:gridSpan w:val="2"/>
            <w:tcBorders>
              <w:top w:val="single" w:sz="4" w:space="0" w:color="auto"/>
              <w:left w:val="single" w:sz="4" w:space="0" w:color="000000"/>
              <w:bottom w:val="single" w:sz="4" w:space="0" w:color="auto"/>
              <w:right w:val="single" w:sz="4" w:space="0" w:color="auto"/>
            </w:tcBorders>
          </w:tcPr>
          <w:p w14:paraId="65447D6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16</w:t>
            </w:r>
          </w:p>
        </w:tc>
        <w:tc>
          <w:tcPr>
            <w:tcW w:w="914" w:type="dxa"/>
            <w:tcBorders>
              <w:top w:val="single" w:sz="4" w:space="0" w:color="auto"/>
              <w:left w:val="single" w:sz="4" w:space="0" w:color="auto"/>
              <w:bottom w:val="single" w:sz="4" w:space="0" w:color="auto"/>
              <w:right w:val="single" w:sz="4" w:space="0" w:color="000000"/>
            </w:tcBorders>
          </w:tcPr>
          <w:p w14:paraId="0F8CFAD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25</w:t>
            </w:r>
          </w:p>
        </w:tc>
        <w:tc>
          <w:tcPr>
            <w:tcW w:w="1031" w:type="dxa"/>
            <w:tcBorders>
              <w:top w:val="single" w:sz="4" w:space="0" w:color="auto"/>
              <w:left w:val="single" w:sz="4" w:space="0" w:color="000000"/>
              <w:bottom w:val="single" w:sz="4" w:space="0" w:color="auto"/>
              <w:right w:val="single" w:sz="4" w:space="0" w:color="auto"/>
            </w:tcBorders>
          </w:tcPr>
          <w:p w14:paraId="2E7F088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23</w:t>
            </w:r>
          </w:p>
        </w:tc>
        <w:tc>
          <w:tcPr>
            <w:tcW w:w="877" w:type="dxa"/>
            <w:tcBorders>
              <w:top w:val="single" w:sz="4" w:space="0" w:color="auto"/>
              <w:left w:val="single" w:sz="4" w:space="0" w:color="auto"/>
              <w:bottom w:val="single" w:sz="4" w:space="0" w:color="auto"/>
              <w:right w:val="single" w:sz="4" w:space="0" w:color="000000"/>
            </w:tcBorders>
          </w:tcPr>
          <w:p w14:paraId="5A78074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49BB1005"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28626DA1"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45</w:t>
            </w:r>
          </w:p>
        </w:tc>
        <w:tc>
          <w:tcPr>
            <w:tcW w:w="872" w:type="dxa"/>
            <w:tcBorders>
              <w:top w:val="single" w:sz="4" w:space="0" w:color="auto"/>
              <w:left w:val="single" w:sz="4" w:space="0" w:color="000000"/>
              <w:bottom w:val="single" w:sz="4" w:space="0" w:color="auto"/>
              <w:right w:val="single" w:sz="4" w:space="0" w:color="auto"/>
            </w:tcBorders>
          </w:tcPr>
          <w:p w14:paraId="63147CD9"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39</w:t>
            </w:r>
          </w:p>
        </w:tc>
      </w:tr>
    </w:tbl>
    <w:p w14:paraId="407C0202" w14:textId="3CAFA3A7" w:rsidR="0016434B" w:rsidRDefault="0016434B" w:rsidP="003473B8">
      <w:pPr>
        <w:spacing w:after="0"/>
        <w:rPr>
          <w:rFonts w:ascii="Times New Roman" w:eastAsia="Times New Roman" w:hAnsi="Times New Roman" w:cs="Times New Roman"/>
          <w:b/>
          <w:bCs/>
          <w:color w:val="000000"/>
          <w:lang w:val="sr-Cyrl-RS"/>
        </w:rPr>
      </w:pPr>
    </w:p>
    <w:p w14:paraId="39260932" w14:textId="77777777" w:rsidR="00BF7DB2" w:rsidRDefault="00BF7DB2" w:rsidP="003473B8">
      <w:pPr>
        <w:spacing w:after="0"/>
        <w:rPr>
          <w:rFonts w:ascii="Times New Roman" w:eastAsia="Times New Roman" w:hAnsi="Times New Roman" w:cs="Times New Roman"/>
          <w:b/>
          <w:bCs/>
          <w:color w:val="000000"/>
          <w:lang w:val="sr-Cyrl-RS"/>
        </w:rPr>
      </w:pPr>
    </w:p>
    <w:p w14:paraId="26E926A1" w14:textId="7990BBA8" w:rsidR="003473B8" w:rsidRPr="00D7646E" w:rsidRDefault="003473B8" w:rsidP="003473B8">
      <w:pPr>
        <w:spacing w:after="0"/>
        <w:rPr>
          <w:rFonts w:ascii="Times New Roman" w:eastAsia="Times New Roman" w:hAnsi="Times New Roman" w:cs="Times New Roman"/>
          <w:b/>
          <w:bCs/>
          <w:color w:val="000000"/>
          <w:lang w:val="sr-Cyrl-RS"/>
        </w:rPr>
      </w:pPr>
      <w:r w:rsidRPr="00D7646E">
        <w:rPr>
          <w:rFonts w:ascii="Times New Roman" w:eastAsia="Times New Roman" w:hAnsi="Times New Roman" w:cs="Times New Roman"/>
          <w:b/>
          <w:bCs/>
          <w:color w:val="000000"/>
          <w:lang w:val="sr-Cyrl-RS"/>
        </w:rPr>
        <w:lastRenderedPageBreak/>
        <w:t>БИОЛОГИЈА</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81"/>
        <w:gridCol w:w="864"/>
        <w:gridCol w:w="13"/>
        <w:gridCol w:w="872"/>
        <w:gridCol w:w="914"/>
        <w:gridCol w:w="1031"/>
        <w:gridCol w:w="877"/>
        <w:gridCol w:w="872"/>
        <w:gridCol w:w="877"/>
        <w:gridCol w:w="872"/>
      </w:tblGrid>
      <w:tr w:rsidR="003473B8" w:rsidRPr="00D7646E" w14:paraId="4E2DD4AF" w14:textId="77777777" w:rsidTr="0016434B">
        <w:trPr>
          <w:jc w:val="center"/>
        </w:trPr>
        <w:tc>
          <w:tcPr>
            <w:tcW w:w="2381" w:type="dxa"/>
            <w:vMerge w:val="restart"/>
            <w:tcBorders>
              <w:top w:val="single" w:sz="4" w:space="0" w:color="auto"/>
              <w:left w:val="single" w:sz="4" w:space="0" w:color="auto"/>
              <w:right w:val="single" w:sz="4" w:space="0" w:color="auto"/>
            </w:tcBorders>
            <w:vAlign w:val="center"/>
            <w:hideMark/>
          </w:tcPr>
          <w:p w14:paraId="597BBF69" w14:textId="77777777" w:rsidR="003473B8" w:rsidRPr="00D7646E" w:rsidRDefault="003473B8" w:rsidP="00053C5B">
            <w:pPr>
              <w:spacing w:after="0" w:line="240" w:lineRule="auto"/>
              <w:rPr>
                <w:rFonts w:ascii="Times New Roman" w:eastAsia="Times New Roman" w:hAnsi="Times New Roman" w:cs="Times New Roman"/>
                <w:sz w:val="24"/>
                <w:szCs w:val="24"/>
                <w:lang w:val="sr-Cyrl-RS"/>
              </w:rPr>
            </w:pPr>
            <w:r w:rsidRPr="00D7646E">
              <w:rPr>
                <w:rFonts w:ascii="Times New Roman" w:eastAsia="Times New Roman" w:hAnsi="Times New Roman" w:cs="Times New Roman"/>
                <w:sz w:val="24"/>
                <w:szCs w:val="24"/>
                <w:lang w:val="sr-Cyrl-RS"/>
              </w:rPr>
              <w:t>ОАС Биологија</w:t>
            </w:r>
          </w:p>
        </w:tc>
        <w:tc>
          <w:tcPr>
            <w:tcW w:w="1749" w:type="dxa"/>
            <w:gridSpan w:val="3"/>
            <w:tcBorders>
              <w:top w:val="single" w:sz="4" w:space="0" w:color="auto"/>
              <w:left w:val="single" w:sz="4" w:space="0" w:color="auto"/>
              <w:bottom w:val="single" w:sz="4" w:space="0" w:color="auto"/>
              <w:right w:val="single" w:sz="4" w:space="0" w:color="auto"/>
            </w:tcBorders>
            <w:hideMark/>
          </w:tcPr>
          <w:p w14:paraId="7B6AFF93"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Буџет</w:t>
            </w:r>
            <w:proofErr w:type="spellEnd"/>
          </w:p>
        </w:tc>
        <w:tc>
          <w:tcPr>
            <w:tcW w:w="1945" w:type="dxa"/>
            <w:gridSpan w:val="2"/>
            <w:tcBorders>
              <w:top w:val="single" w:sz="4" w:space="0" w:color="auto"/>
              <w:left w:val="single" w:sz="4" w:space="0" w:color="auto"/>
              <w:bottom w:val="single" w:sz="4" w:space="0" w:color="auto"/>
              <w:right w:val="single" w:sz="4" w:space="0" w:color="auto"/>
            </w:tcBorders>
            <w:hideMark/>
          </w:tcPr>
          <w:p w14:paraId="52DBA1D6"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Самофинансирање</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4EDC7D43"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Понављачи</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7BBE4A1A"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Укупно</w:t>
            </w:r>
            <w:proofErr w:type="spellEnd"/>
          </w:p>
        </w:tc>
      </w:tr>
      <w:tr w:rsidR="003473B8" w:rsidRPr="00D7646E" w14:paraId="4D85755B" w14:textId="77777777" w:rsidTr="0016434B">
        <w:trPr>
          <w:jc w:val="center"/>
        </w:trPr>
        <w:tc>
          <w:tcPr>
            <w:tcW w:w="2381" w:type="dxa"/>
            <w:vMerge/>
            <w:tcBorders>
              <w:left w:val="single" w:sz="4" w:space="0" w:color="auto"/>
              <w:bottom w:val="single" w:sz="4" w:space="0" w:color="auto"/>
              <w:right w:val="single" w:sz="4" w:space="0" w:color="auto"/>
            </w:tcBorders>
            <w:vAlign w:val="center"/>
          </w:tcPr>
          <w:p w14:paraId="4F45268C" w14:textId="77777777" w:rsidR="003473B8" w:rsidRPr="00D7646E" w:rsidRDefault="003473B8" w:rsidP="00053C5B">
            <w:pPr>
              <w:spacing w:after="0" w:line="240" w:lineRule="auto"/>
              <w:rPr>
                <w:rFonts w:ascii="Times New Roman" w:eastAsia="Times New Roman" w:hAnsi="Times New Roman" w:cs="Times New Roman"/>
                <w:sz w:val="24"/>
                <w:szCs w:val="24"/>
                <w:lang w:val="sr-Cyrl-RS"/>
              </w:rPr>
            </w:pPr>
          </w:p>
        </w:tc>
        <w:tc>
          <w:tcPr>
            <w:tcW w:w="877" w:type="dxa"/>
            <w:gridSpan w:val="2"/>
            <w:tcBorders>
              <w:top w:val="single" w:sz="4" w:space="0" w:color="auto"/>
              <w:left w:val="single" w:sz="4" w:space="0" w:color="auto"/>
              <w:bottom w:val="single" w:sz="4" w:space="0" w:color="auto"/>
              <w:right w:val="single" w:sz="4" w:space="0" w:color="000000"/>
            </w:tcBorders>
          </w:tcPr>
          <w:p w14:paraId="2AE4B50F"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2302BF04"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2019/20</w:t>
            </w:r>
          </w:p>
        </w:tc>
        <w:tc>
          <w:tcPr>
            <w:tcW w:w="914" w:type="dxa"/>
            <w:tcBorders>
              <w:top w:val="single" w:sz="4" w:space="0" w:color="auto"/>
              <w:left w:val="single" w:sz="4" w:space="0" w:color="auto"/>
              <w:bottom w:val="single" w:sz="4" w:space="0" w:color="auto"/>
              <w:right w:val="single" w:sz="4" w:space="0" w:color="000000"/>
            </w:tcBorders>
          </w:tcPr>
          <w:p w14:paraId="3B66C9A1"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1031" w:type="dxa"/>
            <w:tcBorders>
              <w:top w:val="single" w:sz="4" w:space="0" w:color="auto"/>
              <w:left w:val="single" w:sz="4" w:space="0" w:color="000000"/>
              <w:bottom w:val="single" w:sz="4" w:space="0" w:color="auto"/>
              <w:right w:val="single" w:sz="4" w:space="0" w:color="auto"/>
            </w:tcBorders>
          </w:tcPr>
          <w:p w14:paraId="715202C5"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7241453C"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4D0A10CC"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163341A5"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476A211F"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r>
      <w:tr w:rsidR="003473B8" w:rsidRPr="00D7646E" w14:paraId="22F8D7DB" w14:textId="77777777" w:rsidTr="0016434B">
        <w:trPr>
          <w:jc w:val="center"/>
        </w:trPr>
        <w:tc>
          <w:tcPr>
            <w:tcW w:w="2381" w:type="dxa"/>
            <w:tcBorders>
              <w:top w:val="single" w:sz="4" w:space="0" w:color="auto"/>
              <w:left w:val="single" w:sz="4" w:space="0" w:color="auto"/>
              <w:bottom w:val="single" w:sz="4" w:space="0" w:color="auto"/>
              <w:right w:val="single" w:sz="4" w:space="0" w:color="auto"/>
            </w:tcBorders>
            <w:vAlign w:val="center"/>
            <w:hideMark/>
          </w:tcPr>
          <w:p w14:paraId="13F40EC2"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77" w:type="dxa"/>
            <w:gridSpan w:val="2"/>
            <w:tcBorders>
              <w:top w:val="single" w:sz="4" w:space="0" w:color="auto"/>
              <w:left w:val="single" w:sz="4" w:space="0" w:color="auto"/>
              <w:bottom w:val="single" w:sz="4" w:space="0" w:color="auto"/>
              <w:right w:val="single" w:sz="4" w:space="0" w:color="000000"/>
            </w:tcBorders>
          </w:tcPr>
          <w:p w14:paraId="14E6F52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51</w:t>
            </w:r>
          </w:p>
        </w:tc>
        <w:tc>
          <w:tcPr>
            <w:tcW w:w="872" w:type="dxa"/>
            <w:tcBorders>
              <w:top w:val="single" w:sz="4" w:space="0" w:color="auto"/>
              <w:left w:val="single" w:sz="4" w:space="0" w:color="000000"/>
              <w:bottom w:val="single" w:sz="4" w:space="0" w:color="auto"/>
              <w:right w:val="single" w:sz="4" w:space="0" w:color="auto"/>
            </w:tcBorders>
          </w:tcPr>
          <w:p w14:paraId="7B56C5DB"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44</w:t>
            </w:r>
          </w:p>
        </w:tc>
        <w:tc>
          <w:tcPr>
            <w:tcW w:w="914" w:type="dxa"/>
            <w:tcBorders>
              <w:top w:val="single" w:sz="4" w:space="0" w:color="auto"/>
              <w:left w:val="single" w:sz="4" w:space="0" w:color="auto"/>
              <w:bottom w:val="single" w:sz="4" w:space="0" w:color="auto"/>
              <w:right w:val="single" w:sz="4" w:space="0" w:color="000000"/>
            </w:tcBorders>
          </w:tcPr>
          <w:p w14:paraId="4AF15EB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w:t>
            </w:r>
          </w:p>
        </w:tc>
        <w:tc>
          <w:tcPr>
            <w:tcW w:w="1031" w:type="dxa"/>
            <w:tcBorders>
              <w:top w:val="single" w:sz="4" w:space="0" w:color="auto"/>
              <w:left w:val="single" w:sz="4" w:space="0" w:color="000000"/>
              <w:bottom w:val="single" w:sz="4" w:space="0" w:color="auto"/>
              <w:right w:val="single" w:sz="4" w:space="0" w:color="auto"/>
            </w:tcBorders>
          </w:tcPr>
          <w:p w14:paraId="28CB6B9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c>
          <w:tcPr>
            <w:tcW w:w="877" w:type="dxa"/>
            <w:tcBorders>
              <w:top w:val="single" w:sz="4" w:space="0" w:color="auto"/>
              <w:left w:val="single" w:sz="4" w:space="0" w:color="auto"/>
              <w:bottom w:val="single" w:sz="4" w:space="0" w:color="auto"/>
              <w:right w:val="single" w:sz="4" w:space="0" w:color="000000"/>
            </w:tcBorders>
          </w:tcPr>
          <w:p w14:paraId="1EEA98C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28F3005A"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0D61472D"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53</w:t>
            </w:r>
          </w:p>
        </w:tc>
        <w:tc>
          <w:tcPr>
            <w:tcW w:w="872" w:type="dxa"/>
            <w:tcBorders>
              <w:top w:val="single" w:sz="4" w:space="0" w:color="auto"/>
              <w:left w:val="single" w:sz="4" w:space="0" w:color="000000"/>
              <w:bottom w:val="single" w:sz="4" w:space="0" w:color="auto"/>
              <w:right w:val="single" w:sz="4" w:space="0" w:color="auto"/>
            </w:tcBorders>
          </w:tcPr>
          <w:p w14:paraId="67F451F3"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45</w:t>
            </w:r>
          </w:p>
        </w:tc>
      </w:tr>
      <w:tr w:rsidR="003473B8" w:rsidRPr="00D7646E" w14:paraId="0B462A52" w14:textId="77777777" w:rsidTr="0016434B">
        <w:trPr>
          <w:jc w:val="center"/>
        </w:trPr>
        <w:tc>
          <w:tcPr>
            <w:tcW w:w="2381" w:type="dxa"/>
            <w:tcBorders>
              <w:top w:val="single" w:sz="4" w:space="0" w:color="auto"/>
              <w:left w:val="single" w:sz="4" w:space="0" w:color="auto"/>
              <w:bottom w:val="single" w:sz="4" w:space="0" w:color="auto"/>
              <w:right w:val="single" w:sz="4" w:space="0" w:color="auto"/>
            </w:tcBorders>
            <w:vAlign w:val="center"/>
            <w:hideMark/>
          </w:tcPr>
          <w:p w14:paraId="3F7DBAB6"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55709CE6"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22</w:t>
            </w:r>
          </w:p>
        </w:tc>
        <w:tc>
          <w:tcPr>
            <w:tcW w:w="885" w:type="dxa"/>
            <w:gridSpan w:val="2"/>
            <w:tcBorders>
              <w:top w:val="single" w:sz="4" w:space="0" w:color="auto"/>
              <w:left w:val="single" w:sz="4" w:space="0" w:color="000000"/>
              <w:bottom w:val="single" w:sz="4" w:space="0" w:color="auto"/>
              <w:right w:val="single" w:sz="4" w:space="0" w:color="auto"/>
            </w:tcBorders>
          </w:tcPr>
          <w:p w14:paraId="5C401A0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25</w:t>
            </w:r>
          </w:p>
        </w:tc>
        <w:tc>
          <w:tcPr>
            <w:tcW w:w="914" w:type="dxa"/>
            <w:tcBorders>
              <w:top w:val="single" w:sz="4" w:space="0" w:color="auto"/>
              <w:left w:val="single" w:sz="4" w:space="0" w:color="auto"/>
              <w:bottom w:val="single" w:sz="4" w:space="0" w:color="auto"/>
              <w:right w:val="single" w:sz="4" w:space="0" w:color="000000"/>
            </w:tcBorders>
          </w:tcPr>
          <w:p w14:paraId="2232EBF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28</w:t>
            </w:r>
          </w:p>
        </w:tc>
        <w:tc>
          <w:tcPr>
            <w:tcW w:w="1031" w:type="dxa"/>
            <w:tcBorders>
              <w:top w:val="single" w:sz="4" w:space="0" w:color="auto"/>
              <w:left w:val="single" w:sz="4" w:space="0" w:color="000000"/>
              <w:bottom w:val="single" w:sz="4" w:space="0" w:color="auto"/>
              <w:right w:val="single" w:sz="4" w:space="0" w:color="auto"/>
            </w:tcBorders>
          </w:tcPr>
          <w:p w14:paraId="16931469"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18</w:t>
            </w:r>
          </w:p>
        </w:tc>
        <w:tc>
          <w:tcPr>
            <w:tcW w:w="877" w:type="dxa"/>
            <w:tcBorders>
              <w:top w:val="single" w:sz="4" w:space="0" w:color="auto"/>
              <w:left w:val="single" w:sz="4" w:space="0" w:color="auto"/>
              <w:bottom w:val="single" w:sz="4" w:space="0" w:color="auto"/>
              <w:right w:val="single" w:sz="4" w:space="0" w:color="000000"/>
            </w:tcBorders>
          </w:tcPr>
          <w:p w14:paraId="2382C408"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6AA7301C"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2AED8DC5"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50</w:t>
            </w:r>
          </w:p>
        </w:tc>
        <w:tc>
          <w:tcPr>
            <w:tcW w:w="872" w:type="dxa"/>
            <w:tcBorders>
              <w:top w:val="single" w:sz="4" w:space="0" w:color="auto"/>
              <w:left w:val="single" w:sz="4" w:space="0" w:color="000000"/>
              <w:bottom w:val="single" w:sz="4" w:space="0" w:color="auto"/>
              <w:right w:val="single" w:sz="4" w:space="0" w:color="auto"/>
            </w:tcBorders>
          </w:tcPr>
          <w:p w14:paraId="7664921C"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43</w:t>
            </w:r>
          </w:p>
        </w:tc>
      </w:tr>
      <w:tr w:rsidR="003473B8" w:rsidRPr="00D7646E" w14:paraId="0121FCB0" w14:textId="77777777" w:rsidTr="0016434B">
        <w:trPr>
          <w:jc w:val="center"/>
        </w:trPr>
        <w:tc>
          <w:tcPr>
            <w:tcW w:w="2381" w:type="dxa"/>
            <w:tcBorders>
              <w:top w:val="single" w:sz="4" w:space="0" w:color="auto"/>
              <w:left w:val="single" w:sz="4" w:space="0" w:color="auto"/>
              <w:bottom w:val="single" w:sz="4" w:space="0" w:color="auto"/>
              <w:right w:val="single" w:sz="4" w:space="0" w:color="auto"/>
            </w:tcBorders>
            <w:vAlign w:val="center"/>
            <w:hideMark/>
          </w:tcPr>
          <w:p w14:paraId="1DD23FDE"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25E8E458"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24</w:t>
            </w:r>
          </w:p>
        </w:tc>
        <w:tc>
          <w:tcPr>
            <w:tcW w:w="885" w:type="dxa"/>
            <w:gridSpan w:val="2"/>
            <w:tcBorders>
              <w:top w:val="single" w:sz="4" w:space="0" w:color="auto"/>
              <w:left w:val="single" w:sz="4" w:space="0" w:color="000000"/>
              <w:bottom w:val="single" w:sz="4" w:space="0" w:color="auto"/>
              <w:right w:val="single" w:sz="4" w:space="0" w:color="auto"/>
            </w:tcBorders>
          </w:tcPr>
          <w:p w14:paraId="728CBC63"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24</w:t>
            </w:r>
          </w:p>
        </w:tc>
        <w:tc>
          <w:tcPr>
            <w:tcW w:w="914" w:type="dxa"/>
            <w:tcBorders>
              <w:top w:val="single" w:sz="4" w:space="0" w:color="auto"/>
              <w:left w:val="single" w:sz="4" w:space="0" w:color="auto"/>
              <w:bottom w:val="single" w:sz="4" w:space="0" w:color="auto"/>
              <w:right w:val="single" w:sz="4" w:space="0" w:color="000000"/>
            </w:tcBorders>
          </w:tcPr>
          <w:p w14:paraId="1C24198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12</w:t>
            </w:r>
          </w:p>
        </w:tc>
        <w:tc>
          <w:tcPr>
            <w:tcW w:w="1031" w:type="dxa"/>
            <w:tcBorders>
              <w:top w:val="single" w:sz="4" w:space="0" w:color="auto"/>
              <w:left w:val="single" w:sz="4" w:space="0" w:color="000000"/>
              <w:bottom w:val="single" w:sz="4" w:space="0" w:color="auto"/>
              <w:right w:val="single" w:sz="4" w:space="0" w:color="auto"/>
            </w:tcBorders>
          </w:tcPr>
          <w:p w14:paraId="2FF50C2B"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20</w:t>
            </w:r>
          </w:p>
        </w:tc>
        <w:tc>
          <w:tcPr>
            <w:tcW w:w="877" w:type="dxa"/>
            <w:tcBorders>
              <w:top w:val="single" w:sz="4" w:space="0" w:color="auto"/>
              <w:left w:val="single" w:sz="4" w:space="0" w:color="auto"/>
              <w:bottom w:val="single" w:sz="4" w:space="0" w:color="auto"/>
              <w:right w:val="single" w:sz="4" w:space="0" w:color="000000"/>
            </w:tcBorders>
          </w:tcPr>
          <w:p w14:paraId="66E08E35"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4FBC771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0C32C15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36</w:t>
            </w:r>
          </w:p>
        </w:tc>
        <w:tc>
          <w:tcPr>
            <w:tcW w:w="872" w:type="dxa"/>
            <w:tcBorders>
              <w:top w:val="single" w:sz="4" w:space="0" w:color="auto"/>
              <w:left w:val="single" w:sz="4" w:space="0" w:color="000000"/>
              <w:bottom w:val="single" w:sz="4" w:space="0" w:color="auto"/>
              <w:right w:val="single" w:sz="4" w:space="0" w:color="auto"/>
            </w:tcBorders>
          </w:tcPr>
          <w:p w14:paraId="12311C93"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44</w:t>
            </w:r>
          </w:p>
        </w:tc>
      </w:tr>
      <w:tr w:rsidR="003473B8" w:rsidRPr="00D7646E" w14:paraId="7C2C3C62" w14:textId="77777777" w:rsidTr="0016434B">
        <w:trPr>
          <w:jc w:val="center"/>
        </w:trPr>
        <w:tc>
          <w:tcPr>
            <w:tcW w:w="2381" w:type="dxa"/>
            <w:tcBorders>
              <w:top w:val="single" w:sz="4" w:space="0" w:color="auto"/>
              <w:left w:val="single" w:sz="4" w:space="0" w:color="auto"/>
              <w:bottom w:val="single" w:sz="4" w:space="0" w:color="auto"/>
              <w:right w:val="single" w:sz="4" w:space="0" w:color="auto"/>
            </w:tcBorders>
            <w:vAlign w:val="center"/>
            <w:hideMark/>
          </w:tcPr>
          <w:p w14:paraId="0FE791C8"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Продужени</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статус</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41D04EB8"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20</w:t>
            </w:r>
          </w:p>
        </w:tc>
        <w:tc>
          <w:tcPr>
            <w:tcW w:w="885" w:type="dxa"/>
            <w:gridSpan w:val="2"/>
            <w:tcBorders>
              <w:top w:val="single" w:sz="4" w:space="0" w:color="auto"/>
              <w:left w:val="single" w:sz="4" w:space="0" w:color="000000"/>
              <w:bottom w:val="single" w:sz="4" w:space="0" w:color="auto"/>
              <w:right w:val="single" w:sz="4" w:space="0" w:color="auto"/>
            </w:tcBorders>
          </w:tcPr>
          <w:p w14:paraId="6F68BC8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12</w:t>
            </w:r>
          </w:p>
        </w:tc>
        <w:tc>
          <w:tcPr>
            <w:tcW w:w="914" w:type="dxa"/>
            <w:tcBorders>
              <w:top w:val="single" w:sz="4" w:space="0" w:color="auto"/>
              <w:left w:val="single" w:sz="4" w:space="0" w:color="auto"/>
              <w:bottom w:val="single" w:sz="4" w:space="0" w:color="auto"/>
              <w:right w:val="single" w:sz="4" w:space="0" w:color="000000"/>
            </w:tcBorders>
          </w:tcPr>
          <w:p w14:paraId="20145FF5"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63</w:t>
            </w:r>
          </w:p>
        </w:tc>
        <w:tc>
          <w:tcPr>
            <w:tcW w:w="1031" w:type="dxa"/>
            <w:tcBorders>
              <w:top w:val="single" w:sz="4" w:space="0" w:color="auto"/>
              <w:left w:val="single" w:sz="4" w:space="0" w:color="000000"/>
              <w:bottom w:val="single" w:sz="4" w:space="0" w:color="auto"/>
              <w:right w:val="single" w:sz="4" w:space="0" w:color="auto"/>
            </w:tcBorders>
          </w:tcPr>
          <w:p w14:paraId="48B1EB6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57</w:t>
            </w:r>
          </w:p>
        </w:tc>
        <w:tc>
          <w:tcPr>
            <w:tcW w:w="877" w:type="dxa"/>
            <w:tcBorders>
              <w:top w:val="single" w:sz="4" w:space="0" w:color="auto"/>
              <w:left w:val="single" w:sz="4" w:space="0" w:color="auto"/>
              <w:bottom w:val="single" w:sz="4" w:space="0" w:color="auto"/>
              <w:right w:val="single" w:sz="4" w:space="0" w:color="000000"/>
            </w:tcBorders>
          </w:tcPr>
          <w:p w14:paraId="6C9FDCF9"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4BED3C8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67373166"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83</w:t>
            </w:r>
          </w:p>
        </w:tc>
        <w:tc>
          <w:tcPr>
            <w:tcW w:w="872" w:type="dxa"/>
            <w:tcBorders>
              <w:top w:val="single" w:sz="4" w:space="0" w:color="auto"/>
              <w:left w:val="single" w:sz="4" w:space="0" w:color="000000"/>
              <w:bottom w:val="single" w:sz="4" w:space="0" w:color="auto"/>
              <w:right w:val="single" w:sz="4" w:space="0" w:color="auto"/>
            </w:tcBorders>
          </w:tcPr>
          <w:p w14:paraId="4B6EFEA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69</w:t>
            </w:r>
          </w:p>
        </w:tc>
      </w:tr>
      <w:tr w:rsidR="003473B8" w:rsidRPr="00D7646E" w14:paraId="6935DC76" w14:textId="77777777" w:rsidTr="0016434B">
        <w:trPr>
          <w:jc w:val="center"/>
        </w:trPr>
        <w:tc>
          <w:tcPr>
            <w:tcW w:w="2381" w:type="dxa"/>
            <w:tcBorders>
              <w:top w:val="single" w:sz="4" w:space="0" w:color="auto"/>
              <w:left w:val="single" w:sz="4" w:space="0" w:color="auto"/>
              <w:bottom w:val="single" w:sz="4" w:space="0" w:color="auto"/>
              <w:right w:val="single" w:sz="4" w:space="0" w:color="auto"/>
            </w:tcBorders>
            <w:vAlign w:val="center"/>
            <w:hideMark/>
          </w:tcPr>
          <w:p w14:paraId="48157523"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УКУПНО </w:t>
            </w:r>
          </w:p>
        </w:tc>
        <w:tc>
          <w:tcPr>
            <w:tcW w:w="864" w:type="dxa"/>
            <w:tcBorders>
              <w:top w:val="single" w:sz="4" w:space="0" w:color="auto"/>
              <w:left w:val="single" w:sz="4" w:space="0" w:color="auto"/>
              <w:bottom w:val="single" w:sz="4" w:space="0" w:color="auto"/>
              <w:right w:val="single" w:sz="4" w:space="0" w:color="000000"/>
            </w:tcBorders>
          </w:tcPr>
          <w:p w14:paraId="7A3B8B2A"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117</w:t>
            </w:r>
          </w:p>
        </w:tc>
        <w:tc>
          <w:tcPr>
            <w:tcW w:w="885" w:type="dxa"/>
            <w:gridSpan w:val="2"/>
            <w:tcBorders>
              <w:top w:val="single" w:sz="4" w:space="0" w:color="auto"/>
              <w:left w:val="single" w:sz="4" w:space="0" w:color="000000"/>
              <w:bottom w:val="single" w:sz="4" w:space="0" w:color="auto"/>
              <w:right w:val="single" w:sz="4" w:space="0" w:color="auto"/>
            </w:tcBorders>
          </w:tcPr>
          <w:p w14:paraId="5956C716"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105</w:t>
            </w:r>
          </w:p>
        </w:tc>
        <w:tc>
          <w:tcPr>
            <w:tcW w:w="914" w:type="dxa"/>
            <w:tcBorders>
              <w:top w:val="single" w:sz="4" w:space="0" w:color="auto"/>
              <w:left w:val="single" w:sz="4" w:space="0" w:color="auto"/>
              <w:bottom w:val="single" w:sz="4" w:space="0" w:color="auto"/>
              <w:right w:val="single" w:sz="4" w:space="0" w:color="000000"/>
            </w:tcBorders>
          </w:tcPr>
          <w:p w14:paraId="7120888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105</w:t>
            </w:r>
          </w:p>
        </w:tc>
        <w:tc>
          <w:tcPr>
            <w:tcW w:w="1031" w:type="dxa"/>
            <w:tcBorders>
              <w:top w:val="single" w:sz="4" w:space="0" w:color="auto"/>
              <w:left w:val="single" w:sz="4" w:space="0" w:color="000000"/>
              <w:bottom w:val="single" w:sz="4" w:space="0" w:color="auto"/>
              <w:right w:val="single" w:sz="4" w:space="0" w:color="auto"/>
            </w:tcBorders>
          </w:tcPr>
          <w:p w14:paraId="0821C43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96</w:t>
            </w:r>
          </w:p>
        </w:tc>
        <w:tc>
          <w:tcPr>
            <w:tcW w:w="877" w:type="dxa"/>
            <w:tcBorders>
              <w:top w:val="single" w:sz="4" w:space="0" w:color="auto"/>
              <w:left w:val="single" w:sz="4" w:space="0" w:color="auto"/>
              <w:bottom w:val="single" w:sz="4" w:space="0" w:color="auto"/>
              <w:right w:val="single" w:sz="4" w:space="0" w:color="000000"/>
            </w:tcBorders>
          </w:tcPr>
          <w:p w14:paraId="12701AB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71BD9793"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116CCBFB"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222</w:t>
            </w:r>
          </w:p>
        </w:tc>
        <w:tc>
          <w:tcPr>
            <w:tcW w:w="872" w:type="dxa"/>
            <w:tcBorders>
              <w:top w:val="single" w:sz="4" w:space="0" w:color="auto"/>
              <w:left w:val="single" w:sz="4" w:space="0" w:color="000000"/>
              <w:bottom w:val="single" w:sz="4" w:space="0" w:color="auto"/>
              <w:right w:val="single" w:sz="4" w:space="0" w:color="auto"/>
            </w:tcBorders>
          </w:tcPr>
          <w:p w14:paraId="15DA0D1D"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201</w:t>
            </w:r>
          </w:p>
        </w:tc>
      </w:tr>
    </w:tbl>
    <w:p w14:paraId="52578D48" w14:textId="77777777" w:rsidR="003473B8" w:rsidRPr="00D7646E" w:rsidRDefault="003473B8" w:rsidP="0016434B">
      <w:pPr>
        <w:spacing w:after="0" w:line="240" w:lineRule="auto"/>
        <w:rPr>
          <w:rFonts w:ascii="Times New Roman" w:eastAsia="Times New Roman" w:hAnsi="Times New Roman" w:cs="Times New Roman"/>
          <w:color w:val="000000"/>
          <w:lang w:val="en-U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21"/>
        <w:gridCol w:w="864"/>
        <w:gridCol w:w="13"/>
        <w:gridCol w:w="872"/>
        <w:gridCol w:w="914"/>
        <w:gridCol w:w="1031"/>
        <w:gridCol w:w="877"/>
        <w:gridCol w:w="872"/>
        <w:gridCol w:w="877"/>
        <w:gridCol w:w="872"/>
      </w:tblGrid>
      <w:tr w:rsidR="003473B8" w:rsidRPr="00D7646E" w14:paraId="55CFB0BB" w14:textId="77777777" w:rsidTr="0016434B">
        <w:trPr>
          <w:jc w:val="center"/>
        </w:trPr>
        <w:tc>
          <w:tcPr>
            <w:tcW w:w="2421" w:type="dxa"/>
            <w:vMerge w:val="restart"/>
            <w:tcBorders>
              <w:top w:val="single" w:sz="4" w:space="0" w:color="auto"/>
              <w:left w:val="single" w:sz="4" w:space="0" w:color="auto"/>
              <w:right w:val="single" w:sz="4" w:space="0" w:color="auto"/>
            </w:tcBorders>
            <w:vAlign w:val="center"/>
            <w:hideMark/>
          </w:tcPr>
          <w:p w14:paraId="03D3EB03" w14:textId="77777777" w:rsidR="003473B8" w:rsidRPr="00D7646E" w:rsidRDefault="003473B8" w:rsidP="00053C5B">
            <w:pPr>
              <w:spacing w:after="0" w:line="240" w:lineRule="auto"/>
              <w:rPr>
                <w:rFonts w:ascii="Times New Roman" w:eastAsia="Times New Roman" w:hAnsi="Times New Roman" w:cs="Times New Roman"/>
                <w:sz w:val="24"/>
                <w:szCs w:val="24"/>
                <w:lang w:val="sr-Cyrl-RS"/>
              </w:rPr>
            </w:pPr>
            <w:r w:rsidRPr="00D7646E">
              <w:rPr>
                <w:rFonts w:ascii="Times New Roman" w:eastAsia="Times New Roman" w:hAnsi="Times New Roman" w:cs="Times New Roman"/>
                <w:sz w:val="24"/>
                <w:szCs w:val="24"/>
                <w:lang w:val="sr-Cyrl-RS"/>
              </w:rPr>
              <w:t>МАС Биологија</w:t>
            </w:r>
          </w:p>
        </w:tc>
        <w:tc>
          <w:tcPr>
            <w:tcW w:w="1749" w:type="dxa"/>
            <w:gridSpan w:val="3"/>
            <w:tcBorders>
              <w:top w:val="single" w:sz="4" w:space="0" w:color="auto"/>
              <w:left w:val="single" w:sz="4" w:space="0" w:color="auto"/>
              <w:bottom w:val="single" w:sz="4" w:space="0" w:color="auto"/>
              <w:right w:val="single" w:sz="4" w:space="0" w:color="auto"/>
            </w:tcBorders>
            <w:hideMark/>
          </w:tcPr>
          <w:p w14:paraId="73EB7C1F"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Буџет</w:t>
            </w:r>
            <w:proofErr w:type="spellEnd"/>
          </w:p>
        </w:tc>
        <w:tc>
          <w:tcPr>
            <w:tcW w:w="1945" w:type="dxa"/>
            <w:gridSpan w:val="2"/>
            <w:tcBorders>
              <w:top w:val="single" w:sz="4" w:space="0" w:color="auto"/>
              <w:left w:val="single" w:sz="4" w:space="0" w:color="auto"/>
              <w:bottom w:val="single" w:sz="4" w:space="0" w:color="auto"/>
              <w:right w:val="single" w:sz="4" w:space="0" w:color="auto"/>
            </w:tcBorders>
            <w:hideMark/>
          </w:tcPr>
          <w:p w14:paraId="2C05ADA5"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Самофинансирање</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70E35A7F"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Понављачи</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5D13A5E2"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Укупно</w:t>
            </w:r>
            <w:proofErr w:type="spellEnd"/>
          </w:p>
        </w:tc>
      </w:tr>
      <w:tr w:rsidR="003473B8" w:rsidRPr="00D7646E" w14:paraId="2F208179" w14:textId="77777777" w:rsidTr="0016434B">
        <w:trPr>
          <w:jc w:val="center"/>
        </w:trPr>
        <w:tc>
          <w:tcPr>
            <w:tcW w:w="2421" w:type="dxa"/>
            <w:vMerge/>
            <w:tcBorders>
              <w:left w:val="single" w:sz="4" w:space="0" w:color="auto"/>
              <w:bottom w:val="single" w:sz="4" w:space="0" w:color="auto"/>
              <w:right w:val="single" w:sz="4" w:space="0" w:color="auto"/>
            </w:tcBorders>
            <w:vAlign w:val="center"/>
          </w:tcPr>
          <w:p w14:paraId="1BBBE9C6" w14:textId="77777777" w:rsidR="003473B8" w:rsidRPr="00D7646E" w:rsidRDefault="003473B8" w:rsidP="00053C5B">
            <w:pPr>
              <w:spacing w:after="0" w:line="240" w:lineRule="auto"/>
              <w:rPr>
                <w:rFonts w:ascii="Times New Roman" w:eastAsia="Times New Roman" w:hAnsi="Times New Roman" w:cs="Times New Roman"/>
                <w:sz w:val="24"/>
                <w:szCs w:val="24"/>
                <w:lang w:val="sr-Cyrl-RS"/>
              </w:rPr>
            </w:pPr>
          </w:p>
        </w:tc>
        <w:tc>
          <w:tcPr>
            <w:tcW w:w="877" w:type="dxa"/>
            <w:gridSpan w:val="2"/>
            <w:tcBorders>
              <w:top w:val="single" w:sz="4" w:space="0" w:color="auto"/>
              <w:left w:val="single" w:sz="4" w:space="0" w:color="auto"/>
              <w:bottom w:val="single" w:sz="4" w:space="0" w:color="auto"/>
              <w:right w:val="single" w:sz="4" w:space="0" w:color="000000"/>
            </w:tcBorders>
          </w:tcPr>
          <w:p w14:paraId="130423BB"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20DB6566"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2019/20</w:t>
            </w:r>
          </w:p>
        </w:tc>
        <w:tc>
          <w:tcPr>
            <w:tcW w:w="914" w:type="dxa"/>
            <w:tcBorders>
              <w:top w:val="single" w:sz="4" w:space="0" w:color="auto"/>
              <w:left w:val="single" w:sz="4" w:space="0" w:color="auto"/>
              <w:bottom w:val="single" w:sz="4" w:space="0" w:color="auto"/>
              <w:right w:val="single" w:sz="4" w:space="0" w:color="000000"/>
            </w:tcBorders>
          </w:tcPr>
          <w:p w14:paraId="1BCDB0D4"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1031" w:type="dxa"/>
            <w:tcBorders>
              <w:top w:val="single" w:sz="4" w:space="0" w:color="auto"/>
              <w:left w:val="single" w:sz="4" w:space="0" w:color="000000"/>
              <w:bottom w:val="single" w:sz="4" w:space="0" w:color="auto"/>
              <w:right w:val="single" w:sz="4" w:space="0" w:color="auto"/>
            </w:tcBorders>
          </w:tcPr>
          <w:p w14:paraId="3D058663"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180167D9"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08F9A82F"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6CB5B6F6"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1238FBCC"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r>
      <w:tr w:rsidR="003473B8" w:rsidRPr="00D7646E" w14:paraId="7FD9F836" w14:textId="77777777" w:rsidTr="0016434B">
        <w:trPr>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0D13D9EC"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77" w:type="dxa"/>
            <w:gridSpan w:val="2"/>
            <w:tcBorders>
              <w:top w:val="single" w:sz="4" w:space="0" w:color="auto"/>
              <w:left w:val="single" w:sz="4" w:space="0" w:color="auto"/>
              <w:bottom w:val="single" w:sz="4" w:space="0" w:color="auto"/>
              <w:right w:val="single" w:sz="4" w:space="0" w:color="000000"/>
            </w:tcBorders>
          </w:tcPr>
          <w:p w14:paraId="4D9BF9D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24</w:t>
            </w:r>
          </w:p>
        </w:tc>
        <w:tc>
          <w:tcPr>
            <w:tcW w:w="872" w:type="dxa"/>
            <w:tcBorders>
              <w:top w:val="single" w:sz="4" w:space="0" w:color="auto"/>
              <w:left w:val="single" w:sz="4" w:space="0" w:color="000000"/>
              <w:bottom w:val="single" w:sz="4" w:space="0" w:color="auto"/>
              <w:right w:val="single" w:sz="4" w:space="0" w:color="auto"/>
            </w:tcBorders>
          </w:tcPr>
          <w:p w14:paraId="73CC956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17</w:t>
            </w:r>
          </w:p>
        </w:tc>
        <w:tc>
          <w:tcPr>
            <w:tcW w:w="914" w:type="dxa"/>
            <w:tcBorders>
              <w:top w:val="single" w:sz="4" w:space="0" w:color="auto"/>
              <w:left w:val="single" w:sz="4" w:space="0" w:color="auto"/>
              <w:bottom w:val="single" w:sz="4" w:space="0" w:color="auto"/>
              <w:right w:val="single" w:sz="4" w:space="0" w:color="000000"/>
            </w:tcBorders>
          </w:tcPr>
          <w:p w14:paraId="0A8C8AA1"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1031" w:type="dxa"/>
            <w:tcBorders>
              <w:top w:val="single" w:sz="4" w:space="0" w:color="auto"/>
              <w:left w:val="single" w:sz="4" w:space="0" w:color="000000"/>
              <w:bottom w:val="single" w:sz="4" w:space="0" w:color="auto"/>
              <w:right w:val="single" w:sz="4" w:space="0" w:color="auto"/>
            </w:tcBorders>
          </w:tcPr>
          <w:p w14:paraId="4CAEFFDB"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c>
          <w:tcPr>
            <w:tcW w:w="877" w:type="dxa"/>
            <w:tcBorders>
              <w:top w:val="single" w:sz="4" w:space="0" w:color="auto"/>
              <w:left w:val="single" w:sz="4" w:space="0" w:color="auto"/>
              <w:bottom w:val="single" w:sz="4" w:space="0" w:color="auto"/>
              <w:right w:val="single" w:sz="4" w:space="0" w:color="000000"/>
            </w:tcBorders>
          </w:tcPr>
          <w:p w14:paraId="709A455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6962A05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07AF5C45"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24</w:t>
            </w:r>
          </w:p>
        </w:tc>
        <w:tc>
          <w:tcPr>
            <w:tcW w:w="872" w:type="dxa"/>
            <w:tcBorders>
              <w:top w:val="single" w:sz="4" w:space="0" w:color="auto"/>
              <w:left w:val="single" w:sz="4" w:space="0" w:color="000000"/>
              <w:bottom w:val="single" w:sz="4" w:space="0" w:color="auto"/>
              <w:right w:val="single" w:sz="4" w:space="0" w:color="auto"/>
            </w:tcBorders>
          </w:tcPr>
          <w:p w14:paraId="6D736AED"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18</w:t>
            </w:r>
          </w:p>
        </w:tc>
      </w:tr>
      <w:tr w:rsidR="003473B8" w:rsidRPr="00D7646E" w14:paraId="4B4D66D0" w14:textId="77777777" w:rsidTr="0016434B">
        <w:trPr>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68142208"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676A74D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18</w:t>
            </w:r>
          </w:p>
        </w:tc>
        <w:tc>
          <w:tcPr>
            <w:tcW w:w="885" w:type="dxa"/>
            <w:gridSpan w:val="2"/>
            <w:tcBorders>
              <w:top w:val="single" w:sz="4" w:space="0" w:color="auto"/>
              <w:left w:val="single" w:sz="4" w:space="0" w:color="000000"/>
              <w:bottom w:val="single" w:sz="4" w:space="0" w:color="auto"/>
              <w:right w:val="single" w:sz="4" w:space="0" w:color="auto"/>
            </w:tcBorders>
          </w:tcPr>
          <w:p w14:paraId="7A10E6B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24</w:t>
            </w:r>
          </w:p>
        </w:tc>
        <w:tc>
          <w:tcPr>
            <w:tcW w:w="914" w:type="dxa"/>
            <w:tcBorders>
              <w:top w:val="single" w:sz="4" w:space="0" w:color="auto"/>
              <w:left w:val="single" w:sz="4" w:space="0" w:color="auto"/>
              <w:bottom w:val="single" w:sz="4" w:space="0" w:color="auto"/>
              <w:right w:val="single" w:sz="4" w:space="0" w:color="000000"/>
            </w:tcBorders>
          </w:tcPr>
          <w:p w14:paraId="7570FF48"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w:t>
            </w:r>
          </w:p>
        </w:tc>
        <w:tc>
          <w:tcPr>
            <w:tcW w:w="1031" w:type="dxa"/>
            <w:tcBorders>
              <w:top w:val="single" w:sz="4" w:space="0" w:color="auto"/>
              <w:left w:val="single" w:sz="4" w:space="0" w:color="000000"/>
              <w:bottom w:val="single" w:sz="4" w:space="0" w:color="auto"/>
              <w:right w:val="single" w:sz="4" w:space="0" w:color="auto"/>
            </w:tcBorders>
          </w:tcPr>
          <w:p w14:paraId="0AFE5B8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877" w:type="dxa"/>
            <w:tcBorders>
              <w:top w:val="single" w:sz="4" w:space="0" w:color="auto"/>
              <w:left w:val="single" w:sz="4" w:space="0" w:color="auto"/>
              <w:bottom w:val="single" w:sz="4" w:space="0" w:color="auto"/>
              <w:right w:val="single" w:sz="4" w:space="0" w:color="000000"/>
            </w:tcBorders>
          </w:tcPr>
          <w:p w14:paraId="5B0A12F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2C85C401"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22BD1808"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21</w:t>
            </w:r>
          </w:p>
        </w:tc>
        <w:tc>
          <w:tcPr>
            <w:tcW w:w="872" w:type="dxa"/>
            <w:tcBorders>
              <w:top w:val="single" w:sz="4" w:space="0" w:color="auto"/>
              <w:left w:val="single" w:sz="4" w:space="0" w:color="000000"/>
              <w:bottom w:val="single" w:sz="4" w:space="0" w:color="auto"/>
              <w:right w:val="single" w:sz="4" w:space="0" w:color="auto"/>
            </w:tcBorders>
          </w:tcPr>
          <w:p w14:paraId="4B4FB13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24</w:t>
            </w:r>
          </w:p>
        </w:tc>
      </w:tr>
      <w:tr w:rsidR="003473B8" w:rsidRPr="00D7646E" w14:paraId="55490512" w14:textId="77777777" w:rsidTr="0016434B">
        <w:trPr>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36E145F"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Продужени</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статус</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61108668"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13</w:t>
            </w:r>
          </w:p>
        </w:tc>
        <w:tc>
          <w:tcPr>
            <w:tcW w:w="885" w:type="dxa"/>
            <w:gridSpan w:val="2"/>
            <w:tcBorders>
              <w:top w:val="single" w:sz="4" w:space="0" w:color="auto"/>
              <w:left w:val="single" w:sz="4" w:space="0" w:color="000000"/>
              <w:bottom w:val="single" w:sz="4" w:space="0" w:color="auto"/>
              <w:right w:val="single" w:sz="4" w:space="0" w:color="auto"/>
            </w:tcBorders>
          </w:tcPr>
          <w:p w14:paraId="52013466"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w:t>
            </w:r>
          </w:p>
        </w:tc>
        <w:tc>
          <w:tcPr>
            <w:tcW w:w="914" w:type="dxa"/>
            <w:tcBorders>
              <w:top w:val="single" w:sz="4" w:space="0" w:color="auto"/>
              <w:left w:val="single" w:sz="4" w:space="0" w:color="auto"/>
              <w:bottom w:val="single" w:sz="4" w:space="0" w:color="auto"/>
              <w:right w:val="single" w:sz="4" w:space="0" w:color="000000"/>
            </w:tcBorders>
          </w:tcPr>
          <w:p w14:paraId="1344071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w:t>
            </w:r>
          </w:p>
        </w:tc>
        <w:tc>
          <w:tcPr>
            <w:tcW w:w="1031" w:type="dxa"/>
            <w:tcBorders>
              <w:top w:val="single" w:sz="4" w:space="0" w:color="auto"/>
              <w:left w:val="single" w:sz="4" w:space="0" w:color="000000"/>
              <w:bottom w:val="single" w:sz="4" w:space="0" w:color="auto"/>
              <w:right w:val="single" w:sz="4" w:space="0" w:color="auto"/>
            </w:tcBorders>
          </w:tcPr>
          <w:p w14:paraId="33D1F07A"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9</w:t>
            </w:r>
          </w:p>
        </w:tc>
        <w:tc>
          <w:tcPr>
            <w:tcW w:w="877" w:type="dxa"/>
            <w:tcBorders>
              <w:top w:val="single" w:sz="4" w:space="0" w:color="auto"/>
              <w:left w:val="single" w:sz="4" w:space="0" w:color="auto"/>
              <w:bottom w:val="single" w:sz="4" w:space="0" w:color="auto"/>
              <w:right w:val="single" w:sz="4" w:space="0" w:color="000000"/>
            </w:tcBorders>
          </w:tcPr>
          <w:p w14:paraId="18034559"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508836A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14A698C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17</w:t>
            </w:r>
          </w:p>
        </w:tc>
        <w:tc>
          <w:tcPr>
            <w:tcW w:w="872" w:type="dxa"/>
            <w:tcBorders>
              <w:top w:val="single" w:sz="4" w:space="0" w:color="auto"/>
              <w:left w:val="single" w:sz="4" w:space="0" w:color="000000"/>
              <w:bottom w:val="single" w:sz="4" w:space="0" w:color="auto"/>
              <w:right w:val="single" w:sz="4" w:space="0" w:color="auto"/>
            </w:tcBorders>
          </w:tcPr>
          <w:p w14:paraId="563F4BBA"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14</w:t>
            </w:r>
          </w:p>
        </w:tc>
      </w:tr>
      <w:tr w:rsidR="003473B8" w:rsidRPr="00D7646E" w14:paraId="1FBFB488" w14:textId="77777777" w:rsidTr="0016434B">
        <w:trPr>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6D546FF5"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УКУПНО </w:t>
            </w:r>
          </w:p>
        </w:tc>
        <w:tc>
          <w:tcPr>
            <w:tcW w:w="864" w:type="dxa"/>
            <w:tcBorders>
              <w:top w:val="single" w:sz="4" w:space="0" w:color="auto"/>
              <w:left w:val="single" w:sz="4" w:space="0" w:color="auto"/>
              <w:bottom w:val="single" w:sz="4" w:space="0" w:color="auto"/>
              <w:right w:val="single" w:sz="4" w:space="0" w:color="000000"/>
            </w:tcBorders>
          </w:tcPr>
          <w:p w14:paraId="5B5803D6"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55</w:t>
            </w:r>
          </w:p>
        </w:tc>
        <w:tc>
          <w:tcPr>
            <w:tcW w:w="885" w:type="dxa"/>
            <w:gridSpan w:val="2"/>
            <w:tcBorders>
              <w:top w:val="single" w:sz="4" w:space="0" w:color="auto"/>
              <w:left w:val="single" w:sz="4" w:space="0" w:color="000000"/>
              <w:bottom w:val="single" w:sz="4" w:space="0" w:color="auto"/>
              <w:right w:val="single" w:sz="4" w:space="0" w:color="auto"/>
            </w:tcBorders>
          </w:tcPr>
          <w:p w14:paraId="5A981011"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45</w:t>
            </w:r>
          </w:p>
        </w:tc>
        <w:tc>
          <w:tcPr>
            <w:tcW w:w="914" w:type="dxa"/>
            <w:tcBorders>
              <w:top w:val="single" w:sz="4" w:space="0" w:color="auto"/>
              <w:left w:val="single" w:sz="4" w:space="0" w:color="auto"/>
              <w:bottom w:val="single" w:sz="4" w:space="0" w:color="auto"/>
              <w:right w:val="single" w:sz="4" w:space="0" w:color="000000"/>
            </w:tcBorders>
          </w:tcPr>
          <w:p w14:paraId="16AD4886"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7</w:t>
            </w:r>
          </w:p>
        </w:tc>
        <w:tc>
          <w:tcPr>
            <w:tcW w:w="1031" w:type="dxa"/>
            <w:tcBorders>
              <w:top w:val="single" w:sz="4" w:space="0" w:color="auto"/>
              <w:left w:val="single" w:sz="4" w:space="0" w:color="000000"/>
              <w:bottom w:val="single" w:sz="4" w:space="0" w:color="auto"/>
              <w:right w:val="single" w:sz="4" w:space="0" w:color="auto"/>
            </w:tcBorders>
          </w:tcPr>
          <w:p w14:paraId="10C4092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10</w:t>
            </w:r>
          </w:p>
        </w:tc>
        <w:tc>
          <w:tcPr>
            <w:tcW w:w="877" w:type="dxa"/>
            <w:tcBorders>
              <w:top w:val="single" w:sz="4" w:space="0" w:color="auto"/>
              <w:left w:val="single" w:sz="4" w:space="0" w:color="auto"/>
              <w:bottom w:val="single" w:sz="4" w:space="0" w:color="auto"/>
              <w:right w:val="single" w:sz="4" w:space="0" w:color="000000"/>
            </w:tcBorders>
          </w:tcPr>
          <w:p w14:paraId="4BA1150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7DAFCBC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5C28D01B"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62</w:t>
            </w:r>
          </w:p>
        </w:tc>
        <w:tc>
          <w:tcPr>
            <w:tcW w:w="872" w:type="dxa"/>
            <w:tcBorders>
              <w:top w:val="single" w:sz="4" w:space="0" w:color="auto"/>
              <w:left w:val="single" w:sz="4" w:space="0" w:color="000000"/>
              <w:bottom w:val="single" w:sz="4" w:space="0" w:color="auto"/>
              <w:right w:val="single" w:sz="4" w:space="0" w:color="auto"/>
            </w:tcBorders>
          </w:tcPr>
          <w:p w14:paraId="24C474C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56</w:t>
            </w:r>
          </w:p>
        </w:tc>
      </w:tr>
    </w:tbl>
    <w:p w14:paraId="187D8386" w14:textId="77777777" w:rsidR="003473B8" w:rsidRPr="00D7646E" w:rsidRDefault="003473B8" w:rsidP="0016434B">
      <w:pPr>
        <w:spacing w:after="0" w:line="240" w:lineRule="auto"/>
        <w:rPr>
          <w:rFonts w:ascii="Times New Roman" w:eastAsia="Times New Roman" w:hAnsi="Times New Roman" w:cs="Times New Roman"/>
          <w:color w:val="000000"/>
          <w:lang w:val="en-U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18"/>
        <w:gridCol w:w="864"/>
        <w:gridCol w:w="13"/>
        <w:gridCol w:w="872"/>
        <w:gridCol w:w="914"/>
        <w:gridCol w:w="1031"/>
        <w:gridCol w:w="877"/>
        <w:gridCol w:w="872"/>
        <w:gridCol w:w="877"/>
        <w:gridCol w:w="872"/>
      </w:tblGrid>
      <w:tr w:rsidR="003473B8" w:rsidRPr="00D7646E" w14:paraId="09C4E009" w14:textId="77777777" w:rsidTr="0016434B">
        <w:trPr>
          <w:jc w:val="center"/>
        </w:trPr>
        <w:tc>
          <w:tcPr>
            <w:tcW w:w="2418" w:type="dxa"/>
            <w:vMerge w:val="restart"/>
            <w:tcBorders>
              <w:top w:val="single" w:sz="4" w:space="0" w:color="auto"/>
              <w:left w:val="single" w:sz="4" w:space="0" w:color="auto"/>
              <w:right w:val="single" w:sz="4" w:space="0" w:color="auto"/>
            </w:tcBorders>
            <w:vAlign w:val="center"/>
            <w:hideMark/>
          </w:tcPr>
          <w:p w14:paraId="222B7569" w14:textId="77777777" w:rsidR="003473B8" w:rsidRPr="00D7646E" w:rsidRDefault="003473B8" w:rsidP="00053C5B">
            <w:pPr>
              <w:spacing w:after="0" w:line="240" w:lineRule="auto"/>
              <w:rPr>
                <w:rFonts w:ascii="Times New Roman" w:eastAsia="Times New Roman" w:hAnsi="Times New Roman" w:cs="Times New Roman"/>
                <w:sz w:val="24"/>
                <w:szCs w:val="24"/>
                <w:lang w:val="sr-Cyrl-RS"/>
              </w:rPr>
            </w:pPr>
            <w:r w:rsidRPr="00D7646E">
              <w:rPr>
                <w:rFonts w:ascii="Times New Roman" w:eastAsia="Times New Roman" w:hAnsi="Times New Roman" w:cs="Times New Roman"/>
                <w:sz w:val="24"/>
                <w:szCs w:val="24"/>
                <w:lang w:val="sr-Cyrl-RS"/>
              </w:rPr>
              <w:t>МАС Екологија</w:t>
            </w:r>
          </w:p>
        </w:tc>
        <w:tc>
          <w:tcPr>
            <w:tcW w:w="1749" w:type="dxa"/>
            <w:gridSpan w:val="3"/>
            <w:tcBorders>
              <w:top w:val="single" w:sz="4" w:space="0" w:color="auto"/>
              <w:left w:val="single" w:sz="4" w:space="0" w:color="auto"/>
              <w:bottom w:val="single" w:sz="4" w:space="0" w:color="auto"/>
              <w:right w:val="single" w:sz="4" w:space="0" w:color="auto"/>
            </w:tcBorders>
            <w:hideMark/>
          </w:tcPr>
          <w:p w14:paraId="78440CCA"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Буџет</w:t>
            </w:r>
            <w:proofErr w:type="spellEnd"/>
          </w:p>
        </w:tc>
        <w:tc>
          <w:tcPr>
            <w:tcW w:w="1945" w:type="dxa"/>
            <w:gridSpan w:val="2"/>
            <w:tcBorders>
              <w:top w:val="single" w:sz="4" w:space="0" w:color="auto"/>
              <w:left w:val="single" w:sz="4" w:space="0" w:color="auto"/>
              <w:bottom w:val="single" w:sz="4" w:space="0" w:color="auto"/>
              <w:right w:val="single" w:sz="4" w:space="0" w:color="auto"/>
            </w:tcBorders>
            <w:hideMark/>
          </w:tcPr>
          <w:p w14:paraId="65ABA4CE"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Самофинансирање</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04DE63C2"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Понављачи</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62A5B2AF"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Укупно</w:t>
            </w:r>
            <w:proofErr w:type="spellEnd"/>
          </w:p>
        </w:tc>
      </w:tr>
      <w:tr w:rsidR="003473B8" w:rsidRPr="00D7646E" w14:paraId="764824EF" w14:textId="77777777" w:rsidTr="0016434B">
        <w:trPr>
          <w:jc w:val="center"/>
        </w:trPr>
        <w:tc>
          <w:tcPr>
            <w:tcW w:w="2418" w:type="dxa"/>
            <w:vMerge/>
            <w:tcBorders>
              <w:left w:val="single" w:sz="4" w:space="0" w:color="auto"/>
              <w:bottom w:val="single" w:sz="4" w:space="0" w:color="auto"/>
              <w:right w:val="single" w:sz="4" w:space="0" w:color="auto"/>
            </w:tcBorders>
            <w:vAlign w:val="center"/>
          </w:tcPr>
          <w:p w14:paraId="60D3616E" w14:textId="77777777" w:rsidR="003473B8" w:rsidRPr="00D7646E" w:rsidRDefault="003473B8" w:rsidP="00053C5B">
            <w:pPr>
              <w:spacing w:after="0" w:line="240" w:lineRule="auto"/>
              <w:rPr>
                <w:rFonts w:ascii="Times New Roman" w:eastAsia="Times New Roman" w:hAnsi="Times New Roman" w:cs="Times New Roman"/>
                <w:sz w:val="24"/>
                <w:szCs w:val="24"/>
                <w:lang w:val="sr-Cyrl-RS"/>
              </w:rPr>
            </w:pPr>
          </w:p>
        </w:tc>
        <w:tc>
          <w:tcPr>
            <w:tcW w:w="877" w:type="dxa"/>
            <w:gridSpan w:val="2"/>
            <w:tcBorders>
              <w:top w:val="single" w:sz="4" w:space="0" w:color="auto"/>
              <w:left w:val="single" w:sz="4" w:space="0" w:color="auto"/>
              <w:bottom w:val="single" w:sz="4" w:space="0" w:color="auto"/>
              <w:right w:val="single" w:sz="4" w:space="0" w:color="000000"/>
            </w:tcBorders>
          </w:tcPr>
          <w:p w14:paraId="284DA097"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45167C59"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2019/20</w:t>
            </w:r>
          </w:p>
        </w:tc>
        <w:tc>
          <w:tcPr>
            <w:tcW w:w="914" w:type="dxa"/>
            <w:tcBorders>
              <w:top w:val="single" w:sz="4" w:space="0" w:color="auto"/>
              <w:left w:val="single" w:sz="4" w:space="0" w:color="auto"/>
              <w:bottom w:val="single" w:sz="4" w:space="0" w:color="auto"/>
              <w:right w:val="single" w:sz="4" w:space="0" w:color="000000"/>
            </w:tcBorders>
          </w:tcPr>
          <w:p w14:paraId="0AAD44B7"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1031" w:type="dxa"/>
            <w:tcBorders>
              <w:top w:val="single" w:sz="4" w:space="0" w:color="auto"/>
              <w:left w:val="single" w:sz="4" w:space="0" w:color="000000"/>
              <w:bottom w:val="single" w:sz="4" w:space="0" w:color="auto"/>
              <w:right w:val="single" w:sz="4" w:space="0" w:color="auto"/>
            </w:tcBorders>
          </w:tcPr>
          <w:p w14:paraId="3431E6EA"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79746EF4"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02D17F94"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3A180AD6"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476484D1"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r>
      <w:tr w:rsidR="003473B8" w:rsidRPr="00D7646E" w14:paraId="77F34172" w14:textId="77777777" w:rsidTr="0016434B">
        <w:trPr>
          <w:jc w:val="center"/>
        </w:trPr>
        <w:tc>
          <w:tcPr>
            <w:tcW w:w="2418" w:type="dxa"/>
            <w:tcBorders>
              <w:top w:val="single" w:sz="4" w:space="0" w:color="auto"/>
              <w:left w:val="single" w:sz="4" w:space="0" w:color="auto"/>
              <w:bottom w:val="single" w:sz="4" w:space="0" w:color="auto"/>
              <w:right w:val="single" w:sz="4" w:space="0" w:color="auto"/>
            </w:tcBorders>
            <w:vAlign w:val="center"/>
            <w:hideMark/>
          </w:tcPr>
          <w:p w14:paraId="48BDCAF4"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77" w:type="dxa"/>
            <w:gridSpan w:val="2"/>
            <w:tcBorders>
              <w:top w:val="single" w:sz="4" w:space="0" w:color="auto"/>
              <w:left w:val="single" w:sz="4" w:space="0" w:color="auto"/>
              <w:bottom w:val="single" w:sz="4" w:space="0" w:color="auto"/>
              <w:right w:val="single" w:sz="4" w:space="0" w:color="000000"/>
            </w:tcBorders>
          </w:tcPr>
          <w:p w14:paraId="341FBC4C"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10</w:t>
            </w:r>
          </w:p>
        </w:tc>
        <w:tc>
          <w:tcPr>
            <w:tcW w:w="872" w:type="dxa"/>
            <w:tcBorders>
              <w:top w:val="single" w:sz="4" w:space="0" w:color="auto"/>
              <w:left w:val="single" w:sz="4" w:space="0" w:color="000000"/>
              <w:bottom w:val="single" w:sz="4" w:space="0" w:color="auto"/>
              <w:right w:val="single" w:sz="4" w:space="0" w:color="auto"/>
            </w:tcBorders>
          </w:tcPr>
          <w:p w14:paraId="4087784A"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9</w:t>
            </w:r>
          </w:p>
        </w:tc>
        <w:tc>
          <w:tcPr>
            <w:tcW w:w="914" w:type="dxa"/>
            <w:tcBorders>
              <w:top w:val="single" w:sz="4" w:space="0" w:color="auto"/>
              <w:left w:val="single" w:sz="4" w:space="0" w:color="auto"/>
              <w:bottom w:val="single" w:sz="4" w:space="0" w:color="auto"/>
              <w:right w:val="single" w:sz="4" w:space="0" w:color="000000"/>
            </w:tcBorders>
          </w:tcPr>
          <w:p w14:paraId="281E9011"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1031" w:type="dxa"/>
            <w:tcBorders>
              <w:top w:val="single" w:sz="4" w:space="0" w:color="auto"/>
              <w:left w:val="single" w:sz="4" w:space="0" w:color="000000"/>
              <w:bottom w:val="single" w:sz="4" w:space="0" w:color="auto"/>
              <w:right w:val="single" w:sz="4" w:space="0" w:color="auto"/>
            </w:tcBorders>
          </w:tcPr>
          <w:p w14:paraId="3789A635"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c>
          <w:tcPr>
            <w:tcW w:w="877" w:type="dxa"/>
            <w:tcBorders>
              <w:top w:val="single" w:sz="4" w:space="0" w:color="auto"/>
              <w:left w:val="single" w:sz="4" w:space="0" w:color="auto"/>
              <w:bottom w:val="single" w:sz="4" w:space="0" w:color="auto"/>
              <w:right w:val="single" w:sz="4" w:space="0" w:color="000000"/>
            </w:tcBorders>
          </w:tcPr>
          <w:p w14:paraId="36BA046A"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19482316"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7F76CEE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10</w:t>
            </w:r>
          </w:p>
        </w:tc>
        <w:tc>
          <w:tcPr>
            <w:tcW w:w="872" w:type="dxa"/>
            <w:tcBorders>
              <w:top w:val="single" w:sz="4" w:space="0" w:color="auto"/>
              <w:left w:val="single" w:sz="4" w:space="0" w:color="000000"/>
              <w:bottom w:val="single" w:sz="4" w:space="0" w:color="auto"/>
              <w:right w:val="single" w:sz="4" w:space="0" w:color="auto"/>
            </w:tcBorders>
          </w:tcPr>
          <w:p w14:paraId="0BEC011C"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10</w:t>
            </w:r>
          </w:p>
        </w:tc>
      </w:tr>
      <w:tr w:rsidR="003473B8" w:rsidRPr="00D7646E" w14:paraId="59D6B7B1" w14:textId="77777777" w:rsidTr="0016434B">
        <w:trPr>
          <w:jc w:val="center"/>
        </w:trPr>
        <w:tc>
          <w:tcPr>
            <w:tcW w:w="2418" w:type="dxa"/>
            <w:tcBorders>
              <w:top w:val="single" w:sz="4" w:space="0" w:color="auto"/>
              <w:left w:val="single" w:sz="4" w:space="0" w:color="auto"/>
              <w:bottom w:val="single" w:sz="4" w:space="0" w:color="auto"/>
              <w:right w:val="single" w:sz="4" w:space="0" w:color="auto"/>
            </w:tcBorders>
            <w:vAlign w:val="center"/>
            <w:hideMark/>
          </w:tcPr>
          <w:p w14:paraId="4A22AE0C"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2F7BD11C"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9</w:t>
            </w:r>
          </w:p>
        </w:tc>
        <w:tc>
          <w:tcPr>
            <w:tcW w:w="885" w:type="dxa"/>
            <w:gridSpan w:val="2"/>
            <w:tcBorders>
              <w:top w:val="single" w:sz="4" w:space="0" w:color="auto"/>
              <w:left w:val="single" w:sz="4" w:space="0" w:color="000000"/>
              <w:bottom w:val="single" w:sz="4" w:space="0" w:color="auto"/>
              <w:right w:val="single" w:sz="4" w:space="0" w:color="auto"/>
            </w:tcBorders>
          </w:tcPr>
          <w:p w14:paraId="3C11F55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9</w:t>
            </w:r>
          </w:p>
        </w:tc>
        <w:tc>
          <w:tcPr>
            <w:tcW w:w="914" w:type="dxa"/>
            <w:tcBorders>
              <w:top w:val="single" w:sz="4" w:space="0" w:color="auto"/>
              <w:left w:val="single" w:sz="4" w:space="0" w:color="auto"/>
              <w:bottom w:val="single" w:sz="4" w:space="0" w:color="auto"/>
              <w:right w:val="single" w:sz="4" w:space="0" w:color="000000"/>
            </w:tcBorders>
          </w:tcPr>
          <w:p w14:paraId="17FDE01A"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c>
          <w:tcPr>
            <w:tcW w:w="1031" w:type="dxa"/>
            <w:tcBorders>
              <w:top w:val="single" w:sz="4" w:space="0" w:color="auto"/>
              <w:left w:val="single" w:sz="4" w:space="0" w:color="000000"/>
              <w:bottom w:val="single" w:sz="4" w:space="0" w:color="auto"/>
              <w:right w:val="single" w:sz="4" w:space="0" w:color="auto"/>
            </w:tcBorders>
          </w:tcPr>
          <w:p w14:paraId="018B029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c>
          <w:tcPr>
            <w:tcW w:w="877" w:type="dxa"/>
            <w:tcBorders>
              <w:top w:val="single" w:sz="4" w:space="0" w:color="auto"/>
              <w:left w:val="single" w:sz="4" w:space="0" w:color="auto"/>
              <w:bottom w:val="single" w:sz="4" w:space="0" w:color="auto"/>
              <w:right w:val="single" w:sz="4" w:space="0" w:color="000000"/>
            </w:tcBorders>
          </w:tcPr>
          <w:p w14:paraId="4CEF16B9"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0B47961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5454EDD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10</w:t>
            </w:r>
          </w:p>
        </w:tc>
        <w:tc>
          <w:tcPr>
            <w:tcW w:w="872" w:type="dxa"/>
            <w:tcBorders>
              <w:top w:val="single" w:sz="4" w:space="0" w:color="auto"/>
              <w:left w:val="single" w:sz="4" w:space="0" w:color="000000"/>
              <w:bottom w:val="single" w:sz="4" w:space="0" w:color="auto"/>
              <w:right w:val="single" w:sz="4" w:space="0" w:color="auto"/>
            </w:tcBorders>
          </w:tcPr>
          <w:p w14:paraId="5934CE2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10</w:t>
            </w:r>
          </w:p>
        </w:tc>
      </w:tr>
      <w:tr w:rsidR="003473B8" w:rsidRPr="00D7646E" w14:paraId="2F325C11" w14:textId="77777777" w:rsidTr="0016434B">
        <w:trPr>
          <w:jc w:val="center"/>
        </w:trPr>
        <w:tc>
          <w:tcPr>
            <w:tcW w:w="2418" w:type="dxa"/>
            <w:tcBorders>
              <w:top w:val="single" w:sz="4" w:space="0" w:color="auto"/>
              <w:left w:val="single" w:sz="4" w:space="0" w:color="auto"/>
              <w:bottom w:val="single" w:sz="4" w:space="0" w:color="auto"/>
              <w:right w:val="single" w:sz="4" w:space="0" w:color="auto"/>
            </w:tcBorders>
            <w:vAlign w:val="center"/>
            <w:hideMark/>
          </w:tcPr>
          <w:p w14:paraId="1D51DA3E"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Продужени</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статус</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682E474D"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w:t>
            </w:r>
          </w:p>
        </w:tc>
        <w:tc>
          <w:tcPr>
            <w:tcW w:w="885" w:type="dxa"/>
            <w:gridSpan w:val="2"/>
            <w:tcBorders>
              <w:top w:val="single" w:sz="4" w:space="0" w:color="auto"/>
              <w:left w:val="single" w:sz="4" w:space="0" w:color="000000"/>
              <w:bottom w:val="single" w:sz="4" w:space="0" w:color="auto"/>
              <w:right w:val="single" w:sz="4" w:space="0" w:color="auto"/>
            </w:tcBorders>
          </w:tcPr>
          <w:p w14:paraId="52723973"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w:t>
            </w:r>
          </w:p>
        </w:tc>
        <w:tc>
          <w:tcPr>
            <w:tcW w:w="914" w:type="dxa"/>
            <w:tcBorders>
              <w:top w:val="single" w:sz="4" w:space="0" w:color="auto"/>
              <w:left w:val="single" w:sz="4" w:space="0" w:color="auto"/>
              <w:bottom w:val="single" w:sz="4" w:space="0" w:color="auto"/>
              <w:right w:val="single" w:sz="4" w:space="0" w:color="000000"/>
            </w:tcBorders>
          </w:tcPr>
          <w:p w14:paraId="0312E0E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w:t>
            </w:r>
          </w:p>
        </w:tc>
        <w:tc>
          <w:tcPr>
            <w:tcW w:w="1031" w:type="dxa"/>
            <w:tcBorders>
              <w:top w:val="single" w:sz="4" w:space="0" w:color="auto"/>
              <w:left w:val="single" w:sz="4" w:space="0" w:color="000000"/>
              <w:bottom w:val="single" w:sz="4" w:space="0" w:color="auto"/>
              <w:right w:val="single" w:sz="4" w:space="0" w:color="auto"/>
            </w:tcBorders>
          </w:tcPr>
          <w:p w14:paraId="06499AAA"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w:t>
            </w:r>
          </w:p>
        </w:tc>
        <w:tc>
          <w:tcPr>
            <w:tcW w:w="877" w:type="dxa"/>
            <w:tcBorders>
              <w:top w:val="single" w:sz="4" w:space="0" w:color="auto"/>
              <w:left w:val="single" w:sz="4" w:space="0" w:color="auto"/>
              <w:bottom w:val="single" w:sz="4" w:space="0" w:color="auto"/>
              <w:right w:val="single" w:sz="4" w:space="0" w:color="000000"/>
            </w:tcBorders>
          </w:tcPr>
          <w:p w14:paraId="50BF2275"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4F99C3E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58FD4491"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7</w:t>
            </w:r>
          </w:p>
        </w:tc>
        <w:tc>
          <w:tcPr>
            <w:tcW w:w="872" w:type="dxa"/>
            <w:tcBorders>
              <w:top w:val="single" w:sz="4" w:space="0" w:color="auto"/>
              <w:left w:val="single" w:sz="4" w:space="0" w:color="000000"/>
              <w:bottom w:val="single" w:sz="4" w:space="0" w:color="auto"/>
              <w:right w:val="single" w:sz="4" w:space="0" w:color="auto"/>
            </w:tcBorders>
          </w:tcPr>
          <w:p w14:paraId="073C4BB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8</w:t>
            </w:r>
          </w:p>
        </w:tc>
      </w:tr>
      <w:tr w:rsidR="003473B8" w:rsidRPr="00D7646E" w14:paraId="5D0A4312" w14:textId="77777777" w:rsidTr="0016434B">
        <w:trPr>
          <w:jc w:val="center"/>
        </w:trPr>
        <w:tc>
          <w:tcPr>
            <w:tcW w:w="2418" w:type="dxa"/>
            <w:tcBorders>
              <w:top w:val="single" w:sz="4" w:space="0" w:color="auto"/>
              <w:left w:val="single" w:sz="4" w:space="0" w:color="auto"/>
              <w:bottom w:val="single" w:sz="4" w:space="0" w:color="auto"/>
              <w:right w:val="single" w:sz="4" w:space="0" w:color="auto"/>
            </w:tcBorders>
            <w:vAlign w:val="center"/>
            <w:hideMark/>
          </w:tcPr>
          <w:p w14:paraId="3A02B9D0"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УКУПНО </w:t>
            </w:r>
          </w:p>
        </w:tc>
        <w:tc>
          <w:tcPr>
            <w:tcW w:w="864" w:type="dxa"/>
            <w:tcBorders>
              <w:top w:val="single" w:sz="4" w:space="0" w:color="auto"/>
              <w:left w:val="single" w:sz="4" w:space="0" w:color="auto"/>
              <w:bottom w:val="single" w:sz="4" w:space="0" w:color="auto"/>
              <w:right w:val="single" w:sz="4" w:space="0" w:color="000000"/>
            </w:tcBorders>
          </w:tcPr>
          <w:p w14:paraId="159F3EE6"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24</w:t>
            </w:r>
          </w:p>
        </w:tc>
        <w:tc>
          <w:tcPr>
            <w:tcW w:w="885" w:type="dxa"/>
            <w:gridSpan w:val="2"/>
            <w:tcBorders>
              <w:top w:val="single" w:sz="4" w:space="0" w:color="auto"/>
              <w:left w:val="single" w:sz="4" w:space="0" w:color="000000"/>
              <w:bottom w:val="single" w:sz="4" w:space="0" w:color="auto"/>
              <w:right w:val="single" w:sz="4" w:space="0" w:color="auto"/>
            </w:tcBorders>
          </w:tcPr>
          <w:p w14:paraId="193CCB55"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24</w:t>
            </w:r>
          </w:p>
        </w:tc>
        <w:tc>
          <w:tcPr>
            <w:tcW w:w="914" w:type="dxa"/>
            <w:tcBorders>
              <w:top w:val="single" w:sz="4" w:space="0" w:color="auto"/>
              <w:left w:val="single" w:sz="4" w:space="0" w:color="auto"/>
              <w:bottom w:val="single" w:sz="4" w:space="0" w:color="auto"/>
              <w:right w:val="single" w:sz="4" w:space="0" w:color="000000"/>
            </w:tcBorders>
          </w:tcPr>
          <w:p w14:paraId="4C51442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w:t>
            </w:r>
          </w:p>
        </w:tc>
        <w:tc>
          <w:tcPr>
            <w:tcW w:w="1031" w:type="dxa"/>
            <w:tcBorders>
              <w:top w:val="single" w:sz="4" w:space="0" w:color="auto"/>
              <w:left w:val="single" w:sz="4" w:space="0" w:color="000000"/>
              <w:bottom w:val="single" w:sz="4" w:space="0" w:color="auto"/>
              <w:right w:val="single" w:sz="4" w:space="0" w:color="auto"/>
            </w:tcBorders>
          </w:tcPr>
          <w:p w14:paraId="64B1A3C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w:t>
            </w:r>
          </w:p>
        </w:tc>
        <w:tc>
          <w:tcPr>
            <w:tcW w:w="877" w:type="dxa"/>
            <w:tcBorders>
              <w:top w:val="single" w:sz="4" w:space="0" w:color="auto"/>
              <w:left w:val="single" w:sz="4" w:space="0" w:color="auto"/>
              <w:bottom w:val="single" w:sz="4" w:space="0" w:color="auto"/>
              <w:right w:val="single" w:sz="4" w:space="0" w:color="000000"/>
            </w:tcBorders>
          </w:tcPr>
          <w:p w14:paraId="0DE4E7E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21A258C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6C33759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27</w:t>
            </w:r>
          </w:p>
        </w:tc>
        <w:tc>
          <w:tcPr>
            <w:tcW w:w="872" w:type="dxa"/>
            <w:tcBorders>
              <w:top w:val="single" w:sz="4" w:space="0" w:color="auto"/>
              <w:left w:val="single" w:sz="4" w:space="0" w:color="000000"/>
              <w:bottom w:val="single" w:sz="4" w:space="0" w:color="auto"/>
              <w:right w:val="single" w:sz="4" w:space="0" w:color="auto"/>
            </w:tcBorders>
          </w:tcPr>
          <w:p w14:paraId="0D32483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28</w:t>
            </w:r>
          </w:p>
        </w:tc>
      </w:tr>
    </w:tbl>
    <w:p w14:paraId="6DBBED7E" w14:textId="77777777" w:rsidR="003473B8" w:rsidRPr="00D7646E" w:rsidRDefault="003473B8" w:rsidP="0016434B">
      <w:pPr>
        <w:spacing w:after="0" w:line="240" w:lineRule="auto"/>
        <w:rPr>
          <w:rFonts w:ascii="Times New Roman" w:eastAsia="Times New Roman" w:hAnsi="Times New Roman" w:cs="Times New Roman"/>
          <w:color w:val="000000"/>
          <w:lang w:val="en-U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14"/>
        <w:gridCol w:w="864"/>
        <w:gridCol w:w="13"/>
        <w:gridCol w:w="872"/>
        <w:gridCol w:w="914"/>
        <w:gridCol w:w="1031"/>
        <w:gridCol w:w="877"/>
        <w:gridCol w:w="872"/>
        <w:gridCol w:w="877"/>
        <w:gridCol w:w="872"/>
      </w:tblGrid>
      <w:tr w:rsidR="003473B8" w:rsidRPr="00D7646E" w14:paraId="67E518E2" w14:textId="77777777" w:rsidTr="0016434B">
        <w:trPr>
          <w:jc w:val="center"/>
        </w:trPr>
        <w:tc>
          <w:tcPr>
            <w:tcW w:w="2514" w:type="dxa"/>
            <w:vMerge w:val="restart"/>
            <w:tcBorders>
              <w:top w:val="single" w:sz="4" w:space="0" w:color="auto"/>
              <w:left w:val="single" w:sz="4" w:space="0" w:color="auto"/>
              <w:right w:val="single" w:sz="4" w:space="0" w:color="auto"/>
            </w:tcBorders>
            <w:vAlign w:val="center"/>
            <w:hideMark/>
          </w:tcPr>
          <w:p w14:paraId="5D92E073" w14:textId="77777777" w:rsidR="003473B8" w:rsidRPr="00D7646E" w:rsidRDefault="003473B8" w:rsidP="00053C5B">
            <w:pPr>
              <w:spacing w:after="0" w:line="240" w:lineRule="auto"/>
              <w:rPr>
                <w:rFonts w:ascii="Times New Roman" w:eastAsia="Times New Roman" w:hAnsi="Times New Roman" w:cs="Times New Roman"/>
                <w:sz w:val="24"/>
                <w:szCs w:val="24"/>
                <w:lang w:val="sr-Cyrl-RS"/>
              </w:rPr>
            </w:pPr>
            <w:r w:rsidRPr="00D7646E">
              <w:rPr>
                <w:rFonts w:ascii="Times New Roman" w:eastAsia="Times New Roman" w:hAnsi="Times New Roman" w:cs="Times New Roman"/>
                <w:sz w:val="24"/>
                <w:szCs w:val="24"/>
                <w:lang w:val="sr-Cyrl-RS"/>
              </w:rPr>
              <w:t>ДАС Биологија</w:t>
            </w:r>
          </w:p>
        </w:tc>
        <w:tc>
          <w:tcPr>
            <w:tcW w:w="1749" w:type="dxa"/>
            <w:gridSpan w:val="3"/>
            <w:tcBorders>
              <w:top w:val="single" w:sz="4" w:space="0" w:color="auto"/>
              <w:left w:val="single" w:sz="4" w:space="0" w:color="auto"/>
              <w:bottom w:val="single" w:sz="4" w:space="0" w:color="auto"/>
              <w:right w:val="single" w:sz="4" w:space="0" w:color="auto"/>
            </w:tcBorders>
            <w:hideMark/>
          </w:tcPr>
          <w:p w14:paraId="66B98859"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Буџет</w:t>
            </w:r>
            <w:proofErr w:type="spellEnd"/>
          </w:p>
        </w:tc>
        <w:tc>
          <w:tcPr>
            <w:tcW w:w="1945" w:type="dxa"/>
            <w:gridSpan w:val="2"/>
            <w:tcBorders>
              <w:top w:val="single" w:sz="4" w:space="0" w:color="auto"/>
              <w:left w:val="single" w:sz="4" w:space="0" w:color="auto"/>
              <w:bottom w:val="single" w:sz="4" w:space="0" w:color="auto"/>
              <w:right w:val="single" w:sz="4" w:space="0" w:color="auto"/>
            </w:tcBorders>
            <w:hideMark/>
          </w:tcPr>
          <w:p w14:paraId="76B09FBC"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Самофинансирање</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70ECF497"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Понављачи</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4D704A74"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Укупно</w:t>
            </w:r>
            <w:proofErr w:type="spellEnd"/>
          </w:p>
        </w:tc>
      </w:tr>
      <w:tr w:rsidR="003473B8" w:rsidRPr="00D7646E" w14:paraId="0DDC765A" w14:textId="77777777" w:rsidTr="0016434B">
        <w:trPr>
          <w:jc w:val="center"/>
        </w:trPr>
        <w:tc>
          <w:tcPr>
            <w:tcW w:w="2514" w:type="dxa"/>
            <w:vMerge/>
            <w:tcBorders>
              <w:left w:val="single" w:sz="4" w:space="0" w:color="auto"/>
              <w:bottom w:val="single" w:sz="4" w:space="0" w:color="auto"/>
              <w:right w:val="single" w:sz="4" w:space="0" w:color="auto"/>
            </w:tcBorders>
            <w:vAlign w:val="center"/>
          </w:tcPr>
          <w:p w14:paraId="5AF880A6" w14:textId="77777777" w:rsidR="003473B8" w:rsidRPr="00D7646E" w:rsidRDefault="003473B8" w:rsidP="00053C5B">
            <w:pPr>
              <w:spacing w:after="0" w:line="240" w:lineRule="auto"/>
              <w:rPr>
                <w:rFonts w:ascii="Times New Roman" w:eastAsia="Times New Roman" w:hAnsi="Times New Roman" w:cs="Times New Roman"/>
                <w:sz w:val="24"/>
                <w:szCs w:val="24"/>
                <w:lang w:val="sr-Cyrl-RS"/>
              </w:rPr>
            </w:pPr>
          </w:p>
        </w:tc>
        <w:tc>
          <w:tcPr>
            <w:tcW w:w="877" w:type="dxa"/>
            <w:gridSpan w:val="2"/>
            <w:tcBorders>
              <w:top w:val="single" w:sz="4" w:space="0" w:color="auto"/>
              <w:left w:val="single" w:sz="4" w:space="0" w:color="auto"/>
              <w:bottom w:val="single" w:sz="4" w:space="0" w:color="auto"/>
              <w:right w:val="single" w:sz="4" w:space="0" w:color="000000"/>
            </w:tcBorders>
          </w:tcPr>
          <w:p w14:paraId="0A6C4563"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76AE9BB6"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2019/20</w:t>
            </w:r>
          </w:p>
        </w:tc>
        <w:tc>
          <w:tcPr>
            <w:tcW w:w="914" w:type="dxa"/>
            <w:tcBorders>
              <w:top w:val="single" w:sz="4" w:space="0" w:color="auto"/>
              <w:left w:val="single" w:sz="4" w:space="0" w:color="auto"/>
              <w:bottom w:val="single" w:sz="4" w:space="0" w:color="auto"/>
              <w:right w:val="single" w:sz="4" w:space="0" w:color="000000"/>
            </w:tcBorders>
          </w:tcPr>
          <w:p w14:paraId="23989087"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1031" w:type="dxa"/>
            <w:tcBorders>
              <w:top w:val="single" w:sz="4" w:space="0" w:color="auto"/>
              <w:left w:val="single" w:sz="4" w:space="0" w:color="000000"/>
              <w:bottom w:val="single" w:sz="4" w:space="0" w:color="auto"/>
              <w:right w:val="single" w:sz="4" w:space="0" w:color="auto"/>
            </w:tcBorders>
          </w:tcPr>
          <w:p w14:paraId="2EED44D0"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5F75BB20"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4298931E"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7250AD3A"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1C128747"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r>
      <w:tr w:rsidR="003473B8" w:rsidRPr="00D7646E" w14:paraId="1E9C33D8" w14:textId="77777777" w:rsidTr="0016434B">
        <w:trPr>
          <w:jc w:val="center"/>
        </w:trPr>
        <w:tc>
          <w:tcPr>
            <w:tcW w:w="2514" w:type="dxa"/>
            <w:tcBorders>
              <w:top w:val="single" w:sz="4" w:space="0" w:color="auto"/>
              <w:left w:val="single" w:sz="4" w:space="0" w:color="auto"/>
              <w:bottom w:val="single" w:sz="4" w:space="0" w:color="auto"/>
              <w:right w:val="single" w:sz="4" w:space="0" w:color="auto"/>
            </w:tcBorders>
            <w:vAlign w:val="center"/>
            <w:hideMark/>
          </w:tcPr>
          <w:p w14:paraId="5DB52014"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77" w:type="dxa"/>
            <w:gridSpan w:val="2"/>
            <w:tcBorders>
              <w:top w:val="single" w:sz="4" w:space="0" w:color="auto"/>
              <w:left w:val="single" w:sz="4" w:space="0" w:color="auto"/>
              <w:bottom w:val="single" w:sz="4" w:space="0" w:color="auto"/>
              <w:right w:val="single" w:sz="4" w:space="0" w:color="000000"/>
            </w:tcBorders>
          </w:tcPr>
          <w:p w14:paraId="089C80C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9</w:t>
            </w:r>
          </w:p>
        </w:tc>
        <w:tc>
          <w:tcPr>
            <w:tcW w:w="872" w:type="dxa"/>
            <w:tcBorders>
              <w:top w:val="single" w:sz="4" w:space="0" w:color="auto"/>
              <w:left w:val="single" w:sz="4" w:space="0" w:color="000000"/>
              <w:bottom w:val="single" w:sz="4" w:space="0" w:color="auto"/>
              <w:right w:val="single" w:sz="4" w:space="0" w:color="auto"/>
            </w:tcBorders>
          </w:tcPr>
          <w:p w14:paraId="77040549"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10</w:t>
            </w:r>
          </w:p>
        </w:tc>
        <w:tc>
          <w:tcPr>
            <w:tcW w:w="914" w:type="dxa"/>
            <w:tcBorders>
              <w:top w:val="single" w:sz="4" w:space="0" w:color="auto"/>
              <w:left w:val="single" w:sz="4" w:space="0" w:color="auto"/>
              <w:bottom w:val="single" w:sz="4" w:space="0" w:color="auto"/>
              <w:right w:val="single" w:sz="4" w:space="0" w:color="000000"/>
            </w:tcBorders>
          </w:tcPr>
          <w:p w14:paraId="704BC2EB"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1031" w:type="dxa"/>
            <w:tcBorders>
              <w:top w:val="single" w:sz="4" w:space="0" w:color="auto"/>
              <w:left w:val="single" w:sz="4" w:space="0" w:color="000000"/>
              <w:bottom w:val="single" w:sz="4" w:space="0" w:color="auto"/>
              <w:right w:val="single" w:sz="4" w:space="0" w:color="auto"/>
            </w:tcBorders>
          </w:tcPr>
          <w:p w14:paraId="2581A5E3"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877" w:type="dxa"/>
            <w:tcBorders>
              <w:top w:val="single" w:sz="4" w:space="0" w:color="auto"/>
              <w:left w:val="single" w:sz="4" w:space="0" w:color="auto"/>
              <w:bottom w:val="single" w:sz="4" w:space="0" w:color="auto"/>
              <w:right w:val="single" w:sz="4" w:space="0" w:color="000000"/>
            </w:tcBorders>
          </w:tcPr>
          <w:p w14:paraId="79C5BA5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3189D938"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105F15E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9</w:t>
            </w:r>
          </w:p>
        </w:tc>
        <w:tc>
          <w:tcPr>
            <w:tcW w:w="872" w:type="dxa"/>
            <w:tcBorders>
              <w:top w:val="single" w:sz="4" w:space="0" w:color="auto"/>
              <w:left w:val="single" w:sz="4" w:space="0" w:color="000000"/>
              <w:bottom w:val="single" w:sz="4" w:space="0" w:color="auto"/>
              <w:right w:val="single" w:sz="4" w:space="0" w:color="auto"/>
            </w:tcBorders>
          </w:tcPr>
          <w:p w14:paraId="2AD73F18"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10</w:t>
            </w:r>
          </w:p>
        </w:tc>
      </w:tr>
      <w:tr w:rsidR="003473B8" w:rsidRPr="00D7646E" w14:paraId="3604EDA2" w14:textId="77777777" w:rsidTr="0016434B">
        <w:trPr>
          <w:jc w:val="center"/>
        </w:trPr>
        <w:tc>
          <w:tcPr>
            <w:tcW w:w="2514" w:type="dxa"/>
            <w:tcBorders>
              <w:top w:val="single" w:sz="4" w:space="0" w:color="auto"/>
              <w:left w:val="single" w:sz="4" w:space="0" w:color="auto"/>
              <w:bottom w:val="single" w:sz="4" w:space="0" w:color="auto"/>
              <w:right w:val="single" w:sz="4" w:space="0" w:color="auto"/>
            </w:tcBorders>
            <w:vAlign w:val="center"/>
            <w:hideMark/>
          </w:tcPr>
          <w:p w14:paraId="697D9AD1"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12A92A5B"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7</w:t>
            </w:r>
          </w:p>
        </w:tc>
        <w:tc>
          <w:tcPr>
            <w:tcW w:w="885" w:type="dxa"/>
            <w:gridSpan w:val="2"/>
            <w:tcBorders>
              <w:top w:val="single" w:sz="4" w:space="0" w:color="auto"/>
              <w:left w:val="single" w:sz="4" w:space="0" w:color="000000"/>
              <w:bottom w:val="single" w:sz="4" w:space="0" w:color="auto"/>
              <w:right w:val="single" w:sz="4" w:space="0" w:color="auto"/>
            </w:tcBorders>
          </w:tcPr>
          <w:p w14:paraId="7ECAA425"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7</w:t>
            </w:r>
          </w:p>
        </w:tc>
        <w:tc>
          <w:tcPr>
            <w:tcW w:w="914" w:type="dxa"/>
            <w:tcBorders>
              <w:top w:val="single" w:sz="4" w:space="0" w:color="auto"/>
              <w:left w:val="single" w:sz="4" w:space="0" w:color="auto"/>
              <w:bottom w:val="single" w:sz="4" w:space="0" w:color="auto"/>
              <w:right w:val="single" w:sz="4" w:space="0" w:color="000000"/>
            </w:tcBorders>
          </w:tcPr>
          <w:p w14:paraId="3F081D65"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1031" w:type="dxa"/>
            <w:tcBorders>
              <w:top w:val="single" w:sz="4" w:space="0" w:color="auto"/>
              <w:left w:val="single" w:sz="4" w:space="0" w:color="000000"/>
              <w:bottom w:val="single" w:sz="4" w:space="0" w:color="auto"/>
              <w:right w:val="single" w:sz="4" w:space="0" w:color="auto"/>
            </w:tcBorders>
          </w:tcPr>
          <w:p w14:paraId="355C929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877" w:type="dxa"/>
            <w:tcBorders>
              <w:top w:val="single" w:sz="4" w:space="0" w:color="auto"/>
              <w:left w:val="single" w:sz="4" w:space="0" w:color="auto"/>
              <w:bottom w:val="single" w:sz="4" w:space="0" w:color="auto"/>
              <w:right w:val="single" w:sz="4" w:space="0" w:color="000000"/>
            </w:tcBorders>
          </w:tcPr>
          <w:p w14:paraId="3B6FAD93"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4662C5A1"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56449A89"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7</w:t>
            </w:r>
          </w:p>
        </w:tc>
        <w:tc>
          <w:tcPr>
            <w:tcW w:w="872" w:type="dxa"/>
            <w:tcBorders>
              <w:top w:val="single" w:sz="4" w:space="0" w:color="auto"/>
              <w:left w:val="single" w:sz="4" w:space="0" w:color="000000"/>
              <w:bottom w:val="single" w:sz="4" w:space="0" w:color="auto"/>
              <w:right w:val="single" w:sz="4" w:space="0" w:color="auto"/>
            </w:tcBorders>
          </w:tcPr>
          <w:p w14:paraId="20E96CF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7</w:t>
            </w:r>
          </w:p>
        </w:tc>
      </w:tr>
      <w:tr w:rsidR="003473B8" w:rsidRPr="00D7646E" w14:paraId="7070AB6F" w14:textId="77777777" w:rsidTr="0016434B">
        <w:trPr>
          <w:jc w:val="center"/>
        </w:trPr>
        <w:tc>
          <w:tcPr>
            <w:tcW w:w="2514" w:type="dxa"/>
            <w:tcBorders>
              <w:top w:val="single" w:sz="4" w:space="0" w:color="auto"/>
              <w:left w:val="single" w:sz="4" w:space="0" w:color="auto"/>
              <w:bottom w:val="single" w:sz="4" w:space="0" w:color="auto"/>
              <w:right w:val="single" w:sz="4" w:space="0" w:color="auto"/>
            </w:tcBorders>
            <w:vAlign w:val="center"/>
            <w:hideMark/>
          </w:tcPr>
          <w:p w14:paraId="761D2D66"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5863A22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w:t>
            </w:r>
          </w:p>
        </w:tc>
        <w:tc>
          <w:tcPr>
            <w:tcW w:w="885" w:type="dxa"/>
            <w:gridSpan w:val="2"/>
            <w:tcBorders>
              <w:top w:val="single" w:sz="4" w:space="0" w:color="auto"/>
              <w:left w:val="single" w:sz="4" w:space="0" w:color="000000"/>
              <w:bottom w:val="single" w:sz="4" w:space="0" w:color="auto"/>
              <w:right w:val="single" w:sz="4" w:space="0" w:color="auto"/>
            </w:tcBorders>
          </w:tcPr>
          <w:p w14:paraId="0151AFE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w:t>
            </w:r>
          </w:p>
        </w:tc>
        <w:tc>
          <w:tcPr>
            <w:tcW w:w="914" w:type="dxa"/>
            <w:tcBorders>
              <w:top w:val="single" w:sz="4" w:space="0" w:color="auto"/>
              <w:left w:val="single" w:sz="4" w:space="0" w:color="auto"/>
              <w:bottom w:val="single" w:sz="4" w:space="0" w:color="auto"/>
              <w:right w:val="single" w:sz="4" w:space="0" w:color="000000"/>
            </w:tcBorders>
          </w:tcPr>
          <w:p w14:paraId="35D7028C"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w:t>
            </w:r>
          </w:p>
        </w:tc>
        <w:tc>
          <w:tcPr>
            <w:tcW w:w="1031" w:type="dxa"/>
            <w:tcBorders>
              <w:top w:val="single" w:sz="4" w:space="0" w:color="auto"/>
              <w:left w:val="single" w:sz="4" w:space="0" w:color="000000"/>
              <w:bottom w:val="single" w:sz="4" w:space="0" w:color="auto"/>
              <w:right w:val="single" w:sz="4" w:space="0" w:color="auto"/>
            </w:tcBorders>
          </w:tcPr>
          <w:p w14:paraId="14897A79"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c>
          <w:tcPr>
            <w:tcW w:w="877" w:type="dxa"/>
            <w:tcBorders>
              <w:top w:val="single" w:sz="4" w:space="0" w:color="auto"/>
              <w:left w:val="single" w:sz="4" w:space="0" w:color="auto"/>
              <w:bottom w:val="single" w:sz="4" w:space="0" w:color="auto"/>
              <w:right w:val="single" w:sz="4" w:space="0" w:color="000000"/>
            </w:tcBorders>
          </w:tcPr>
          <w:p w14:paraId="792C291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2E30DC2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237A8F9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7</w:t>
            </w:r>
          </w:p>
        </w:tc>
        <w:tc>
          <w:tcPr>
            <w:tcW w:w="872" w:type="dxa"/>
            <w:tcBorders>
              <w:top w:val="single" w:sz="4" w:space="0" w:color="auto"/>
              <w:left w:val="single" w:sz="4" w:space="0" w:color="000000"/>
              <w:bottom w:val="single" w:sz="4" w:space="0" w:color="auto"/>
              <w:right w:val="single" w:sz="4" w:space="0" w:color="auto"/>
            </w:tcBorders>
          </w:tcPr>
          <w:p w14:paraId="2FE49D3B"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w:t>
            </w:r>
          </w:p>
        </w:tc>
      </w:tr>
      <w:tr w:rsidR="003473B8" w:rsidRPr="00D7646E" w14:paraId="4D894C55" w14:textId="77777777" w:rsidTr="0016434B">
        <w:trPr>
          <w:jc w:val="center"/>
        </w:trPr>
        <w:tc>
          <w:tcPr>
            <w:tcW w:w="2514" w:type="dxa"/>
            <w:tcBorders>
              <w:top w:val="single" w:sz="4" w:space="0" w:color="auto"/>
              <w:left w:val="single" w:sz="4" w:space="0" w:color="auto"/>
              <w:bottom w:val="single" w:sz="4" w:space="0" w:color="auto"/>
              <w:right w:val="single" w:sz="4" w:space="0" w:color="auto"/>
            </w:tcBorders>
            <w:vAlign w:val="center"/>
            <w:hideMark/>
          </w:tcPr>
          <w:p w14:paraId="2D6DBAB6"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Продужени</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статус</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65A0957B"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8</w:t>
            </w:r>
          </w:p>
        </w:tc>
        <w:tc>
          <w:tcPr>
            <w:tcW w:w="885" w:type="dxa"/>
            <w:gridSpan w:val="2"/>
            <w:tcBorders>
              <w:top w:val="single" w:sz="4" w:space="0" w:color="auto"/>
              <w:left w:val="single" w:sz="4" w:space="0" w:color="000000"/>
              <w:bottom w:val="single" w:sz="4" w:space="0" w:color="auto"/>
              <w:right w:val="single" w:sz="4" w:space="0" w:color="auto"/>
            </w:tcBorders>
          </w:tcPr>
          <w:p w14:paraId="5C9386D1"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7</w:t>
            </w:r>
          </w:p>
        </w:tc>
        <w:tc>
          <w:tcPr>
            <w:tcW w:w="914" w:type="dxa"/>
            <w:tcBorders>
              <w:top w:val="single" w:sz="4" w:space="0" w:color="auto"/>
              <w:left w:val="single" w:sz="4" w:space="0" w:color="auto"/>
              <w:bottom w:val="single" w:sz="4" w:space="0" w:color="auto"/>
              <w:right w:val="single" w:sz="4" w:space="0" w:color="000000"/>
            </w:tcBorders>
          </w:tcPr>
          <w:p w14:paraId="22A7F8CA"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14</w:t>
            </w:r>
          </w:p>
        </w:tc>
        <w:tc>
          <w:tcPr>
            <w:tcW w:w="1031" w:type="dxa"/>
            <w:tcBorders>
              <w:top w:val="single" w:sz="4" w:space="0" w:color="auto"/>
              <w:left w:val="single" w:sz="4" w:space="0" w:color="000000"/>
              <w:bottom w:val="single" w:sz="4" w:space="0" w:color="auto"/>
              <w:right w:val="single" w:sz="4" w:space="0" w:color="auto"/>
            </w:tcBorders>
          </w:tcPr>
          <w:p w14:paraId="21001056"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17</w:t>
            </w:r>
          </w:p>
        </w:tc>
        <w:tc>
          <w:tcPr>
            <w:tcW w:w="877" w:type="dxa"/>
            <w:tcBorders>
              <w:top w:val="single" w:sz="4" w:space="0" w:color="auto"/>
              <w:left w:val="single" w:sz="4" w:space="0" w:color="auto"/>
              <w:bottom w:val="single" w:sz="4" w:space="0" w:color="auto"/>
              <w:right w:val="single" w:sz="4" w:space="0" w:color="000000"/>
            </w:tcBorders>
          </w:tcPr>
          <w:p w14:paraId="1A7F7A8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278B506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26973E7B"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22</w:t>
            </w:r>
          </w:p>
        </w:tc>
        <w:tc>
          <w:tcPr>
            <w:tcW w:w="872" w:type="dxa"/>
            <w:tcBorders>
              <w:top w:val="single" w:sz="4" w:space="0" w:color="auto"/>
              <w:left w:val="single" w:sz="4" w:space="0" w:color="000000"/>
              <w:bottom w:val="single" w:sz="4" w:space="0" w:color="auto"/>
              <w:right w:val="single" w:sz="4" w:space="0" w:color="auto"/>
            </w:tcBorders>
          </w:tcPr>
          <w:p w14:paraId="1344B2BA"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24</w:t>
            </w:r>
          </w:p>
        </w:tc>
      </w:tr>
      <w:tr w:rsidR="003473B8" w:rsidRPr="00D7646E" w14:paraId="7EEAA602" w14:textId="77777777" w:rsidTr="0016434B">
        <w:trPr>
          <w:jc w:val="center"/>
        </w:trPr>
        <w:tc>
          <w:tcPr>
            <w:tcW w:w="2514" w:type="dxa"/>
            <w:tcBorders>
              <w:top w:val="single" w:sz="4" w:space="0" w:color="auto"/>
              <w:left w:val="single" w:sz="4" w:space="0" w:color="auto"/>
              <w:bottom w:val="single" w:sz="4" w:space="0" w:color="auto"/>
              <w:right w:val="single" w:sz="4" w:space="0" w:color="auto"/>
            </w:tcBorders>
            <w:vAlign w:val="center"/>
            <w:hideMark/>
          </w:tcPr>
          <w:p w14:paraId="27422CA7"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УКУПНО </w:t>
            </w:r>
          </w:p>
        </w:tc>
        <w:tc>
          <w:tcPr>
            <w:tcW w:w="864" w:type="dxa"/>
            <w:tcBorders>
              <w:top w:val="single" w:sz="4" w:space="0" w:color="auto"/>
              <w:left w:val="single" w:sz="4" w:space="0" w:color="auto"/>
              <w:bottom w:val="single" w:sz="4" w:space="0" w:color="auto"/>
              <w:right w:val="single" w:sz="4" w:space="0" w:color="000000"/>
            </w:tcBorders>
          </w:tcPr>
          <w:p w14:paraId="30B7B8F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29</w:t>
            </w:r>
          </w:p>
        </w:tc>
        <w:tc>
          <w:tcPr>
            <w:tcW w:w="885" w:type="dxa"/>
            <w:gridSpan w:val="2"/>
            <w:tcBorders>
              <w:top w:val="single" w:sz="4" w:space="0" w:color="auto"/>
              <w:left w:val="single" w:sz="4" w:space="0" w:color="000000"/>
              <w:bottom w:val="single" w:sz="4" w:space="0" w:color="auto"/>
              <w:right w:val="single" w:sz="4" w:space="0" w:color="auto"/>
            </w:tcBorders>
          </w:tcPr>
          <w:p w14:paraId="1340B63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29</w:t>
            </w:r>
          </w:p>
        </w:tc>
        <w:tc>
          <w:tcPr>
            <w:tcW w:w="914" w:type="dxa"/>
            <w:tcBorders>
              <w:top w:val="single" w:sz="4" w:space="0" w:color="auto"/>
              <w:left w:val="single" w:sz="4" w:space="0" w:color="auto"/>
              <w:bottom w:val="single" w:sz="4" w:space="0" w:color="auto"/>
              <w:right w:val="single" w:sz="4" w:space="0" w:color="000000"/>
            </w:tcBorders>
          </w:tcPr>
          <w:p w14:paraId="349A98C5"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16</w:t>
            </w:r>
          </w:p>
        </w:tc>
        <w:tc>
          <w:tcPr>
            <w:tcW w:w="1031" w:type="dxa"/>
            <w:tcBorders>
              <w:top w:val="single" w:sz="4" w:space="0" w:color="auto"/>
              <w:left w:val="single" w:sz="4" w:space="0" w:color="000000"/>
              <w:bottom w:val="single" w:sz="4" w:space="0" w:color="auto"/>
              <w:right w:val="single" w:sz="4" w:space="0" w:color="auto"/>
            </w:tcBorders>
          </w:tcPr>
          <w:p w14:paraId="29E39A08"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18</w:t>
            </w:r>
          </w:p>
        </w:tc>
        <w:tc>
          <w:tcPr>
            <w:tcW w:w="877" w:type="dxa"/>
            <w:tcBorders>
              <w:top w:val="single" w:sz="4" w:space="0" w:color="auto"/>
              <w:left w:val="single" w:sz="4" w:space="0" w:color="auto"/>
              <w:bottom w:val="single" w:sz="4" w:space="0" w:color="auto"/>
              <w:right w:val="single" w:sz="4" w:space="0" w:color="000000"/>
            </w:tcBorders>
          </w:tcPr>
          <w:p w14:paraId="1B98DDE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5286AFB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140F67BB"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45</w:t>
            </w:r>
          </w:p>
        </w:tc>
        <w:tc>
          <w:tcPr>
            <w:tcW w:w="872" w:type="dxa"/>
            <w:tcBorders>
              <w:top w:val="single" w:sz="4" w:space="0" w:color="auto"/>
              <w:left w:val="single" w:sz="4" w:space="0" w:color="000000"/>
              <w:bottom w:val="single" w:sz="4" w:space="0" w:color="auto"/>
              <w:right w:val="single" w:sz="4" w:space="0" w:color="auto"/>
            </w:tcBorders>
          </w:tcPr>
          <w:p w14:paraId="2E0B3485"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47</w:t>
            </w:r>
          </w:p>
        </w:tc>
      </w:tr>
    </w:tbl>
    <w:p w14:paraId="0AEF96D0" w14:textId="77777777" w:rsidR="003473B8" w:rsidRPr="00D7646E" w:rsidRDefault="003473B8" w:rsidP="003473B8">
      <w:pPr>
        <w:rPr>
          <w:rFonts w:ascii="Times New Roman" w:eastAsia="Times New Roman" w:hAnsi="Times New Roman" w:cs="Times New Roman"/>
          <w:color w:val="000000"/>
          <w:lang w:val="en-US"/>
        </w:rPr>
      </w:pPr>
    </w:p>
    <w:p w14:paraId="2479553F" w14:textId="77777777" w:rsidR="003473B8" w:rsidRPr="00D7646E" w:rsidRDefault="003473B8" w:rsidP="003473B8">
      <w:pPr>
        <w:spacing w:after="0"/>
        <w:rPr>
          <w:rFonts w:ascii="Times New Roman" w:eastAsia="Times New Roman" w:hAnsi="Times New Roman" w:cs="Times New Roman"/>
          <w:b/>
          <w:bCs/>
          <w:color w:val="000000"/>
          <w:lang w:val="sr-Cyrl-RS"/>
        </w:rPr>
      </w:pPr>
      <w:r w:rsidRPr="00D7646E">
        <w:rPr>
          <w:rFonts w:ascii="Times New Roman" w:eastAsia="Times New Roman" w:hAnsi="Times New Roman" w:cs="Times New Roman"/>
          <w:b/>
          <w:bCs/>
          <w:color w:val="000000"/>
          <w:lang w:val="sr-Cyrl-RS"/>
        </w:rPr>
        <w:t>ГЕОГРАФИЈА</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62"/>
        <w:gridCol w:w="864"/>
        <w:gridCol w:w="13"/>
        <w:gridCol w:w="872"/>
        <w:gridCol w:w="914"/>
        <w:gridCol w:w="1031"/>
        <w:gridCol w:w="877"/>
        <w:gridCol w:w="872"/>
        <w:gridCol w:w="877"/>
        <w:gridCol w:w="952"/>
      </w:tblGrid>
      <w:tr w:rsidR="003473B8" w:rsidRPr="00D7646E" w14:paraId="25092E29" w14:textId="77777777" w:rsidTr="00EB3BD0">
        <w:trPr>
          <w:jc w:val="center"/>
        </w:trPr>
        <w:tc>
          <w:tcPr>
            <w:tcW w:w="2362" w:type="dxa"/>
            <w:vMerge w:val="restart"/>
            <w:tcBorders>
              <w:top w:val="single" w:sz="4" w:space="0" w:color="auto"/>
              <w:left w:val="single" w:sz="4" w:space="0" w:color="auto"/>
              <w:right w:val="single" w:sz="4" w:space="0" w:color="auto"/>
            </w:tcBorders>
            <w:vAlign w:val="center"/>
            <w:hideMark/>
          </w:tcPr>
          <w:p w14:paraId="5DC827C1" w14:textId="77777777" w:rsidR="003473B8" w:rsidRPr="00D7646E" w:rsidRDefault="003473B8" w:rsidP="00053C5B">
            <w:pPr>
              <w:spacing w:after="0" w:line="240" w:lineRule="auto"/>
              <w:rPr>
                <w:rFonts w:ascii="Times New Roman" w:eastAsia="Times New Roman" w:hAnsi="Times New Roman" w:cs="Times New Roman"/>
                <w:sz w:val="24"/>
                <w:szCs w:val="24"/>
                <w:lang w:val="sr-Cyrl-RS"/>
              </w:rPr>
            </w:pPr>
            <w:r w:rsidRPr="00D7646E">
              <w:rPr>
                <w:rFonts w:ascii="Times New Roman" w:eastAsia="Times New Roman" w:hAnsi="Times New Roman" w:cs="Times New Roman"/>
                <w:sz w:val="24"/>
                <w:szCs w:val="24"/>
                <w:lang w:val="sr-Cyrl-RS"/>
              </w:rPr>
              <w:t>ОАС Географија</w:t>
            </w:r>
          </w:p>
        </w:tc>
        <w:tc>
          <w:tcPr>
            <w:tcW w:w="1749" w:type="dxa"/>
            <w:gridSpan w:val="3"/>
            <w:tcBorders>
              <w:top w:val="single" w:sz="4" w:space="0" w:color="auto"/>
              <w:left w:val="single" w:sz="4" w:space="0" w:color="auto"/>
              <w:bottom w:val="single" w:sz="4" w:space="0" w:color="auto"/>
              <w:right w:val="single" w:sz="4" w:space="0" w:color="auto"/>
            </w:tcBorders>
            <w:hideMark/>
          </w:tcPr>
          <w:p w14:paraId="62A9F718"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Буџет</w:t>
            </w:r>
            <w:proofErr w:type="spellEnd"/>
          </w:p>
        </w:tc>
        <w:tc>
          <w:tcPr>
            <w:tcW w:w="1945" w:type="dxa"/>
            <w:gridSpan w:val="2"/>
            <w:tcBorders>
              <w:top w:val="single" w:sz="4" w:space="0" w:color="auto"/>
              <w:left w:val="single" w:sz="4" w:space="0" w:color="auto"/>
              <w:bottom w:val="single" w:sz="4" w:space="0" w:color="auto"/>
              <w:right w:val="single" w:sz="4" w:space="0" w:color="auto"/>
            </w:tcBorders>
            <w:hideMark/>
          </w:tcPr>
          <w:p w14:paraId="2D7947B6"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Самофинансирање</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20C0CB7D"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Понављачи</w:t>
            </w:r>
            <w:proofErr w:type="spellEnd"/>
          </w:p>
        </w:tc>
        <w:tc>
          <w:tcPr>
            <w:tcW w:w="1829" w:type="dxa"/>
            <w:gridSpan w:val="2"/>
            <w:tcBorders>
              <w:top w:val="single" w:sz="4" w:space="0" w:color="auto"/>
              <w:left w:val="single" w:sz="4" w:space="0" w:color="auto"/>
              <w:bottom w:val="single" w:sz="4" w:space="0" w:color="auto"/>
              <w:right w:val="single" w:sz="4" w:space="0" w:color="auto"/>
            </w:tcBorders>
            <w:hideMark/>
          </w:tcPr>
          <w:p w14:paraId="1F4B40FF"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Укупно</w:t>
            </w:r>
            <w:proofErr w:type="spellEnd"/>
          </w:p>
        </w:tc>
      </w:tr>
      <w:tr w:rsidR="003473B8" w:rsidRPr="00D7646E" w14:paraId="5697656A" w14:textId="77777777" w:rsidTr="00EB3BD0">
        <w:trPr>
          <w:jc w:val="center"/>
        </w:trPr>
        <w:tc>
          <w:tcPr>
            <w:tcW w:w="2362" w:type="dxa"/>
            <w:vMerge/>
            <w:tcBorders>
              <w:left w:val="single" w:sz="4" w:space="0" w:color="auto"/>
              <w:bottom w:val="single" w:sz="4" w:space="0" w:color="auto"/>
              <w:right w:val="single" w:sz="4" w:space="0" w:color="auto"/>
            </w:tcBorders>
            <w:vAlign w:val="center"/>
          </w:tcPr>
          <w:p w14:paraId="6C3CA539" w14:textId="77777777" w:rsidR="003473B8" w:rsidRPr="00D7646E" w:rsidRDefault="003473B8" w:rsidP="00053C5B">
            <w:pPr>
              <w:spacing w:after="0" w:line="240" w:lineRule="auto"/>
              <w:rPr>
                <w:rFonts w:ascii="Times New Roman" w:eastAsia="Times New Roman" w:hAnsi="Times New Roman" w:cs="Times New Roman"/>
                <w:sz w:val="24"/>
                <w:szCs w:val="24"/>
                <w:lang w:val="sr-Cyrl-RS"/>
              </w:rPr>
            </w:pPr>
          </w:p>
        </w:tc>
        <w:tc>
          <w:tcPr>
            <w:tcW w:w="877" w:type="dxa"/>
            <w:gridSpan w:val="2"/>
            <w:tcBorders>
              <w:top w:val="single" w:sz="4" w:space="0" w:color="auto"/>
              <w:left w:val="single" w:sz="4" w:space="0" w:color="auto"/>
              <w:bottom w:val="single" w:sz="4" w:space="0" w:color="auto"/>
              <w:right w:val="single" w:sz="4" w:space="0" w:color="000000"/>
            </w:tcBorders>
          </w:tcPr>
          <w:p w14:paraId="6D9B5CBD"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7C41A130"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2019/20</w:t>
            </w:r>
          </w:p>
        </w:tc>
        <w:tc>
          <w:tcPr>
            <w:tcW w:w="914" w:type="dxa"/>
            <w:tcBorders>
              <w:top w:val="single" w:sz="4" w:space="0" w:color="auto"/>
              <w:left w:val="single" w:sz="4" w:space="0" w:color="auto"/>
              <w:bottom w:val="single" w:sz="4" w:space="0" w:color="auto"/>
              <w:right w:val="single" w:sz="4" w:space="0" w:color="000000"/>
            </w:tcBorders>
          </w:tcPr>
          <w:p w14:paraId="7CD1A93E"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1031" w:type="dxa"/>
            <w:tcBorders>
              <w:top w:val="single" w:sz="4" w:space="0" w:color="auto"/>
              <w:left w:val="single" w:sz="4" w:space="0" w:color="000000"/>
              <w:bottom w:val="single" w:sz="4" w:space="0" w:color="auto"/>
              <w:right w:val="single" w:sz="4" w:space="0" w:color="auto"/>
            </w:tcBorders>
          </w:tcPr>
          <w:p w14:paraId="1256A4A4"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20F6D776"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38B47FF7"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7F9E061C"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952" w:type="dxa"/>
            <w:tcBorders>
              <w:top w:val="single" w:sz="4" w:space="0" w:color="auto"/>
              <w:left w:val="single" w:sz="4" w:space="0" w:color="000000"/>
              <w:bottom w:val="single" w:sz="4" w:space="0" w:color="auto"/>
              <w:right w:val="single" w:sz="4" w:space="0" w:color="auto"/>
            </w:tcBorders>
          </w:tcPr>
          <w:p w14:paraId="6C5D6923"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r>
      <w:tr w:rsidR="003473B8" w:rsidRPr="00D7646E" w14:paraId="1F92B83B" w14:textId="77777777" w:rsidTr="00EB3BD0">
        <w:trPr>
          <w:jc w:val="center"/>
        </w:trPr>
        <w:tc>
          <w:tcPr>
            <w:tcW w:w="2362" w:type="dxa"/>
            <w:tcBorders>
              <w:top w:val="single" w:sz="4" w:space="0" w:color="auto"/>
              <w:left w:val="single" w:sz="4" w:space="0" w:color="auto"/>
              <w:bottom w:val="single" w:sz="4" w:space="0" w:color="auto"/>
              <w:right w:val="single" w:sz="4" w:space="0" w:color="auto"/>
            </w:tcBorders>
            <w:vAlign w:val="center"/>
            <w:hideMark/>
          </w:tcPr>
          <w:p w14:paraId="091A7D89"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77" w:type="dxa"/>
            <w:gridSpan w:val="2"/>
            <w:tcBorders>
              <w:top w:val="single" w:sz="4" w:space="0" w:color="auto"/>
              <w:left w:val="single" w:sz="4" w:space="0" w:color="auto"/>
              <w:bottom w:val="single" w:sz="4" w:space="0" w:color="auto"/>
              <w:right w:val="single" w:sz="4" w:space="0" w:color="000000"/>
            </w:tcBorders>
          </w:tcPr>
          <w:p w14:paraId="584EA511"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44</w:t>
            </w:r>
          </w:p>
        </w:tc>
        <w:tc>
          <w:tcPr>
            <w:tcW w:w="872" w:type="dxa"/>
            <w:tcBorders>
              <w:top w:val="single" w:sz="4" w:space="0" w:color="auto"/>
              <w:left w:val="single" w:sz="4" w:space="0" w:color="000000"/>
              <w:bottom w:val="single" w:sz="4" w:space="0" w:color="auto"/>
              <w:right w:val="single" w:sz="4" w:space="0" w:color="auto"/>
            </w:tcBorders>
          </w:tcPr>
          <w:p w14:paraId="5C1F752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40</w:t>
            </w:r>
          </w:p>
        </w:tc>
        <w:tc>
          <w:tcPr>
            <w:tcW w:w="914" w:type="dxa"/>
            <w:tcBorders>
              <w:top w:val="single" w:sz="4" w:space="0" w:color="auto"/>
              <w:left w:val="single" w:sz="4" w:space="0" w:color="auto"/>
              <w:bottom w:val="single" w:sz="4" w:space="0" w:color="auto"/>
              <w:right w:val="single" w:sz="4" w:space="0" w:color="000000"/>
            </w:tcBorders>
          </w:tcPr>
          <w:p w14:paraId="3DDD9223"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c>
          <w:tcPr>
            <w:tcW w:w="1031" w:type="dxa"/>
            <w:tcBorders>
              <w:top w:val="single" w:sz="4" w:space="0" w:color="auto"/>
              <w:left w:val="single" w:sz="4" w:space="0" w:color="000000"/>
              <w:bottom w:val="single" w:sz="4" w:space="0" w:color="auto"/>
              <w:right w:val="single" w:sz="4" w:space="0" w:color="auto"/>
            </w:tcBorders>
          </w:tcPr>
          <w:p w14:paraId="783C1B0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c>
          <w:tcPr>
            <w:tcW w:w="877" w:type="dxa"/>
            <w:tcBorders>
              <w:top w:val="single" w:sz="4" w:space="0" w:color="auto"/>
              <w:left w:val="single" w:sz="4" w:space="0" w:color="auto"/>
              <w:bottom w:val="single" w:sz="4" w:space="0" w:color="auto"/>
              <w:right w:val="single" w:sz="4" w:space="0" w:color="000000"/>
            </w:tcBorders>
          </w:tcPr>
          <w:p w14:paraId="34E70031"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1CFF277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039943D8"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45</w:t>
            </w:r>
          </w:p>
        </w:tc>
        <w:tc>
          <w:tcPr>
            <w:tcW w:w="952" w:type="dxa"/>
            <w:tcBorders>
              <w:top w:val="single" w:sz="4" w:space="0" w:color="auto"/>
              <w:left w:val="single" w:sz="4" w:space="0" w:color="000000"/>
              <w:bottom w:val="single" w:sz="4" w:space="0" w:color="auto"/>
              <w:right w:val="single" w:sz="4" w:space="0" w:color="auto"/>
            </w:tcBorders>
          </w:tcPr>
          <w:p w14:paraId="29CC5983"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41</w:t>
            </w:r>
          </w:p>
        </w:tc>
      </w:tr>
      <w:tr w:rsidR="003473B8" w:rsidRPr="00D7646E" w14:paraId="1939E4F9" w14:textId="77777777" w:rsidTr="00EB3BD0">
        <w:trPr>
          <w:jc w:val="center"/>
        </w:trPr>
        <w:tc>
          <w:tcPr>
            <w:tcW w:w="2362" w:type="dxa"/>
            <w:tcBorders>
              <w:top w:val="single" w:sz="4" w:space="0" w:color="auto"/>
              <w:left w:val="single" w:sz="4" w:space="0" w:color="auto"/>
              <w:bottom w:val="single" w:sz="4" w:space="0" w:color="auto"/>
              <w:right w:val="single" w:sz="4" w:space="0" w:color="auto"/>
            </w:tcBorders>
            <w:vAlign w:val="center"/>
            <w:hideMark/>
          </w:tcPr>
          <w:p w14:paraId="5AB26767"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0935CE8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20</w:t>
            </w:r>
          </w:p>
        </w:tc>
        <w:tc>
          <w:tcPr>
            <w:tcW w:w="885" w:type="dxa"/>
            <w:gridSpan w:val="2"/>
            <w:tcBorders>
              <w:top w:val="single" w:sz="4" w:space="0" w:color="auto"/>
              <w:left w:val="single" w:sz="4" w:space="0" w:color="000000"/>
              <w:bottom w:val="single" w:sz="4" w:space="0" w:color="auto"/>
              <w:right w:val="single" w:sz="4" w:space="0" w:color="auto"/>
            </w:tcBorders>
          </w:tcPr>
          <w:p w14:paraId="70420C41"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22</w:t>
            </w:r>
          </w:p>
        </w:tc>
        <w:tc>
          <w:tcPr>
            <w:tcW w:w="914" w:type="dxa"/>
            <w:tcBorders>
              <w:top w:val="single" w:sz="4" w:space="0" w:color="auto"/>
              <w:left w:val="single" w:sz="4" w:space="0" w:color="auto"/>
              <w:bottom w:val="single" w:sz="4" w:space="0" w:color="auto"/>
              <w:right w:val="single" w:sz="4" w:space="0" w:color="000000"/>
            </w:tcBorders>
          </w:tcPr>
          <w:p w14:paraId="30DCFE51"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17</w:t>
            </w:r>
          </w:p>
        </w:tc>
        <w:tc>
          <w:tcPr>
            <w:tcW w:w="1031" w:type="dxa"/>
            <w:tcBorders>
              <w:top w:val="single" w:sz="4" w:space="0" w:color="auto"/>
              <w:left w:val="single" w:sz="4" w:space="0" w:color="000000"/>
              <w:bottom w:val="single" w:sz="4" w:space="0" w:color="auto"/>
              <w:right w:val="single" w:sz="4" w:space="0" w:color="auto"/>
            </w:tcBorders>
          </w:tcPr>
          <w:p w14:paraId="2915481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15</w:t>
            </w:r>
          </w:p>
        </w:tc>
        <w:tc>
          <w:tcPr>
            <w:tcW w:w="877" w:type="dxa"/>
            <w:tcBorders>
              <w:top w:val="single" w:sz="4" w:space="0" w:color="auto"/>
              <w:left w:val="single" w:sz="4" w:space="0" w:color="auto"/>
              <w:bottom w:val="single" w:sz="4" w:space="0" w:color="auto"/>
              <w:right w:val="single" w:sz="4" w:space="0" w:color="000000"/>
            </w:tcBorders>
          </w:tcPr>
          <w:p w14:paraId="307A5119"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5F860A4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3444B8E8"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37</w:t>
            </w:r>
          </w:p>
        </w:tc>
        <w:tc>
          <w:tcPr>
            <w:tcW w:w="952" w:type="dxa"/>
            <w:tcBorders>
              <w:top w:val="single" w:sz="4" w:space="0" w:color="auto"/>
              <w:left w:val="single" w:sz="4" w:space="0" w:color="000000"/>
              <w:bottom w:val="single" w:sz="4" w:space="0" w:color="auto"/>
              <w:right w:val="single" w:sz="4" w:space="0" w:color="auto"/>
            </w:tcBorders>
          </w:tcPr>
          <w:p w14:paraId="4B766CD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37</w:t>
            </w:r>
          </w:p>
        </w:tc>
      </w:tr>
      <w:tr w:rsidR="003473B8" w:rsidRPr="00D7646E" w14:paraId="5C04654D" w14:textId="77777777" w:rsidTr="00EB3BD0">
        <w:trPr>
          <w:jc w:val="center"/>
        </w:trPr>
        <w:tc>
          <w:tcPr>
            <w:tcW w:w="2362" w:type="dxa"/>
            <w:tcBorders>
              <w:top w:val="single" w:sz="4" w:space="0" w:color="auto"/>
              <w:left w:val="single" w:sz="4" w:space="0" w:color="auto"/>
              <w:bottom w:val="single" w:sz="4" w:space="0" w:color="auto"/>
              <w:right w:val="single" w:sz="4" w:space="0" w:color="auto"/>
            </w:tcBorders>
            <w:vAlign w:val="center"/>
            <w:hideMark/>
          </w:tcPr>
          <w:p w14:paraId="5D11E3C5"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125BE911"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27</w:t>
            </w:r>
          </w:p>
        </w:tc>
        <w:tc>
          <w:tcPr>
            <w:tcW w:w="885" w:type="dxa"/>
            <w:gridSpan w:val="2"/>
            <w:tcBorders>
              <w:top w:val="single" w:sz="4" w:space="0" w:color="auto"/>
              <w:left w:val="single" w:sz="4" w:space="0" w:color="000000"/>
              <w:bottom w:val="single" w:sz="4" w:space="0" w:color="auto"/>
              <w:right w:val="single" w:sz="4" w:space="0" w:color="auto"/>
            </w:tcBorders>
          </w:tcPr>
          <w:p w14:paraId="6B08E54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15</w:t>
            </w:r>
          </w:p>
        </w:tc>
        <w:tc>
          <w:tcPr>
            <w:tcW w:w="914" w:type="dxa"/>
            <w:tcBorders>
              <w:top w:val="single" w:sz="4" w:space="0" w:color="auto"/>
              <w:left w:val="single" w:sz="4" w:space="0" w:color="auto"/>
              <w:bottom w:val="single" w:sz="4" w:space="0" w:color="auto"/>
              <w:right w:val="single" w:sz="4" w:space="0" w:color="000000"/>
            </w:tcBorders>
          </w:tcPr>
          <w:p w14:paraId="4F4FAB4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w:t>
            </w:r>
          </w:p>
        </w:tc>
        <w:tc>
          <w:tcPr>
            <w:tcW w:w="1031" w:type="dxa"/>
            <w:tcBorders>
              <w:top w:val="single" w:sz="4" w:space="0" w:color="auto"/>
              <w:left w:val="single" w:sz="4" w:space="0" w:color="000000"/>
              <w:bottom w:val="single" w:sz="4" w:space="0" w:color="auto"/>
              <w:right w:val="single" w:sz="4" w:space="0" w:color="auto"/>
            </w:tcBorders>
          </w:tcPr>
          <w:p w14:paraId="3E6BAE45"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20</w:t>
            </w:r>
          </w:p>
        </w:tc>
        <w:tc>
          <w:tcPr>
            <w:tcW w:w="877" w:type="dxa"/>
            <w:tcBorders>
              <w:top w:val="single" w:sz="4" w:space="0" w:color="auto"/>
              <w:left w:val="single" w:sz="4" w:space="0" w:color="auto"/>
              <w:bottom w:val="single" w:sz="4" w:space="0" w:color="auto"/>
              <w:right w:val="single" w:sz="4" w:space="0" w:color="000000"/>
            </w:tcBorders>
          </w:tcPr>
          <w:p w14:paraId="44096C3A"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3889BAC6"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16CEFF45"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32</w:t>
            </w:r>
          </w:p>
        </w:tc>
        <w:tc>
          <w:tcPr>
            <w:tcW w:w="952" w:type="dxa"/>
            <w:tcBorders>
              <w:top w:val="single" w:sz="4" w:space="0" w:color="auto"/>
              <w:left w:val="single" w:sz="4" w:space="0" w:color="000000"/>
              <w:bottom w:val="single" w:sz="4" w:space="0" w:color="auto"/>
              <w:right w:val="single" w:sz="4" w:space="0" w:color="auto"/>
            </w:tcBorders>
          </w:tcPr>
          <w:p w14:paraId="1E23BC88"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35</w:t>
            </w:r>
          </w:p>
        </w:tc>
      </w:tr>
      <w:tr w:rsidR="003473B8" w:rsidRPr="00D7646E" w14:paraId="5A7FD10C" w14:textId="77777777" w:rsidTr="00EB3BD0">
        <w:trPr>
          <w:jc w:val="center"/>
        </w:trPr>
        <w:tc>
          <w:tcPr>
            <w:tcW w:w="2362" w:type="dxa"/>
            <w:tcBorders>
              <w:top w:val="single" w:sz="4" w:space="0" w:color="auto"/>
              <w:left w:val="single" w:sz="4" w:space="0" w:color="auto"/>
              <w:bottom w:val="single" w:sz="4" w:space="0" w:color="auto"/>
              <w:right w:val="single" w:sz="4" w:space="0" w:color="auto"/>
            </w:tcBorders>
            <w:vAlign w:val="center"/>
            <w:hideMark/>
          </w:tcPr>
          <w:p w14:paraId="2FAF2825"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Продужени</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статус</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6DA3DFD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20</w:t>
            </w:r>
          </w:p>
        </w:tc>
        <w:tc>
          <w:tcPr>
            <w:tcW w:w="885" w:type="dxa"/>
            <w:gridSpan w:val="2"/>
            <w:tcBorders>
              <w:top w:val="single" w:sz="4" w:space="0" w:color="auto"/>
              <w:left w:val="single" w:sz="4" w:space="0" w:color="000000"/>
              <w:bottom w:val="single" w:sz="4" w:space="0" w:color="auto"/>
              <w:right w:val="single" w:sz="4" w:space="0" w:color="auto"/>
            </w:tcBorders>
          </w:tcPr>
          <w:p w14:paraId="42D02BFA"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15</w:t>
            </w:r>
          </w:p>
        </w:tc>
        <w:tc>
          <w:tcPr>
            <w:tcW w:w="914" w:type="dxa"/>
            <w:tcBorders>
              <w:top w:val="single" w:sz="4" w:space="0" w:color="auto"/>
              <w:left w:val="single" w:sz="4" w:space="0" w:color="auto"/>
              <w:bottom w:val="single" w:sz="4" w:space="0" w:color="auto"/>
              <w:right w:val="single" w:sz="4" w:space="0" w:color="000000"/>
            </w:tcBorders>
          </w:tcPr>
          <w:p w14:paraId="4733F80D"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60</w:t>
            </w:r>
          </w:p>
        </w:tc>
        <w:tc>
          <w:tcPr>
            <w:tcW w:w="1031" w:type="dxa"/>
            <w:tcBorders>
              <w:top w:val="single" w:sz="4" w:space="0" w:color="auto"/>
              <w:left w:val="single" w:sz="4" w:space="0" w:color="000000"/>
              <w:bottom w:val="single" w:sz="4" w:space="0" w:color="auto"/>
              <w:right w:val="single" w:sz="4" w:space="0" w:color="auto"/>
            </w:tcBorders>
          </w:tcPr>
          <w:p w14:paraId="2FBFE995"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46</w:t>
            </w:r>
          </w:p>
        </w:tc>
        <w:tc>
          <w:tcPr>
            <w:tcW w:w="877" w:type="dxa"/>
            <w:tcBorders>
              <w:top w:val="single" w:sz="4" w:space="0" w:color="auto"/>
              <w:left w:val="single" w:sz="4" w:space="0" w:color="auto"/>
              <w:bottom w:val="single" w:sz="4" w:space="0" w:color="auto"/>
              <w:right w:val="single" w:sz="4" w:space="0" w:color="000000"/>
            </w:tcBorders>
          </w:tcPr>
          <w:p w14:paraId="7070D151"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331B089D"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2F26300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80</w:t>
            </w:r>
          </w:p>
        </w:tc>
        <w:tc>
          <w:tcPr>
            <w:tcW w:w="952" w:type="dxa"/>
            <w:tcBorders>
              <w:top w:val="single" w:sz="4" w:space="0" w:color="auto"/>
              <w:left w:val="single" w:sz="4" w:space="0" w:color="000000"/>
              <w:bottom w:val="single" w:sz="4" w:space="0" w:color="auto"/>
              <w:right w:val="single" w:sz="4" w:space="0" w:color="auto"/>
            </w:tcBorders>
          </w:tcPr>
          <w:p w14:paraId="670C35FB"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61</w:t>
            </w:r>
          </w:p>
        </w:tc>
      </w:tr>
      <w:tr w:rsidR="003473B8" w:rsidRPr="00D7646E" w14:paraId="32B254A1" w14:textId="77777777" w:rsidTr="00EB3BD0">
        <w:trPr>
          <w:jc w:val="center"/>
        </w:trPr>
        <w:tc>
          <w:tcPr>
            <w:tcW w:w="2362" w:type="dxa"/>
            <w:tcBorders>
              <w:top w:val="single" w:sz="4" w:space="0" w:color="auto"/>
              <w:left w:val="single" w:sz="4" w:space="0" w:color="auto"/>
              <w:bottom w:val="single" w:sz="4" w:space="0" w:color="auto"/>
              <w:right w:val="single" w:sz="4" w:space="0" w:color="auto"/>
            </w:tcBorders>
            <w:vAlign w:val="center"/>
            <w:hideMark/>
          </w:tcPr>
          <w:p w14:paraId="7483A4A7"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УКУПНО </w:t>
            </w:r>
          </w:p>
        </w:tc>
        <w:tc>
          <w:tcPr>
            <w:tcW w:w="864" w:type="dxa"/>
            <w:tcBorders>
              <w:top w:val="single" w:sz="4" w:space="0" w:color="auto"/>
              <w:left w:val="single" w:sz="4" w:space="0" w:color="auto"/>
              <w:bottom w:val="single" w:sz="4" w:space="0" w:color="auto"/>
              <w:right w:val="single" w:sz="4" w:space="0" w:color="000000"/>
            </w:tcBorders>
          </w:tcPr>
          <w:p w14:paraId="79509F1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111</w:t>
            </w:r>
          </w:p>
        </w:tc>
        <w:tc>
          <w:tcPr>
            <w:tcW w:w="885" w:type="dxa"/>
            <w:gridSpan w:val="2"/>
            <w:tcBorders>
              <w:top w:val="single" w:sz="4" w:space="0" w:color="auto"/>
              <w:left w:val="single" w:sz="4" w:space="0" w:color="000000"/>
              <w:bottom w:val="single" w:sz="4" w:space="0" w:color="auto"/>
              <w:right w:val="single" w:sz="4" w:space="0" w:color="auto"/>
            </w:tcBorders>
          </w:tcPr>
          <w:p w14:paraId="24F32785"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92</w:t>
            </w:r>
          </w:p>
        </w:tc>
        <w:tc>
          <w:tcPr>
            <w:tcW w:w="914" w:type="dxa"/>
            <w:tcBorders>
              <w:top w:val="single" w:sz="4" w:space="0" w:color="auto"/>
              <w:left w:val="single" w:sz="4" w:space="0" w:color="auto"/>
              <w:bottom w:val="single" w:sz="4" w:space="0" w:color="auto"/>
              <w:right w:val="single" w:sz="4" w:space="0" w:color="000000"/>
            </w:tcBorders>
          </w:tcPr>
          <w:p w14:paraId="1F3FD2CA"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83</w:t>
            </w:r>
          </w:p>
        </w:tc>
        <w:tc>
          <w:tcPr>
            <w:tcW w:w="1031" w:type="dxa"/>
            <w:tcBorders>
              <w:top w:val="single" w:sz="4" w:space="0" w:color="auto"/>
              <w:left w:val="single" w:sz="4" w:space="0" w:color="000000"/>
              <w:bottom w:val="single" w:sz="4" w:space="0" w:color="auto"/>
              <w:right w:val="single" w:sz="4" w:space="0" w:color="auto"/>
            </w:tcBorders>
          </w:tcPr>
          <w:p w14:paraId="6E864F1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82</w:t>
            </w:r>
          </w:p>
        </w:tc>
        <w:tc>
          <w:tcPr>
            <w:tcW w:w="877" w:type="dxa"/>
            <w:tcBorders>
              <w:top w:val="single" w:sz="4" w:space="0" w:color="auto"/>
              <w:left w:val="single" w:sz="4" w:space="0" w:color="auto"/>
              <w:bottom w:val="single" w:sz="4" w:space="0" w:color="auto"/>
              <w:right w:val="single" w:sz="4" w:space="0" w:color="000000"/>
            </w:tcBorders>
          </w:tcPr>
          <w:p w14:paraId="31944E8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2194E3DD"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67F65AD1"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194</w:t>
            </w:r>
          </w:p>
        </w:tc>
        <w:tc>
          <w:tcPr>
            <w:tcW w:w="952" w:type="dxa"/>
            <w:tcBorders>
              <w:top w:val="single" w:sz="4" w:space="0" w:color="auto"/>
              <w:left w:val="single" w:sz="4" w:space="0" w:color="000000"/>
              <w:bottom w:val="single" w:sz="4" w:space="0" w:color="auto"/>
              <w:right w:val="single" w:sz="4" w:space="0" w:color="auto"/>
            </w:tcBorders>
          </w:tcPr>
          <w:p w14:paraId="7106F35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174</w:t>
            </w:r>
          </w:p>
        </w:tc>
      </w:tr>
    </w:tbl>
    <w:p w14:paraId="7E65806C" w14:textId="77777777" w:rsidR="003473B8" w:rsidRPr="00D7646E" w:rsidRDefault="003473B8" w:rsidP="00EB3BD0">
      <w:pPr>
        <w:spacing w:after="0" w:line="240" w:lineRule="auto"/>
        <w:rPr>
          <w:rFonts w:ascii="Times New Roman" w:eastAsia="Times New Roman" w:hAnsi="Times New Roman" w:cs="Times New Roman"/>
          <w:color w:val="000000"/>
          <w:lang w:val="en-U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12"/>
        <w:gridCol w:w="864"/>
        <w:gridCol w:w="13"/>
        <w:gridCol w:w="872"/>
        <w:gridCol w:w="914"/>
        <w:gridCol w:w="1031"/>
        <w:gridCol w:w="877"/>
        <w:gridCol w:w="872"/>
        <w:gridCol w:w="877"/>
        <w:gridCol w:w="872"/>
      </w:tblGrid>
      <w:tr w:rsidR="003473B8" w:rsidRPr="00D7646E" w14:paraId="6C18254A" w14:textId="77777777" w:rsidTr="00BF7DB2">
        <w:trPr>
          <w:jc w:val="center"/>
        </w:trPr>
        <w:tc>
          <w:tcPr>
            <w:tcW w:w="2412" w:type="dxa"/>
            <w:vMerge w:val="restart"/>
            <w:tcBorders>
              <w:top w:val="single" w:sz="4" w:space="0" w:color="auto"/>
              <w:left w:val="single" w:sz="4" w:space="0" w:color="auto"/>
              <w:right w:val="single" w:sz="4" w:space="0" w:color="auto"/>
            </w:tcBorders>
            <w:vAlign w:val="center"/>
            <w:hideMark/>
          </w:tcPr>
          <w:p w14:paraId="16FCAA92" w14:textId="77777777" w:rsidR="003473B8" w:rsidRPr="00D7646E" w:rsidRDefault="003473B8" w:rsidP="00053C5B">
            <w:pPr>
              <w:spacing w:after="0" w:line="240" w:lineRule="auto"/>
              <w:rPr>
                <w:rFonts w:ascii="Times New Roman" w:eastAsia="Times New Roman" w:hAnsi="Times New Roman" w:cs="Times New Roman"/>
                <w:sz w:val="24"/>
                <w:szCs w:val="24"/>
                <w:lang w:val="sr-Cyrl-RS"/>
              </w:rPr>
            </w:pPr>
            <w:r w:rsidRPr="00D7646E">
              <w:rPr>
                <w:rFonts w:ascii="Times New Roman" w:eastAsia="Times New Roman" w:hAnsi="Times New Roman" w:cs="Times New Roman"/>
                <w:sz w:val="24"/>
                <w:szCs w:val="24"/>
                <w:lang w:val="sr-Cyrl-RS"/>
              </w:rPr>
              <w:t>МАС Географија</w:t>
            </w:r>
          </w:p>
        </w:tc>
        <w:tc>
          <w:tcPr>
            <w:tcW w:w="1749" w:type="dxa"/>
            <w:gridSpan w:val="3"/>
            <w:tcBorders>
              <w:top w:val="single" w:sz="4" w:space="0" w:color="auto"/>
              <w:left w:val="single" w:sz="4" w:space="0" w:color="auto"/>
              <w:bottom w:val="single" w:sz="4" w:space="0" w:color="auto"/>
              <w:right w:val="single" w:sz="4" w:space="0" w:color="auto"/>
            </w:tcBorders>
            <w:hideMark/>
          </w:tcPr>
          <w:p w14:paraId="762855EA"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Буџет</w:t>
            </w:r>
            <w:proofErr w:type="spellEnd"/>
          </w:p>
        </w:tc>
        <w:tc>
          <w:tcPr>
            <w:tcW w:w="1945" w:type="dxa"/>
            <w:gridSpan w:val="2"/>
            <w:tcBorders>
              <w:top w:val="single" w:sz="4" w:space="0" w:color="auto"/>
              <w:left w:val="single" w:sz="4" w:space="0" w:color="auto"/>
              <w:bottom w:val="single" w:sz="4" w:space="0" w:color="auto"/>
              <w:right w:val="single" w:sz="4" w:space="0" w:color="auto"/>
            </w:tcBorders>
            <w:hideMark/>
          </w:tcPr>
          <w:p w14:paraId="0474D8AA"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Самофинансирање</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11A89F8B"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Понављачи</w:t>
            </w:r>
            <w:proofErr w:type="spellEnd"/>
          </w:p>
        </w:tc>
        <w:tc>
          <w:tcPr>
            <w:tcW w:w="1749" w:type="dxa"/>
            <w:gridSpan w:val="2"/>
            <w:tcBorders>
              <w:top w:val="single" w:sz="4" w:space="0" w:color="auto"/>
              <w:left w:val="single" w:sz="4" w:space="0" w:color="auto"/>
              <w:bottom w:val="single" w:sz="4" w:space="0" w:color="auto"/>
              <w:right w:val="single" w:sz="4" w:space="0" w:color="auto"/>
            </w:tcBorders>
            <w:hideMark/>
          </w:tcPr>
          <w:p w14:paraId="0CFD4A4D"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Укупно</w:t>
            </w:r>
            <w:proofErr w:type="spellEnd"/>
          </w:p>
        </w:tc>
      </w:tr>
      <w:tr w:rsidR="003473B8" w:rsidRPr="00D7646E" w14:paraId="365F2568" w14:textId="77777777" w:rsidTr="00BF7DB2">
        <w:trPr>
          <w:jc w:val="center"/>
        </w:trPr>
        <w:tc>
          <w:tcPr>
            <w:tcW w:w="2412" w:type="dxa"/>
            <w:vMerge/>
            <w:tcBorders>
              <w:left w:val="single" w:sz="4" w:space="0" w:color="auto"/>
              <w:bottom w:val="single" w:sz="4" w:space="0" w:color="auto"/>
              <w:right w:val="single" w:sz="4" w:space="0" w:color="auto"/>
            </w:tcBorders>
            <w:vAlign w:val="center"/>
          </w:tcPr>
          <w:p w14:paraId="755B865C" w14:textId="77777777" w:rsidR="003473B8" w:rsidRPr="00D7646E" w:rsidRDefault="003473B8" w:rsidP="00053C5B">
            <w:pPr>
              <w:spacing w:after="0" w:line="240" w:lineRule="auto"/>
              <w:rPr>
                <w:rFonts w:ascii="Times New Roman" w:eastAsia="Times New Roman" w:hAnsi="Times New Roman" w:cs="Times New Roman"/>
                <w:sz w:val="24"/>
                <w:szCs w:val="24"/>
                <w:lang w:val="sr-Cyrl-RS"/>
              </w:rPr>
            </w:pPr>
          </w:p>
        </w:tc>
        <w:tc>
          <w:tcPr>
            <w:tcW w:w="877" w:type="dxa"/>
            <w:gridSpan w:val="2"/>
            <w:tcBorders>
              <w:top w:val="single" w:sz="4" w:space="0" w:color="auto"/>
              <w:left w:val="single" w:sz="4" w:space="0" w:color="auto"/>
              <w:bottom w:val="single" w:sz="4" w:space="0" w:color="auto"/>
              <w:right w:val="single" w:sz="4" w:space="0" w:color="000000"/>
            </w:tcBorders>
          </w:tcPr>
          <w:p w14:paraId="533E68A3"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1C4120BD"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2019/20</w:t>
            </w:r>
          </w:p>
        </w:tc>
        <w:tc>
          <w:tcPr>
            <w:tcW w:w="914" w:type="dxa"/>
            <w:tcBorders>
              <w:top w:val="single" w:sz="4" w:space="0" w:color="auto"/>
              <w:left w:val="single" w:sz="4" w:space="0" w:color="auto"/>
              <w:bottom w:val="single" w:sz="4" w:space="0" w:color="auto"/>
              <w:right w:val="single" w:sz="4" w:space="0" w:color="000000"/>
            </w:tcBorders>
          </w:tcPr>
          <w:p w14:paraId="0991BF3E"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1031" w:type="dxa"/>
            <w:tcBorders>
              <w:top w:val="single" w:sz="4" w:space="0" w:color="auto"/>
              <w:left w:val="single" w:sz="4" w:space="0" w:color="000000"/>
              <w:bottom w:val="single" w:sz="4" w:space="0" w:color="auto"/>
              <w:right w:val="single" w:sz="4" w:space="0" w:color="auto"/>
            </w:tcBorders>
          </w:tcPr>
          <w:p w14:paraId="37625310"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521966BA"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3386C636"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546EDAE2"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3BD00511"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r>
      <w:tr w:rsidR="003473B8" w:rsidRPr="00D7646E" w14:paraId="0A25B1EF" w14:textId="77777777" w:rsidTr="00BF7DB2">
        <w:trPr>
          <w:jc w:val="center"/>
        </w:trPr>
        <w:tc>
          <w:tcPr>
            <w:tcW w:w="2412" w:type="dxa"/>
            <w:tcBorders>
              <w:top w:val="single" w:sz="4" w:space="0" w:color="auto"/>
              <w:left w:val="single" w:sz="4" w:space="0" w:color="auto"/>
              <w:bottom w:val="single" w:sz="4" w:space="0" w:color="auto"/>
              <w:right w:val="single" w:sz="4" w:space="0" w:color="auto"/>
            </w:tcBorders>
            <w:vAlign w:val="center"/>
            <w:hideMark/>
          </w:tcPr>
          <w:p w14:paraId="7B2AE483"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77" w:type="dxa"/>
            <w:gridSpan w:val="2"/>
            <w:tcBorders>
              <w:top w:val="single" w:sz="4" w:space="0" w:color="auto"/>
              <w:left w:val="single" w:sz="4" w:space="0" w:color="auto"/>
              <w:bottom w:val="single" w:sz="4" w:space="0" w:color="auto"/>
              <w:right w:val="single" w:sz="4" w:space="0" w:color="000000"/>
            </w:tcBorders>
          </w:tcPr>
          <w:p w14:paraId="378D7EB6"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12</w:t>
            </w:r>
          </w:p>
        </w:tc>
        <w:tc>
          <w:tcPr>
            <w:tcW w:w="872" w:type="dxa"/>
            <w:tcBorders>
              <w:top w:val="single" w:sz="4" w:space="0" w:color="auto"/>
              <w:left w:val="single" w:sz="4" w:space="0" w:color="000000"/>
              <w:bottom w:val="single" w:sz="4" w:space="0" w:color="auto"/>
              <w:right w:val="single" w:sz="4" w:space="0" w:color="auto"/>
            </w:tcBorders>
          </w:tcPr>
          <w:p w14:paraId="4A42CF2D"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15</w:t>
            </w:r>
          </w:p>
        </w:tc>
        <w:tc>
          <w:tcPr>
            <w:tcW w:w="914" w:type="dxa"/>
            <w:tcBorders>
              <w:top w:val="single" w:sz="4" w:space="0" w:color="auto"/>
              <w:left w:val="single" w:sz="4" w:space="0" w:color="auto"/>
              <w:bottom w:val="single" w:sz="4" w:space="0" w:color="auto"/>
              <w:right w:val="single" w:sz="4" w:space="0" w:color="000000"/>
            </w:tcBorders>
          </w:tcPr>
          <w:p w14:paraId="0012E0F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1031" w:type="dxa"/>
            <w:tcBorders>
              <w:top w:val="single" w:sz="4" w:space="0" w:color="auto"/>
              <w:left w:val="single" w:sz="4" w:space="0" w:color="000000"/>
              <w:bottom w:val="single" w:sz="4" w:space="0" w:color="auto"/>
              <w:right w:val="single" w:sz="4" w:space="0" w:color="auto"/>
            </w:tcBorders>
          </w:tcPr>
          <w:p w14:paraId="6F4E3C79"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c>
          <w:tcPr>
            <w:tcW w:w="877" w:type="dxa"/>
            <w:tcBorders>
              <w:top w:val="single" w:sz="4" w:space="0" w:color="auto"/>
              <w:left w:val="single" w:sz="4" w:space="0" w:color="auto"/>
              <w:bottom w:val="single" w:sz="4" w:space="0" w:color="auto"/>
              <w:right w:val="single" w:sz="4" w:space="0" w:color="000000"/>
            </w:tcBorders>
          </w:tcPr>
          <w:p w14:paraId="2772E3B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7D97EC53"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48523978"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12</w:t>
            </w:r>
          </w:p>
        </w:tc>
        <w:tc>
          <w:tcPr>
            <w:tcW w:w="872" w:type="dxa"/>
            <w:tcBorders>
              <w:top w:val="single" w:sz="4" w:space="0" w:color="auto"/>
              <w:left w:val="single" w:sz="4" w:space="0" w:color="000000"/>
              <w:bottom w:val="single" w:sz="4" w:space="0" w:color="auto"/>
              <w:right w:val="single" w:sz="4" w:space="0" w:color="auto"/>
            </w:tcBorders>
          </w:tcPr>
          <w:p w14:paraId="15737A4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16</w:t>
            </w:r>
          </w:p>
        </w:tc>
      </w:tr>
      <w:tr w:rsidR="003473B8" w:rsidRPr="00D7646E" w14:paraId="131B7592" w14:textId="77777777" w:rsidTr="00BF7DB2">
        <w:trPr>
          <w:jc w:val="center"/>
        </w:trPr>
        <w:tc>
          <w:tcPr>
            <w:tcW w:w="2412" w:type="dxa"/>
            <w:tcBorders>
              <w:top w:val="single" w:sz="4" w:space="0" w:color="auto"/>
              <w:left w:val="single" w:sz="4" w:space="0" w:color="auto"/>
              <w:bottom w:val="single" w:sz="4" w:space="0" w:color="auto"/>
              <w:right w:val="single" w:sz="4" w:space="0" w:color="auto"/>
            </w:tcBorders>
            <w:vAlign w:val="center"/>
            <w:hideMark/>
          </w:tcPr>
          <w:p w14:paraId="6327D8A4"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0AAEFBF9"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w:t>
            </w:r>
          </w:p>
        </w:tc>
        <w:tc>
          <w:tcPr>
            <w:tcW w:w="885" w:type="dxa"/>
            <w:gridSpan w:val="2"/>
            <w:tcBorders>
              <w:top w:val="single" w:sz="4" w:space="0" w:color="auto"/>
              <w:left w:val="single" w:sz="4" w:space="0" w:color="000000"/>
              <w:bottom w:val="single" w:sz="4" w:space="0" w:color="auto"/>
              <w:right w:val="single" w:sz="4" w:space="0" w:color="auto"/>
            </w:tcBorders>
          </w:tcPr>
          <w:p w14:paraId="7605449D"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10</w:t>
            </w:r>
          </w:p>
        </w:tc>
        <w:tc>
          <w:tcPr>
            <w:tcW w:w="914" w:type="dxa"/>
            <w:tcBorders>
              <w:top w:val="single" w:sz="4" w:space="0" w:color="auto"/>
              <w:left w:val="single" w:sz="4" w:space="0" w:color="auto"/>
              <w:bottom w:val="single" w:sz="4" w:space="0" w:color="auto"/>
              <w:right w:val="single" w:sz="4" w:space="0" w:color="000000"/>
            </w:tcBorders>
          </w:tcPr>
          <w:p w14:paraId="43262DFA"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w:t>
            </w:r>
          </w:p>
        </w:tc>
        <w:tc>
          <w:tcPr>
            <w:tcW w:w="1031" w:type="dxa"/>
            <w:tcBorders>
              <w:top w:val="single" w:sz="4" w:space="0" w:color="auto"/>
              <w:left w:val="single" w:sz="4" w:space="0" w:color="000000"/>
              <w:bottom w:val="single" w:sz="4" w:space="0" w:color="auto"/>
              <w:right w:val="single" w:sz="4" w:space="0" w:color="auto"/>
            </w:tcBorders>
          </w:tcPr>
          <w:p w14:paraId="2ABE9BE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w:t>
            </w:r>
          </w:p>
        </w:tc>
        <w:tc>
          <w:tcPr>
            <w:tcW w:w="877" w:type="dxa"/>
            <w:tcBorders>
              <w:top w:val="single" w:sz="4" w:space="0" w:color="auto"/>
              <w:left w:val="single" w:sz="4" w:space="0" w:color="auto"/>
              <w:bottom w:val="single" w:sz="4" w:space="0" w:color="auto"/>
              <w:right w:val="single" w:sz="4" w:space="0" w:color="000000"/>
            </w:tcBorders>
          </w:tcPr>
          <w:p w14:paraId="6D6EA1DC"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48446BA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03E3EEAC"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9</w:t>
            </w:r>
          </w:p>
        </w:tc>
        <w:tc>
          <w:tcPr>
            <w:tcW w:w="872" w:type="dxa"/>
            <w:tcBorders>
              <w:top w:val="single" w:sz="4" w:space="0" w:color="auto"/>
              <w:left w:val="single" w:sz="4" w:space="0" w:color="000000"/>
              <w:bottom w:val="single" w:sz="4" w:space="0" w:color="auto"/>
              <w:right w:val="single" w:sz="4" w:space="0" w:color="auto"/>
            </w:tcBorders>
          </w:tcPr>
          <w:p w14:paraId="5A47E4A5"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11</w:t>
            </w:r>
          </w:p>
        </w:tc>
      </w:tr>
      <w:tr w:rsidR="003473B8" w:rsidRPr="00D7646E" w14:paraId="7A0BACFF" w14:textId="77777777" w:rsidTr="00BF7DB2">
        <w:trPr>
          <w:jc w:val="center"/>
        </w:trPr>
        <w:tc>
          <w:tcPr>
            <w:tcW w:w="2412" w:type="dxa"/>
            <w:tcBorders>
              <w:top w:val="single" w:sz="4" w:space="0" w:color="auto"/>
              <w:left w:val="single" w:sz="4" w:space="0" w:color="auto"/>
              <w:bottom w:val="single" w:sz="4" w:space="0" w:color="auto"/>
              <w:right w:val="single" w:sz="4" w:space="0" w:color="auto"/>
            </w:tcBorders>
            <w:vAlign w:val="center"/>
            <w:hideMark/>
          </w:tcPr>
          <w:p w14:paraId="1F7A1D89"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Продужени</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статус</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2ACBCCCA"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20</w:t>
            </w:r>
          </w:p>
        </w:tc>
        <w:tc>
          <w:tcPr>
            <w:tcW w:w="885" w:type="dxa"/>
            <w:gridSpan w:val="2"/>
            <w:tcBorders>
              <w:top w:val="single" w:sz="4" w:space="0" w:color="auto"/>
              <w:left w:val="single" w:sz="4" w:space="0" w:color="000000"/>
              <w:bottom w:val="single" w:sz="4" w:space="0" w:color="auto"/>
              <w:right w:val="single" w:sz="4" w:space="0" w:color="auto"/>
            </w:tcBorders>
          </w:tcPr>
          <w:p w14:paraId="677C27D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w:t>
            </w:r>
          </w:p>
        </w:tc>
        <w:tc>
          <w:tcPr>
            <w:tcW w:w="914" w:type="dxa"/>
            <w:tcBorders>
              <w:top w:val="single" w:sz="4" w:space="0" w:color="auto"/>
              <w:left w:val="single" w:sz="4" w:space="0" w:color="auto"/>
              <w:bottom w:val="single" w:sz="4" w:space="0" w:color="auto"/>
              <w:right w:val="single" w:sz="4" w:space="0" w:color="000000"/>
            </w:tcBorders>
          </w:tcPr>
          <w:p w14:paraId="21104CE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32</w:t>
            </w:r>
          </w:p>
        </w:tc>
        <w:tc>
          <w:tcPr>
            <w:tcW w:w="1031" w:type="dxa"/>
            <w:tcBorders>
              <w:top w:val="single" w:sz="4" w:space="0" w:color="auto"/>
              <w:left w:val="single" w:sz="4" w:space="0" w:color="000000"/>
              <w:bottom w:val="single" w:sz="4" w:space="0" w:color="auto"/>
              <w:right w:val="single" w:sz="4" w:space="0" w:color="auto"/>
            </w:tcBorders>
          </w:tcPr>
          <w:p w14:paraId="0961FFF3"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31</w:t>
            </w:r>
          </w:p>
        </w:tc>
        <w:tc>
          <w:tcPr>
            <w:tcW w:w="877" w:type="dxa"/>
            <w:tcBorders>
              <w:top w:val="single" w:sz="4" w:space="0" w:color="auto"/>
              <w:left w:val="single" w:sz="4" w:space="0" w:color="auto"/>
              <w:bottom w:val="single" w:sz="4" w:space="0" w:color="auto"/>
              <w:right w:val="single" w:sz="4" w:space="0" w:color="000000"/>
            </w:tcBorders>
          </w:tcPr>
          <w:p w14:paraId="0FA4C733"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3F7AB2AA"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6124F401"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52</w:t>
            </w:r>
          </w:p>
        </w:tc>
        <w:tc>
          <w:tcPr>
            <w:tcW w:w="872" w:type="dxa"/>
            <w:tcBorders>
              <w:top w:val="single" w:sz="4" w:space="0" w:color="auto"/>
              <w:left w:val="single" w:sz="4" w:space="0" w:color="000000"/>
              <w:bottom w:val="single" w:sz="4" w:space="0" w:color="auto"/>
              <w:right w:val="single" w:sz="4" w:space="0" w:color="auto"/>
            </w:tcBorders>
          </w:tcPr>
          <w:p w14:paraId="61B1B8C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36</w:t>
            </w:r>
          </w:p>
        </w:tc>
      </w:tr>
      <w:tr w:rsidR="003473B8" w:rsidRPr="00D7646E" w14:paraId="60168474" w14:textId="77777777" w:rsidTr="00BF7DB2">
        <w:trPr>
          <w:jc w:val="center"/>
        </w:trPr>
        <w:tc>
          <w:tcPr>
            <w:tcW w:w="2412" w:type="dxa"/>
            <w:tcBorders>
              <w:top w:val="single" w:sz="4" w:space="0" w:color="auto"/>
              <w:left w:val="single" w:sz="4" w:space="0" w:color="auto"/>
              <w:bottom w:val="single" w:sz="4" w:space="0" w:color="auto"/>
              <w:right w:val="single" w:sz="4" w:space="0" w:color="auto"/>
            </w:tcBorders>
            <w:vAlign w:val="center"/>
            <w:hideMark/>
          </w:tcPr>
          <w:p w14:paraId="2CF89DA3"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УКУПНО </w:t>
            </w:r>
          </w:p>
        </w:tc>
        <w:tc>
          <w:tcPr>
            <w:tcW w:w="864" w:type="dxa"/>
            <w:tcBorders>
              <w:top w:val="single" w:sz="4" w:space="0" w:color="auto"/>
              <w:left w:val="single" w:sz="4" w:space="0" w:color="auto"/>
              <w:bottom w:val="single" w:sz="4" w:space="0" w:color="auto"/>
              <w:right w:val="single" w:sz="4" w:space="0" w:color="000000"/>
            </w:tcBorders>
          </w:tcPr>
          <w:p w14:paraId="58C4386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38</w:t>
            </w:r>
          </w:p>
        </w:tc>
        <w:tc>
          <w:tcPr>
            <w:tcW w:w="885" w:type="dxa"/>
            <w:gridSpan w:val="2"/>
            <w:tcBorders>
              <w:top w:val="single" w:sz="4" w:space="0" w:color="auto"/>
              <w:left w:val="single" w:sz="4" w:space="0" w:color="000000"/>
              <w:bottom w:val="single" w:sz="4" w:space="0" w:color="auto"/>
              <w:right w:val="single" w:sz="4" w:space="0" w:color="auto"/>
            </w:tcBorders>
          </w:tcPr>
          <w:p w14:paraId="7AB3A39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30</w:t>
            </w:r>
          </w:p>
        </w:tc>
        <w:tc>
          <w:tcPr>
            <w:tcW w:w="914" w:type="dxa"/>
            <w:tcBorders>
              <w:top w:val="single" w:sz="4" w:space="0" w:color="auto"/>
              <w:left w:val="single" w:sz="4" w:space="0" w:color="auto"/>
              <w:bottom w:val="single" w:sz="4" w:space="0" w:color="auto"/>
              <w:right w:val="single" w:sz="4" w:space="0" w:color="000000"/>
            </w:tcBorders>
          </w:tcPr>
          <w:p w14:paraId="5899086A"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35</w:t>
            </w:r>
          </w:p>
        </w:tc>
        <w:tc>
          <w:tcPr>
            <w:tcW w:w="1031" w:type="dxa"/>
            <w:tcBorders>
              <w:top w:val="single" w:sz="4" w:space="0" w:color="auto"/>
              <w:left w:val="single" w:sz="4" w:space="0" w:color="000000"/>
              <w:bottom w:val="single" w:sz="4" w:space="0" w:color="auto"/>
              <w:right w:val="single" w:sz="4" w:space="0" w:color="auto"/>
            </w:tcBorders>
          </w:tcPr>
          <w:p w14:paraId="01E4BBE1"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33</w:t>
            </w:r>
          </w:p>
        </w:tc>
        <w:tc>
          <w:tcPr>
            <w:tcW w:w="877" w:type="dxa"/>
            <w:tcBorders>
              <w:top w:val="single" w:sz="4" w:space="0" w:color="auto"/>
              <w:left w:val="single" w:sz="4" w:space="0" w:color="auto"/>
              <w:bottom w:val="single" w:sz="4" w:space="0" w:color="auto"/>
              <w:right w:val="single" w:sz="4" w:space="0" w:color="000000"/>
            </w:tcBorders>
          </w:tcPr>
          <w:p w14:paraId="3F085365"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3D742D6C"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2CFF7003"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73</w:t>
            </w:r>
          </w:p>
        </w:tc>
        <w:tc>
          <w:tcPr>
            <w:tcW w:w="872" w:type="dxa"/>
            <w:tcBorders>
              <w:top w:val="single" w:sz="4" w:space="0" w:color="auto"/>
              <w:left w:val="single" w:sz="4" w:space="0" w:color="000000"/>
              <w:bottom w:val="single" w:sz="4" w:space="0" w:color="auto"/>
              <w:right w:val="single" w:sz="4" w:space="0" w:color="auto"/>
            </w:tcBorders>
          </w:tcPr>
          <w:p w14:paraId="5E78EC85"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63</w:t>
            </w:r>
          </w:p>
        </w:tc>
      </w:tr>
    </w:tbl>
    <w:p w14:paraId="5AE443AF" w14:textId="77777777" w:rsidR="003473B8" w:rsidRPr="00D7646E" w:rsidRDefault="003473B8" w:rsidP="00EB3BD0">
      <w:pPr>
        <w:spacing w:after="0" w:line="240" w:lineRule="auto"/>
        <w:rPr>
          <w:rFonts w:ascii="Times New Roman" w:eastAsia="Times New Roman" w:hAnsi="Times New Roman" w:cs="Times New Roman"/>
          <w:color w:val="000000"/>
          <w:lang w:val="en-US"/>
        </w:rPr>
      </w:pP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67"/>
        <w:gridCol w:w="864"/>
        <w:gridCol w:w="13"/>
        <w:gridCol w:w="872"/>
        <w:gridCol w:w="914"/>
        <w:gridCol w:w="1031"/>
        <w:gridCol w:w="877"/>
        <w:gridCol w:w="872"/>
        <w:gridCol w:w="877"/>
        <w:gridCol w:w="947"/>
      </w:tblGrid>
      <w:tr w:rsidR="003473B8" w:rsidRPr="00D7646E" w14:paraId="15410CD1" w14:textId="77777777" w:rsidTr="00EB3BD0">
        <w:trPr>
          <w:jc w:val="center"/>
        </w:trPr>
        <w:tc>
          <w:tcPr>
            <w:tcW w:w="2367" w:type="dxa"/>
            <w:vMerge w:val="restart"/>
            <w:tcBorders>
              <w:top w:val="single" w:sz="4" w:space="0" w:color="auto"/>
              <w:left w:val="single" w:sz="4" w:space="0" w:color="auto"/>
              <w:right w:val="single" w:sz="4" w:space="0" w:color="auto"/>
            </w:tcBorders>
            <w:vAlign w:val="center"/>
            <w:hideMark/>
          </w:tcPr>
          <w:p w14:paraId="02057FD9" w14:textId="77777777" w:rsidR="003473B8" w:rsidRPr="00D7646E" w:rsidRDefault="003473B8" w:rsidP="00053C5B">
            <w:pPr>
              <w:spacing w:after="0" w:line="240" w:lineRule="auto"/>
              <w:rPr>
                <w:rFonts w:ascii="Times New Roman" w:eastAsia="Times New Roman" w:hAnsi="Times New Roman" w:cs="Times New Roman"/>
                <w:sz w:val="24"/>
                <w:szCs w:val="24"/>
                <w:lang w:val="sr-Cyrl-RS"/>
              </w:rPr>
            </w:pPr>
            <w:r w:rsidRPr="00D7646E">
              <w:rPr>
                <w:rFonts w:ascii="Times New Roman" w:eastAsia="Times New Roman" w:hAnsi="Times New Roman" w:cs="Times New Roman"/>
                <w:sz w:val="24"/>
                <w:szCs w:val="24"/>
                <w:lang w:val="sr-Cyrl-RS"/>
              </w:rPr>
              <w:t>МАС Туризам</w:t>
            </w:r>
          </w:p>
        </w:tc>
        <w:tc>
          <w:tcPr>
            <w:tcW w:w="1749" w:type="dxa"/>
            <w:gridSpan w:val="3"/>
            <w:tcBorders>
              <w:top w:val="single" w:sz="4" w:space="0" w:color="auto"/>
              <w:left w:val="single" w:sz="4" w:space="0" w:color="auto"/>
              <w:bottom w:val="single" w:sz="4" w:space="0" w:color="auto"/>
              <w:right w:val="single" w:sz="4" w:space="0" w:color="auto"/>
            </w:tcBorders>
            <w:hideMark/>
          </w:tcPr>
          <w:p w14:paraId="28065132"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Буџет</w:t>
            </w:r>
            <w:proofErr w:type="spellEnd"/>
          </w:p>
        </w:tc>
        <w:tc>
          <w:tcPr>
            <w:tcW w:w="1945" w:type="dxa"/>
            <w:gridSpan w:val="2"/>
            <w:tcBorders>
              <w:top w:val="single" w:sz="4" w:space="0" w:color="auto"/>
              <w:left w:val="single" w:sz="4" w:space="0" w:color="auto"/>
              <w:bottom w:val="single" w:sz="4" w:space="0" w:color="auto"/>
              <w:right w:val="single" w:sz="4" w:space="0" w:color="auto"/>
            </w:tcBorders>
            <w:hideMark/>
          </w:tcPr>
          <w:p w14:paraId="1565A8D6"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Самофинансирање</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780AD0A9"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Понављачи</w:t>
            </w:r>
            <w:proofErr w:type="spellEnd"/>
          </w:p>
        </w:tc>
        <w:tc>
          <w:tcPr>
            <w:tcW w:w="1824" w:type="dxa"/>
            <w:gridSpan w:val="2"/>
            <w:tcBorders>
              <w:top w:val="single" w:sz="4" w:space="0" w:color="auto"/>
              <w:left w:val="single" w:sz="4" w:space="0" w:color="auto"/>
              <w:bottom w:val="single" w:sz="4" w:space="0" w:color="auto"/>
              <w:right w:val="single" w:sz="4" w:space="0" w:color="auto"/>
            </w:tcBorders>
            <w:hideMark/>
          </w:tcPr>
          <w:p w14:paraId="51F3E911" w14:textId="77777777" w:rsidR="003473B8" w:rsidRPr="00D7646E" w:rsidRDefault="003473B8" w:rsidP="00053C5B">
            <w:pPr>
              <w:spacing w:after="0" w:line="240" w:lineRule="auto"/>
              <w:jc w:val="center"/>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b/>
                <w:bCs/>
                <w:color w:val="000000"/>
                <w:sz w:val="20"/>
                <w:szCs w:val="20"/>
                <w:lang w:val="en-US"/>
              </w:rPr>
              <w:t>Укупно</w:t>
            </w:r>
            <w:proofErr w:type="spellEnd"/>
          </w:p>
        </w:tc>
      </w:tr>
      <w:tr w:rsidR="003473B8" w:rsidRPr="00D7646E" w14:paraId="3005A08D" w14:textId="77777777" w:rsidTr="00EB3BD0">
        <w:trPr>
          <w:jc w:val="center"/>
        </w:trPr>
        <w:tc>
          <w:tcPr>
            <w:tcW w:w="2367" w:type="dxa"/>
            <w:vMerge/>
            <w:tcBorders>
              <w:left w:val="single" w:sz="4" w:space="0" w:color="auto"/>
              <w:bottom w:val="single" w:sz="4" w:space="0" w:color="auto"/>
              <w:right w:val="single" w:sz="4" w:space="0" w:color="auto"/>
            </w:tcBorders>
            <w:vAlign w:val="center"/>
          </w:tcPr>
          <w:p w14:paraId="7B956705" w14:textId="77777777" w:rsidR="003473B8" w:rsidRPr="00D7646E" w:rsidRDefault="003473B8" w:rsidP="00053C5B">
            <w:pPr>
              <w:spacing w:after="0" w:line="240" w:lineRule="auto"/>
              <w:rPr>
                <w:rFonts w:ascii="Times New Roman" w:eastAsia="Times New Roman" w:hAnsi="Times New Roman" w:cs="Times New Roman"/>
                <w:sz w:val="24"/>
                <w:szCs w:val="24"/>
                <w:lang w:val="sr-Cyrl-RS"/>
              </w:rPr>
            </w:pPr>
          </w:p>
        </w:tc>
        <w:tc>
          <w:tcPr>
            <w:tcW w:w="877" w:type="dxa"/>
            <w:gridSpan w:val="2"/>
            <w:tcBorders>
              <w:top w:val="single" w:sz="4" w:space="0" w:color="auto"/>
              <w:left w:val="single" w:sz="4" w:space="0" w:color="auto"/>
              <w:bottom w:val="single" w:sz="4" w:space="0" w:color="auto"/>
              <w:right w:val="single" w:sz="4" w:space="0" w:color="000000"/>
            </w:tcBorders>
          </w:tcPr>
          <w:p w14:paraId="2D9E1464"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2481179F"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2019/20</w:t>
            </w:r>
          </w:p>
        </w:tc>
        <w:tc>
          <w:tcPr>
            <w:tcW w:w="914" w:type="dxa"/>
            <w:tcBorders>
              <w:top w:val="single" w:sz="4" w:space="0" w:color="auto"/>
              <w:left w:val="single" w:sz="4" w:space="0" w:color="auto"/>
              <w:bottom w:val="single" w:sz="4" w:space="0" w:color="auto"/>
              <w:right w:val="single" w:sz="4" w:space="0" w:color="000000"/>
            </w:tcBorders>
          </w:tcPr>
          <w:p w14:paraId="0773F9B2"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1031" w:type="dxa"/>
            <w:tcBorders>
              <w:top w:val="single" w:sz="4" w:space="0" w:color="auto"/>
              <w:left w:val="single" w:sz="4" w:space="0" w:color="000000"/>
              <w:bottom w:val="single" w:sz="4" w:space="0" w:color="auto"/>
              <w:right w:val="single" w:sz="4" w:space="0" w:color="auto"/>
            </w:tcBorders>
          </w:tcPr>
          <w:p w14:paraId="073EC75B"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0E72AF8D"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60C55E41"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0EBDDFFF"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2018/19</w:t>
            </w:r>
          </w:p>
        </w:tc>
        <w:tc>
          <w:tcPr>
            <w:tcW w:w="947" w:type="dxa"/>
            <w:tcBorders>
              <w:top w:val="single" w:sz="4" w:space="0" w:color="auto"/>
              <w:left w:val="single" w:sz="4" w:space="0" w:color="000000"/>
              <w:bottom w:val="single" w:sz="4" w:space="0" w:color="auto"/>
              <w:right w:val="single" w:sz="4" w:space="0" w:color="auto"/>
            </w:tcBorders>
          </w:tcPr>
          <w:p w14:paraId="25470132" w14:textId="77777777" w:rsidR="003473B8" w:rsidRPr="00D7646E" w:rsidRDefault="003473B8" w:rsidP="00053C5B">
            <w:pPr>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2019/20</w:t>
            </w:r>
          </w:p>
        </w:tc>
      </w:tr>
      <w:tr w:rsidR="003473B8" w:rsidRPr="00D7646E" w14:paraId="6C6D1661" w14:textId="77777777" w:rsidTr="00EB3BD0">
        <w:trPr>
          <w:jc w:val="center"/>
        </w:trPr>
        <w:tc>
          <w:tcPr>
            <w:tcW w:w="2367" w:type="dxa"/>
            <w:tcBorders>
              <w:top w:val="single" w:sz="4" w:space="0" w:color="auto"/>
              <w:left w:val="single" w:sz="4" w:space="0" w:color="auto"/>
              <w:bottom w:val="single" w:sz="4" w:space="0" w:color="auto"/>
              <w:right w:val="single" w:sz="4" w:space="0" w:color="auto"/>
            </w:tcBorders>
            <w:vAlign w:val="center"/>
            <w:hideMark/>
          </w:tcPr>
          <w:p w14:paraId="62ECFC57"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77" w:type="dxa"/>
            <w:gridSpan w:val="2"/>
            <w:tcBorders>
              <w:top w:val="single" w:sz="4" w:space="0" w:color="auto"/>
              <w:left w:val="single" w:sz="4" w:space="0" w:color="auto"/>
              <w:bottom w:val="single" w:sz="4" w:space="0" w:color="auto"/>
              <w:right w:val="single" w:sz="4" w:space="0" w:color="000000"/>
            </w:tcBorders>
          </w:tcPr>
          <w:p w14:paraId="38997B8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14</w:t>
            </w:r>
          </w:p>
        </w:tc>
        <w:tc>
          <w:tcPr>
            <w:tcW w:w="872" w:type="dxa"/>
            <w:tcBorders>
              <w:top w:val="single" w:sz="4" w:space="0" w:color="auto"/>
              <w:left w:val="single" w:sz="4" w:space="0" w:color="000000"/>
              <w:bottom w:val="single" w:sz="4" w:space="0" w:color="auto"/>
              <w:right w:val="single" w:sz="4" w:space="0" w:color="auto"/>
            </w:tcBorders>
          </w:tcPr>
          <w:p w14:paraId="73240543"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14</w:t>
            </w:r>
          </w:p>
        </w:tc>
        <w:tc>
          <w:tcPr>
            <w:tcW w:w="914" w:type="dxa"/>
            <w:tcBorders>
              <w:top w:val="single" w:sz="4" w:space="0" w:color="auto"/>
              <w:left w:val="single" w:sz="4" w:space="0" w:color="auto"/>
              <w:bottom w:val="single" w:sz="4" w:space="0" w:color="auto"/>
              <w:right w:val="single" w:sz="4" w:space="0" w:color="000000"/>
            </w:tcBorders>
          </w:tcPr>
          <w:p w14:paraId="47EACFC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1031" w:type="dxa"/>
            <w:tcBorders>
              <w:top w:val="single" w:sz="4" w:space="0" w:color="auto"/>
              <w:left w:val="single" w:sz="4" w:space="0" w:color="000000"/>
              <w:bottom w:val="single" w:sz="4" w:space="0" w:color="auto"/>
              <w:right w:val="single" w:sz="4" w:space="0" w:color="auto"/>
            </w:tcBorders>
          </w:tcPr>
          <w:p w14:paraId="1631E9A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877" w:type="dxa"/>
            <w:tcBorders>
              <w:top w:val="single" w:sz="4" w:space="0" w:color="auto"/>
              <w:left w:val="single" w:sz="4" w:space="0" w:color="auto"/>
              <w:bottom w:val="single" w:sz="4" w:space="0" w:color="auto"/>
              <w:right w:val="single" w:sz="4" w:space="0" w:color="000000"/>
            </w:tcBorders>
          </w:tcPr>
          <w:p w14:paraId="13DC5AEC"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0798C14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0A3B03A8"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14</w:t>
            </w:r>
          </w:p>
        </w:tc>
        <w:tc>
          <w:tcPr>
            <w:tcW w:w="947" w:type="dxa"/>
            <w:tcBorders>
              <w:top w:val="single" w:sz="4" w:space="0" w:color="auto"/>
              <w:left w:val="single" w:sz="4" w:space="0" w:color="000000"/>
              <w:bottom w:val="single" w:sz="4" w:space="0" w:color="auto"/>
              <w:right w:val="single" w:sz="4" w:space="0" w:color="auto"/>
            </w:tcBorders>
          </w:tcPr>
          <w:p w14:paraId="1507EF1E"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14</w:t>
            </w:r>
          </w:p>
        </w:tc>
      </w:tr>
      <w:tr w:rsidR="003473B8" w:rsidRPr="00D7646E" w14:paraId="45BFB44F" w14:textId="77777777" w:rsidTr="00EB3BD0">
        <w:trPr>
          <w:jc w:val="center"/>
        </w:trPr>
        <w:tc>
          <w:tcPr>
            <w:tcW w:w="2367" w:type="dxa"/>
            <w:tcBorders>
              <w:top w:val="single" w:sz="4" w:space="0" w:color="auto"/>
              <w:left w:val="single" w:sz="4" w:space="0" w:color="auto"/>
              <w:bottom w:val="single" w:sz="4" w:space="0" w:color="auto"/>
              <w:right w:val="single" w:sz="4" w:space="0" w:color="auto"/>
            </w:tcBorders>
            <w:vAlign w:val="center"/>
            <w:hideMark/>
          </w:tcPr>
          <w:p w14:paraId="30008831"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II </w:t>
            </w:r>
            <w:proofErr w:type="spellStart"/>
            <w:r w:rsidRPr="00D7646E">
              <w:rPr>
                <w:rFonts w:ascii="Times New Roman" w:eastAsia="Times New Roman" w:hAnsi="Times New Roman" w:cs="Times New Roman"/>
                <w:color w:val="000000"/>
                <w:sz w:val="20"/>
                <w:szCs w:val="20"/>
                <w:lang w:val="en-US"/>
              </w:rPr>
              <w:t>година</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1F758A8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7</w:t>
            </w:r>
          </w:p>
        </w:tc>
        <w:tc>
          <w:tcPr>
            <w:tcW w:w="885" w:type="dxa"/>
            <w:gridSpan w:val="2"/>
            <w:tcBorders>
              <w:top w:val="single" w:sz="4" w:space="0" w:color="auto"/>
              <w:left w:val="single" w:sz="4" w:space="0" w:color="000000"/>
              <w:bottom w:val="single" w:sz="4" w:space="0" w:color="auto"/>
              <w:right w:val="single" w:sz="4" w:space="0" w:color="auto"/>
            </w:tcBorders>
          </w:tcPr>
          <w:p w14:paraId="7B4F545F"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12</w:t>
            </w:r>
          </w:p>
        </w:tc>
        <w:tc>
          <w:tcPr>
            <w:tcW w:w="914" w:type="dxa"/>
            <w:tcBorders>
              <w:top w:val="single" w:sz="4" w:space="0" w:color="auto"/>
              <w:left w:val="single" w:sz="4" w:space="0" w:color="auto"/>
              <w:bottom w:val="single" w:sz="4" w:space="0" w:color="auto"/>
              <w:right w:val="single" w:sz="4" w:space="0" w:color="000000"/>
            </w:tcBorders>
          </w:tcPr>
          <w:p w14:paraId="2D64B4BA"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w:t>
            </w:r>
          </w:p>
        </w:tc>
        <w:tc>
          <w:tcPr>
            <w:tcW w:w="1031" w:type="dxa"/>
            <w:tcBorders>
              <w:top w:val="single" w:sz="4" w:space="0" w:color="auto"/>
              <w:left w:val="single" w:sz="4" w:space="0" w:color="000000"/>
              <w:bottom w:val="single" w:sz="4" w:space="0" w:color="auto"/>
              <w:right w:val="single" w:sz="4" w:space="0" w:color="auto"/>
            </w:tcBorders>
          </w:tcPr>
          <w:p w14:paraId="0B7612EC"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0</w:t>
            </w:r>
          </w:p>
        </w:tc>
        <w:tc>
          <w:tcPr>
            <w:tcW w:w="877" w:type="dxa"/>
            <w:tcBorders>
              <w:top w:val="single" w:sz="4" w:space="0" w:color="auto"/>
              <w:left w:val="single" w:sz="4" w:space="0" w:color="auto"/>
              <w:bottom w:val="single" w:sz="4" w:space="0" w:color="auto"/>
              <w:right w:val="single" w:sz="4" w:space="0" w:color="000000"/>
            </w:tcBorders>
          </w:tcPr>
          <w:p w14:paraId="4BC0A8EC"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391D40A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3244FA4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9</w:t>
            </w:r>
          </w:p>
        </w:tc>
        <w:tc>
          <w:tcPr>
            <w:tcW w:w="947" w:type="dxa"/>
            <w:tcBorders>
              <w:top w:val="single" w:sz="4" w:space="0" w:color="auto"/>
              <w:left w:val="single" w:sz="4" w:space="0" w:color="000000"/>
              <w:bottom w:val="single" w:sz="4" w:space="0" w:color="auto"/>
              <w:right w:val="single" w:sz="4" w:space="0" w:color="auto"/>
            </w:tcBorders>
          </w:tcPr>
          <w:p w14:paraId="1B41C8C3"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12</w:t>
            </w:r>
          </w:p>
        </w:tc>
      </w:tr>
      <w:tr w:rsidR="003473B8" w:rsidRPr="00D7646E" w14:paraId="325E500D" w14:textId="77777777" w:rsidTr="00EB3BD0">
        <w:trPr>
          <w:jc w:val="center"/>
        </w:trPr>
        <w:tc>
          <w:tcPr>
            <w:tcW w:w="2367" w:type="dxa"/>
            <w:tcBorders>
              <w:top w:val="single" w:sz="4" w:space="0" w:color="auto"/>
              <w:left w:val="single" w:sz="4" w:space="0" w:color="auto"/>
              <w:bottom w:val="single" w:sz="4" w:space="0" w:color="auto"/>
              <w:right w:val="single" w:sz="4" w:space="0" w:color="auto"/>
            </w:tcBorders>
            <w:vAlign w:val="center"/>
            <w:hideMark/>
          </w:tcPr>
          <w:p w14:paraId="667521E0"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proofErr w:type="spellStart"/>
            <w:r w:rsidRPr="00D7646E">
              <w:rPr>
                <w:rFonts w:ascii="Times New Roman" w:eastAsia="Times New Roman" w:hAnsi="Times New Roman" w:cs="Times New Roman"/>
                <w:color w:val="000000"/>
                <w:sz w:val="20"/>
                <w:szCs w:val="20"/>
                <w:lang w:val="en-US"/>
              </w:rPr>
              <w:t>Продужени</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статус</w:t>
            </w:r>
            <w:proofErr w:type="spellEnd"/>
            <w:r w:rsidRPr="00D7646E">
              <w:rPr>
                <w:rFonts w:ascii="Times New Roman" w:eastAsia="Times New Roman" w:hAnsi="Times New Roman" w:cs="Times New Roman"/>
                <w:color w:val="000000"/>
                <w:sz w:val="20"/>
                <w:szCs w:val="20"/>
                <w:lang w:val="en-US"/>
              </w:rPr>
              <w:t xml:space="preserve"> </w:t>
            </w:r>
          </w:p>
        </w:tc>
        <w:tc>
          <w:tcPr>
            <w:tcW w:w="864" w:type="dxa"/>
            <w:tcBorders>
              <w:top w:val="single" w:sz="4" w:space="0" w:color="auto"/>
              <w:left w:val="single" w:sz="4" w:space="0" w:color="auto"/>
              <w:bottom w:val="single" w:sz="4" w:space="0" w:color="auto"/>
              <w:right w:val="single" w:sz="4" w:space="0" w:color="000000"/>
            </w:tcBorders>
          </w:tcPr>
          <w:p w14:paraId="36A16CC9"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19</w:t>
            </w:r>
          </w:p>
        </w:tc>
        <w:tc>
          <w:tcPr>
            <w:tcW w:w="885" w:type="dxa"/>
            <w:gridSpan w:val="2"/>
            <w:tcBorders>
              <w:top w:val="single" w:sz="4" w:space="0" w:color="auto"/>
              <w:left w:val="single" w:sz="4" w:space="0" w:color="000000"/>
              <w:bottom w:val="single" w:sz="4" w:space="0" w:color="auto"/>
              <w:right w:val="single" w:sz="4" w:space="0" w:color="auto"/>
            </w:tcBorders>
          </w:tcPr>
          <w:p w14:paraId="69D72FC3"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6</w:t>
            </w:r>
          </w:p>
        </w:tc>
        <w:tc>
          <w:tcPr>
            <w:tcW w:w="914" w:type="dxa"/>
            <w:tcBorders>
              <w:top w:val="single" w:sz="4" w:space="0" w:color="auto"/>
              <w:left w:val="single" w:sz="4" w:space="0" w:color="auto"/>
              <w:bottom w:val="single" w:sz="4" w:space="0" w:color="auto"/>
              <w:right w:val="single" w:sz="4" w:space="0" w:color="000000"/>
            </w:tcBorders>
          </w:tcPr>
          <w:p w14:paraId="7F503662"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14</w:t>
            </w:r>
          </w:p>
        </w:tc>
        <w:tc>
          <w:tcPr>
            <w:tcW w:w="1031" w:type="dxa"/>
            <w:tcBorders>
              <w:top w:val="single" w:sz="4" w:space="0" w:color="auto"/>
              <w:left w:val="single" w:sz="4" w:space="0" w:color="000000"/>
              <w:bottom w:val="single" w:sz="4" w:space="0" w:color="auto"/>
              <w:right w:val="single" w:sz="4" w:space="0" w:color="auto"/>
            </w:tcBorders>
          </w:tcPr>
          <w:p w14:paraId="4343590B"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14</w:t>
            </w:r>
          </w:p>
        </w:tc>
        <w:tc>
          <w:tcPr>
            <w:tcW w:w="877" w:type="dxa"/>
            <w:tcBorders>
              <w:top w:val="single" w:sz="4" w:space="0" w:color="auto"/>
              <w:left w:val="single" w:sz="4" w:space="0" w:color="auto"/>
              <w:bottom w:val="single" w:sz="4" w:space="0" w:color="auto"/>
              <w:right w:val="single" w:sz="4" w:space="0" w:color="000000"/>
            </w:tcBorders>
          </w:tcPr>
          <w:p w14:paraId="09BBD630"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0614A51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610E18ED"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33</w:t>
            </w:r>
          </w:p>
        </w:tc>
        <w:tc>
          <w:tcPr>
            <w:tcW w:w="947" w:type="dxa"/>
            <w:tcBorders>
              <w:top w:val="single" w:sz="4" w:space="0" w:color="auto"/>
              <w:left w:val="single" w:sz="4" w:space="0" w:color="000000"/>
              <w:bottom w:val="single" w:sz="4" w:space="0" w:color="auto"/>
              <w:right w:val="single" w:sz="4" w:space="0" w:color="auto"/>
            </w:tcBorders>
          </w:tcPr>
          <w:p w14:paraId="74DF376D"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20</w:t>
            </w:r>
          </w:p>
        </w:tc>
      </w:tr>
      <w:tr w:rsidR="003473B8" w:rsidRPr="00D7646E" w14:paraId="193ED295" w14:textId="77777777" w:rsidTr="00EB3BD0">
        <w:trPr>
          <w:jc w:val="center"/>
        </w:trPr>
        <w:tc>
          <w:tcPr>
            <w:tcW w:w="2367" w:type="dxa"/>
            <w:tcBorders>
              <w:top w:val="single" w:sz="4" w:space="0" w:color="auto"/>
              <w:left w:val="single" w:sz="4" w:space="0" w:color="auto"/>
              <w:bottom w:val="single" w:sz="4" w:space="0" w:color="auto"/>
              <w:right w:val="single" w:sz="4" w:space="0" w:color="auto"/>
            </w:tcBorders>
            <w:vAlign w:val="center"/>
            <w:hideMark/>
          </w:tcPr>
          <w:p w14:paraId="6731DB83" w14:textId="77777777" w:rsidR="003473B8" w:rsidRPr="00D7646E" w:rsidRDefault="003473B8" w:rsidP="00053C5B">
            <w:pPr>
              <w:spacing w:after="0" w:line="240" w:lineRule="auto"/>
              <w:rPr>
                <w:rFonts w:ascii="Times New Roman" w:eastAsia="Times New Roman" w:hAnsi="Times New Roman" w:cs="Times New Roman"/>
                <w:sz w:val="24"/>
                <w:szCs w:val="24"/>
                <w:lang w:val="en-US"/>
              </w:rPr>
            </w:pPr>
            <w:r w:rsidRPr="00D7646E">
              <w:rPr>
                <w:rFonts w:ascii="Times New Roman" w:eastAsia="Times New Roman" w:hAnsi="Times New Roman" w:cs="Times New Roman"/>
                <w:color w:val="000000"/>
                <w:sz w:val="20"/>
                <w:szCs w:val="20"/>
                <w:lang w:val="en-US"/>
              </w:rPr>
              <w:t xml:space="preserve">УКУПНО </w:t>
            </w:r>
          </w:p>
        </w:tc>
        <w:tc>
          <w:tcPr>
            <w:tcW w:w="864" w:type="dxa"/>
            <w:tcBorders>
              <w:top w:val="single" w:sz="4" w:space="0" w:color="auto"/>
              <w:left w:val="single" w:sz="4" w:space="0" w:color="auto"/>
              <w:bottom w:val="single" w:sz="4" w:space="0" w:color="auto"/>
              <w:right w:val="single" w:sz="4" w:space="0" w:color="000000"/>
            </w:tcBorders>
          </w:tcPr>
          <w:p w14:paraId="7EBF13CB"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40</w:t>
            </w:r>
          </w:p>
        </w:tc>
        <w:tc>
          <w:tcPr>
            <w:tcW w:w="885" w:type="dxa"/>
            <w:gridSpan w:val="2"/>
            <w:tcBorders>
              <w:top w:val="single" w:sz="4" w:space="0" w:color="auto"/>
              <w:left w:val="single" w:sz="4" w:space="0" w:color="000000"/>
              <w:bottom w:val="single" w:sz="4" w:space="0" w:color="auto"/>
              <w:right w:val="single" w:sz="4" w:space="0" w:color="auto"/>
            </w:tcBorders>
          </w:tcPr>
          <w:p w14:paraId="03673F79"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32</w:t>
            </w:r>
          </w:p>
        </w:tc>
        <w:tc>
          <w:tcPr>
            <w:tcW w:w="914" w:type="dxa"/>
            <w:tcBorders>
              <w:top w:val="single" w:sz="4" w:space="0" w:color="auto"/>
              <w:left w:val="single" w:sz="4" w:space="0" w:color="auto"/>
              <w:bottom w:val="single" w:sz="4" w:space="0" w:color="auto"/>
              <w:right w:val="single" w:sz="4" w:space="0" w:color="000000"/>
            </w:tcBorders>
          </w:tcPr>
          <w:p w14:paraId="2AFAA7A7"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16</w:t>
            </w:r>
          </w:p>
        </w:tc>
        <w:tc>
          <w:tcPr>
            <w:tcW w:w="1031" w:type="dxa"/>
            <w:tcBorders>
              <w:top w:val="single" w:sz="4" w:space="0" w:color="auto"/>
              <w:left w:val="single" w:sz="4" w:space="0" w:color="000000"/>
              <w:bottom w:val="single" w:sz="4" w:space="0" w:color="auto"/>
              <w:right w:val="single" w:sz="4" w:space="0" w:color="auto"/>
            </w:tcBorders>
          </w:tcPr>
          <w:p w14:paraId="6CFE68F6"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14</w:t>
            </w:r>
          </w:p>
        </w:tc>
        <w:tc>
          <w:tcPr>
            <w:tcW w:w="877" w:type="dxa"/>
            <w:tcBorders>
              <w:top w:val="single" w:sz="4" w:space="0" w:color="auto"/>
              <w:left w:val="single" w:sz="4" w:space="0" w:color="auto"/>
              <w:bottom w:val="single" w:sz="4" w:space="0" w:color="auto"/>
              <w:right w:val="single" w:sz="4" w:space="0" w:color="000000"/>
            </w:tcBorders>
          </w:tcPr>
          <w:p w14:paraId="770DA784"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2" w:type="dxa"/>
            <w:tcBorders>
              <w:top w:val="single" w:sz="4" w:space="0" w:color="auto"/>
              <w:left w:val="single" w:sz="4" w:space="0" w:color="000000"/>
              <w:bottom w:val="single" w:sz="4" w:space="0" w:color="auto"/>
              <w:right w:val="single" w:sz="4" w:space="0" w:color="auto"/>
            </w:tcBorders>
          </w:tcPr>
          <w:p w14:paraId="61E0606C"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en-US"/>
              </w:rPr>
            </w:pPr>
            <w:r w:rsidRPr="00D7646E">
              <w:rPr>
                <w:rFonts w:ascii="Times New Roman" w:eastAsia="Times New Roman" w:hAnsi="Times New Roman" w:cs="Times New Roman"/>
                <w:sz w:val="20"/>
                <w:szCs w:val="20"/>
                <w:lang w:val="sr-Cyrl-RS"/>
              </w:rPr>
              <w:t>/</w:t>
            </w:r>
          </w:p>
        </w:tc>
        <w:tc>
          <w:tcPr>
            <w:tcW w:w="877" w:type="dxa"/>
            <w:tcBorders>
              <w:top w:val="single" w:sz="4" w:space="0" w:color="auto"/>
              <w:left w:val="single" w:sz="4" w:space="0" w:color="auto"/>
              <w:bottom w:val="single" w:sz="4" w:space="0" w:color="auto"/>
              <w:right w:val="single" w:sz="4" w:space="0" w:color="000000"/>
            </w:tcBorders>
          </w:tcPr>
          <w:p w14:paraId="77DFF79B"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56</w:t>
            </w:r>
          </w:p>
        </w:tc>
        <w:tc>
          <w:tcPr>
            <w:tcW w:w="947" w:type="dxa"/>
            <w:tcBorders>
              <w:top w:val="single" w:sz="4" w:space="0" w:color="auto"/>
              <w:left w:val="single" w:sz="4" w:space="0" w:color="000000"/>
              <w:bottom w:val="single" w:sz="4" w:space="0" w:color="auto"/>
              <w:right w:val="single" w:sz="4" w:space="0" w:color="auto"/>
            </w:tcBorders>
          </w:tcPr>
          <w:p w14:paraId="662AF67C" w14:textId="77777777" w:rsidR="003473B8" w:rsidRPr="00D7646E" w:rsidRDefault="003473B8" w:rsidP="00053C5B">
            <w:pPr>
              <w:spacing w:after="0" w:line="240" w:lineRule="auto"/>
              <w:jc w:val="center"/>
              <w:rPr>
                <w:rFonts w:ascii="Times New Roman" w:eastAsia="Times New Roman" w:hAnsi="Times New Roman" w:cs="Times New Roman"/>
                <w:sz w:val="20"/>
                <w:szCs w:val="20"/>
                <w:lang w:val="sr-Cyrl-RS"/>
              </w:rPr>
            </w:pPr>
            <w:r w:rsidRPr="00D7646E">
              <w:rPr>
                <w:rFonts w:ascii="Times New Roman" w:eastAsia="Times New Roman" w:hAnsi="Times New Roman" w:cs="Times New Roman"/>
                <w:sz w:val="20"/>
                <w:szCs w:val="20"/>
                <w:lang w:val="sr-Cyrl-RS"/>
              </w:rPr>
              <w:t>46</w:t>
            </w:r>
          </w:p>
        </w:tc>
      </w:tr>
    </w:tbl>
    <w:p w14:paraId="1A216850" w14:textId="77777777" w:rsidR="003473B8" w:rsidRPr="00D7646E" w:rsidRDefault="003473B8" w:rsidP="003473B8">
      <w:pPr>
        <w:contextualSpacing/>
        <w:rPr>
          <w:rFonts w:ascii="Times New Roman" w:eastAsia="Times New Roman" w:hAnsi="Times New Roman" w:cs="Times New Roman"/>
          <w:b/>
          <w:bCs/>
          <w:color w:val="000000"/>
          <w:lang w:val="sr-Cyrl-RS"/>
        </w:rPr>
      </w:pPr>
      <w:r w:rsidRPr="00D7646E">
        <w:rPr>
          <w:rFonts w:ascii="Times New Roman" w:eastAsia="Times New Roman" w:hAnsi="Times New Roman" w:cs="Times New Roman"/>
          <w:b/>
          <w:bCs/>
          <w:color w:val="000000"/>
          <w:lang w:val="sr-Cyrl-RS"/>
        </w:rPr>
        <w:t>НАПОМЕНА: Подаци извађени из базе података дана 02.12.2019.год. Накнадни уписи, прелази и реуписи нису ушли у овај број студената.</w:t>
      </w:r>
    </w:p>
    <w:p w14:paraId="0EAB71CC" w14:textId="3A65BD86" w:rsidR="003473B8" w:rsidRDefault="003473B8" w:rsidP="003473B8">
      <w:pPr>
        <w:contextualSpacing/>
        <w:rPr>
          <w:rFonts w:ascii="Times New Roman" w:eastAsia="Times New Roman" w:hAnsi="Times New Roman" w:cs="Times New Roman"/>
          <w:b/>
          <w:bCs/>
          <w:color w:val="000000"/>
          <w:lang w:val="sr-Cyrl-RS"/>
        </w:rPr>
      </w:pPr>
    </w:p>
    <w:p w14:paraId="6C2492DF" w14:textId="77777777" w:rsidR="00BF7DB2" w:rsidRDefault="00BF7DB2" w:rsidP="003473B8">
      <w:pPr>
        <w:contextualSpacing/>
        <w:rPr>
          <w:rFonts w:ascii="Times New Roman" w:eastAsia="Times New Roman" w:hAnsi="Times New Roman" w:cs="Times New Roman"/>
          <w:b/>
          <w:bCs/>
          <w:color w:val="000000"/>
          <w:lang w:val="sr-Cyrl-RS"/>
        </w:rPr>
      </w:pPr>
    </w:p>
    <w:p w14:paraId="63A71A31" w14:textId="77777777" w:rsidR="00EB3BD0" w:rsidRPr="00D7646E" w:rsidRDefault="00EB3BD0" w:rsidP="003473B8">
      <w:pPr>
        <w:contextualSpacing/>
        <w:rPr>
          <w:rFonts w:ascii="Times New Roman" w:eastAsia="Times New Roman" w:hAnsi="Times New Roman" w:cs="Times New Roman"/>
          <w:b/>
          <w:bCs/>
          <w:color w:val="000000"/>
          <w:lang w:val="sr-Cyrl-RS"/>
        </w:rPr>
      </w:pPr>
    </w:p>
    <w:p w14:paraId="62396371" w14:textId="77777777" w:rsidR="003473B8" w:rsidRPr="00D7646E" w:rsidRDefault="003473B8" w:rsidP="00FF2810">
      <w:pPr>
        <w:numPr>
          <w:ilvl w:val="0"/>
          <w:numId w:val="36"/>
        </w:numPr>
        <w:ind w:left="426"/>
        <w:contextualSpacing/>
        <w:rPr>
          <w:rFonts w:ascii="Times New Roman" w:eastAsia="Times New Roman" w:hAnsi="Times New Roman" w:cs="Times New Roman"/>
          <w:b/>
          <w:bCs/>
          <w:color w:val="000000"/>
          <w:lang w:val="sr-Cyrl-RS"/>
        </w:rPr>
      </w:pPr>
      <w:r w:rsidRPr="00D7646E">
        <w:rPr>
          <w:rFonts w:ascii="Times New Roman" w:eastAsia="Times New Roman" w:hAnsi="Times New Roman" w:cs="Times New Roman"/>
          <w:b/>
          <w:bCs/>
          <w:color w:val="000000"/>
          <w:lang w:val="sr-Cyrl-RS"/>
        </w:rPr>
        <w:lastRenderedPageBreak/>
        <w:t>Извештај о одбрањеним завршним и дипломским радовима</w:t>
      </w:r>
    </w:p>
    <w:p w14:paraId="4EA8D911" w14:textId="77777777" w:rsidR="003473B8" w:rsidRPr="00D7646E" w:rsidRDefault="003473B8" w:rsidP="003473B8">
      <w:pPr>
        <w:contextualSpacing/>
        <w:rPr>
          <w:rFonts w:ascii="Times New Roman" w:eastAsia="Times New Roman" w:hAnsi="Times New Roman" w:cs="Times New Roman"/>
          <w:color w:val="000000"/>
          <w:lang w:val="sr-Cyrl-RS"/>
        </w:rPr>
      </w:pPr>
      <w:r w:rsidRPr="00D7646E">
        <w:rPr>
          <w:rFonts w:ascii="Times New Roman" w:eastAsia="Times New Roman" w:hAnsi="Times New Roman" w:cs="Times New Roman"/>
          <w:color w:val="000000"/>
          <w:lang w:val="sr-Cyrl-RS"/>
        </w:rPr>
        <w:t>(табеларни приказ по департманима календарска година од 01.01.2019. до 05.12.2019.)</w:t>
      </w:r>
    </w:p>
    <w:p w14:paraId="09858628" w14:textId="77777777" w:rsidR="003473B8" w:rsidRPr="00D7646E" w:rsidRDefault="003473B8" w:rsidP="003473B8">
      <w:pPr>
        <w:contextualSpacing/>
        <w:rPr>
          <w:rFonts w:ascii="Times New Roman" w:eastAsia="Times New Roman" w:hAnsi="Times New Roman" w:cs="Times New Roman"/>
          <w:color w:val="000000"/>
          <w:lang w:val="sr-Cyrl-RS"/>
        </w:rPr>
      </w:pPr>
    </w:p>
    <w:p w14:paraId="62785F2E" w14:textId="77777777" w:rsidR="003473B8" w:rsidRPr="00EB3BD0" w:rsidRDefault="003473B8" w:rsidP="003473B8">
      <w:pPr>
        <w:contextualSpacing/>
        <w:jc w:val="center"/>
        <w:rPr>
          <w:rFonts w:ascii="Times New Roman" w:eastAsia="Times New Roman" w:hAnsi="Times New Roman" w:cs="Times New Roman"/>
          <w:b/>
          <w:bCs/>
          <w:color w:val="000000"/>
          <w:sz w:val="26"/>
          <w:szCs w:val="26"/>
          <w:u w:val="single"/>
          <w:lang w:val="sr-Cyrl-RS"/>
        </w:rPr>
      </w:pPr>
      <w:r w:rsidRPr="00EB3BD0">
        <w:rPr>
          <w:rFonts w:ascii="Times New Roman" w:eastAsia="Times New Roman" w:hAnsi="Times New Roman" w:cs="Times New Roman"/>
          <w:b/>
          <w:bCs/>
          <w:color w:val="000000"/>
          <w:sz w:val="26"/>
          <w:szCs w:val="26"/>
          <w:u w:val="single"/>
          <w:lang w:val="sr-Cyrl-RS"/>
        </w:rPr>
        <w:t>ДЕПАРТМАН ЗА МАТЕМАТИКУ</w:t>
      </w:r>
    </w:p>
    <w:p w14:paraId="73B0DBA5" w14:textId="77777777" w:rsidR="003473B8" w:rsidRPr="00D7646E" w:rsidRDefault="003473B8" w:rsidP="003473B8">
      <w:pPr>
        <w:contextualSpacing/>
        <w:rPr>
          <w:rFonts w:ascii="Times New Roman" w:eastAsia="Times New Roman" w:hAnsi="Times New Roman" w:cs="Times New Roman"/>
          <w:color w:val="000000"/>
          <w:lang w:val="sr-Cyrl-RS"/>
        </w:rPr>
      </w:pPr>
    </w:p>
    <w:p w14:paraId="62E73968" w14:textId="77777777" w:rsidR="003473B8" w:rsidRPr="00D7646E" w:rsidRDefault="003473B8" w:rsidP="003473B8">
      <w:pPr>
        <w:spacing w:after="0"/>
        <w:contextualSpacing/>
        <w:rPr>
          <w:rFonts w:ascii="Times New Roman" w:eastAsia="Times New Roman" w:hAnsi="Times New Roman" w:cs="Times New Roman"/>
          <w:b/>
          <w:bCs/>
          <w:color w:val="000000"/>
          <w:lang w:val="sr-Cyrl-RS"/>
        </w:rPr>
      </w:pPr>
      <w:r w:rsidRPr="00D7646E">
        <w:rPr>
          <w:rFonts w:ascii="Times New Roman" w:eastAsia="Times New Roman" w:hAnsi="Times New Roman" w:cs="Times New Roman"/>
          <w:b/>
          <w:bCs/>
          <w:color w:val="000000"/>
          <w:lang w:val="sr-Cyrl-RS"/>
        </w:rPr>
        <w:t>МАСТЕР АКАДЕМСКЕ СТУДИЈЕ - МАТЕМАТИКА</w:t>
      </w:r>
    </w:p>
    <w:tbl>
      <w:tblPr>
        <w:tblW w:w="10605" w:type="dxa"/>
        <w:tblInd w:w="-460" w:type="dxa"/>
        <w:tblLayout w:type="fixed"/>
        <w:tblCellMar>
          <w:left w:w="0" w:type="dxa"/>
          <w:right w:w="0" w:type="dxa"/>
        </w:tblCellMar>
        <w:tblLook w:val="0000" w:firstRow="0" w:lastRow="0" w:firstColumn="0" w:lastColumn="0" w:noHBand="0" w:noVBand="0"/>
      </w:tblPr>
      <w:tblGrid>
        <w:gridCol w:w="360"/>
        <w:gridCol w:w="1440"/>
        <w:gridCol w:w="1260"/>
        <w:gridCol w:w="1260"/>
        <w:gridCol w:w="4410"/>
        <w:gridCol w:w="1875"/>
      </w:tblGrid>
      <w:tr w:rsidR="003473B8" w:rsidRPr="00D7646E" w14:paraId="3E347EBF" w14:textId="77777777" w:rsidTr="00053C5B">
        <w:trPr>
          <w:tblHeader/>
        </w:trPr>
        <w:tc>
          <w:tcPr>
            <w:tcW w:w="360"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5B923D58"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en-US"/>
              </w:rPr>
            </w:pPr>
            <w:r w:rsidRPr="00D7646E">
              <w:rPr>
                <w:rFonts w:ascii="Times New Roman" w:eastAsia="Times New Roman" w:hAnsi="Times New Roman" w:cs="Times New Roman"/>
                <w:b/>
                <w:bCs/>
                <w:color w:val="000000"/>
                <w:sz w:val="16"/>
                <w:szCs w:val="16"/>
                <w:lang w:val="en-US"/>
              </w:rPr>
              <w:t>РБ</w:t>
            </w:r>
          </w:p>
        </w:tc>
        <w:tc>
          <w:tcPr>
            <w:tcW w:w="1440"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14484EC2"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en-US"/>
              </w:rPr>
            </w:pPr>
            <w:proofErr w:type="spellStart"/>
            <w:r w:rsidRPr="00D7646E">
              <w:rPr>
                <w:rFonts w:ascii="Times New Roman" w:eastAsia="Times New Roman" w:hAnsi="Times New Roman" w:cs="Times New Roman"/>
                <w:b/>
                <w:bCs/>
                <w:color w:val="000000"/>
                <w:sz w:val="16"/>
                <w:szCs w:val="16"/>
                <w:lang w:val="en-US"/>
              </w:rPr>
              <w:t>Презиме</w:t>
            </w:r>
            <w:proofErr w:type="spellEnd"/>
          </w:p>
        </w:tc>
        <w:tc>
          <w:tcPr>
            <w:tcW w:w="1260"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350230A2"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en-US"/>
              </w:rPr>
            </w:pPr>
            <w:proofErr w:type="spellStart"/>
            <w:r w:rsidRPr="00D7646E">
              <w:rPr>
                <w:rFonts w:ascii="Times New Roman" w:eastAsia="Times New Roman" w:hAnsi="Times New Roman" w:cs="Times New Roman"/>
                <w:b/>
                <w:bCs/>
                <w:color w:val="000000"/>
                <w:sz w:val="16"/>
                <w:szCs w:val="16"/>
                <w:lang w:val="en-US"/>
              </w:rPr>
              <w:t>Име</w:t>
            </w:r>
            <w:proofErr w:type="spellEnd"/>
          </w:p>
        </w:tc>
        <w:tc>
          <w:tcPr>
            <w:tcW w:w="1260"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30108D9F"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en-US"/>
              </w:rPr>
            </w:pPr>
            <w:proofErr w:type="spellStart"/>
            <w:r w:rsidRPr="00D7646E">
              <w:rPr>
                <w:rFonts w:ascii="Times New Roman" w:eastAsia="Times New Roman" w:hAnsi="Times New Roman" w:cs="Times New Roman"/>
                <w:b/>
                <w:bCs/>
                <w:color w:val="000000"/>
                <w:sz w:val="16"/>
                <w:szCs w:val="16"/>
                <w:lang w:val="en-US"/>
              </w:rPr>
              <w:t>Датум</w:t>
            </w:r>
            <w:proofErr w:type="spellEnd"/>
            <w:r w:rsidRPr="00D7646E">
              <w:rPr>
                <w:rFonts w:ascii="Times New Roman" w:eastAsia="Times New Roman" w:hAnsi="Times New Roman" w:cs="Times New Roman"/>
                <w:b/>
                <w:bCs/>
                <w:color w:val="000000"/>
                <w:sz w:val="16"/>
                <w:szCs w:val="16"/>
                <w:lang w:val="en-US"/>
              </w:rPr>
              <w:t xml:space="preserve"> </w:t>
            </w:r>
            <w:proofErr w:type="spellStart"/>
            <w:r w:rsidRPr="00D7646E">
              <w:rPr>
                <w:rFonts w:ascii="Times New Roman" w:eastAsia="Times New Roman" w:hAnsi="Times New Roman" w:cs="Times New Roman"/>
                <w:b/>
                <w:bCs/>
                <w:color w:val="000000"/>
                <w:sz w:val="16"/>
                <w:szCs w:val="16"/>
                <w:lang w:val="en-US"/>
              </w:rPr>
              <w:t>дипломирања</w:t>
            </w:r>
            <w:proofErr w:type="spellEnd"/>
          </w:p>
        </w:tc>
        <w:tc>
          <w:tcPr>
            <w:tcW w:w="4410"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0615CD47"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en-US"/>
              </w:rPr>
            </w:pPr>
            <w:r w:rsidRPr="00D7646E">
              <w:rPr>
                <w:rFonts w:ascii="Times New Roman" w:eastAsia="Times New Roman" w:hAnsi="Times New Roman" w:cs="Times New Roman"/>
                <w:b/>
                <w:bCs/>
                <w:color w:val="000000"/>
                <w:sz w:val="16"/>
                <w:szCs w:val="16"/>
                <w:lang w:val="sr-Cyrl-RS"/>
              </w:rPr>
              <w:t>Назив завршног рада</w:t>
            </w:r>
          </w:p>
        </w:tc>
        <w:tc>
          <w:tcPr>
            <w:tcW w:w="1875" w:type="dxa"/>
            <w:tcBorders>
              <w:top w:val="single" w:sz="8" w:space="0" w:color="000000"/>
              <w:left w:val="single" w:sz="8" w:space="0" w:color="000000"/>
              <w:bottom w:val="single" w:sz="8" w:space="0" w:color="000000"/>
              <w:right w:val="single" w:sz="8" w:space="0" w:color="000000"/>
            </w:tcBorders>
            <w:shd w:val="clear" w:color="auto" w:fill="EAF6FE"/>
          </w:tcPr>
          <w:p w14:paraId="0D70DF55"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sr-Cyrl-RS"/>
              </w:rPr>
            </w:pPr>
            <w:r w:rsidRPr="00D7646E">
              <w:rPr>
                <w:rFonts w:ascii="Times New Roman" w:eastAsia="Times New Roman" w:hAnsi="Times New Roman" w:cs="Times New Roman"/>
                <w:b/>
                <w:bCs/>
                <w:color w:val="000000"/>
                <w:sz w:val="16"/>
                <w:szCs w:val="16"/>
                <w:lang w:val="sr-Cyrl-RS"/>
              </w:rPr>
              <w:t>Ментор</w:t>
            </w:r>
          </w:p>
        </w:tc>
      </w:tr>
      <w:tr w:rsidR="003473B8" w:rsidRPr="00D7646E" w14:paraId="7C463C8C" w14:textId="77777777" w:rsidTr="00053C5B">
        <w:trPr>
          <w:cantSplit/>
          <w:trHeight w:val="392"/>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EEF2812"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7E12DB4"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Марковић</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4A33346"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Тамара</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3F2D8F4"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30.01.2019</w:t>
            </w:r>
          </w:p>
        </w:tc>
        <w:tc>
          <w:tcPr>
            <w:tcW w:w="4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679B7EB"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Модели</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основних</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когнитивних</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функција</w:t>
            </w:r>
            <w:proofErr w:type="spellEnd"/>
          </w:p>
        </w:tc>
        <w:tc>
          <w:tcPr>
            <w:tcW w:w="1875" w:type="dxa"/>
            <w:tcBorders>
              <w:top w:val="single" w:sz="8" w:space="0" w:color="000000"/>
              <w:left w:val="single" w:sz="8" w:space="0" w:color="000000"/>
              <w:bottom w:val="single" w:sz="8" w:space="0" w:color="000000"/>
              <w:right w:val="single" w:sz="8" w:space="0" w:color="000000"/>
            </w:tcBorders>
          </w:tcPr>
          <w:p w14:paraId="6691A3CF"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Марија</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Милошевић</w:t>
            </w:r>
            <w:proofErr w:type="spellEnd"/>
          </w:p>
        </w:tc>
      </w:tr>
      <w:tr w:rsidR="003473B8" w:rsidRPr="00D7646E" w14:paraId="00F644B5" w14:textId="77777777" w:rsidTr="00053C5B">
        <w:trPr>
          <w:cantSplit/>
          <w:trHeight w:val="392"/>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D8DCCD5"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2</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3F7D887"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Димитријевић</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63A8204"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Марко</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D9ABE86"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08.03.2019</w:t>
            </w:r>
          </w:p>
        </w:tc>
        <w:tc>
          <w:tcPr>
            <w:tcW w:w="4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48C0A2C"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Изометријске</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трансформације</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хиперболичког</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простора</w:t>
            </w:r>
            <w:proofErr w:type="spellEnd"/>
          </w:p>
        </w:tc>
        <w:tc>
          <w:tcPr>
            <w:tcW w:w="1875" w:type="dxa"/>
            <w:tcBorders>
              <w:top w:val="single" w:sz="8" w:space="0" w:color="000000"/>
              <w:left w:val="single" w:sz="8" w:space="0" w:color="000000"/>
              <w:bottom w:val="single" w:sz="8" w:space="0" w:color="000000"/>
              <w:right w:val="single" w:sz="8" w:space="0" w:color="000000"/>
            </w:tcBorders>
          </w:tcPr>
          <w:p w14:paraId="4B6F1E9D"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Мића</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Станковић</w:t>
            </w:r>
            <w:proofErr w:type="spellEnd"/>
          </w:p>
        </w:tc>
      </w:tr>
      <w:tr w:rsidR="003473B8" w:rsidRPr="00D7646E" w14:paraId="794CB0D8" w14:textId="77777777" w:rsidTr="00053C5B">
        <w:trPr>
          <w:cantSplit/>
          <w:trHeight w:val="383"/>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2B674CD"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3</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CAB93EC"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Матић</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D569398"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Јелена</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D690B05"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13.03.2019</w:t>
            </w:r>
          </w:p>
        </w:tc>
        <w:tc>
          <w:tcPr>
            <w:tcW w:w="4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1D8840E"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Доношење</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одлука</w:t>
            </w:r>
            <w:proofErr w:type="spellEnd"/>
            <w:r w:rsidRPr="00D7646E">
              <w:rPr>
                <w:rFonts w:ascii="Times New Roman" w:eastAsia="Times New Roman" w:hAnsi="Times New Roman" w:cs="Times New Roman"/>
                <w:sz w:val="20"/>
                <w:szCs w:val="20"/>
                <w:lang w:val="en-US"/>
              </w:rPr>
              <w:t xml:space="preserve"> у </w:t>
            </w:r>
            <w:proofErr w:type="spellStart"/>
            <w:r w:rsidRPr="00D7646E">
              <w:rPr>
                <w:rFonts w:ascii="Times New Roman" w:eastAsia="Times New Roman" w:hAnsi="Times New Roman" w:cs="Times New Roman"/>
                <w:sz w:val="20"/>
                <w:szCs w:val="20"/>
                <w:lang w:val="en-US"/>
              </w:rPr>
              <w:t>условима</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неодређености</w:t>
            </w:r>
            <w:proofErr w:type="spellEnd"/>
          </w:p>
        </w:tc>
        <w:tc>
          <w:tcPr>
            <w:tcW w:w="1875" w:type="dxa"/>
            <w:tcBorders>
              <w:top w:val="single" w:sz="8" w:space="0" w:color="000000"/>
              <w:left w:val="single" w:sz="8" w:space="0" w:color="000000"/>
              <w:bottom w:val="single" w:sz="8" w:space="0" w:color="000000"/>
              <w:right w:val="single" w:sz="8" w:space="0" w:color="000000"/>
            </w:tcBorders>
          </w:tcPr>
          <w:p w14:paraId="3A4EBA45"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Драган</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Ђорђевић</w:t>
            </w:r>
            <w:proofErr w:type="spellEnd"/>
          </w:p>
        </w:tc>
      </w:tr>
      <w:tr w:rsidR="003473B8" w:rsidRPr="00D7646E" w14:paraId="38063AE0" w14:textId="77777777" w:rsidTr="00053C5B">
        <w:trPr>
          <w:cantSplit/>
          <w:trHeight w:val="392"/>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E294F20"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4</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1CD2D74"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Жикић</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755A923"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Мартина</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C467011"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17.05.2019</w:t>
            </w:r>
          </w:p>
        </w:tc>
        <w:tc>
          <w:tcPr>
            <w:tcW w:w="4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5461989"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Канонична</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корелациона</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анализа</w:t>
            </w:r>
            <w:proofErr w:type="spellEnd"/>
            <w:r w:rsidRPr="00D7646E">
              <w:rPr>
                <w:rFonts w:ascii="Times New Roman" w:eastAsia="Times New Roman" w:hAnsi="Times New Roman" w:cs="Times New Roman"/>
                <w:sz w:val="20"/>
                <w:szCs w:val="20"/>
                <w:lang w:val="en-US"/>
              </w:rPr>
              <w:t xml:space="preserve"> и </w:t>
            </w:r>
            <w:proofErr w:type="spellStart"/>
            <w:r w:rsidRPr="00D7646E">
              <w:rPr>
                <w:rFonts w:ascii="Times New Roman" w:eastAsia="Times New Roman" w:hAnsi="Times New Roman" w:cs="Times New Roman"/>
                <w:sz w:val="20"/>
                <w:szCs w:val="20"/>
                <w:lang w:val="en-US"/>
              </w:rPr>
              <w:t>примене</w:t>
            </w:r>
            <w:proofErr w:type="spellEnd"/>
          </w:p>
        </w:tc>
        <w:tc>
          <w:tcPr>
            <w:tcW w:w="1875" w:type="dxa"/>
            <w:tcBorders>
              <w:top w:val="single" w:sz="8" w:space="0" w:color="000000"/>
              <w:left w:val="single" w:sz="8" w:space="0" w:color="000000"/>
              <w:bottom w:val="single" w:sz="8" w:space="0" w:color="000000"/>
              <w:right w:val="single" w:sz="8" w:space="0" w:color="000000"/>
            </w:tcBorders>
          </w:tcPr>
          <w:p w14:paraId="2D4E830C"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Александар</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Настић</w:t>
            </w:r>
            <w:proofErr w:type="spellEnd"/>
          </w:p>
        </w:tc>
      </w:tr>
      <w:tr w:rsidR="003473B8" w:rsidRPr="00D7646E" w14:paraId="0CEFFEFA" w14:textId="77777777" w:rsidTr="00053C5B">
        <w:trPr>
          <w:cantSplit/>
          <w:trHeight w:val="482"/>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20D8335"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5</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B6F6E4F"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Станковић</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CE78F50"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Светлана</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A71B5E6"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03.07.2019</w:t>
            </w:r>
          </w:p>
        </w:tc>
        <w:tc>
          <w:tcPr>
            <w:tcW w:w="4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75BF71F"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Радонова</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трансформација</w:t>
            </w:r>
            <w:proofErr w:type="spellEnd"/>
            <w:r w:rsidRPr="00D7646E">
              <w:rPr>
                <w:rFonts w:ascii="Times New Roman" w:eastAsia="Times New Roman" w:hAnsi="Times New Roman" w:cs="Times New Roman"/>
                <w:sz w:val="20"/>
                <w:szCs w:val="20"/>
                <w:lang w:val="en-US"/>
              </w:rPr>
              <w:t xml:space="preserve"> и </w:t>
            </w:r>
            <w:proofErr w:type="spellStart"/>
            <w:r w:rsidRPr="00D7646E">
              <w:rPr>
                <w:rFonts w:ascii="Times New Roman" w:eastAsia="Times New Roman" w:hAnsi="Times New Roman" w:cs="Times New Roman"/>
                <w:sz w:val="20"/>
                <w:szCs w:val="20"/>
                <w:lang w:val="en-US"/>
              </w:rPr>
              <w:t>њене</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примене</w:t>
            </w:r>
            <w:proofErr w:type="spellEnd"/>
            <w:r w:rsidRPr="00D7646E">
              <w:rPr>
                <w:rFonts w:ascii="Times New Roman" w:eastAsia="Times New Roman" w:hAnsi="Times New Roman" w:cs="Times New Roman"/>
                <w:sz w:val="20"/>
                <w:szCs w:val="20"/>
                <w:lang w:val="en-US"/>
              </w:rPr>
              <w:t xml:space="preserve"> у </w:t>
            </w:r>
            <w:proofErr w:type="spellStart"/>
            <w:r w:rsidRPr="00D7646E">
              <w:rPr>
                <w:rFonts w:ascii="Times New Roman" w:eastAsia="Times New Roman" w:hAnsi="Times New Roman" w:cs="Times New Roman"/>
                <w:sz w:val="20"/>
                <w:szCs w:val="20"/>
                <w:lang w:val="en-US"/>
              </w:rPr>
              <w:t>томографији</w:t>
            </w:r>
            <w:proofErr w:type="spellEnd"/>
          </w:p>
        </w:tc>
        <w:tc>
          <w:tcPr>
            <w:tcW w:w="1875" w:type="dxa"/>
            <w:tcBorders>
              <w:top w:val="single" w:sz="8" w:space="0" w:color="000000"/>
              <w:left w:val="single" w:sz="8" w:space="0" w:color="000000"/>
              <w:bottom w:val="single" w:sz="8" w:space="0" w:color="000000"/>
              <w:right w:val="single" w:sz="8" w:space="0" w:color="000000"/>
            </w:tcBorders>
          </w:tcPr>
          <w:p w14:paraId="3E242D70"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Небојша</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Динчић</w:t>
            </w:r>
            <w:proofErr w:type="spellEnd"/>
          </w:p>
        </w:tc>
      </w:tr>
      <w:tr w:rsidR="003473B8" w:rsidRPr="00D7646E" w14:paraId="5E30624F" w14:textId="77777777" w:rsidTr="00053C5B">
        <w:trPr>
          <w:cantSplit/>
          <w:trHeight w:val="392"/>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E1575C3"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6</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853BBD7"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Милосављевић</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F5A06A3"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Марија</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BBD8BC2"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08.07.2019</w:t>
            </w:r>
          </w:p>
        </w:tc>
        <w:tc>
          <w:tcPr>
            <w:tcW w:w="4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1A76492"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Епидемиолошки</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модели</w:t>
            </w:r>
            <w:proofErr w:type="spellEnd"/>
            <w:r w:rsidRPr="00D7646E">
              <w:rPr>
                <w:rFonts w:ascii="Times New Roman" w:eastAsia="Times New Roman" w:hAnsi="Times New Roman" w:cs="Times New Roman"/>
                <w:sz w:val="20"/>
                <w:szCs w:val="20"/>
                <w:lang w:val="en-US"/>
              </w:rPr>
              <w:t xml:space="preserve"> у </w:t>
            </w:r>
            <w:proofErr w:type="spellStart"/>
            <w:r w:rsidRPr="00D7646E">
              <w:rPr>
                <w:rFonts w:ascii="Times New Roman" w:eastAsia="Times New Roman" w:hAnsi="Times New Roman" w:cs="Times New Roman"/>
                <w:sz w:val="20"/>
                <w:szCs w:val="20"/>
                <w:lang w:val="en-US"/>
              </w:rPr>
              <w:t>актуарској</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математици</w:t>
            </w:r>
            <w:proofErr w:type="spellEnd"/>
          </w:p>
        </w:tc>
        <w:tc>
          <w:tcPr>
            <w:tcW w:w="1875" w:type="dxa"/>
            <w:tcBorders>
              <w:top w:val="single" w:sz="8" w:space="0" w:color="000000"/>
              <w:left w:val="single" w:sz="8" w:space="0" w:color="000000"/>
              <w:bottom w:val="single" w:sz="8" w:space="0" w:color="000000"/>
              <w:right w:val="single" w:sz="8" w:space="0" w:color="000000"/>
            </w:tcBorders>
          </w:tcPr>
          <w:p w14:paraId="4DCA1FBD"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Марија</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Крстић</w:t>
            </w:r>
            <w:proofErr w:type="spellEnd"/>
          </w:p>
        </w:tc>
      </w:tr>
      <w:tr w:rsidR="003473B8" w:rsidRPr="00D7646E" w14:paraId="27732FAB" w14:textId="77777777" w:rsidTr="00053C5B">
        <w:trPr>
          <w:cantSplit/>
          <w:trHeight w:val="392"/>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13869F0"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7</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C44CB9D"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Илић</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644456B"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Миљан</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427D0CC"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09.09.2019</w:t>
            </w:r>
          </w:p>
        </w:tc>
        <w:tc>
          <w:tcPr>
            <w:tcW w:w="4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681DB0F"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Различите</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карактеризације</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производа</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пројектора</w:t>
            </w:r>
            <w:proofErr w:type="spellEnd"/>
          </w:p>
        </w:tc>
        <w:tc>
          <w:tcPr>
            <w:tcW w:w="1875" w:type="dxa"/>
            <w:tcBorders>
              <w:top w:val="single" w:sz="8" w:space="0" w:color="000000"/>
              <w:left w:val="single" w:sz="8" w:space="0" w:color="000000"/>
              <w:bottom w:val="single" w:sz="8" w:space="0" w:color="000000"/>
              <w:right w:val="single" w:sz="8" w:space="0" w:color="000000"/>
            </w:tcBorders>
          </w:tcPr>
          <w:p w14:paraId="5EBD83B9"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Драгана</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Цветковић-Илић</w:t>
            </w:r>
            <w:proofErr w:type="spellEnd"/>
          </w:p>
        </w:tc>
      </w:tr>
      <w:tr w:rsidR="003473B8" w:rsidRPr="00D7646E" w14:paraId="0FF3FDA0" w14:textId="77777777" w:rsidTr="00053C5B">
        <w:trPr>
          <w:cantSplit/>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8F87656"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8</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EE07219"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Прокић</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385ED0B"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Сандра</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3E38F2C"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16.10.2019</w:t>
            </w:r>
          </w:p>
        </w:tc>
        <w:tc>
          <w:tcPr>
            <w:tcW w:w="4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BF84C19"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Контролне</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карте</w:t>
            </w:r>
            <w:proofErr w:type="spellEnd"/>
            <w:r w:rsidRPr="00D7646E">
              <w:rPr>
                <w:rFonts w:ascii="Times New Roman" w:eastAsia="Times New Roman" w:hAnsi="Times New Roman" w:cs="Times New Roman"/>
                <w:sz w:val="20"/>
                <w:szCs w:val="20"/>
                <w:lang w:val="en-US"/>
              </w:rPr>
              <w:t xml:space="preserve"> и </w:t>
            </w:r>
            <w:proofErr w:type="spellStart"/>
            <w:r w:rsidRPr="00D7646E">
              <w:rPr>
                <w:rFonts w:ascii="Times New Roman" w:eastAsia="Times New Roman" w:hAnsi="Times New Roman" w:cs="Times New Roman"/>
                <w:sz w:val="20"/>
                <w:szCs w:val="20"/>
                <w:lang w:val="en-US"/>
              </w:rPr>
              <w:t>способност</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процеса</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са</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индивидуалним</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мерењима</w:t>
            </w:r>
            <w:proofErr w:type="spellEnd"/>
          </w:p>
        </w:tc>
        <w:tc>
          <w:tcPr>
            <w:tcW w:w="1875" w:type="dxa"/>
            <w:tcBorders>
              <w:top w:val="single" w:sz="8" w:space="0" w:color="000000"/>
              <w:left w:val="single" w:sz="8" w:space="0" w:color="000000"/>
              <w:bottom w:val="single" w:sz="8" w:space="0" w:color="000000"/>
              <w:right w:val="single" w:sz="8" w:space="0" w:color="000000"/>
            </w:tcBorders>
          </w:tcPr>
          <w:p w14:paraId="0F8C2F01"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Миодраг</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Ђорђевић</w:t>
            </w:r>
            <w:proofErr w:type="spellEnd"/>
          </w:p>
        </w:tc>
      </w:tr>
      <w:tr w:rsidR="003473B8" w:rsidRPr="00D7646E" w14:paraId="774042D1" w14:textId="77777777" w:rsidTr="00053C5B">
        <w:trPr>
          <w:cantSplit/>
          <w:trHeight w:val="410"/>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E55A8D0"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9</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739E431"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Живковић</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2F40138"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Бојана</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5DF9DE1"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18.10.2019</w:t>
            </w:r>
          </w:p>
        </w:tc>
        <w:tc>
          <w:tcPr>
            <w:tcW w:w="4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EB8A717"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Портфолио</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теорија</w:t>
            </w:r>
            <w:proofErr w:type="spellEnd"/>
          </w:p>
        </w:tc>
        <w:tc>
          <w:tcPr>
            <w:tcW w:w="1875" w:type="dxa"/>
            <w:tcBorders>
              <w:top w:val="single" w:sz="8" w:space="0" w:color="000000"/>
              <w:left w:val="single" w:sz="8" w:space="0" w:color="000000"/>
              <w:bottom w:val="single" w:sz="8" w:space="0" w:color="000000"/>
              <w:right w:val="single" w:sz="8" w:space="0" w:color="000000"/>
            </w:tcBorders>
          </w:tcPr>
          <w:p w14:paraId="7CEEFBD6"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Миљана</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Јовановић</w:t>
            </w:r>
            <w:proofErr w:type="spellEnd"/>
          </w:p>
        </w:tc>
      </w:tr>
      <w:tr w:rsidR="003473B8" w:rsidRPr="00D7646E" w14:paraId="54CF2C9C" w14:textId="77777777" w:rsidTr="00053C5B">
        <w:trPr>
          <w:cantSplit/>
          <w:trHeight w:val="383"/>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750325A"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10</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AA88C39"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Јовановић</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F184558"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Марија</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1290441"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23.10.2019</w:t>
            </w:r>
          </w:p>
        </w:tc>
        <w:tc>
          <w:tcPr>
            <w:tcW w:w="4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D950FCD"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Теорија</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очекиване</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корисности</w:t>
            </w:r>
            <w:proofErr w:type="spellEnd"/>
          </w:p>
        </w:tc>
        <w:tc>
          <w:tcPr>
            <w:tcW w:w="1875" w:type="dxa"/>
            <w:tcBorders>
              <w:top w:val="single" w:sz="8" w:space="0" w:color="000000"/>
              <w:left w:val="single" w:sz="8" w:space="0" w:color="000000"/>
              <w:bottom w:val="single" w:sz="8" w:space="0" w:color="000000"/>
              <w:right w:val="single" w:sz="8" w:space="0" w:color="000000"/>
            </w:tcBorders>
          </w:tcPr>
          <w:p w14:paraId="2A8BEB50"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Мирослав</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Ристић</w:t>
            </w:r>
            <w:proofErr w:type="spellEnd"/>
          </w:p>
        </w:tc>
      </w:tr>
      <w:tr w:rsidR="003473B8" w:rsidRPr="00D7646E" w14:paraId="577A1FE4" w14:textId="77777777" w:rsidTr="00053C5B">
        <w:trPr>
          <w:cantSplit/>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AEF40A1"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11</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78F1FCE"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Цакић</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8C3E7F9"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Мирослав</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EA6EF88"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25.10.2019</w:t>
            </w:r>
          </w:p>
        </w:tc>
        <w:tc>
          <w:tcPr>
            <w:tcW w:w="4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5401776"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 xml:space="preserve">О </w:t>
            </w:r>
            <w:proofErr w:type="spellStart"/>
            <w:r w:rsidRPr="00D7646E">
              <w:rPr>
                <w:rFonts w:ascii="Times New Roman" w:eastAsia="Times New Roman" w:hAnsi="Times New Roman" w:cs="Times New Roman"/>
                <w:color w:val="000000"/>
                <w:sz w:val="20"/>
                <w:szCs w:val="20"/>
                <w:lang w:val="en-US"/>
              </w:rPr>
              <w:t>неким</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моделима</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износа</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штета</w:t>
            </w:r>
            <w:proofErr w:type="spellEnd"/>
            <w:r w:rsidRPr="00D7646E">
              <w:rPr>
                <w:rFonts w:ascii="Times New Roman" w:eastAsia="Times New Roman" w:hAnsi="Times New Roman" w:cs="Times New Roman"/>
                <w:color w:val="000000"/>
                <w:sz w:val="20"/>
                <w:szCs w:val="20"/>
                <w:lang w:val="en-US"/>
              </w:rPr>
              <w:t xml:space="preserve"> у </w:t>
            </w:r>
            <w:proofErr w:type="spellStart"/>
            <w:r w:rsidRPr="00D7646E">
              <w:rPr>
                <w:rFonts w:ascii="Times New Roman" w:eastAsia="Times New Roman" w:hAnsi="Times New Roman" w:cs="Times New Roman"/>
                <w:color w:val="000000"/>
                <w:sz w:val="20"/>
                <w:szCs w:val="20"/>
                <w:lang w:val="en-US"/>
              </w:rPr>
              <w:t>портфолију</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неживотног</w:t>
            </w:r>
            <w:proofErr w:type="spellEnd"/>
            <w:r w:rsidRPr="00D7646E">
              <w:rPr>
                <w:rFonts w:ascii="Times New Roman" w:eastAsia="Times New Roman" w:hAnsi="Times New Roman" w:cs="Times New Roman"/>
                <w:color w:val="000000"/>
                <w:sz w:val="20"/>
                <w:szCs w:val="20"/>
                <w:lang w:val="en-US"/>
              </w:rPr>
              <w:t xml:space="preserve"> </w:t>
            </w:r>
            <w:proofErr w:type="spellStart"/>
            <w:r w:rsidRPr="00D7646E">
              <w:rPr>
                <w:rFonts w:ascii="Times New Roman" w:eastAsia="Times New Roman" w:hAnsi="Times New Roman" w:cs="Times New Roman"/>
                <w:color w:val="000000"/>
                <w:sz w:val="20"/>
                <w:szCs w:val="20"/>
                <w:lang w:val="en-US"/>
              </w:rPr>
              <w:t>осигурања</w:t>
            </w:r>
            <w:proofErr w:type="spellEnd"/>
            <w:r w:rsidRPr="00D7646E">
              <w:rPr>
                <w:rFonts w:ascii="Times New Roman" w:eastAsia="Times New Roman" w:hAnsi="Times New Roman" w:cs="Times New Roman"/>
                <w:color w:val="000000"/>
                <w:sz w:val="20"/>
                <w:szCs w:val="20"/>
                <w:lang w:val="en-US"/>
              </w:rPr>
              <w:t xml:space="preserve"> </w:t>
            </w:r>
            <w:r w:rsidRPr="00D7646E">
              <w:rPr>
                <w:rFonts w:ascii="Times New Roman" w:eastAsia="Times New Roman" w:hAnsi="Times New Roman" w:cs="Times New Roman"/>
                <w:color w:val="000000"/>
                <w:sz w:val="20"/>
                <w:szCs w:val="20"/>
                <w:lang w:val="en-US"/>
              </w:rPr>
              <w:tab/>
            </w:r>
          </w:p>
        </w:tc>
        <w:tc>
          <w:tcPr>
            <w:tcW w:w="1875" w:type="dxa"/>
            <w:tcBorders>
              <w:top w:val="single" w:sz="8" w:space="0" w:color="000000"/>
              <w:left w:val="single" w:sz="8" w:space="0" w:color="000000"/>
              <w:bottom w:val="single" w:sz="8" w:space="0" w:color="000000"/>
              <w:right w:val="single" w:sz="8" w:space="0" w:color="000000"/>
            </w:tcBorders>
          </w:tcPr>
          <w:p w14:paraId="46D0E8A7"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Марија</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Милошевић</w:t>
            </w:r>
            <w:proofErr w:type="spellEnd"/>
          </w:p>
        </w:tc>
      </w:tr>
      <w:tr w:rsidR="003473B8" w:rsidRPr="00D7646E" w14:paraId="7735880D" w14:textId="77777777" w:rsidTr="00053C5B">
        <w:trPr>
          <w:cantSplit/>
          <w:trHeight w:val="410"/>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32643C6"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12</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E02C384"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Јовановић</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B138ED2"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Марина</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85B0666"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25.10.2019</w:t>
            </w:r>
          </w:p>
        </w:tc>
        <w:tc>
          <w:tcPr>
            <w:tcW w:w="4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711577D"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Прерасподела</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ризика</w:t>
            </w:r>
            <w:proofErr w:type="spellEnd"/>
            <w:r w:rsidRPr="00D7646E">
              <w:rPr>
                <w:rFonts w:ascii="Times New Roman" w:eastAsia="Times New Roman" w:hAnsi="Times New Roman" w:cs="Times New Roman"/>
                <w:sz w:val="20"/>
                <w:szCs w:val="20"/>
                <w:lang w:val="en-US"/>
              </w:rPr>
              <w:t xml:space="preserve"> - </w:t>
            </w:r>
            <w:proofErr w:type="spellStart"/>
            <w:r w:rsidRPr="00D7646E">
              <w:rPr>
                <w:rFonts w:ascii="Times New Roman" w:eastAsia="Times New Roman" w:hAnsi="Times New Roman" w:cs="Times New Roman"/>
                <w:sz w:val="20"/>
                <w:szCs w:val="20"/>
                <w:lang w:val="en-US"/>
              </w:rPr>
              <w:t>реосигурање</w:t>
            </w:r>
            <w:proofErr w:type="spellEnd"/>
            <w:r w:rsidRPr="00D7646E">
              <w:rPr>
                <w:rFonts w:ascii="Times New Roman" w:eastAsia="Times New Roman" w:hAnsi="Times New Roman" w:cs="Times New Roman"/>
                <w:sz w:val="20"/>
                <w:szCs w:val="20"/>
                <w:lang w:val="en-US"/>
              </w:rPr>
              <w:t xml:space="preserve"> и </w:t>
            </w:r>
            <w:proofErr w:type="spellStart"/>
            <w:r w:rsidRPr="00D7646E">
              <w:rPr>
                <w:rFonts w:ascii="Times New Roman" w:eastAsia="Times New Roman" w:hAnsi="Times New Roman" w:cs="Times New Roman"/>
                <w:sz w:val="20"/>
                <w:szCs w:val="20"/>
                <w:lang w:val="en-US"/>
              </w:rPr>
              <w:t>коосигурање</w:t>
            </w:r>
            <w:proofErr w:type="spellEnd"/>
          </w:p>
        </w:tc>
        <w:tc>
          <w:tcPr>
            <w:tcW w:w="1875" w:type="dxa"/>
            <w:tcBorders>
              <w:top w:val="single" w:sz="8" w:space="0" w:color="000000"/>
              <w:left w:val="single" w:sz="8" w:space="0" w:color="000000"/>
              <w:bottom w:val="single" w:sz="8" w:space="0" w:color="000000"/>
              <w:right w:val="single" w:sz="8" w:space="0" w:color="000000"/>
            </w:tcBorders>
          </w:tcPr>
          <w:p w14:paraId="0F56277C"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Марија</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Крстић</w:t>
            </w:r>
            <w:proofErr w:type="spellEnd"/>
          </w:p>
        </w:tc>
      </w:tr>
      <w:tr w:rsidR="003473B8" w:rsidRPr="00D7646E" w14:paraId="1E068039" w14:textId="77777777" w:rsidTr="00053C5B">
        <w:trPr>
          <w:cantSplit/>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BB149EA"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13</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B6D8521"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Николовски</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39904C6"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Анђела</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0590C33"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30.10.2019</w:t>
            </w:r>
          </w:p>
        </w:tc>
        <w:tc>
          <w:tcPr>
            <w:tcW w:w="4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335EC81"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Харди-Хилбертови</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простори</w:t>
            </w:r>
            <w:proofErr w:type="spellEnd"/>
            <w:r w:rsidRPr="00D7646E">
              <w:rPr>
                <w:rFonts w:ascii="Times New Roman" w:eastAsia="Times New Roman" w:hAnsi="Times New Roman" w:cs="Times New Roman"/>
                <w:sz w:val="20"/>
                <w:szCs w:val="20"/>
                <w:lang w:val="en-US"/>
              </w:rPr>
              <w:t xml:space="preserve"> и </w:t>
            </w:r>
            <w:proofErr w:type="spellStart"/>
            <w:r w:rsidRPr="00D7646E">
              <w:rPr>
                <w:rFonts w:ascii="Times New Roman" w:eastAsia="Times New Roman" w:hAnsi="Times New Roman" w:cs="Times New Roman"/>
                <w:sz w:val="20"/>
                <w:szCs w:val="20"/>
                <w:lang w:val="en-US"/>
              </w:rPr>
              <w:t>инваријантни</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подпростори</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шифта</w:t>
            </w:r>
            <w:proofErr w:type="spellEnd"/>
          </w:p>
        </w:tc>
        <w:tc>
          <w:tcPr>
            <w:tcW w:w="1875" w:type="dxa"/>
            <w:tcBorders>
              <w:top w:val="single" w:sz="8" w:space="0" w:color="000000"/>
              <w:left w:val="single" w:sz="8" w:space="0" w:color="000000"/>
              <w:bottom w:val="single" w:sz="8" w:space="0" w:color="000000"/>
              <w:right w:val="single" w:sz="8" w:space="0" w:color="000000"/>
            </w:tcBorders>
          </w:tcPr>
          <w:p w14:paraId="46BEBA86"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Снежана</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Живковић</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Златановић</w:t>
            </w:r>
            <w:proofErr w:type="spellEnd"/>
          </w:p>
        </w:tc>
      </w:tr>
      <w:tr w:rsidR="003473B8" w:rsidRPr="00D7646E" w14:paraId="5291CF3E" w14:textId="77777777" w:rsidTr="00053C5B">
        <w:trPr>
          <w:cantSplit/>
          <w:trHeight w:val="320"/>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A71D781"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14</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C657708"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Илић</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B9461D2"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Валентина</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6798F20"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30.10.2019</w:t>
            </w:r>
          </w:p>
        </w:tc>
        <w:tc>
          <w:tcPr>
            <w:tcW w:w="4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074B6A9"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Примена</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факторских</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планова</w:t>
            </w:r>
            <w:proofErr w:type="spellEnd"/>
            <w:r w:rsidRPr="00D7646E">
              <w:rPr>
                <w:rFonts w:ascii="Times New Roman" w:eastAsia="Times New Roman" w:hAnsi="Times New Roman" w:cs="Times New Roman"/>
                <w:sz w:val="20"/>
                <w:szCs w:val="20"/>
                <w:lang w:val="en-US"/>
              </w:rPr>
              <w:t xml:space="preserve"> у </w:t>
            </w:r>
            <w:proofErr w:type="spellStart"/>
            <w:r w:rsidRPr="00D7646E">
              <w:rPr>
                <w:rFonts w:ascii="Times New Roman" w:eastAsia="Times New Roman" w:hAnsi="Times New Roman" w:cs="Times New Roman"/>
                <w:sz w:val="20"/>
                <w:szCs w:val="20"/>
                <w:lang w:val="en-US"/>
              </w:rPr>
              <w:t>контроли</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квалитета</w:t>
            </w:r>
            <w:proofErr w:type="spellEnd"/>
          </w:p>
        </w:tc>
        <w:tc>
          <w:tcPr>
            <w:tcW w:w="1875" w:type="dxa"/>
            <w:tcBorders>
              <w:top w:val="single" w:sz="8" w:space="0" w:color="000000"/>
              <w:left w:val="single" w:sz="8" w:space="0" w:color="000000"/>
              <w:bottom w:val="single" w:sz="8" w:space="0" w:color="000000"/>
              <w:right w:val="single" w:sz="8" w:space="0" w:color="000000"/>
            </w:tcBorders>
          </w:tcPr>
          <w:p w14:paraId="78904AC8"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Миодраг</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Ђорђевић</w:t>
            </w:r>
            <w:proofErr w:type="spellEnd"/>
          </w:p>
        </w:tc>
      </w:tr>
      <w:tr w:rsidR="003473B8" w:rsidRPr="00D7646E" w14:paraId="59F3525F" w14:textId="77777777" w:rsidTr="00053C5B">
        <w:trPr>
          <w:cantSplit/>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EC86FA4"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15</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A6FB28F"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Брадић</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A21D279"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Александра</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E941A1D"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30.10.2019</w:t>
            </w:r>
          </w:p>
        </w:tc>
        <w:tc>
          <w:tcPr>
            <w:tcW w:w="4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2BAA02E"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Примена</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програмског</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пакета</w:t>
            </w:r>
            <w:proofErr w:type="spellEnd"/>
            <w:r w:rsidRPr="00D7646E">
              <w:rPr>
                <w:rFonts w:ascii="Times New Roman" w:eastAsia="Times New Roman" w:hAnsi="Times New Roman" w:cs="Times New Roman"/>
                <w:sz w:val="20"/>
                <w:szCs w:val="20"/>
                <w:lang w:val="en-US"/>
              </w:rPr>
              <w:t xml:space="preserve"> MATHEMATICA у </w:t>
            </w:r>
            <w:proofErr w:type="spellStart"/>
            <w:r w:rsidRPr="00D7646E">
              <w:rPr>
                <w:rFonts w:ascii="Times New Roman" w:eastAsia="Times New Roman" w:hAnsi="Times New Roman" w:cs="Times New Roman"/>
                <w:sz w:val="20"/>
                <w:szCs w:val="20"/>
                <w:lang w:val="en-US"/>
              </w:rPr>
              <w:t>теорији</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животног</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образовања</w:t>
            </w:r>
            <w:proofErr w:type="spellEnd"/>
          </w:p>
        </w:tc>
        <w:tc>
          <w:tcPr>
            <w:tcW w:w="1875" w:type="dxa"/>
            <w:tcBorders>
              <w:top w:val="single" w:sz="8" w:space="0" w:color="000000"/>
              <w:left w:val="single" w:sz="8" w:space="0" w:color="000000"/>
              <w:bottom w:val="single" w:sz="8" w:space="0" w:color="000000"/>
              <w:right w:val="single" w:sz="8" w:space="0" w:color="000000"/>
            </w:tcBorders>
          </w:tcPr>
          <w:p w14:paraId="3C9FCFCA"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Јасмина</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Ђорђевић</w:t>
            </w:r>
            <w:proofErr w:type="spellEnd"/>
          </w:p>
        </w:tc>
      </w:tr>
      <w:tr w:rsidR="003473B8" w:rsidRPr="00D7646E" w14:paraId="2B7D7D56" w14:textId="77777777" w:rsidTr="00053C5B">
        <w:trPr>
          <w:cantSplit/>
          <w:trHeight w:val="410"/>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6ABE61E"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16</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BA80468"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Ђорђевић</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7BDFF1F"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Милица</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EF10D1F"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06.11.2019</w:t>
            </w:r>
          </w:p>
        </w:tc>
        <w:tc>
          <w:tcPr>
            <w:tcW w:w="4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0913554"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Моделирање</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цене</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опција</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са</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стохастичком</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волатилношћу</w:t>
            </w:r>
            <w:proofErr w:type="spellEnd"/>
          </w:p>
        </w:tc>
        <w:tc>
          <w:tcPr>
            <w:tcW w:w="1875" w:type="dxa"/>
            <w:tcBorders>
              <w:top w:val="single" w:sz="8" w:space="0" w:color="000000"/>
              <w:left w:val="single" w:sz="8" w:space="0" w:color="000000"/>
              <w:bottom w:val="single" w:sz="8" w:space="0" w:color="000000"/>
              <w:right w:val="single" w:sz="8" w:space="0" w:color="000000"/>
            </w:tcBorders>
          </w:tcPr>
          <w:p w14:paraId="1DB7B3E8"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Миљана</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Јовановић</w:t>
            </w:r>
            <w:proofErr w:type="spellEnd"/>
          </w:p>
        </w:tc>
      </w:tr>
      <w:tr w:rsidR="003473B8" w:rsidRPr="00D7646E" w14:paraId="062F9BC9" w14:textId="77777777" w:rsidTr="00053C5B">
        <w:trPr>
          <w:cantSplit/>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83E0C9C"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17</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F767145"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Ђуровић</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DE4518A"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color w:val="000000"/>
                <w:sz w:val="20"/>
                <w:szCs w:val="20"/>
                <w:lang w:val="en-US"/>
              </w:rPr>
              <w:t>Милица</w:t>
            </w:r>
            <w:proofErr w:type="spellEnd"/>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B18DD13"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20.11.2019</w:t>
            </w:r>
          </w:p>
        </w:tc>
        <w:tc>
          <w:tcPr>
            <w:tcW w:w="4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3E5CF62"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Оцењивање</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коефицијената</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вишедимензионалног</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нормалног</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регресионог</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модела</w:t>
            </w:r>
            <w:proofErr w:type="spellEnd"/>
          </w:p>
        </w:tc>
        <w:tc>
          <w:tcPr>
            <w:tcW w:w="1875" w:type="dxa"/>
            <w:tcBorders>
              <w:top w:val="single" w:sz="8" w:space="0" w:color="000000"/>
              <w:left w:val="single" w:sz="8" w:space="0" w:color="000000"/>
              <w:bottom w:val="single" w:sz="8" w:space="0" w:color="000000"/>
              <w:right w:val="single" w:sz="8" w:space="0" w:color="000000"/>
            </w:tcBorders>
          </w:tcPr>
          <w:p w14:paraId="3251C642"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eastAsia="Times New Roman" w:hAnsi="Times New Roman" w:cs="Times New Roman"/>
                <w:sz w:val="20"/>
                <w:szCs w:val="20"/>
                <w:lang w:val="en-US"/>
              </w:rPr>
              <w:t>Александар</w:t>
            </w:r>
            <w:proofErr w:type="spellEnd"/>
            <w:r w:rsidRPr="00D7646E">
              <w:rPr>
                <w:rFonts w:ascii="Times New Roman" w:eastAsia="Times New Roman" w:hAnsi="Times New Roman" w:cs="Times New Roman"/>
                <w:sz w:val="20"/>
                <w:szCs w:val="20"/>
                <w:lang w:val="en-US"/>
              </w:rPr>
              <w:t xml:space="preserve"> </w:t>
            </w:r>
            <w:proofErr w:type="spellStart"/>
            <w:r w:rsidRPr="00D7646E">
              <w:rPr>
                <w:rFonts w:ascii="Times New Roman" w:eastAsia="Times New Roman" w:hAnsi="Times New Roman" w:cs="Times New Roman"/>
                <w:sz w:val="20"/>
                <w:szCs w:val="20"/>
                <w:lang w:val="en-US"/>
              </w:rPr>
              <w:t>Настић</w:t>
            </w:r>
            <w:proofErr w:type="spellEnd"/>
          </w:p>
        </w:tc>
      </w:tr>
    </w:tbl>
    <w:p w14:paraId="5ACED35D" w14:textId="77777777" w:rsidR="003473B8" w:rsidRPr="00D7646E" w:rsidRDefault="003473B8" w:rsidP="003473B8">
      <w:pPr>
        <w:spacing w:after="0"/>
        <w:contextualSpacing/>
        <w:rPr>
          <w:rFonts w:ascii="Times New Roman" w:eastAsia="Times New Roman" w:hAnsi="Times New Roman" w:cs="Times New Roman"/>
          <w:b/>
          <w:bCs/>
          <w:color w:val="000000"/>
          <w:lang w:val="sr-Cyrl-RS"/>
        </w:rPr>
      </w:pPr>
    </w:p>
    <w:p w14:paraId="4B8F824F" w14:textId="77777777" w:rsidR="003473B8" w:rsidRPr="00D7646E" w:rsidRDefault="003473B8" w:rsidP="003473B8">
      <w:pPr>
        <w:spacing w:after="0"/>
        <w:contextualSpacing/>
        <w:rPr>
          <w:rFonts w:ascii="Times New Roman" w:eastAsia="Times New Roman" w:hAnsi="Times New Roman" w:cs="Times New Roman"/>
          <w:b/>
          <w:bCs/>
          <w:color w:val="000000"/>
          <w:lang w:val="sr-Cyrl-RS"/>
        </w:rPr>
      </w:pPr>
      <w:r w:rsidRPr="00D7646E">
        <w:rPr>
          <w:rFonts w:ascii="Times New Roman" w:eastAsia="Times New Roman" w:hAnsi="Times New Roman" w:cs="Times New Roman"/>
          <w:b/>
          <w:bCs/>
          <w:color w:val="000000"/>
          <w:lang w:val="sr-Cyrl-RS"/>
        </w:rPr>
        <w:t>ОСНОВНЕ СТУДИЈЕ (старе) - МАТЕМАТИКА</w:t>
      </w:r>
    </w:p>
    <w:tbl>
      <w:tblPr>
        <w:tblW w:w="10515" w:type="dxa"/>
        <w:tblInd w:w="-460" w:type="dxa"/>
        <w:tblLayout w:type="fixed"/>
        <w:tblCellMar>
          <w:left w:w="0" w:type="dxa"/>
          <w:right w:w="0" w:type="dxa"/>
        </w:tblCellMar>
        <w:tblLook w:val="0000" w:firstRow="0" w:lastRow="0" w:firstColumn="0" w:lastColumn="0" w:noHBand="0" w:noVBand="0"/>
      </w:tblPr>
      <w:tblGrid>
        <w:gridCol w:w="378"/>
        <w:gridCol w:w="1512"/>
        <w:gridCol w:w="970"/>
        <w:gridCol w:w="4253"/>
        <w:gridCol w:w="1559"/>
        <w:gridCol w:w="1843"/>
      </w:tblGrid>
      <w:tr w:rsidR="003473B8" w:rsidRPr="00D7646E" w14:paraId="72E93461" w14:textId="77777777" w:rsidTr="00EB3BD0">
        <w:trPr>
          <w:tblHeader/>
        </w:trPr>
        <w:tc>
          <w:tcPr>
            <w:tcW w:w="378"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5B86DD46"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b/>
                <w:bCs/>
                <w:color w:val="000000"/>
                <w:sz w:val="20"/>
                <w:szCs w:val="20"/>
                <w:lang w:val="en-US"/>
              </w:rPr>
            </w:pPr>
            <w:r w:rsidRPr="00D7646E">
              <w:rPr>
                <w:rFonts w:ascii="Times New Roman" w:hAnsi="Times New Roman" w:cs="Times New Roman"/>
                <w:b/>
                <w:bCs/>
                <w:color w:val="000000"/>
                <w:sz w:val="20"/>
                <w:szCs w:val="20"/>
                <w:lang w:val="en-US"/>
              </w:rPr>
              <w:t>РБ</w:t>
            </w:r>
          </w:p>
        </w:tc>
        <w:tc>
          <w:tcPr>
            <w:tcW w:w="1512"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5FE3B8B2"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b/>
                <w:bCs/>
                <w:color w:val="000000"/>
                <w:sz w:val="20"/>
                <w:szCs w:val="20"/>
                <w:lang w:val="en-US"/>
              </w:rPr>
            </w:pPr>
            <w:proofErr w:type="spellStart"/>
            <w:r w:rsidRPr="00D7646E">
              <w:rPr>
                <w:rFonts w:ascii="Times New Roman" w:hAnsi="Times New Roman" w:cs="Times New Roman"/>
                <w:b/>
                <w:bCs/>
                <w:color w:val="000000"/>
                <w:sz w:val="20"/>
                <w:szCs w:val="20"/>
                <w:lang w:val="en-US"/>
              </w:rPr>
              <w:t>Презиме</w:t>
            </w:r>
            <w:proofErr w:type="spellEnd"/>
          </w:p>
        </w:tc>
        <w:tc>
          <w:tcPr>
            <w:tcW w:w="970" w:type="dxa"/>
            <w:tcBorders>
              <w:top w:val="single" w:sz="8" w:space="0" w:color="000000"/>
              <w:left w:val="single" w:sz="8" w:space="0" w:color="000000"/>
              <w:bottom w:val="single" w:sz="8" w:space="0" w:color="000000"/>
              <w:right w:val="single" w:sz="8" w:space="0" w:color="000000"/>
            </w:tcBorders>
            <w:shd w:val="clear" w:color="auto" w:fill="EAF6FE"/>
            <w:vAlign w:val="center"/>
          </w:tcPr>
          <w:p w14:paraId="3E315E94"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b/>
                <w:bCs/>
                <w:color w:val="000000"/>
                <w:sz w:val="20"/>
                <w:szCs w:val="20"/>
                <w:lang w:val="en-US"/>
              </w:rPr>
            </w:pPr>
            <w:proofErr w:type="spellStart"/>
            <w:r w:rsidRPr="00D7646E">
              <w:rPr>
                <w:rFonts w:ascii="Times New Roman" w:hAnsi="Times New Roman" w:cs="Times New Roman"/>
                <w:b/>
                <w:bCs/>
                <w:color w:val="000000"/>
                <w:sz w:val="20"/>
                <w:szCs w:val="20"/>
                <w:lang w:val="en-US"/>
              </w:rPr>
              <w:t>Име</w:t>
            </w:r>
            <w:proofErr w:type="spellEnd"/>
          </w:p>
        </w:tc>
        <w:tc>
          <w:tcPr>
            <w:tcW w:w="4253"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07062C69"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b/>
                <w:bCs/>
                <w:color w:val="000000"/>
                <w:sz w:val="20"/>
                <w:szCs w:val="20"/>
                <w:lang w:val="sr-Cyrl-RS"/>
              </w:rPr>
            </w:pPr>
            <w:r w:rsidRPr="00D7646E">
              <w:rPr>
                <w:rFonts w:ascii="Times New Roman" w:hAnsi="Times New Roman" w:cs="Times New Roman"/>
                <w:b/>
                <w:bCs/>
                <w:color w:val="000000"/>
                <w:sz w:val="20"/>
                <w:szCs w:val="20"/>
                <w:lang w:val="sr-Cyrl-RS"/>
              </w:rPr>
              <w:t>Назив завршног рада</w:t>
            </w:r>
          </w:p>
        </w:tc>
        <w:tc>
          <w:tcPr>
            <w:tcW w:w="1559"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12E2670D"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b/>
                <w:bCs/>
                <w:color w:val="000000"/>
                <w:sz w:val="20"/>
                <w:szCs w:val="20"/>
                <w:lang w:val="en-US"/>
              </w:rPr>
            </w:pPr>
            <w:proofErr w:type="spellStart"/>
            <w:r w:rsidRPr="00D7646E">
              <w:rPr>
                <w:rFonts w:ascii="Times New Roman" w:hAnsi="Times New Roman" w:cs="Times New Roman"/>
                <w:b/>
                <w:bCs/>
                <w:color w:val="000000"/>
                <w:sz w:val="20"/>
                <w:szCs w:val="20"/>
                <w:lang w:val="en-US"/>
              </w:rPr>
              <w:t>Датум</w:t>
            </w:r>
            <w:proofErr w:type="spellEnd"/>
            <w:r w:rsidRPr="00D7646E">
              <w:rPr>
                <w:rFonts w:ascii="Times New Roman" w:hAnsi="Times New Roman" w:cs="Times New Roman"/>
                <w:b/>
                <w:bCs/>
                <w:color w:val="000000"/>
                <w:sz w:val="20"/>
                <w:szCs w:val="20"/>
                <w:lang w:val="en-US"/>
              </w:rPr>
              <w:t xml:space="preserve"> </w:t>
            </w:r>
            <w:proofErr w:type="spellStart"/>
            <w:r w:rsidRPr="00D7646E">
              <w:rPr>
                <w:rFonts w:ascii="Times New Roman" w:hAnsi="Times New Roman" w:cs="Times New Roman"/>
                <w:b/>
                <w:bCs/>
                <w:color w:val="000000"/>
                <w:sz w:val="20"/>
                <w:szCs w:val="20"/>
                <w:lang w:val="en-US"/>
              </w:rPr>
              <w:t>дипломирања</w:t>
            </w:r>
            <w:proofErr w:type="spellEnd"/>
          </w:p>
        </w:tc>
        <w:tc>
          <w:tcPr>
            <w:tcW w:w="1843"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12982C53"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b/>
                <w:bCs/>
                <w:color w:val="000000"/>
                <w:sz w:val="20"/>
                <w:szCs w:val="20"/>
                <w:lang w:val="sr-Cyrl-RS"/>
              </w:rPr>
            </w:pPr>
            <w:r w:rsidRPr="00D7646E">
              <w:rPr>
                <w:rFonts w:ascii="Times New Roman" w:hAnsi="Times New Roman" w:cs="Times New Roman"/>
                <w:b/>
                <w:bCs/>
                <w:color w:val="000000"/>
                <w:sz w:val="20"/>
                <w:szCs w:val="20"/>
                <w:lang w:val="sr-Cyrl-RS"/>
              </w:rPr>
              <w:t>Ментор</w:t>
            </w:r>
          </w:p>
        </w:tc>
      </w:tr>
      <w:tr w:rsidR="003473B8" w:rsidRPr="00D7646E" w14:paraId="584FAA96" w14:textId="77777777" w:rsidTr="00EB3BD0">
        <w:trPr>
          <w:cantSplit/>
        </w:trPr>
        <w:tc>
          <w:tcPr>
            <w:tcW w:w="3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78B7155"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w:t>
            </w:r>
          </w:p>
        </w:tc>
        <w:tc>
          <w:tcPr>
            <w:tcW w:w="151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B87D313"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Антић</w:t>
            </w:r>
            <w:proofErr w:type="spellEnd"/>
          </w:p>
        </w:tc>
        <w:tc>
          <w:tcPr>
            <w:tcW w:w="970" w:type="dxa"/>
            <w:tcBorders>
              <w:top w:val="single" w:sz="8" w:space="0" w:color="000000"/>
              <w:left w:val="single" w:sz="8" w:space="0" w:color="000000"/>
              <w:bottom w:val="single" w:sz="8" w:space="0" w:color="000000"/>
              <w:right w:val="single" w:sz="8" w:space="0" w:color="000000"/>
            </w:tcBorders>
            <w:vAlign w:val="center"/>
          </w:tcPr>
          <w:p w14:paraId="64B949DB"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Драгана</w:t>
            </w:r>
            <w:proofErr w:type="spellEnd"/>
          </w:p>
        </w:tc>
        <w:tc>
          <w:tcPr>
            <w:tcW w:w="425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3533B1D"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color w:val="000000"/>
                <w:sz w:val="20"/>
                <w:szCs w:val="20"/>
                <w:lang w:val="sr-Cyrl-RS"/>
              </w:rPr>
            </w:pPr>
            <w:r w:rsidRPr="00D7646E">
              <w:rPr>
                <w:rFonts w:ascii="Times New Roman" w:hAnsi="Times New Roman" w:cs="Times New Roman"/>
                <w:color w:val="000000"/>
                <w:sz w:val="20"/>
                <w:szCs w:val="20"/>
                <w:lang w:val="sr-Cyrl-RS"/>
              </w:rPr>
              <w:t>///</w:t>
            </w:r>
          </w:p>
        </w:tc>
        <w:tc>
          <w:tcPr>
            <w:tcW w:w="1559"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B0F983C"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18.04.2019</w:t>
            </w:r>
          </w:p>
        </w:tc>
        <w:tc>
          <w:tcPr>
            <w:tcW w:w="184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0500153"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color w:val="000000"/>
                <w:sz w:val="20"/>
                <w:szCs w:val="20"/>
                <w:lang w:val="sr-Cyrl-RS"/>
              </w:rPr>
            </w:pPr>
            <w:r w:rsidRPr="00D7646E">
              <w:rPr>
                <w:rFonts w:ascii="Times New Roman" w:hAnsi="Times New Roman" w:cs="Times New Roman"/>
                <w:color w:val="000000"/>
                <w:sz w:val="20"/>
                <w:szCs w:val="20"/>
                <w:lang w:val="sr-Cyrl-RS"/>
              </w:rPr>
              <w:t>///</w:t>
            </w:r>
          </w:p>
        </w:tc>
      </w:tr>
      <w:tr w:rsidR="003473B8" w:rsidRPr="00D7646E" w14:paraId="3E02B095" w14:textId="77777777" w:rsidTr="00EB3BD0">
        <w:trPr>
          <w:cantSplit/>
        </w:trPr>
        <w:tc>
          <w:tcPr>
            <w:tcW w:w="3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35029BE"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w:t>
            </w:r>
          </w:p>
        </w:tc>
        <w:tc>
          <w:tcPr>
            <w:tcW w:w="151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55E0B0E"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Станковић</w:t>
            </w:r>
            <w:proofErr w:type="spellEnd"/>
          </w:p>
        </w:tc>
        <w:tc>
          <w:tcPr>
            <w:tcW w:w="970" w:type="dxa"/>
            <w:tcBorders>
              <w:top w:val="single" w:sz="8" w:space="0" w:color="000000"/>
              <w:left w:val="single" w:sz="8" w:space="0" w:color="000000"/>
              <w:bottom w:val="single" w:sz="8" w:space="0" w:color="000000"/>
              <w:right w:val="single" w:sz="8" w:space="0" w:color="000000"/>
            </w:tcBorders>
            <w:vAlign w:val="center"/>
          </w:tcPr>
          <w:p w14:paraId="73DAF84B"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Вијолета</w:t>
            </w:r>
            <w:proofErr w:type="spellEnd"/>
          </w:p>
        </w:tc>
        <w:tc>
          <w:tcPr>
            <w:tcW w:w="425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2744EC8"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color w:val="000000"/>
                <w:sz w:val="20"/>
                <w:szCs w:val="20"/>
                <w:lang w:val="sr-Cyrl-RS"/>
              </w:rPr>
            </w:pPr>
            <w:r w:rsidRPr="00D7646E">
              <w:rPr>
                <w:rFonts w:ascii="Times New Roman" w:hAnsi="Times New Roman" w:cs="Times New Roman"/>
                <w:color w:val="000000"/>
                <w:sz w:val="20"/>
                <w:szCs w:val="20"/>
                <w:lang w:val="sr-Cyrl-RS"/>
              </w:rPr>
              <w:t>///</w:t>
            </w:r>
          </w:p>
        </w:tc>
        <w:tc>
          <w:tcPr>
            <w:tcW w:w="1559"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2FF1A1C"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31.05.2019</w:t>
            </w:r>
          </w:p>
        </w:tc>
        <w:tc>
          <w:tcPr>
            <w:tcW w:w="184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F997AA3"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color w:val="000000"/>
                <w:sz w:val="20"/>
                <w:szCs w:val="20"/>
                <w:lang w:val="sr-Cyrl-RS"/>
              </w:rPr>
            </w:pPr>
            <w:r w:rsidRPr="00D7646E">
              <w:rPr>
                <w:rFonts w:ascii="Times New Roman" w:hAnsi="Times New Roman" w:cs="Times New Roman"/>
                <w:color w:val="000000"/>
                <w:sz w:val="20"/>
                <w:szCs w:val="20"/>
                <w:lang w:val="sr-Cyrl-RS"/>
              </w:rPr>
              <w:t>///</w:t>
            </w:r>
          </w:p>
        </w:tc>
      </w:tr>
      <w:tr w:rsidR="003473B8" w:rsidRPr="00D7646E" w14:paraId="0EB0E791" w14:textId="77777777" w:rsidTr="00EB3BD0">
        <w:trPr>
          <w:cantSplit/>
        </w:trPr>
        <w:tc>
          <w:tcPr>
            <w:tcW w:w="3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83D173A"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3</w:t>
            </w:r>
          </w:p>
        </w:tc>
        <w:tc>
          <w:tcPr>
            <w:tcW w:w="151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AB0D068"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Стојковић</w:t>
            </w:r>
            <w:proofErr w:type="spellEnd"/>
          </w:p>
        </w:tc>
        <w:tc>
          <w:tcPr>
            <w:tcW w:w="970" w:type="dxa"/>
            <w:tcBorders>
              <w:top w:val="single" w:sz="8" w:space="0" w:color="000000"/>
              <w:left w:val="single" w:sz="8" w:space="0" w:color="000000"/>
              <w:bottom w:val="single" w:sz="8" w:space="0" w:color="000000"/>
              <w:right w:val="single" w:sz="8" w:space="0" w:color="000000"/>
            </w:tcBorders>
            <w:vAlign w:val="center"/>
          </w:tcPr>
          <w:p w14:paraId="5C37F26E"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Милан</w:t>
            </w:r>
            <w:proofErr w:type="spellEnd"/>
          </w:p>
        </w:tc>
        <w:tc>
          <w:tcPr>
            <w:tcW w:w="425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95C5F31"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sr-Cyrl-RS"/>
              </w:rPr>
              <w:t xml:space="preserve"> </w:t>
            </w:r>
            <w:proofErr w:type="spellStart"/>
            <w:r w:rsidRPr="00D7646E">
              <w:rPr>
                <w:rFonts w:ascii="Times New Roman" w:hAnsi="Times New Roman" w:cs="Times New Roman"/>
                <w:color w:val="000000"/>
                <w:sz w:val="20"/>
                <w:szCs w:val="20"/>
                <w:lang w:val="en-US"/>
              </w:rPr>
              <w:t>Модификовани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алгоритми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дигиталног</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потписа</w:t>
            </w:r>
            <w:proofErr w:type="spellEnd"/>
          </w:p>
        </w:tc>
        <w:tc>
          <w:tcPr>
            <w:tcW w:w="1559"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7BCD6F6"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05.07.2019</w:t>
            </w:r>
          </w:p>
        </w:tc>
        <w:tc>
          <w:tcPr>
            <w:tcW w:w="184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28F4E05"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color w:val="000000"/>
                <w:sz w:val="20"/>
                <w:szCs w:val="20"/>
                <w:lang w:val="sr-Cyrl-RS"/>
              </w:rPr>
            </w:pPr>
            <w:r w:rsidRPr="00D7646E">
              <w:rPr>
                <w:rFonts w:ascii="Times New Roman" w:hAnsi="Times New Roman" w:cs="Times New Roman"/>
                <w:color w:val="000000"/>
                <w:sz w:val="20"/>
                <w:szCs w:val="20"/>
                <w:lang w:val="sr-Cyrl-RS"/>
              </w:rPr>
              <w:t>Јелена Игњатовић</w:t>
            </w:r>
          </w:p>
        </w:tc>
      </w:tr>
      <w:tr w:rsidR="003473B8" w:rsidRPr="00D7646E" w14:paraId="39CBBA7E" w14:textId="77777777" w:rsidTr="00EB3BD0">
        <w:trPr>
          <w:cantSplit/>
        </w:trPr>
        <w:tc>
          <w:tcPr>
            <w:tcW w:w="3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3B05FAC"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4</w:t>
            </w:r>
          </w:p>
        </w:tc>
        <w:tc>
          <w:tcPr>
            <w:tcW w:w="151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0531397"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Суровић</w:t>
            </w:r>
            <w:proofErr w:type="spellEnd"/>
          </w:p>
        </w:tc>
        <w:tc>
          <w:tcPr>
            <w:tcW w:w="970" w:type="dxa"/>
            <w:tcBorders>
              <w:top w:val="single" w:sz="8" w:space="0" w:color="000000"/>
              <w:left w:val="single" w:sz="8" w:space="0" w:color="000000"/>
              <w:bottom w:val="single" w:sz="8" w:space="0" w:color="000000"/>
              <w:right w:val="single" w:sz="8" w:space="0" w:color="000000"/>
            </w:tcBorders>
            <w:vAlign w:val="center"/>
          </w:tcPr>
          <w:p w14:paraId="5E2353FB"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Маја</w:t>
            </w:r>
            <w:proofErr w:type="spellEnd"/>
          </w:p>
        </w:tc>
        <w:tc>
          <w:tcPr>
            <w:tcW w:w="425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C59B302"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sr-Cyrl-RS"/>
              </w:rPr>
              <w:t xml:space="preserve"> </w:t>
            </w:r>
            <w:proofErr w:type="spellStart"/>
            <w:r w:rsidRPr="00D7646E">
              <w:rPr>
                <w:rFonts w:ascii="Times New Roman" w:hAnsi="Times New Roman" w:cs="Times New Roman"/>
                <w:color w:val="000000"/>
                <w:sz w:val="20"/>
                <w:szCs w:val="20"/>
                <w:lang w:val="en-US"/>
              </w:rPr>
              <w:t>Централна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гранична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теорема</w:t>
            </w:r>
            <w:proofErr w:type="spellEnd"/>
            <w:r w:rsidRPr="00D7646E">
              <w:rPr>
                <w:rFonts w:ascii="Times New Roman" w:hAnsi="Times New Roman" w:cs="Times New Roman"/>
                <w:color w:val="000000"/>
                <w:sz w:val="20"/>
                <w:szCs w:val="20"/>
                <w:lang w:val="en-US"/>
              </w:rPr>
              <w:t xml:space="preserve"> и </w:t>
            </w:r>
            <w:proofErr w:type="spellStart"/>
            <w:r w:rsidRPr="00D7646E">
              <w:rPr>
                <w:rFonts w:ascii="Times New Roman" w:hAnsi="Times New Roman" w:cs="Times New Roman"/>
                <w:color w:val="000000"/>
                <w:sz w:val="20"/>
                <w:szCs w:val="20"/>
                <w:lang w:val="en-US"/>
              </w:rPr>
              <w:t>неке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њене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примене</w:t>
            </w:r>
            <w:proofErr w:type="spellEnd"/>
          </w:p>
        </w:tc>
        <w:tc>
          <w:tcPr>
            <w:tcW w:w="1559"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834F9A3"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16.09.2019</w:t>
            </w:r>
          </w:p>
        </w:tc>
        <w:tc>
          <w:tcPr>
            <w:tcW w:w="184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359DEF8"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color w:val="000000"/>
                <w:sz w:val="20"/>
                <w:szCs w:val="20"/>
                <w:lang w:val="sr-Cyrl-RS"/>
              </w:rPr>
            </w:pPr>
            <w:r w:rsidRPr="00D7646E">
              <w:rPr>
                <w:rFonts w:ascii="Times New Roman" w:hAnsi="Times New Roman" w:cs="Times New Roman"/>
                <w:color w:val="000000"/>
                <w:sz w:val="20"/>
                <w:szCs w:val="20"/>
                <w:lang w:val="sr-Cyrl-RS"/>
              </w:rPr>
              <w:t>Марко Милошевић</w:t>
            </w:r>
          </w:p>
        </w:tc>
      </w:tr>
      <w:tr w:rsidR="003473B8" w:rsidRPr="00D7646E" w14:paraId="7C1E2704" w14:textId="77777777" w:rsidTr="00EB3BD0">
        <w:trPr>
          <w:cantSplit/>
        </w:trPr>
        <w:tc>
          <w:tcPr>
            <w:tcW w:w="3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7BE4AEA"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5</w:t>
            </w:r>
          </w:p>
        </w:tc>
        <w:tc>
          <w:tcPr>
            <w:tcW w:w="151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A4CD65D"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Бехрам-Николић</w:t>
            </w:r>
            <w:proofErr w:type="spellEnd"/>
          </w:p>
        </w:tc>
        <w:tc>
          <w:tcPr>
            <w:tcW w:w="970" w:type="dxa"/>
            <w:tcBorders>
              <w:top w:val="single" w:sz="8" w:space="0" w:color="000000"/>
              <w:left w:val="single" w:sz="8" w:space="0" w:color="000000"/>
              <w:bottom w:val="single" w:sz="8" w:space="0" w:color="000000"/>
              <w:right w:val="single" w:sz="8" w:space="0" w:color="000000"/>
            </w:tcBorders>
            <w:vAlign w:val="center"/>
          </w:tcPr>
          <w:p w14:paraId="30C88215"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Адиса</w:t>
            </w:r>
            <w:proofErr w:type="spellEnd"/>
          </w:p>
        </w:tc>
        <w:tc>
          <w:tcPr>
            <w:tcW w:w="425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733205F"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color w:val="000000"/>
                <w:sz w:val="20"/>
                <w:szCs w:val="20"/>
                <w:lang w:val="sr-Cyrl-RS"/>
              </w:rPr>
            </w:pPr>
            <w:r w:rsidRPr="00D7646E">
              <w:rPr>
                <w:rFonts w:ascii="Times New Roman" w:hAnsi="Times New Roman" w:cs="Times New Roman"/>
                <w:color w:val="000000"/>
                <w:sz w:val="20"/>
                <w:szCs w:val="20"/>
                <w:lang w:val="sr-Cyrl-RS"/>
              </w:rPr>
              <w:t>///</w:t>
            </w:r>
          </w:p>
        </w:tc>
        <w:tc>
          <w:tcPr>
            <w:tcW w:w="1559"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F6D8D98"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15.11.2019</w:t>
            </w:r>
          </w:p>
        </w:tc>
        <w:tc>
          <w:tcPr>
            <w:tcW w:w="184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8DDB2B8"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color w:val="000000"/>
                <w:sz w:val="20"/>
                <w:szCs w:val="20"/>
                <w:lang w:val="sr-Cyrl-RS"/>
              </w:rPr>
            </w:pPr>
            <w:r w:rsidRPr="00D7646E">
              <w:rPr>
                <w:rFonts w:ascii="Times New Roman" w:hAnsi="Times New Roman" w:cs="Times New Roman"/>
                <w:color w:val="000000"/>
                <w:sz w:val="20"/>
                <w:szCs w:val="20"/>
                <w:lang w:val="sr-Cyrl-RS"/>
              </w:rPr>
              <w:t>///</w:t>
            </w:r>
          </w:p>
        </w:tc>
      </w:tr>
    </w:tbl>
    <w:p w14:paraId="2BCBAD0E" w14:textId="52236301" w:rsidR="003473B8" w:rsidRDefault="003473B8" w:rsidP="003473B8">
      <w:pPr>
        <w:spacing w:after="0"/>
        <w:contextualSpacing/>
        <w:rPr>
          <w:rFonts w:ascii="Times New Roman" w:eastAsia="Times New Roman" w:hAnsi="Times New Roman" w:cs="Times New Roman"/>
          <w:b/>
          <w:bCs/>
          <w:color w:val="000000"/>
          <w:lang w:val="sr-Cyrl-RS"/>
        </w:rPr>
      </w:pPr>
    </w:p>
    <w:p w14:paraId="329A1014" w14:textId="5B67ACA0" w:rsidR="00BF7DB2" w:rsidRDefault="00BF7DB2" w:rsidP="003473B8">
      <w:pPr>
        <w:spacing w:after="0"/>
        <w:contextualSpacing/>
        <w:rPr>
          <w:rFonts w:ascii="Times New Roman" w:eastAsia="Times New Roman" w:hAnsi="Times New Roman" w:cs="Times New Roman"/>
          <w:b/>
          <w:bCs/>
          <w:color w:val="000000"/>
          <w:lang w:val="sr-Cyrl-RS"/>
        </w:rPr>
      </w:pPr>
    </w:p>
    <w:p w14:paraId="33565C67" w14:textId="1323B2F0" w:rsidR="00BF7DB2" w:rsidRDefault="00BF7DB2" w:rsidP="003473B8">
      <w:pPr>
        <w:spacing w:after="0"/>
        <w:contextualSpacing/>
        <w:rPr>
          <w:rFonts w:ascii="Times New Roman" w:eastAsia="Times New Roman" w:hAnsi="Times New Roman" w:cs="Times New Roman"/>
          <w:b/>
          <w:bCs/>
          <w:color w:val="000000"/>
          <w:lang w:val="sr-Cyrl-RS"/>
        </w:rPr>
      </w:pPr>
    </w:p>
    <w:p w14:paraId="5B945AA8" w14:textId="77777777" w:rsidR="00BF7DB2" w:rsidRPr="00D7646E" w:rsidRDefault="00BF7DB2" w:rsidP="003473B8">
      <w:pPr>
        <w:spacing w:after="0"/>
        <w:contextualSpacing/>
        <w:rPr>
          <w:rFonts w:ascii="Times New Roman" w:eastAsia="Times New Roman" w:hAnsi="Times New Roman" w:cs="Times New Roman"/>
          <w:b/>
          <w:bCs/>
          <w:color w:val="000000"/>
          <w:lang w:val="sr-Cyrl-RS"/>
        </w:rPr>
      </w:pPr>
    </w:p>
    <w:p w14:paraId="79B5B138" w14:textId="3D351D54" w:rsidR="003473B8" w:rsidRPr="00EB3BD0" w:rsidRDefault="003473B8" w:rsidP="00EB3BD0">
      <w:pPr>
        <w:spacing w:after="0"/>
        <w:contextualSpacing/>
        <w:jc w:val="center"/>
        <w:rPr>
          <w:rFonts w:ascii="Times New Roman" w:eastAsia="Times New Roman" w:hAnsi="Times New Roman" w:cs="Times New Roman"/>
          <w:b/>
          <w:bCs/>
          <w:color w:val="000000"/>
          <w:sz w:val="26"/>
          <w:szCs w:val="26"/>
          <w:u w:val="single"/>
          <w:lang w:val="sr-Cyrl-RS"/>
        </w:rPr>
      </w:pPr>
      <w:r w:rsidRPr="00EB3BD0">
        <w:rPr>
          <w:rFonts w:ascii="Times New Roman" w:eastAsia="Times New Roman" w:hAnsi="Times New Roman" w:cs="Times New Roman"/>
          <w:b/>
          <w:bCs/>
          <w:color w:val="000000"/>
          <w:sz w:val="26"/>
          <w:szCs w:val="26"/>
          <w:u w:val="single"/>
          <w:lang w:val="sr-Cyrl-RS"/>
        </w:rPr>
        <w:lastRenderedPageBreak/>
        <w:t>ДЕПАРТМАН ЗА ФИЗИКУ</w:t>
      </w:r>
    </w:p>
    <w:p w14:paraId="4A5CA302" w14:textId="77777777" w:rsidR="003473B8" w:rsidRPr="00D7646E" w:rsidRDefault="003473B8" w:rsidP="003473B8">
      <w:pPr>
        <w:spacing w:after="0"/>
        <w:contextualSpacing/>
        <w:rPr>
          <w:rFonts w:ascii="Times New Roman" w:eastAsia="Times New Roman" w:hAnsi="Times New Roman" w:cs="Times New Roman"/>
          <w:b/>
          <w:bCs/>
          <w:color w:val="000000"/>
          <w:lang w:val="sr-Cyrl-RS"/>
        </w:rPr>
      </w:pPr>
    </w:p>
    <w:p w14:paraId="5EE672B2" w14:textId="77777777" w:rsidR="003473B8" w:rsidRPr="00D7646E" w:rsidRDefault="003473B8" w:rsidP="003473B8">
      <w:pPr>
        <w:spacing w:after="0"/>
        <w:contextualSpacing/>
        <w:rPr>
          <w:rFonts w:ascii="Times New Roman" w:eastAsia="Times New Roman" w:hAnsi="Times New Roman" w:cs="Times New Roman"/>
          <w:b/>
          <w:bCs/>
          <w:color w:val="000000"/>
          <w:lang w:val="sr-Cyrl-RS"/>
        </w:rPr>
      </w:pPr>
      <w:r w:rsidRPr="00D7646E">
        <w:rPr>
          <w:rFonts w:ascii="Times New Roman" w:eastAsia="Times New Roman" w:hAnsi="Times New Roman" w:cs="Times New Roman"/>
          <w:b/>
          <w:bCs/>
          <w:color w:val="000000"/>
          <w:lang w:val="sr-Cyrl-RS"/>
        </w:rPr>
        <w:t>МАСТЕР АКАДЕМСКЕ СТУДИЈЕ – ФИЗИКА</w:t>
      </w:r>
    </w:p>
    <w:tbl>
      <w:tblPr>
        <w:tblW w:w="10515" w:type="dxa"/>
        <w:tblInd w:w="-460" w:type="dxa"/>
        <w:tblLayout w:type="fixed"/>
        <w:tblCellMar>
          <w:left w:w="0" w:type="dxa"/>
          <w:right w:w="0" w:type="dxa"/>
        </w:tblCellMar>
        <w:tblLook w:val="0000" w:firstRow="0" w:lastRow="0" w:firstColumn="0" w:lastColumn="0" w:noHBand="0" w:noVBand="0"/>
      </w:tblPr>
      <w:tblGrid>
        <w:gridCol w:w="360"/>
        <w:gridCol w:w="1200"/>
        <w:gridCol w:w="875"/>
        <w:gridCol w:w="1417"/>
        <w:gridCol w:w="4962"/>
        <w:gridCol w:w="1701"/>
      </w:tblGrid>
      <w:tr w:rsidR="003473B8" w:rsidRPr="00D7646E" w14:paraId="6A7A159D" w14:textId="77777777" w:rsidTr="00EB3BD0">
        <w:trPr>
          <w:tblHeader/>
        </w:trPr>
        <w:tc>
          <w:tcPr>
            <w:tcW w:w="360"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49CAF0E1"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en-US"/>
              </w:rPr>
              <w:t>РБ</w:t>
            </w:r>
          </w:p>
        </w:tc>
        <w:tc>
          <w:tcPr>
            <w:tcW w:w="1200"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0987B5E4"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val="en-US"/>
              </w:rPr>
            </w:pPr>
            <w:proofErr w:type="spellStart"/>
            <w:r w:rsidRPr="00D7646E">
              <w:rPr>
                <w:rFonts w:ascii="Times New Roman" w:eastAsia="Times New Roman" w:hAnsi="Times New Roman" w:cs="Times New Roman"/>
                <w:b/>
                <w:bCs/>
                <w:color w:val="000000"/>
                <w:sz w:val="20"/>
                <w:szCs w:val="20"/>
                <w:lang w:val="en-US"/>
              </w:rPr>
              <w:t>Презиме</w:t>
            </w:r>
            <w:proofErr w:type="spellEnd"/>
          </w:p>
        </w:tc>
        <w:tc>
          <w:tcPr>
            <w:tcW w:w="875"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3659B09D"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val="en-US"/>
              </w:rPr>
            </w:pPr>
            <w:proofErr w:type="spellStart"/>
            <w:r w:rsidRPr="00D7646E">
              <w:rPr>
                <w:rFonts w:ascii="Times New Roman" w:eastAsia="Times New Roman" w:hAnsi="Times New Roman" w:cs="Times New Roman"/>
                <w:b/>
                <w:bCs/>
                <w:color w:val="000000"/>
                <w:sz w:val="20"/>
                <w:szCs w:val="20"/>
                <w:lang w:val="en-US"/>
              </w:rPr>
              <w:t>Име</w:t>
            </w:r>
            <w:proofErr w:type="spellEnd"/>
          </w:p>
        </w:tc>
        <w:tc>
          <w:tcPr>
            <w:tcW w:w="1417"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29D94723"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val="en-US"/>
              </w:rPr>
            </w:pPr>
            <w:proofErr w:type="spellStart"/>
            <w:r w:rsidRPr="00D7646E">
              <w:rPr>
                <w:rFonts w:ascii="Times New Roman" w:eastAsia="Times New Roman" w:hAnsi="Times New Roman" w:cs="Times New Roman"/>
                <w:b/>
                <w:bCs/>
                <w:color w:val="000000"/>
                <w:sz w:val="20"/>
                <w:szCs w:val="20"/>
                <w:lang w:val="en-US"/>
              </w:rPr>
              <w:t>Датум</w:t>
            </w:r>
            <w:proofErr w:type="spellEnd"/>
            <w:r w:rsidRPr="00D7646E">
              <w:rPr>
                <w:rFonts w:ascii="Times New Roman" w:eastAsia="Times New Roman" w:hAnsi="Times New Roman" w:cs="Times New Roman"/>
                <w:b/>
                <w:bCs/>
                <w:color w:val="000000"/>
                <w:sz w:val="20"/>
                <w:szCs w:val="20"/>
                <w:lang w:val="en-US"/>
              </w:rPr>
              <w:t xml:space="preserve"> </w:t>
            </w:r>
            <w:proofErr w:type="spellStart"/>
            <w:r w:rsidRPr="00D7646E">
              <w:rPr>
                <w:rFonts w:ascii="Times New Roman" w:eastAsia="Times New Roman" w:hAnsi="Times New Roman" w:cs="Times New Roman"/>
                <w:b/>
                <w:bCs/>
                <w:color w:val="000000"/>
                <w:sz w:val="20"/>
                <w:szCs w:val="20"/>
                <w:lang w:val="en-US"/>
              </w:rPr>
              <w:t>дипломирања</w:t>
            </w:r>
            <w:proofErr w:type="spellEnd"/>
          </w:p>
        </w:tc>
        <w:tc>
          <w:tcPr>
            <w:tcW w:w="4962"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0F8AC3DD"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Назив завршног рада</w:t>
            </w:r>
          </w:p>
        </w:tc>
        <w:tc>
          <w:tcPr>
            <w:tcW w:w="1701" w:type="dxa"/>
            <w:tcBorders>
              <w:top w:val="single" w:sz="8" w:space="0" w:color="000000"/>
              <w:left w:val="single" w:sz="8" w:space="0" w:color="000000"/>
              <w:bottom w:val="single" w:sz="8" w:space="0" w:color="000000"/>
              <w:right w:val="single" w:sz="8" w:space="0" w:color="000000"/>
            </w:tcBorders>
            <w:shd w:val="clear" w:color="auto" w:fill="EAF6FE"/>
          </w:tcPr>
          <w:p w14:paraId="5988A6F6"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Ментор</w:t>
            </w:r>
          </w:p>
        </w:tc>
      </w:tr>
      <w:tr w:rsidR="003473B8" w:rsidRPr="00D7646E" w14:paraId="0B76E3EB" w14:textId="77777777" w:rsidTr="00EB3BD0">
        <w:trPr>
          <w:cantSplit/>
          <w:trHeight w:val="392"/>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89C179A"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w:t>
            </w:r>
          </w:p>
        </w:tc>
        <w:tc>
          <w:tcPr>
            <w:tcW w:w="12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7425A8B"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Лазић</w:t>
            </w:r>
            <w:proofErr w:type="spellEnd"/>
          </w:p>
        </w:tc>
        <w:tc>
          <w:tcPr>
            <w:tcW w:w="87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7985A0A"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Жељко</w:t>
            </w:r>
            <w:proofErr w:type="spellEnd"/>
          </w:p>
        </w:tc>
        <w:tc>
          <w:tcPr>
            <w:tcW w:w="14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AC31FC8"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03.07.2019</w:t>
            </w:r>
          </w:p>
        </w:tc>
        <w:tc>
          <w:tcPr>
            <w:tcW w:w="496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AA6EF94"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Простирање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ласерских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пулсева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при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условима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електромагнетно</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индуковане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транспарентностиу</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квантним</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тачкама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облика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квадра</w:t>
            </w:r>
            <w:proofErr w:type="spellEnd"/>
          </w:p>
        </w:tc>
        <w:tc>
          <w:tcPr>
            <w:tcW w:w="1701" w:type="dxa"/>
            <w:tcBorders>
              <w:top w:val="single" w:sz="8" w:space="0" w:color="000000"/>
              <w:left w:val="single" w:sz="8" w:space="0" w:color="000000"/>
              <w:bottom w:val="single" w:sz="8" w:space="0" w:color="000000"/>
              <w:right w:val="single" w:sz="8" w:space="0" w:color="000000"/>
            </w:tcBorders>
            <w:vAlign w:val="center"/>
          </w:tcPr>
          <w:p w14:paraId="7141FC3F"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Владан</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Павловић</w:t>
            </w:r>
            <w:proofErr w:type="spellEnd"/>
          </w:p>
        </w:tc>
      </w:tr>
      <w:tr w:rsidR="003473B8" w:rsidRPr="00D7646E" w14:paraId="41109907" w14:textId="77777777" w:rsidTr="00EB3BD0">
        <w:trPr>
          <w:cantSplit/>
          <w:trHeight w:val="392"/>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B12588E"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2</w:t>
            </w:r>
          </w:p>
        </w:tc>
        <w:tc>
          <w:tcPr>
            <w:tcW w:w="12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9DC238A"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Стојановић</w:t>
            </w:r>
            <w:proofErr w:type="spellEnd"/>
          </w:p>
        </w:tc>
        <w:tc>
          <w:tcPr>
            <w:tcW w:w="87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D4C4AF6"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Милош</w:t>
            </w:r>
            <w:proofErr w:type="spellEnd"/>
          </w:p>
        </w:tc>
        <w:tc>
          <w:tcPr>
            <w:tcW w:w="14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2E49371"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23.09.2019</w:t>
            </w:r>
          </w:p>
        </w:tc>
        <w:tc>
          <w:tcPr>
            <w:tcW w:w="496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5F901E3"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Мерење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концентрације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радона</w:t>
            </w:r>
            <w:proofErr w:type="spellEnd"/>
            <w:r w:rsidRPr="00D7646E">
              <w:rPr>
                <w:rFonts w:ascii="Times New Roman" w:hAnsi="Times New Roman" w:cs="Times New Roman"/>
                <w:color w:val="000000"/>
                <w:sz w:val="20"/>
                <w:szCs w:val="20"/>
                <w:lang w:val="en-US"/>
              </w:rPr>
              <w:t xml:space="preserve"> у </w:t>
            </w:r>
            <w:proofErr w:type="spellStart"/>
            <w:r w:rsidRPr="00D7646E">
              <w:rPr>
                <w:rFonts w:ascii="Times New Roman" w:hAnsi="Times New Roman" w:cs="Times New Roman"/>
                <w:color w:val="000000"/>
                <w:sz w:val="20"/>
                <w:szCs w:val="20"/>
                <w:lang w:val="en-US"/>
              </w:rPr>
              <w:t>затвореним</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просторијама</w:t>
            </w:r>
            <w:proofErr w:type="spellEnd"/>
            <w:r w:rsidRPr="00D7646E">
              <w:rPr>
                <w:rFonts w:ascii="Times New Roman" w:hAnsi="Times New Roman" w:cs="Times New Roman"/>
                <w:color w:val="000000"/>
                <w:sz w:val="20"/>
                <w:szCs w:val="20"/>
                <w:lang w:val="en-US"/>
              </w:rPr>
              <w:t xml:space="preserve"> и </w:t>
            </w:r>
            <w:proofErr w:type="spellStart"/>
            <w:r w:rsidRPr="00D7646E">
              <w:rPr>
                <w:rFonts w:ascii="Times New Roman" w:hAnsi="Times New Roman" w:cs="Times New Roman"/>
                <w:color w:val="000000"/>
                <w:sz w:val="20"/>
                <w:szCs w:val="20"/>
                <w:lang w:val="en-US"/>
              </w:rPr>
              <w:t>садржаја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радионуклида</w:t>
            </w:r>
            <w:proofErr w:type="spellEnd"/>
            <w:r w:rsidRPr="00D7646E">
              <w:rPr>
                <w:rFonts w:ascii="Times New Roman" w:hAnsi="Times New Roman" w:cs="Times New Roman"/>
                <w:color w:val="000000"/>
                <w:sz w:val="20"/>
                <w:szCs w:val="20"/>
                <w:lang w:val="en-US"/>
              </w:rPr>
              <w:t xml:space="preserve"> у </w:t>
            </w:r>
            <w:proofErr w:type="spellStart"/>
            <w:r w:rsidRPr="00D7646E">
              <w:rPr>
                <w:rFonts w:ascii="Times New Roman" w:hAnsi="Times New Roman" w:cs="Times New Roman"/>
                <w:color w:val="000000"/>
                <w:sz w:val="20"/>
                <w:szCs w:val="20"/>
                <w:lang w:val="en-US"/>
              </w:rPr>
              <w:t>земљишту</w:t>
            </w:r>
            <w:proofErr w:type="spellEnd"/>
            <w:r w:rsidRPr="00D7646E">
              <w:rPr>
                <w:rFonts w:ascii="Times New Roman" w:hAnsi="Times New Roman" w:cs="Times New Roman"/>
                <w:color w:val="000000"/>
                <w:sz w:val="20"/>
                <w:szCs w:val="20"/>
                <w:lang w:val="en-US"/>
              </w:rPr>
              <w:t xml:space="preserve"> у </w:t>
            </w:r>
            <w:proofErr w:type="spellStart"/>
            <w:r w:rsidRPr="00D7646E">
              <w:rPr>
                <w:rFonts w:ascii="Times New Roman" w:hAnsi="Times New Roman" w:cs="Times New Roman"/>
                <w:color w:val="000000"/>
                <w:sz w:val="20"/>
                <w:szCs w:val="20"/>
                <w:lang w:val="en-US"/>
              </w:rPr>
              <w:t>Нишу</w:t>
            </w:r>
            <w:proofErr w:type="spellEnd"/>
          </w:p>
        </w:tc>
        <w:tc>
          <w:tcPr>
            <w:tcW w:w="1701" w:type="dxa"/>
            <w:tcBorders>
              <w:top w:val="single" w:sz="8" w:space="0" w:color="000000"/>
              <w:left w:val="single" w:sz="8" w:space="0" w:color="000000"/>
              <w:bottom w:val="single" w:sz="8" w:space="0" w:color="000000"/>
              <w:right w:val="single" w:sz="8" w:space="0" w:color="000000"/>
            </w:tcBorders>
            <w:vAlign w:val="center"/>
          </w:tcPr>
          <w:p w14:paraId="0CCA1EE9"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Весна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Манић</w:t>
            </w:r>
            <w:proofErr w:type="spellEnd"/>
          </w:p>
        </w:tc>
      </w:tr>
      <w:tr w:rsidR="003473B8" w:rsidRPr="00D7646E" w14:paraId="0F38C497" w14:textId="77777777" w:rsidTr="00EB3BD0">
        <w:trPr>
          <w:cantSplit/>
          <w:trHeight w:val="383"/>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4CB66DA"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3</w:t>
            </w:r>
          </w:p>
        </w:tc>
        <w:tc>
          <w:tcPr>
            <w:tcW w:w="12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A3593B5"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Станковић</w:t>
            </w:r>
            <w:proofErr w:type="spellEnd"/>
          </w:p>
        </w:tc>
        <w:tc>
          <w:tcPr>
            <w:tcW w:w="87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47070C6"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Кристина</w:t>
            </w:r>
            <w:proofErr w:type="spellEnd"/>
          </w:p>
        </w:tc>
        <w:tc>
          <w:tcPr>
            <w:tcW w:w="14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8A35D09"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25.09.2019</w:t>
            </w:r>
          </w:p>
        </w:tc>
        <w:tc>
          <w:tcPr>
            <w:tcW w:w="496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E34D48C"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Методе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детекција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вансоларних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планета</w:t>
            </w:r>
            <w:proofErr w:type="spellEnd"/>
          </w:p>
        </w:tc>
        <w:tc>
          <w:tcPr>
            <w:tcW w:w="1701" w:type="dxa"/>
            <w:tcBorders>
              <w:top w:val="single" w:sz="8" w:space="0" w:color="000000"/>
              <w:left w:val="single" w:sz="8" w:space="0" w:color="000000"/>
              <w:bottom w:val="single" w:sz="8" w:space="0" w:color="000000"/>
              <w:right w:val="single" w:sz="8" w:space="0" w:color="000000"/>
            </w:tcBorders>
            <w:vAlign w:val="center"/>
          </w:tcPr>
          <w:p w14:paraId="5BCAD420"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Драган</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Гајић</w:t>
            </w:r>
            <w:proofErr w:type="spellEnd"/>
          </w:p>
        </w:tc>
      </w:tr>
      <w:tr w:rsidR="003473B8" w:rsidRPr="00D7646E" w14:paraId="048C5356" w14:textId="77777777" w:rsidTr="00EB3BD0">
        <w:trPr>
          <w:cantSplit/>
          <w:trHeight w:val="392"/>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FDA9D17"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4</w:t>
            </w:r>
          </w:p>
        </w:tc>
        <w:tc>
          <w:tcPr>
            <w:tcW w:w="12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0C932BA"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Андрејић</w:t>
            </w:r>
            <w:proofErr w:type="spellEnd"/>
          </w:p>
        </w:tc>
        <w:tc>
          <w:tcPr>
            <w:tcW w:w="87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1ABEC53"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Никола</w:t>
            </w:r>
            <w:proofErr w:type="spellEnd"/>
          </w:p>
        </w:tc>
        <w:tc>
          <w:tcPr>
            <w:tcW w:w="14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B96156D"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25.10.2019</w:t>
            </w:r>
          </w:p>
        </w:tc>
        <w:tc>
          <w:tcPr>
            <w:tcW w:w="496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7C0D84E"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Ласеровање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без</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инверзије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насељености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водоничним</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нечистоћама</w:t>
            </w:r>
            <w:proofErr w:type="spellEnd"/>
            <w:r w:rsidRPr="00D7646E">
              <w:rPr>
                <w:rFonts w:ascii="Times New Roman" w:hAnsi="Times New Roman" w:cs="Times New Roman"/>
                <w:color w:val="000000"/>
                <w:sz w:val="20"/>
                <w:szCs w:val="20"/>
                <w:lang w:val="en-US"/>
              </w:rPr>
              <w:t xml:space="preserve"> у </w:t>
            </w:r>
            <w:proofErr w:type="spellStart"/>
            <w:r w:rsidRPr="00D7646E">
              <w:rPr>
                <w:rFonts w:ascii="Times New Roman" w:hAnsi="Times New Roman" w:cs="Times New Roman"/>
                <w:color w:val="000000"/>
                <w:sz w:val="20"/>
                <w:szCs w:val="20"/>
                <w:lang w:val="en-US"/>
              </w:rPr>
              <w:t>сферним</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квантним</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тачкама</w:t>
            </w:r>
            <w:proofErr w:type="spellEnd"/>
          </w:p>
        </w:tc>
        <w:tc>
          <w:tcPr>
            <w:tcW w:w="1701" w:type="dxa"/>
            <w:tcBorders>
              <w:top w:val="single" w:sz="8" w:space="0" w:color="000000"/>
              <w:left w:val="single" w:sz="8" w:space="0" w:color="000000"/>
              <w:bottom w:val="single" w:sz="8" w:space="0" w:color="000000"/>
              <w:right w:val="single" w:sz="8" w:space="0" w:color="000000"/>
            </w:tcBorders>
            <w:vAlign w:val="center"/>
          </w:tcPr>
          <w:p w14:paraId="1C36FCC8"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Владан</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Павловић</w:t>
            </w:r>
            <w:proofErr w:type="spellEnd"/>
          </w:p>
        </w:tc>
      </w:tr>
      <w:tr w:rsidR="003473B8" w:rsidRPr="00D7646E" w14:paraId="746FF1A7" w14:textId="77777777" w:rsidTr="00EB3BD0">
        <w:trPr>
          <w:cantSplit/>
          <w:trHeight w:val="482"/>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665B315"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5</w:t>
            </w:r>
          </w:p>
        </w:tc>
        <w:tc>
          <w:tcPr>
            <w:tcW w:w="12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693DFE1"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Миленковић</w:t>
            </w:r>
            <w:proofErr w:type="spellEnd"/>
          </w:p>
        </w:tc>
        <w:tc>
          <w:tcPr>
            <w:tcW w:w="87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2009DDF"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Милош</w:t>
            </w:r>
            <w:proofErr w:type="spellEnd"/>
          </w:p>
        </w:tc>
        <w:tc>
          <w:tcPr>
            <w:tcW w:w="14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CB53366"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31.10.2019</w:t>
            </w:r>
          </w:p>
        </w:tc>
        <w:tc>
          <w:tcPr>
            <w:tcW w:w="496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E81C385"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sr-Cyrl-RS"/>
              </w:rPr>
              <w:t>З</w:t>
            </w:r>
            <w:proofErr w:type="spellStart"/>
            <w:r w:rsidRPr="00D7646E">
              <w:rPr>
                <w:rFonts w:ascii="Times New Roman" w:hAnsi="Times New Roman" w:cs="Times New Roman"/>
                <w:color w:val="000000"/>
                <w:sz w:val="20"/>
                <w:szCs w:val="20"/>
                <w:lang w:val="en-US"/>
              </w:rPr>
              <w:t>ахват</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електрона</w:t>
            </w:r>
            <w:proofErr w:type="spellEnd"/>
            <w:r w:rsidRPr="00D7646E">
              <w:rPr>
                <w:rFonts w:ascii="Times New Roman" w:hAnsi="Times New Roman" w:cs="Times New Roman"/>
                <w:color w:val="000000"/>
                <w:sz w:val="20"/>
                <w:szCs w:val="20"/>
                <w:lang w:val="en-US"/>
              </w:rPr>
              <w:t xml:space="preserve"> у 2с </w:t>
            </w:r>
            <w:proofErr w:type="spellStart"/>
            <w:r w:rsidRPr="00D7646E">
              <w:rPr>
                <w:rFonts w:ascii="Times New Roman" w:hAnsi="Times New Roman" w:cs="Times New Roman"/>
                <w:color w:val="000000"/>
                <w:sz w:val="20"/>
                <w:szCs w:val="20"/>
                <w:lang w:val="en-US"/>
              </w:rPr>
              <w:t>стање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потпуно</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огољених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пројектила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приликом</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судара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двоелекктронским</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метама</w:t>
            </w:r>
            <w:proofErr w:type="spellEnd"/>
          </w:p>
        </w:tc>
        <w:tc>
          <w:tcPr>
            <w:tcW w:w="1701" w:type="dxa"/>
            <w:tcBorders>
              <w:top w:val="single" w:sz="8" w:space="0" w:color="000000"/>
              <w:left w:val="single" w:sz="8" w:space="0" w:color="000000"/>
              <w:bottom w:val="single" w:sz="8" w:space="0" w:color="000000"/>
              <w:right w:val="single" w:sz="8" w:space="0" w:color="000000"/>
            </w:tcBorders>
            <w:vAlign w:val="center"/>
          </w:tcPr>
          <w:p w14:paraId="5336B2A3"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Ненад</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Милојевић</w:t>
            </w:r>
            <w:proofErr w:type="spellEnd"/>
          </w:p>
        </w:tc>
      </w:tr>
    </w:tbl>
    <w:p w14:paraId="059676BA" w14:textId="77777777" w:rsidR="003473B8" w:rsidRPr="00D7646E" w:rsidRDefault="003473B8" w:rsidP="003473B8">
      <w:pPr>
        <w:spacing w:after="0"/>
        <w:contextualSpacing/>
        <w:rPr>
          <w:rFonts w:ascii="Times New Roman" w:eastAsia="Times New Roman" w:hAnsi="Times New Roman" w:cs="Times New Roman"/>
          <w:b/>
          <w:bCs/>
          <w:color w:val="000000"/>
          <w:lang w:val="sr-Cyrl-RS"/>
        </w:rPr>
      </w:pPr>
    </w:p>
    <w:p w14:paraId="78557623" w14:textId="77777777" w:rsidR="003473B8" w:rsidRPr="00D7646E" w:rsidRDefault="003473B8" w:rsidP="003473B8">
      <w:pPr>
        <w:spacing w:after="0"/>
        <w:contextualSpacing/>
        <w:rPr>
          <w:rFonts w:ascii="Times New Roman" w:eastAsia="Times New Roman" w:hAnsi="Times New Roman" w:cs="Times New Roman"/>
          <w:b/>
          <w:bCs/>
          <w:color w:val="000000"/>
          <w:lang w:val="sr-Cyrl-RS"/>
        </w:rPr>
      </w:pPr>
      <w:r w:rsidRPr="00D7646E">
        <w:rPr>
          <w:rFonts w:ascii="Times New Roman" w:eastAsia="Times New Roman" w:hAnsi="Times New Roman" w:cs="Times New Roman"/>
          <w:b/>
          <w:bCs/>
          <w:color w:val="000000"/>
          <w:lang w:val="sr-Cyrl-RS"/>
        </w:rPr>
        <w:t>ОСНОВНЕ СТУДИЈЕ (старе) - ФИЗИКА</w:t>
      </w:r>
    </w:p>
    <w:tbl>
      <w:tblPr>
        <w:tblW w:w="10491" w:type="dxa"/>
        <w:tblInd w:w="-436" w:type="dxa"/>
        <w:tblLayout w:type="fixed"/>
        <w:tblCellMar>
          <w:left w:w="0" w:type="dxa"/>
          <w:right w:w="0" w:type="dxa"/>
        </w:tblCellMar>
        <w:tblLook w:val="0000" w:firstRow="0" w:lastRow="0" w:firstColumn="0" w:lastColumn="0" w:noHBand="0" w:noVBand="0"/>
      </w:tblPr>
      <w:tblGrid>
        <w:gridCol w:w="426"/>
        <w:gridCol w:w="1440"/>
        <w:gridCol w:w="1080"/>
        <w:gridCol w:w="4993"/>
        <w:gridCol w:w="1397"/>
        <w:gridCol w:w="1155"/>
      </w:tblGrid>
      <w:tr w:rsidR="003473B8" w:rsidRPr="00D7646E" w14:paraId="02678B00" w14:textId="77777777" w:rsidTr="00EB3BD0">
        <w:trPr>
          <w:tblHeader/>
        </w:trPr>
        <w:tc>
          <w:tcPr>
            <w:tcW w:w="426"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01A2223E"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b/>
                <w:bCs/>
                <w:color w:val="000000"/>
                <w:sz w:val="20"/>
                <w:szCs w:val="20"/>
                <w:lang w:val="en-US"/>
              </w:rPr>
            </w:pPr>
            <w:r w:rsidRPr="00D7646E">
              <w:rPr>
                <w:rFonts w:ascii="Times New Roman" w:hAnsi="Times New Roman" w:cs="Times New Roman"/>
                <w:b/>
                <w:bCs/>
                <w:color w:val="000000"/>
                <w:sz w:val="20"/>
                <w:szCs w:val="20"/>
                <w:lang w:val="en-US"/>
              </w:rPr>
              <w:t>РБ</w:t>
            </w:r>
          </w:p>
        </w:tc>
        <w:tc>
          <w:tcPr>
            <w:tcW w:w="1440"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44084C03"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b/>
                <w:bCs/>
                <w:color w:val="000000"/>
                <w:sz w:val="20"/>
                <w:szCs w:val="20"/>
                <w:lang w:val="en-US"/>
              </w:rPr>
            </w:pPr>
            <w:proofErr w:type="spellStart"/>
            <w:r w:rsidRPr="00D7646E">
              <w:rPr>
                <w:rFonts w:ascii="Times New Roman" w:hAnsi="Times New Roman" w:cs="Times New Roman"/>
                <w:b/>
                <w:bCs/>
                <w:color w:val="000000"/>
                <w:sz w:val="20"/>
                <w:szCs w:val="20"/>
                <w:lang w:val="en-US"/>
              </w:rPr>
              <w:t>Презиме</w:t>
            </w:r>
            <w:proofErr w:type="spellEnd"/>
          </w:p>
        </w:tc>
        <w:tc>
          <w:tcPr>
            <w:tcW w:w="1080" w:type="dxa"/>
            <w:tcBorders>
              <w:top w:val="single" w:sz="8" w:space="0" w:color="000000"/>
              <w:left w:val="single" w:sz="8" w:space="0" w:color="000000"/>
              <w:bottom w:val="single" w:sz="8" w:space="0" w:color="000000"/>
              <w:right w:val="single" w:sz="8" w:space="0" w:color="000000"/>
            </w:tcBorders>
            <w:shd w:val="clear" w:color="auto" w:fill="EAF6FE"/>
            <w:vAlign w:val="center"/>
          </w:tcPr>
          <w:p w14:paraId="0D58DE5E"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b/>
                <w:bCs/>
                <w:color w:val="000000"/>
                <w:sz w:val="20"/>
                <w:szCs w:val="20"/>
                <w:lang w:val="en-US"/>
              </w:rPr>
            </w:pPr>
            <w:proofErr w:type="spellStart"/>
            <w:r w:rsidRPr="00D7646E">
              <w:rPr>
                <w:rFonts w:ascii="Times New Roman" w:hAnsi="Times New Roman" w:cs="Times New Roman"/>
                <w:b/>
                <w:bCs/>
                <w:color w:val="000000"/>
                <w:sz w:val="20"/>
                <w:szCs w:val="20"/>
                <w:lang w:val="en-US"/>
              </w:rPr>
              <w:t>Име</w:t>
            </w:r>
            <w:proofErr w:type="spellEnd"/>
          </w:p>
        </w:tc>
        <w:tc>
          <w:tcPr>
            <w:tcW w:w="4993"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255781D5"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b/>
                <w:bCs/>
                <w:color w:val="000000"/>
                <w:sz w:val="20"/>
                <w:szCs w:val="20"/>
                <w:lang w:val="sr-Cyrl-RS"/>
              </w:rPr>
            </w:pPr>
            <w:r w:rsidRPr="00D7646E">
              <w:rPr>
                <w:rFonts w:ascii="Times New Roman" w:hAnsi="Times New Roman" w:cs="Times New Roman"/>
                <w:b/>
                <w:bCs/>
                <w:color w:val="000000"/>
                <w:sz w:val="20"/>
                <w:szCs w:val="20"/>
                <w:lang w:val="sr-Cyrl-RS"/>
              </w:rPr>
              <w:t>Назив завршног рада</w:t>
            </w:r>
          </w:p>
        </w:tc>
        <w:tc>
          <w:tcPr>
            <w:tcW w:w="1397"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291C9F5F"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b/>
                <w:bCs/>
                <w:color w:val="000000"/>
                <w:sz w:val="20"/>
                <w:szCs w:val="20"/>
                <w:lang w:val="en-US"/>
              </w:rPr>
            </w:pPr>
            <w:proofErr w:type="spellStart"/>
            <w:r w:rsidRPr="00D7646E">
              <w:rPr>
                <w:rFonts w:ascii="Times New Roman" w:hAnsi="Times New Roman" w:cs="Times New Roman"/>
                <w:b/>
                <w:bCs/>
                <w:color w:val="000000"/>
                <w:sz w:val="20"/>
                <w:szCs w:val="20"/>
                <w:lang w:val="en-US"/>
              </w:rPr>
              <w:t>Датум</w:t>
            </w:r>
            <w:proofErr w:type="spellEnd"/>
            <w:r w:rsidRPr="00D7646E">
              <w:rPr>
                <w:rFonts w:ascii="Times New Roman" w:hAnsi="Times New Roman" w:cs="Times New Roman"/>
                <w:b/>
                <w:bCs/>
                <w:color w:val="000000"/>
                <w:sz w:val="20"/>
                <w:szCs w:val="20"/>
                <w:lang w:val="en-US"/>
              </w:rPr>
              <w:t xml:space="preserve"> </w:t>
            </w:r>
            <w:proofErr w:type="spellStart"/>
            <w:r w:rsidRPr="00D7646E">
              <w:rPr>
                <w:rFonts w:ascii="Times New Roman" w:hAnsi="Times New Roman" w:cs="Times New Roman"/>
                <w:b/>
                <w:bCs/>
                <w:color w:val="000000"/>
                <w:sz w:val="20"/>
                <w:szCs w:val="20"/>
                <w:lang w:val="en-US"/>
              </w:rPr>
              <w:t>дипломирања</w:t>
            </w:r>
            <w:proofErr w:type="spellEnd"/>
          </w:p>
        </w:tc>
        <w:tc>
          <w:tcPr>
            <w:tcW w:w="1155"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4A1AD4EE"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b/>
                <w:bCs/>
                <w:color w:val="000000"/>
                <w:sz w:val="20"/>
                <w:szCs w:val="20"/>
                <w:lang w:val="sr-Cyrl-RS"/>
              </w:rPr>
            </w:pPr>
            <w:r w:rsidRPr="00D7646E">
              <w:rPr>
                <w:rFonts w:ascii="Times New Roman" w:hAnsi="Times New Roman" w:cs="Times New Roman"/>
                <w:b/>
                <w:bCs/>
                <w:color w:val="000000"/>
                <w:sz w:val="20"/>
                <w:szCs w:val="20"/>
                <w:lang w:val="sr-Cyrl-RS"/>
              </w:rPr>
              <w:t>Ментор</w:t>
            </w:r>
          </w:p>
        </w:tc>
      </w:tr>
      <w:tr w:rsidR="003473B8" w:rsidRPr="00D7646E" w14:paraId="7C14B63B" w14:textId="77777777" w:rsidTr="00EB3BD0">
        <w:trPr>
          <w:cantSplit/>
        </w:trPr>
        <w:tc>
          <w:tcPr>
            <w:tcW w:w="42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94C3EFD"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7646E">
              <w:rPr>
                <w:rFonts w:ascii="Times New Roman" w:hAnsi="Times New Roman" w:cs="Times New Roman"/>
                <w:sz w:val="20"/>
                <w:szCs w:val="20"/>
                <w:lang w:val="en-US"/>
              </w:rPr>
              <w:t>1</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D194E65" w14:textId="77777777" w:rsidR="003473B8" w:rsidRPr="00D7646E" w:rsidRDefault="00600F2D" w:rsidP="00053C5B">
            <w:pPr>
              <w:widowControl w:val="0"/>
              <w:autoSpaceDE w:val="0"/>
              <w:autoSpaceDN w:val="0"/>
              <w:adjustRightInd w:val="0"/>
              <w:spacing w:after="0" w:line="240" w:lineRule="auto"/>
              <w:rPr>
                <w:rFonts w:ascii="Times New Roman" w:hAnsi="Times New Roman" w:cs="Times New Roman"/>
                <w:sz w:val="20"/>
                <w:szCs w:val="20"/>
                <w:lang w:val="en-US"/>
              </w:rPr>
            </w:pPr>
            <w:hyperlink r:id="rId7" w:tgtFrame="_blank" w:history="1">
              <w:r w:rsidR="003473B8" w:rsidRPr="00D7646E">
                <w:rPr>
                  <w:rFonts w:ascii="Times New Roman" w:hAnsi="Times New Roman" w:cs="Times New Roman"/>
                  <w:sz w:val="20"/>
                  <w:szCs w:val="20"/>
                  <w:u w:val="single"/>
                  <w:lang w:val="en-US"/>
                </w:rPr>
                <w:t xml:space="preserve"> </w:t>
              </w:r>
              <w:proofErr w:type="spellStart"/>
              <w:r w:rsidR="003473B8" w:rsidRPr="00D7646E">
                <w:rPr>
                  <w:rFonts w:ascii="Times New Roman" w:hAnsi="Times New Roman" w:cs="Times New Roman"/>
                  <w:sz w:val="20"/>
                  <w:szCs w:val="20"/>
                  <w:u w:val="single"/>
                  <w:lang w:val="en-US"/>
                </w:rPr>
                <w:t>Иванов</w:t>
              </w:r>
              <w:proofErr w:type="spellEnd"/>
              <w:r w:rsidR="003473B8" w:rsidRPr="00D7646E">
                <w:rPr>
                  <w:rFonts w:ascii="Times New Roman" w:hAnsi="Times New Roman" w:cs="Times New Roman"/>
                  <w:sz w:val="20"/>
                  <w:szCs w:val="20"/>
                  <w:u w:val="single"/>
                  <w:lang w:val="en-US"/>
                </w:rPr>
                <w:t xml:space="preserve"> </w:t>
              </w:r>
            </w:hyperlink>
          </w:p>
        </w:tc>
        <w:tc>
          <w:tcPr>
            <w:tcW w:w="1080" w:type="dxa"/>
            <w:tcBorders>
              <w:top w:val="single" w:sz="8" w:space="0" w:color="000000"/>
              <w:left w:val="single" w:sz="8" w:space="0" w:color="000000"/>
              <w:bottom w:val="single" w:sz="8" w:space="0" w:color="000000"/>
              <w:right w:val="single" w:sz="8" w:space="0" w:color="000000"/>
            </w:tcBorders>
            <w:vAlign w:val="center"/>
          </w:tcPr>
          <w:p w14:paraId="2EE16B68"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sz w:val="20"/>
                <w:szCs w:val="20"/>
                <w:lang w:val="en-US"/>
              </w:rPr>
            </w:pPr>
            <w:proofErr w:type="spellStart"/>
            <w:r w:rsidRPr="00D7646E">
              <w:rPr>
                <w:rFonts w:ascii="Times New Roman" w:hAnsi="Times New Roman" w:cs="Times New Roman"/>
                <w:sz w:val="20"/>
                <w:szCs w:val="20"/>
                <w:lang w:val="en-US"/>
              </w:rPr>
              <w:t>Вања</w:t>
            </w:r>
            <w:proofErr w:type="spellEnd"/>
          </w:p>
        </w:tc>
        <w:tc>
          <w:tcPr>
            <w:tcW w:w="499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8E25225"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sz w:val="20"/>
                <w:szCs w:val="20"/>
                <w:lang w:val="sr-Cyrl-RS"/>
              </w:rPr>
            </w:pPr>
            <w:r w:rsidRPr="00D7646E">
              <w:rPr>
                <w:rFonts w:ascii="Times New Roman" w:hAnsi="Times New Roman" w:cs="Times New Roman"/>
                <w:sz w:val="20"/>
                <w:szCs w:val="20"/>
                <w:lang w:val="sr-Cyrl-RS"/>
              </w:rPr>
              <w:t xml:space="preserve"> </w:t>
            </w:r>
            <w:proofErr w:type="spellStart"/>
            <w:r w:rsidRPr="00D7646E">
              <w:rPr>
                <w:rFonts w:ascii="Times New Roman" w:hAnsi="Times New Roman" w:cs="Times New Roman"/>
                <w:sz w:val="20"/>
                <w:szCs w:val="20"/>
                <w:lang w:val="en-US"/>
              </w:rPr>
              <w:t>Концепција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времена</w:t>
            </w:r>
            <w:proofErr w:type="spellEnd"/>
            <w:r w:rsidRPr="00D7646E">
              <w:rPr>
                <w:rFonts w:ascii="Times New Roman" w:hAnsi="Times New Roman" w:cs="Times New Roman"/>
                <w:sz w:val="20"/>
                <w:szCs w:val="20"/>
                <w:lang w:val="en-US"/>
              </w:rPr>
              <w:t xml:space="preserve"> у </w:t>
            </w:r>
            <w:proofErr w:type="spellStart"/>
            <w:r w:rsidRPr="00D7646E">
              <w:rPr>
                <w:rFonts w:ascii="Times New Roman" w:hAnsi="Times New Roman" w:cs="Times New Roman"/>
                <w:sz w:val="20"/>
                <w:szCs w:val="20"/>
                <w:lang w:val="en-US"/>
              </w:rPr>
              <w:t>Њутновој</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механици</w:t>
            </w:r>
            <w:proofErr w:type="spellEnd"/>
            <w:r w:rsidRPr="00D7646E">
              <w:rPr>
                <w:rFonts w:ascii="Times New Roman" w:hAnsi="Times New Roman" w:cs="Times New Roman"/>
                <w:sz w:val="20"/>
                <w:szCs w:val="20"/>
                <w:lang w:val="en-US"/>
              </w:rPr>
              <w:t xml:space="preserve"> и </w:t>
            </w:r>
            <w:proofErr w:type="spellStart"/>
            <w:r w:rsidRPr="00D7646E">
              <w:rPr>
                <w:rFonts w:ascii="Times New Roman" w:hAnsi="Times New Roman" w:cs="Times New Roman"/>
                <w:sz w:val="20"/>
                <w:szCs w:val="20"/>
                <w:lang w:val="en-US"/>
              </w:rPr>
              <w:t>теорији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релативности</w:t>
            </w:r>
            <w:proofErr w:type="spellEnd"/>
          </w:p>
        </w:tc>
        <w:tc>
          <w:tcPr>
            <w:tcW w:w="139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D76155B"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7646E">
              <w:rPr>
                <w:rFonts w:ascii="Times New Roman" w:hAnsi="Times New Roman" w:cs="Times New Roman"/>
                <w:sz w:val="20"/>
                <w:szCs w:val="20"/>
                <w:lang w:val="en-US"/>
              </w:rPr>
              <w:t>07.02.2019</w:t>
            </w:r>
          </w:p>
        </w:tc>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61E1B92"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sz w:val="20"/>
                <w:szCs w:val="20"/>
                <w:lang w:val="sr-Cyrl-RS"/>
              </w:rPr>
            </w:pPr>
            <w:r w:rsidRPr="00D7646E">
              <w:rPr>
                <w:rFonts w:ascii="Times New Roman" w:hAnsi="Times New Roman" w:cs="Times New Roman"/>
                <w:sz w:val="20"/>
                <w:szCs w:val="20"/>
                <w:lang w:val="sr-Cyrl-RS"/>
              </w:rPr>
              <w:t>Драган Гајић</w:t>
            </w:r>
          </w:p>
        </w:tc>
      </w:tr>
      <w:tr w:rsidR="003473B8" w:rsidRPr="00D7646E" w14:paraId="2F66D167" w14:textId="77777777" w:rsidTr="00EB3BD0">
        <w:trPr>
          <w:cantSplit/>
        </w:trPr>
        <w:tc>
          <w:tcPr>
            <w:tcW w:w="42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1A001ED"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276AAC1"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sr-Cyrl-RS"/>
              </w:rPr>
            </w:pPr>
            <w:r w:rsidRPr="00D7646E">
              <w:rPr>
                <w:rFonts w:ascii="Times New Roman" w:hAnsi="Times New Roman" w:cs="Times New Roman"/>
                <w:color w:val="000000"/>
                <w:sz w:val="20"/>
                <w:szCs w:val="20"/>
                <w:lang w:val="sr-Cyrl-RS"/>
              </w:rPr>
              <w:t>Филипповић</w:t>
            </w:r>
          </w:p>
        </w:tc>
        <w:tc>
          <w:tcPr>
            <w:tcW w:w="1080" w:type="dxa"/>
            <w:tcBorders>
              <w:top w:val="single" w:sz="8" w:space="0" w:color="000000"/>
              <w:left w:val="single" w:sz="8" w:space="0" w:color="000000"/>
              <w:bottom w:val="single" w:sz="8" w:space="0" w:color="000000"/>
              <w:right w:val="single" w:sz="8" w:space="0" w:color="000000"/>
            </w:tcBorders>
            <w:vAlign w:val="center"/>
          </w:tcPr>
          <w:p w14:paraId="0D8176CC"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sr-Cyrl-RS"/>
              </w:rPr>
            </w:pPr>
            <w:r w:rsidRPr="00D7646E">
              <w:rPr>
                <w:rFonts w:ascii="Times New Roman" w:hAnsi="Times New Roman" w:cs="Times New Roman"/>
                <w:color w:val="000000"/>
                <w:sz w:val="20"/>
                <w:szCs w:val="20"/>
                <w:lang w:val="sr-Cyrl-RS"/>
              </w:rPr>
              <w:t>Сузана</w:t>
            </w:r>
          </w:p>
        </w:tc>
        <w:tc>
          <w:tcPr>
            <w:tcW w:w="499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AB72AEE"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sr-Cyrl-RS"/>
              </w:rPr>
            </w:pPr>
            <w:r w:rsidRPr="00D7646E">
              <w:rPr>
                <w:rFonts w:ascii="Times New Roman" w:hAnsi="Times New Roman" w:cs="Times New Roman"/>
                <w:color w:val="000000"/>
                <w:sz w:val="20"/>
                <w:szCs w:val="20"/>
                <w:lang w:val="sr-Cyrl-RS"/>
              </w:rPr>
              <w:t xml:space="preserve"> </w:t>
            </w:r>
            <w:proofErr w:type="spellStart"/>
            <w:r w:rsidRPr="00D7646E">
              <w:rPr>
                <w:rFonts w:ascii="Times New Roman" w:hAnsi="Times New Roman" w:cs="Times New Roman"/>
                <w:color w:val="000000"/>
                <w:sz w:val="20"/>
                <w:szCs w:val="20"/>
                <w:lang w:val="en-US"/>
              </w:rPr>
              <w:t>Патуљасте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планете</w:t>
            </w:r>
            <w:proofErr w:type="spellEnd"/>
          </w:p>
        </w:tc>
        <w:tc>
          <w:tcPr>
            <w:tcW w:w="139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FF6B67E"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30.10.2019.</w:t>
            </w:r>
          </w:p>
        </w:tc>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6C3C4EE"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color w:val="000000"/>
                <w:sz w:val="20"/>
                <w:szCs w:val="20"/>
                <w:lang w:val="sr-Cyrl-RS"/>
              </w:rPr>
            </w:pPr>
            <w:r w:rsidRPr="00D7646E">
              <w:rPr>
                <w:rFonts w:ascii="Times New Roman" w:hAnsi="Times New Roman" w:cs="Times New Roman"/>
                <w:color w:val="000000"/>
                <w:sz w:val="20"/>
                <w:szCs w:val="20"/>
                <w:lang w:val="sr-Cyrl-RS"/>
              </w:rPr>
              <w:t>Драган Гајић</w:t>
            </w:r>
          </w:p>
        </w:tc>
      </w:tr>
    </w:tbl>
    <w:p w14:paraId="3423ABB4" w14:textId="77777777" w:rsidR="003473B8" w:rsidRPr="00D7646E" w:rsidRDefault="003473B8" w:rsidP="003473B8">
      <w:pPr>
        <w:spacing w:after="0"/>
        <w:contextualSpacing/>
        <w:rPr>
          <w:rFonts w:ascii="Times New Roman" w:eastAsia="Times New Roman" w:hAnsi="Times New Roman" w:cs="Times New Roman"/>
          <w:b/>
          <w:bCs/>
          <w:color w:val="000000"/>
          <w:lang w:val="sr-Cyrl-RS"/>
        </w:rPr>
      </w:pPr>
    </w:p>
    <w:p w14:paraId="577EF108" w14:textId="77777777" w:rsidR="003473B8" w:rsidRPr="00D7646E" w:rsidRDefault="003473B8" w:rsidP="003473B8">
      <w:pPr>
        <w:spacing w:after="0"/>
        <w:contextualSpacing/>
        <w:rPr>
          <w:rFonts w:ascii="Times New Roman" w:eastAsia="Times New Roman" w:hAnsi="Times New Roman" w:cs="Times New Roman"/>
          <w:b/>
          <w:bCs/>
          <w:color w:val="000000"/>
          <w:lang w:val="sr-Cyrl-RS"/>
        </w:rPr>
      </w:pPr>
    </w:p>
    <w:p w14:paraId="3BF1952D" w14:textId="77777777" w:rsidR="003473B8" w:rsidRPr="00EB3BD0" w:rsidRDefault="003473B8" w:rsidP="003473B8">
      <w:pPr>
        <w:spacing w:after="0"/>
        <w:contextualSpacing/>
        <w:jc w:val="center"/>
        <w:rPr>
          <w:rFonts w:ascii="Times New Roman" w:eastAsia="Times New Roman" w:hAnsi="Times New Roman" w:cs="Times New Roman"/>
          <w:b/>
          <w:bCs/>
          <w:color w:val="000000"/>
          <w:sz w:val="26"/>
          <w:szCs w:val="26"/>
          <w:u w:val="single"/>
          <w:lang w:val="sr-Cyrl-RS"/>
        </w:rPr>
      </w:pPr>
      <w:r w:rsidRPr="00EB3BD0">
        <w:rPr>
          <w:rFonts w:ascii="Times New Roman" w:eastAsia="Times New Roman" w:hAnsi="Times New Roman" w:cs="Times New Roman"/>
          <w:b/>
          <w:bCs/>
          <w:color w:val="000000"/>
          <w:sz w:val="26"/>
          <w:szCs w:val="26"/>
          <w:u w:val="single"/>
          <w:lang w:val="sr-Cyrl-RS"/>
        </w:rPr>
        <w:t>ДЕПАРТМАН ЗА ХЕМИЈУ</w:t>
      </w:r>
    </w:p>
    <w:p w14:paraId="6EC20B81" w14:textId="77777777" w:rsidR="003473B8" w:rsidRPr="00D7646E" w:rsidRDefault="003473B8" w:rsidP="003473B8">
      <w:pPr>
        <w:spacing w:after="0"/>
        <w:contextualSpacing/>
        <w:rPr>
          <w:rFonts w:ascii="Times New Roman" w:eastAsia="Times New Roman" w:hAnsi="Times New Roman" w:cs="Times New Roman"/>
          <w:b/>
          <w:bCs/>
          <w:color w:val="000000"/>
          <w:lang w:val="sr-Cyrl-RS"/>
        </w:rPr>
      </w:pPr>
    </w:p>
    <w:p w14:paraId="254057F7" w14:textId="77777777" w:rsidR="003473B8" w:rsidRPr="00D7646E" w:rsidRDefault="003473B8" w:rsidP="003473B8">
      <w:pPr>
        <w:spacing w:after="0"/>
        <w:contextualSpacing/>
        <w:rPr>
          <w:rFonts w:ascii="Times New Roman" w:eastAsia="Times New Roman" w:hAnsi="Times New Roman" w:cs="Times New Roman"/>
          <w:b/>
          <w:bCs/>
          <w:color w:val="000000"/>
          <w:lang w:val="sr-Cyrl-RS"/>
        </w:rPr>
      </w:pPr>
      <w:r w:rsidRPr="00D7646E">
        <w:rPr>
          <w:rFonts w:ascii="Times New Roman" w:eastAsia="Times New Roman" w:hAnsi="Times New Roman" w:cs="Times New Roman"/>
          <w:b/>
          <w:bCs/>
          <w:color w:val="000000"/>
          <w:lang w:val="sr-Cyrl-RS"/>
        </w:rPr>
        <w:t>МАСТЕР АКАДЕМСКЕ СТУДИЈЕ – ХЕМИЈА</w:t>
      </w:r>
    </w:p>
    <w:tbl>
      <w:tblPr>
        <w:tblW w:w="10515" w:type="dxa"/>
        <w:tblInd w:w="-460" w:type="dxa"/>
        <w:tblLayout w:type="fixed"/>
        <w:tblCellMar>
          <w:left w:w="0" w:type="dxa"/>
          <w:right w:w="0" w:type="dxa"/>
        </w:tblCellMar>
        <w:tblLook w:val="0000" w:firstRow="0" w:lastRow="0" w:firstColumn="0" w:lastColumn="0" w:noHBand="0" w:noVBand="0"/>
      </w:tblPr>
      <w:tblGrid>
        <w:gridCol w:w="360"/>
        <w:gridCol w:w="1200"/>
        <w:gridCol w:w="875"/>
        <w:gridCol w:w="1417"/>
        <w:gridCol w:w="4962"/>
        <w:gridCol w:w="1701"/>
      </w:tblGrid>
      <w:tr w:rsidR="003473B8" w:rsidRPr="00D7646E" w14:paraId="415EAA41" w14:textId="77777777" w:rsidTr="00EB3BD0">
        <w:trPr>
          <w:tblHeader/>
        </w:trPr>
        <w:tc>
          <w:tcPr>
            <w:tcW w:w="360" w:type="dxa"/>
            <w:tcBorders>
              <w:top w:val="single" w:sz="8" w:space="0" w:color="000000"/>
              <w:left w:val="single" w:sz="8" w:space="0" w:color="000000"/>
              <w:bottom w:val="single" w:sz="4" w:space="0" w:color="auto"/>
              <w:right w:val="single" w:sz="8" w:space="0" w:color="000000"/>
            </w:tcBorders>
            <w:shd w:val="clear" w:color="auto" w:fill="EAF6FE"/>
            <w:tcMar>
              <w:top w:w="20" w:type="dxa"/>
              <w:left w:w="20" w:type="dxa"/>
              <w:bottom w:w="20" w:type="dxa"/>
              <w:right w:w="20" w:type="dxa"/>
            </w:tcMar>
            <w:vAlign w:val="center"/>
          </w:tcPr>
          <w:p w14:paraId="307B5B33"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en-US"/>
              </w:rPr>
              <w:t>РБ</w:t>
            </w:r>
          </w:p>
        </w:tc>
        <w:tc>
          <w:tcPr>
            <w:tcW w:w="1200" w:type="dxa"/>
            <w:tcBorders>
              <w:top w:val="single" w:sz="8" w:space="0" w:color="000000"/>
              <w:left w:val="single" w:sz="8" w:space="0" w:color="000000"/>
              <w:bottom w:val="single" w:sz="4" w:space="0" w:color="auto"/>
              <w:right w:val="single" w:sz="8" w:space="0" w:color="000000"/>
            </w:tcBorders>
            <w:shd w:val="clear" w:color="auto" w:fill="EAF6FE"/>
            <w:tcMar>
              <w:top w:w="20" w:type="dxa"/>
              <w:left w:w="20" w:type="dxa"/>
              <w:bottom w:w="20" w:type="dxa"/>
              <w:right w:w="20" w:type="dxa"/>
            </w:tcMar>
            <w:vAlign w:val="center"/>
          </w:tcPr>
          <w:p w14:paraId="07667D69"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val="en-US"/>
              </w:rPr>
            </w:pPr>
            <w:proofErr w:type="spellStart"/>
            <w:r w:rsidRPr="00D7646E">
              <w:rPr>
                <w:rFonts w:ascii="Times New Roman" w:eastAsia="Times New Roman" w:hAnsi="Times New Roman" w:cs="Times New Roman"/>
                <w:b/>
                <w:bCs/>
                <w:color w:val="000000"/>
                <w:sz w:val="20"/>
                <w:szCs w:val="20"/>
                <w:lang w:val="en-US"/>
              </w:rPr>
              <w:t>Презиме</w:t>
            </w:r>
            <w:proofErr w:type="spellEnd"/>
          </w:p>
        </w:tc>
        <w:tc>
          <w:tcPr>
            <w:tcW w:w="875" w:type="dxa"/>
            <w:tcBorders>
              <w:top w:val="single" w:sz="8" w:space="0" w:color="000000"/>
              <w:left w:val="single" w:sz="8" w:space="0" w:color="000000"/>
              <w:bottom w:val="single" w:sz="4" w:space="0" w:color="auto"/>
              <w:right w:val="single" w:sz="8" w:space="0" w:color="000000"/>
            </w:tcBorders>
            <w:shd w:val="clear" w:color="auto" w:fill="EAF6FE"/>
            <w:tcMar>
              <w:top w:w="20" w:type="dxa"/>
              <w:left w:w="20" w:type="dxa"/>
              <w:bottom w:w="20" w:type="dxa"/>
              <w:right w:w="20" w:type="dxa"/>
            </w:tcMar>
            <w:vAlign w:val="center"/>
          </w:tcPr>
          <w:p w14:paraId="01E5DC5F"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val="en-US"/>
              </w:rPr>
            </w:pPr>
            <w:proofErr w:type="spellStart"/>
            <w:r w:rsidRPr="00D7646E">
              <w:rPr>
                <w:rFonts w:ascii="Times New Roman" w:eastAsia="Times New Roman" w:hAnsi="Times New Roman" w:cs="Times New Roman"/>
                <w:b/>
                <w:bCs/>
                <w:color w:val="000000"/>
                <w:sz w:val="20"/>
                <w:szCs w:val="20"/>
                <w:lang w:val="en-US"/>
              </w:rPr>
              <w:t>Име</w:t>
            </w:r>
            <w:proofErr w:type="spellEnd"/>
          </w:p>
        </w:tc>
        <w:tc>
          <w:tcPr>
            <w:tcW w:w="1417" w:type="dxa"/>
            <w:tcBorders>
              <w:top w:val="single" w:sz="8" w:space="0" w:color="000000"/>
              <w:left w:val="single" w:sz="8" w:space="0" w:color="000000"/>
              <w:bottom w:val="single" w:sz="4" w:space="0" w:color="auto"/>
              <w:right w:val="single" w:sz="8" w:space="0" w:color="000000"/>
            </w:tcBorders>
            <w:shd w:val="clear" w:color="auto" w:fill="EAF6FE"/>
            <w:tcMar>
              <w:top w:w="20" w:type="dxa"/>
              <w:left w:w="20" w:type="dxa"/>
              <w:bottom w:w="20" w:type="dxa"/>
              <w:right w:w="20" w:type="dxa"/>
            </w:tcMar>
            <w:vAlign w:val="center"/>
          </w:tcPr>
          <w:p w14:paraId="6A43D6F7"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val="en-US"/>
              </w:rPr>
            </w:pPr>
            <w:proofErr w:type="spellStart"/>
            <w:r w:rsidRPr="00D7646E">
              <w:rPr>
                <w:rFonts w:ascii="Times New Roman" w:eastAsia="Times New Roman" w:hAnsi="Times New Roman" w:cs="Times New Roman"/>
                <w:b/>
                <w:bCs/>
                <w:color w:val="000000"/>
                <w:sz w:val="20"/>
                <w:szCs w:val="20"/>
                <w:lang w:val="en-US"/>
              </w:rPr>
              <w:t>Датум</w:t>
            </w:r>
            <w:proofErr w:type="spellEnd"/>
            <w:r w:rsidRPr="00D7646E">
              <w:rPr>
                <w:rFonts w:ascii="Times New Roman" w:eastAsia="Times New Roman" w:hAnsi="Times New Roman" w:cs="Times New Roman"/>
                <w:b/>
                <w:bCs/>
                <w:color w:val="000000"/>
                <w:sz w:val="20"/>
                <w:szCs w:val="20"/>
                <w:lang w:val="en-US"/>
              </w:rPr>
              <w:t xml:space="preserve"> </w:t>
            </w:r>
            <w:proofErr w:type="spellStart"/>
            <w:r w:rsidRPr="00D7646E">
              <w:rPr>
                <w:rFonts w:ascii="Times New Roman" w:eastAsia="Times New Roman" w:hAnsi="Times New Roman" w:cs="Times New Roman"/>
                <w:b/>
                <w:bCs/>
                <w:color w:val="000000"/>
                <w:sz w:val="20"/>
                <w:szCs w:val="20"/>
                <w:lang w:val="en-US"/>
              </w:rPr>
              <w:t>дипломирања</w:t>
            </w:r>
            <w:proofErr w:type="spellEnd"/>
          </w:p>
        </w:tc>
        <w:tc>
          <w:tcPr>
            <w:tcW w:w="4962" w:type="dxa"/>
            <w:tcBorders>
              <w:top w:val="single" w:sz="8" w:space="0" w:color="000000"/>
              <w:left w:val="single" w:sz="8" w:space="0" w:color="000000"/>
              <w:bottom w:val="single" w:sz="4" w:space="0" w:color="auto"/>
              <w:right w:val="single" w:sz="8" w:space="0" w:color="000000"/>
            </w:tcBorders>
            <w:shd w:val="clear" w:color="auto" w:fill="EAF6FE"/>
            <w:tcMar>
              <w:top w:w="20" w:type="dxa"/>
              <w:left w:w="20" w:type="dxa"/>
              <w:bottom w:w="20" w:type="dxa"/>
              <w:right w:w="20" w:type="dxa"/>
            </w:tcMar>
            <w:vAlign w:val="center"/>
          </w:tcPr>
          <w:p w14:paraId="479AB340"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val="en-US"/>
              </w:rPr>
            </w:pPr>
            <w:r w:rsidRPr="00D7646E">
              <w:rPr>
                <w:rFonts w:ascii="Times New Roman" w:eastAsia="Times New Roman" w:hAnsi="Times New Roman" w:cs="Times New Roman"/>
                <w:b/>
                <w:bCs/>
                <w:color w:val="000000"/>
                <w:sz w:val="20"/>
                <w:szCs w:val="20"/>
                <w:lang w:val="sr-Cyrl-RS"/>
              </w:rPr>
              <w:t>Назив завршног рада</w:t>
            </w:r>
          </w:p>
        </w:tc>
        <w:tc>
          <w:tcPr>
            <w:tcW w:w="1701" w:type="dxa"/>
            <w:tcBorders>
              <w:top w:val="single" w:sz="8" w:space="0" w:color="000000"/>
              <w:left w:val="single" w:sz="8" w:space="0" w:color="000000"/>
              <w:bottom w:val="single" w:sz="4" w:space="0" w:color="auto"/>
              <w:right w:val="single" w:sz="8" w:space="0" w:color="000000"/>
            </w:tcBorders>
            <w:shd w:val="clear" w:color="auto" w:fill="EAF6FE"/>
            <w:vAlign w:val="center"/>
          </w:tcPr>
          <w:p w14:paraId="14DB6FDA"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Ментор</w:t>
            </w:r>
          </w:p>
        </w:tc>
      </w:tr>
      <w:tr w:rsidR="003473B8" w:rsidRPr="00D7646E" w14:paraId="4A78F521" w14:textId="77777777" w:rsidTr="00EB3BD0">
        <w:trPr>
          <w:cantSplit/>
          <w:trHeight w:val="293"/>
        </w:trPr>
        <w:tc>
          <w:tcPr>
            <w:tcW w:w="36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67B651F5"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w:t>
            </w:r>
          </w:p>
        </w:tc>
        <w:tc>
          <w:tcPr>
            <w:tcW w:w="1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587315BE"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Живановић</w:t>
            </w:r>
            <w:proofErr w:type="spellEnd"/>
          </w:p>
        </w:tc>
        <w:tc>
          <w:tcPr>
            <w:tcW w:w="87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52160FE3"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Наташа</w:t>
            </w:r>
            <w:proofErr w:type="spellEnd"/>
          </w:p>
        </w:tc>
        <w:tc>
          <w:tcPr>
            <w:tcW w:w="1417"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bottom"/>
          </w:tcPr>
          <w:p w14:paraId="336C4697"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28.03.2019.</w:t>
            </w:r>
          </w:p>
        </w:tc>
        <w:tc>
          <w:tcPr>
            <w:tcW w:w="4962" w:type="dxa"/>
            <w:tcBorders>
              <w:top w:val="single" w:sz="4" w:space="0" w:color="auto"/>
              <w:left w:val="single" w:sz="4" w:space="0" w:color="auto"/>
              <w:bottom w:val="single" w:sz="4" w:space="0" w:color="auto"/>
              <w:right w:val="single" w:sz="4" w:space="0" w:color="auto"/>
            </w:tcBorders>
            <w:shd w:val="clear" w:color="auto" w:fill="F9F9F9"/>
            <w:tcMar>
              <w:top w:w="20" w:type="dxa"/>
              <w:left w:w="20" w:type="dxa"/>
              <w:bottom w:w="20" w:type="dxa"/>
              <w:right w:w="20" w:type="dxa"/>
            </w:tcMar>
            <w:vAlign w:val="center"/>
          </w:tcPr>
          <w:p w14:paraId="5BDCE180"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Одабрани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огледи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из</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органске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хемије</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9F9F9"/>
            <w:vAlign w:val="center"/>
          </w:tcPr>
          <w:p w14:paraId="43C3D2C0"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Данијела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Костић</w:t>
            </w:r>
            <w:proofErr w:type="spellEnd"/>
          </w:p>
        </w:tc>
      </w:tr>
      <w:tr w:rsidR="003473B8" w:rsidRPr="00D7646E" w14:paraId="67DEF5F3" w14:textId="77777777" w:rsidTr="00EB3BD0">
        <w:trPr>
          <w:cantSplit/>
          <w:trHeight w:val="311"/>
        </w:trPr>
        <w:tc>
          <w:tcPr>
            <w:tcW w:w="36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1D60C39D"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2</w:t>
            </w:r>
          </w:p>
        </w:tc>
        <w:tc>
          <w:tcPr>
            <w:tcW w:w="1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243D2299"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Павловић</w:t>
            </w:r>
            <w:proofErr w:type="spellEnd"/>
          </w:p>
        </w:tc>
        <w:tc>
          <w:tcPr>
            <w:tcW w:w="87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586502C6"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Милош</w:t>
            </w:r>
            <w:proofErr w:type="spellEnd"/>
          </w:p>
        </w:tc>
        <w:tc>
          <w:tcPr>
            <w:tcW w:w="1417"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bottom"/>
          </w:tcPr>
          <w:p w14:paraId="362852CD"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29.03.2019.</w:t>
            </w:r>
          </w:p>
        </w:tc>
        <w:tc>
          <w:tcPr>
            <w:tcW w:w="4962"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43FD5964"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Утицај</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температуре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калцинације</w:t>
            </w:r>
            <w:proofErr w:type="spellEnd"/>
            <w:r w:rsidRPr="00D7646E">
              <w:rPr>
                <w:rFonts w:ascii="Times New Roman" w:hAnsi="Times New Roman" w:cs="Times New Roman"/>
                <w:color w:val="000000"/>
                <w:sz w:val="20"/>
                <w:szCs w:val="20"/>
                <w:lang w:val="en-US"/>
              </w:rPr>
              <w:t xml:space="preserve"> и/</w:t>
            </w:r>
            <w:proofErr w:type="spellStart"/>
            <w:r w:rsidRPr="00D7646E">
              <w:rPr>
                <w:rFonts w:ascii="Times New Roman" w:hAnsi="Times New Roman" w:cs="Times New Roman"/>
                <w:color w:val="000000"/>
                <w:sz w:val="20"/>
                <w:szCs w:val="20"/>
                <w:lang w:val="en-US"/>
              </w:rPr>
              <w:t>или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процеса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активације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структурна</w:t>
            </w:r>
            <w:proofErr w:type="spellEnd"/>
            <w:r w:rsidRPr="00D7646E">
              <w:rPr>
                <w:rFonts w:ascii="Times New Roman" w:hAnsi="Times New Roman" w:cs="Times New Roman"/>
                <w:color w:val="000000"/>
                <w:sz w:val="20"/>
                <w:szCs w:val="20"/>
                <w:lang w:val="en-US"/>
              </w:rPr>
              <w:t xml:space="preserve"> и </w:t>
            </w:r>
            <w:proofErr w:type="spellStart"/>
            <w:r w:rsidRPr="00D7646E">
              <w:rPr>
                <w:rFonts w:ascii="Times New Roman" w:hAnsi="Times New Roman" w:cs="Times New Roman"/>
                <w:color w:val="000000"/>
                <w:sz w:val="20"/>
                <w:szCs w:val="20"/>
                <w:lang w:val="en-US"/>
              </w:rPr>
              <w:t>каталитичка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својства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катализатора</w:t>
            </w:r>
            <w:proofErr w:type="spellEnd"/>
            <w:r w:rsidRPr="00D7646E">
              <w:rPr>
                <w:rFonts w:ascii="Times New Roman" w:hAnsi="Times New Roman" w:cs="Times New Roman"/>
                <w:color w:val="000000"/>
                <w:sz w:val="20"/>
                <w:szCs w:val="20"/>
                <w:lang w:val="en-US"/>
              </w:rPr>
              <w:t xml:space="preserve"> KI/Al2O3</w:t>
            </w:r>
          </w:p>
        </w:tc>
        <w:tc>
          <w:tcPr>
            <w:tcW w:w="1701" w:type="dxa"/>
            <w:tcBorders>
              <w:top w:val="single" w:sz="4" w:space="0" w:color="auto"/>
              <w:left w:val="single" w:sz="4" w:space="0" w:color="auto"/>
              <w:bottom w:val="single" w:sz="4" w:space="0" w:color="auto"/>
              <w:right w:val="single" w:sz="4" w:space="0" w:color="auto"/>
            </w:tcBorders>
            <w:vAlign w:val="center"/>
          </w:tcPr>
          <w:p w14:paraId="695B1FC7"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Александра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Зарубица</w:t>
            </w:r>
            <w:proofErr w:type="spellEnd"/>
          </w:p>
        </w:tc>
      </w:tr>
      <w:tr w:rsidR="003473B8" w:rsidRPr="00D7646E" w14:paraId="5C97C132" w14:textId="77777777" w:rsidTr="00EB3BD0">
        <w:trPr>
          <w:cantSplit/>
          <w:trHeight w:val="293"/>
        </w:trPr>
        <w:tc>
          <w:tcPr>
            <w:tcW w:w="360" w:type="dxa"/>
            <w:tcBorders>
              <w:top w:val="single" w:sz="4" w:space="0" w:color="auto"/>
              <w:left w:val="single" w:sz="8" w:space="0" w:color="000000"/>
              <w:bottom w:val="single" w:sz="8" w:space="0" w:color="000000"/>
              <w:right w:val="single" w:sz="8" w:space="0" w:color="000000"/>
            </w:tcBorders>
            <w:tcMar>
              <w:top w:w="20" w:type="dxa"/>
              <w:left w:w="20" w:type="dxa"/>
              <w:bottom w:w="20" w:type="dxa"/>
              <w:right w:w="20" w:type="dxa"/>
            </w:tcMar>
            <w:vAlign w:val="center"/>
          </w:tcPr>
          <w:p w14:paraId="6F8E5141"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3</w:t>
            </w:r>
          </w:p>
        </w:tc>
        <w:tc>
          <w:tcPr>
            <w:tcW w:w="1200" w:type="dxa"/>
            <w:tcBorders>
              <w:top w:val="single" w:sz="4" w:space="0" w:color="auto"/>
              <w:left w:val="single" w:sz="8" w:space="0" w:color="000000"/>
              <w:bottom w:val="single" w:sz="8" w:space="0" w:color="000000"/>
              <w:right w:val="single" w:sz="8" w:space="0" w:color="000000"/>
            </w:tcBorders>
            <w:tcMar>
              <w:top w:w="20" w:type="dxa"/>
              <w:left w:w="20" w:type="dxa"/>
              <w:bottom w:w="20" w:type="dxa"/>
              <w:right w:w="20" w:type="dxa"/>
            </w:tcMar>
            <w:vAlign w:val="center"/>
          </w:tcPr>
          <w:p w14:paraId="41D00C9F"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Тротер</w:t>
            </w:r>
            <w:proofErr w:type="spellEnd"/>
          </w:p>
        </w:tc>
        <w:tc>
          <w:tcPr>
            <w:tcW w:w="875" w:type="dxa"/>
            <w:tcBorders>
              <w:top w:val="single" w:sz="4" w:space="0" w:color="auto"/>
              <w:left w:val="single" w:sz="8" w:space="0" w:color="000000"/>
              <w:bottom w:val="single" w:sz="8" w:space="0" w:color="000000"/>
              <w:right w:val="single" w:sz="8" w:space="0" w:color="000000"/>
            </w:tcBorders>
            <w:tcMar>
              <w:top w:w="20" w:type="dxa"/>
              <w:left w:w="20" w:type="dxa"/>
              <w:bottom w:w="20" w:type="dxa"/>
              <w:right w:w="20" w:type="dxa"/>
            </w:tcMar>
            <w:vAlign w:val="center"/>
          </w:tcPr>
          <w:p w14:paraId="6580F9B7"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Теодора</w:t>
            </w:r>
            <w:proofErr w:type="spellEnd"/>
          </w:p>
        </w:tc>
        <w:tc>
          <w:tcPr>
            <w:tcW w:w="1417" w:type="dxa"/>
            <w:tcBorders>
              <w:top w:val="single" w:sz="4" w:space="0" w:color="auto"/>
              <w:left w:val="single" w:sz="8" w:space="0" w:color="000000"/>
              <w:bottom w:val="single" w:sz="8" w:space="0" w:color="000000"/>
              <w:right w:val="single" w:sz="8" w:space="0" w:color="000000"/>
            </w:tcBorders>
            <w:tcMar>
              <w:top w:w="20" w:type="dxa"/>
              <w:left w:w="20" w:type="dxa"/>
              <w:bottom w:w="20" w:type="dxa"/>
              <w:right w:w="20" w:type="dxa"/>
            </w:tcMar>
            <w:vAlign w:val="bottom"/>
          </w:tcPr>
          <w:p w14:paraId="1FF8C609"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02.07.2019.</w:t>
            </w:r>
          </w:p>
        </w:tc>
        <w:tc>
          <w:tcPr>
            <w:tcW w:w="4962" w:type="dxa"/>
            <w:tcBorders>
              <w:top w:val="single" w:sz="4" w:space="0" w:color="auto"/>
              <w:left w:val="single" w:sz="8" w:space="0" w:color="000000"/>
              <w:bottom w:val="single" w:sz="8" w:space="0" w:color="000000"/>
              <w:right w:val="single" w:sz="8" w:space="0" w:color="000000"/>
            </w:tcBorders>
            <w:tcMar>
              <w:top w:w="20" w:type="dxa"/>
              <w:left w:w="20" w:type="dxa"/>
              <w:bottom w:w="20" w:type="dxa"/>
              <w:right w:w="20" w:type="dxa"/>
            </w:tcMar>
            <w:vAlign w:val="center"/>
          </w:tcPr>
          <w:p w14:paraId="25D217F8"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Синтеза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карактеризација</w:t>
            </w:r>
            <w:proofErr w:type="spellEnd"/>
            <w:r w:rsidRPr="00D7646E">
              <w:rPr>
                <w:rFonts w:ascii="Times New Roman" w:hAnsi="Times New Roman" w:cs="Times New Roman"/>
                <w:color w:val="000000"/>
                <w:sz w:val="20"/>
                <w:szCs w:val="20"/>
                <w:lang w:val="en-US"/>
              </w:rPr>
              <w:t xml:space="preserve"> и </w:t>
            </w:r>
            <w:proofErr w:type="spellStart"/>
            <w:r w:rsidRPr="00D7646E">
              <w:rPr>
                <w:rFonts w:ascii="Times New Roman" w:hAnsi="Times New Roman" w:cs="Times New Roman"/>
                <w:color w:val="000000"/>
                <w:sz w:val="20"/>
                <w:szCs w:val="20"/>
                <w:lang w:val="en-US"/>
              </w:rPr>
              <w:t>електрокаталитичка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својства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кристално-аморфних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композита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бази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стакластог</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угљеника</w:t>
            </w:r>
            <w:proofErr w:type="spellEnd"/>
          </w:p>
        </w:tc>
        <w:tc>
          <w:tcPr>
            <w:tcW w:w="1701" w:type="dxa"/>
            <w:tcBorders>
              <w:top w:val="single" w:sz="4" w:space="0" w:color="auto"/>
              <w:left w:val="single" w:sz="8" w:space="0" w:color="000000"/>
              <w:bottom w:val="single" w:sz="8" w:space="0" w:color="000000"/>
              <w:right w:val="single" w:sz="8" w:space="0" w:color="000000"/>
            </w:tcBorders>
            <w:vAlign w:val="center"/>
          </w:tcPr>
          <w:p w14:paraId="07EE50A0"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Марјан</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Ранђеловић</w:t>
            </w:r>
            <w:proofErr w:type="spellEnd"/>
          </w:p>
        </w:tc>
      </w:tr>
      <w:tr w:rsidR="003473B8" w:rsidRPr="00D7646E" w14:paraId="4FDB6D17" w14:textId="77777777" w:rsidTr="00EB3BD0">
        <w:trPr>
          <w:cantSplit/>
          <w:trHeight w:val="311"/>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4DB8869"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4</w:t>
            </w:r>
          </w:p>
        </w:tc>
        <w:tc>
          <w:tcPr>
            <w:tcW w:w="12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50CF78A"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Јовановић</w:t>
            </w:r>
            <w:proofErr w:type="spellEnd"/>
          </w:p>
        </w:tc>
        <w:tc>
          <w:tcPr>
            <w:tcW w:w="87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D814957"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Тијана</w:t>
            </w:r>
            <w:proofErr w:type="spellEnd"/>
          </w:p>
        </w:tc>
        <w:tc>
          <w:tcPr>
            <w:tcW w:w="14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73E77122"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09.09.2019.</w:t>
            </w:r>
          </w:p>
        </w:tc>
        <w:tc>
          <w:tcPr>
            <w:tcW w:w="496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0EC2016"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Синтеза</w:t>
            </w:r>
            <w:proofErr w:type="spellEnd"/>
            <w:r w:rsidRPr="00D7646E">
              <w:rPr>
                <w:rFonts w:ascii="Times New Roman" w:hAnsi="Times New Roman" w:cs="Times New Roman"/>
                <w:color w:val="000000"/>
                <w:sz w:val="20"/>
                <w:szCs w:val="20"/>
                <w:lang w:val="en-US"/>
              </w:rPr>
              <w:t xml:space="preserve"> и </w:t>
            </w:r>
            <w:proofErr w:type="spellStart"/>
            <w:r w:rsidRPr="00D7646E">
              <w:rPr>
                <w:rFonts w:ascii="Times New Roman" w:hAnsi="Times New Roman" w:cs="Times New Roman"/>
                <w:color w:val="000000"/>
                <w:sz w:val="20"/>
                <w:szCs w:val="20"/>
                <w:lang w:val="en-US"/>
              </w:rPr>
              <w:t>карактеризација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аноде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бази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танке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превлаке</w:t>
            </w:r>
            <w:proofErr w:type="spellEnd"/>
            <w:r w:rsidRPr="00D7646E">
              <w:rPr>
                <w:rFonts w:ascii="Times New Roman" w:hAnsi="Times New Roman" w:cs="Times New Roman"/>
                <w:color w:val="000000"/>
                <w:sz w:val="20"/>
                <w:szCs w:val="20"/>
                <w:lang w:val="en-US"/>
              </w:rPr>
              <w:t xml:space="preserve"> Bi2O3за </w:t>
            </w:r>
            <w:proofErr w:type="spellStart"/>
            <w:r w:rsidRPr="00D7646E">
              <w:rPr>
                <w:rFonts w:ascii="Times New Roman" w:hAnsi="Times New Roman" w:cs="Times New Roman"/>
                <w:color w:val="000000"/>
                <w:sz w:val="20"/>
                <w:szCs w:val="20"/>
                <w:lang w:val="en-US"/>
              </w:rPr>
              <w:t>уклањање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реактивне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текстилне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боје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из</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воде</w:t>
            </w:r>
            <w:proofErr w:type="spellEnd"/>
          </w:p>
        </w:tc>
        <w:tc>
          <w:tcPr>
            <w:tcW w:w="1701" w:type="dxa"/>
            <w:tcBorders>
              <w:top w:val="single" w:sz="8" w:space="0" w:color="000000"/>
              <w:left w:val="single" w:sz="8" w:space="0" w:color="000000"/>
              <w:bottom w:val="single" w:sz="8" w:space="0" w:color="000000"/>
              <w:right w:val="single" w:sz="8" w:space="0" w:color="000000"/>
            </w:tcBorders>
            <w:vAlign w:val="center"/>
          </w:tcPr>
          <w:p w14:paraId="4D97B3D9"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Александар</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Бојић</w:t>
            </w:r>
            <w:proofErr w:type="spellEnd"/>
          </w:p>
        </w:tc>
      </w:tr>
      <w:tr w:rsidR="003473B8" w:rsidRPr="00D7646E" w14:paraId="60EC4BAF" w14:textId="77777777" w:rsidTr="00EB3BD0">
        <w:trPr>
          <w:cantSplit/>
          <w:trHeight w:val="311"/>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FF4DC5B"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5</w:t>
            </w:r>
          </w:p>
        </w:tc>
        <w:tc>
          <w:tcPr>
            <w:tcW w:w="12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FB65018"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Станковић</w:t>
            </w:r>
            <w:proofErr w:type="spellEnd"/>
          </w:p>
        </w:tc>
        <w:tc>
          <w:tcPr>
            <w:tcW w:w="87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02B9C08"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Јелена</w:t>
            </w:r>
            <w:proofErr w:type="spellEnd"/>
          </w:p>
        </w:tc>
        <w:tc>
          <w:tcPr>
            <w:tcW w:w="14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540DCDA6"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03.10.2019.</w:t>
            </w:r>
          </w:p>
        </w:tc>
        <w:tc>
          <w:tcPr>
            <w:tcW w:w="496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0974521"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Одређивање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антиоксидативних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карактеристика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одабраних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врста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лубеница</w:t>
            </w:r>
            <w:proofErr w:type="spellEnd"/>
            <w:r w:rsidRPr="00D7646E">
              <w:rPr>
                <w:rFonts w:ascii="Times New Roman" w:hAnsi="Times New Roman" w:cs="Times New Roman"/>
                <w:color w:val="000000"/>
                <w:sz w:val="20"/>
                <w:szCs w:val="20"/>
                <w:lang w:val="en-US"/>
              </w:rPr>
              <w:t xml:space="preserve"> и </w:t>
            </w:r>
            <w:proofErr w:type="spellStart"/>
            <w:r w:rsidRPr="00D7646E">
              <w:rPr>
                <w:rFonts w:ascii="Times New Roman" w:hAnsi="Times New Roman" w:cs="Times New Roman"/>
                <w:color w:val="000000"/>
                <w:sz w:val="20"/>
                <w:szCs w:val="20"/>
                <w:lang w:val="en-US"/>
              </w:rPr>
              <w:t>диња</w:t>
            </w:r>
            <w:proofErr w:type="spellEnd"/>
          </w:p>
        </w:tc>
        <w:tc>
          <w:tcPr>
            <w:tcW w:w="1701" w:type="dxa"/>
            <w:tcBorders>
              <w:top w:val="single" w:sz="8" w:space="0" w:color="000000"/>
              <w:left w:val="single" w:sz="8" w:space="0" w:color="000000"/>
              <w:bottom w:val="single" w:sz="8" w:space="0" w:color="000000"/>
              <w:right w:val="single" w:sz="8" w:space="0" w:color="000000"/>
            </w:tcBorders>
            <w:vAlign w:val="center"/>
          </w:tcPr>
          <w:p w14:paraId="3643C513"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Виолета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Митић</w:t>
            </w:r>
            <w:proofErr w:type="spellEnd"/>
          </w:p>
        </w:tc>
      </w:tr>
      <w:tr w:rsidR="003473B8" w:rsidRPr="00D7646E" w14:paraId="05FD61BC" w14:textId="77777777" w:rsidTr="00EB3BD0">
        <w:trPr>
          <w:cantSplit/>
          <w:trHeight w:val="311"/>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42053FC"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6</w:t>
            </w:r>
          </w:p>
        </w:tc>
        <w:tc>
          <w:tcPr>
            <w:tcW w:w="12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742DB77"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Видојковић</w:t>
            </w:r>
            <w:proofErr w:type="spellEnd"/>
          </w:p>
        </w:tc>
        <w:tc>
          <w:tcPr>
            <w:tcW w:w="87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AEA33CD"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Катарина</w:t>
            </w:r>
            <w:proofErr w:type="spellEnd"/>
          </w:p>
        </w:tc>
        <w:tc>
          <w:tcPr>
            <w:tcW w:w="14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35D23BEE"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10.10.2019.</w:t>
            </w:r>
          </w:p>
        </w:tc>
        <w:tc>
          <w:tcPr>
            <w:tcW w:w="496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D51E80F"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Поређење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ефикасности</w:t>
            </w:r>
            <w:proofErr w:type="spellEnd"/>
            <w:r w:rsidRPr="00D7646E">
              <w:rPr>
                <w:rFonts w:ascii="Times New Roman" w:hAnsi="Times New Roman" w:cs="Times New Roman"/>
                <w:color w:val="000000"/>
                <w:sz w:val="20"/>
                <w:szCs w:val="20"/>
                <w:lang w:val="en-US"/>
              </w:rPr>
              <w:t xml:space="preserve"> UV/H2O2и UV/S2O82-процеса </w:t>
            </w:r>
            <w:proofErr w:type="spellStart"/>
            <w:r w:rsidRPr="00D7646E">
              <w:rPr>
                <w:rFonts w:ascii="Times New Roman" w:hAnsi="Times New Roman" w:cs="Times New Roman"/>
                <w:color w:val="000000"/>
                <w:sz w:val="20"/>
                <w:szCs w:val="20"/>
                <w:lang w:val="en-US"/>
              </w:rPr>
              <w:t>за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деградацију</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пестицида</w:t>
            </w:r>
            <w:proofErr w:type="spellEnd"/>
            <w:r w:rsidRPr="00D7646E">
              <w:rPr>
                <w:rFonts w:ascii="Times New Roman" w:hAnsi="Times New Roman" w:cs="Times New Roman"/>
                <w:color w:val="000000"/>
                <w:sz w:val="20"/>
                <w:szCs w:val="20"/>
                <w:lang w:val="en-US"/>
              </w:rPr>
              <w:t xml:space="preserve"> 2,4-Д у </w:t>
            </w:r>
            <w:proofErr w:type="spellStart"/>
            <w:r w:rsidRPr="00D7646E">
              <w:rPr>
                <w:rFonts w:ascii="Times New Roman" w:hAnsi="Times New Roman" w:cs="Times New Roman"/>
                <w:color w:val="000000"/>
                <w:sz w:val="20"/>
                <w:szCs w:val="20"/>
                <w:lang w:val="en-US"/>
              </w:rPr>
              <w:t>води</w:t>
            </w:r>
            <w:proofErr w:type="spellEnd"/>
          </w:p>
        </w:tc>
        <w:tc>
          <w:tcPr>
            <w:tcW w:w="1701" w:type="dxa"/>
            <w:tcBorders>
              <w:top w:val="single" w:sz="8" w:space="0" w:color="000000"/>
              <w:left w:val="single" w:sz="8" w:space="0" w:color="000000"/>
              <w:bottom w:val="single" w:sz="8" w:space="0" w:color="000000"/>
              <w:right w:val="single" w:sz="8" w:space="0" w:color="000000"/>
            </w:tcBorders>
            <w:vAlign w:val="center"/>
          </w:tcPr>
          <w:p w14:paraId="2A40760C"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Јелена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Митровић</w:t>
            </w:r>
            <w:proofErr w:type="spellEnd"/>
          </w:p>
        </w:tc>
      </w:tr>
      <w:tr w:rsidR="003473B8" w:rsidRPr="00D7646E" w14:paraId="662373DA" w14:textId="77777777" w:rsidTr="00EB3BD0">
        <w:trPr>
          <w:cantSplit/>
          <w:trHeight w:val="311"/>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49B25B0"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7</w:t>
            </w:r>
          </w:p>
        </w:tc>
        <w:tc>
          <w:tcPr>
            <w:tcW w:w="12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F01BA37"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Иклозан</w:t>
            </w:r>
            <w:proofErr w:type="spellEnd"/>
          </w:p>
        </w:tc>
        <w:tc>
          <w:tcPr>
            <w:tcW w:w="87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0518B52"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Теодора</w:t>
            </w:r>
            <w:proofErr w:type="spellEnd"/>
          </w:p>
        </w:tc>
        <w:tc>
          <w:tcPr>
            <w:tcW w:w="14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035AC39A"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10.10.2019.</w:t>
            </w:r>
          </w:p>
        </w:tc>
        <w:tc>
          <w:tcPr>
            <w:tcW w:w="496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C0E9355"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Активација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пероксодисулфата</w:t>
            </w:r>
            <w:proofErr w:type="spellEnd"/>
            <w:r w:rsidRPr="00D7646E">
              <w:rPr>
                <w:rFonts w:ascii="Times New Roman" w:hAnsi="Times New Roman" w:cs="Times New Roman"/>
                <w:color w:val="000000"/>
                <w:sz w:val="20"/>
                <w:szCs w:val="20"/>
                <w:lang w:val="en-US"/>
              </w:rPr>
              <w:t xml:space="preserve"> УВ </w:t>
            </w:r>
            <w:proofErr w:type="spellStart"/>
            <w:r w:rsidRPr="00D7646E">
              <w:rPr>
                <w:rFonts w:ascii="Times New Roman" w:hAnsi="Times New Roman" w:cs="Times New Roman"/>
                <w:color w:val="000000"/>
                <w:sz w:val="20"/>
                <w:szCs w:val="20"/>
                <w:lang w:val="en-US"/>
              </w:rPr>
              <w:t>зрачењем</w:t>
            </w:r>
            <w:proofErr w:type="spellEnd"/>
            <w:r w:rsidRPr="00D7646E">
              <w:rPr>
                <w:rFonts w:ascii="Times New Roman" w:hAnsi="Times New Roman" w:cs="Times New Roman"/>
                <w:color w:val="000000"/>
                <w:sz w:val="20"/>
                <w:szCs w:val="20"/>
                <w:lang w:val="en-US"/>
              </w:rPr>
              <w:t xml:space="preserve"> и </w:t>
            </w:r>
            <w:proofErr w:type="spellStart"/>
            <w:r w:rsidRPr="00D7646E">
              <w:rPr>
                <w:rFonts w:ascii="Times New Roman" w:hAnsi="Times New Roman" w:cs="Times New Roman"/>
                <w:color w:val="000000"/>
                <w:sz w:val="20"/>
                <w:szCs w:val="20"/>
                <w:lang w:val="en-US"/>
              </w:rPr>
              <w:t>примена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за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деградацију</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пестицида</w:t>
            </w:r>
            <w:proofErr w:type="spellEnd"/>
            <w:r w:rsidRPr="00D7646E">
              <w:rPr>
                <w:rFonts w:ascii="Times New Roman" w:hAnsi="Times New Roman" w:cs="Times New Roman"/>
                <w:color w:val="000000"/>
                <w:sz w:val="20"/>
                <w:szCs w:val="20"/>
                <w:lang w:val="en-US"/>
              </w:rPr>
              <w:t xml:space="preserve"> 2,4-Д у </w:t>
            </w:r>
            <w:proofErr w:type="spellStart"/>
            <w:r w:rsidRPr="00D7646E">
              <w:rPr>
                <w:rFonts w:ascii="Times New Roman" w:hAnsi="Times New Roman" w:cs="Times New Roman"/>
                <w:color w:val="000000"/>
                <w:sz w:val="20"/>
                <w:szCs w:val="20"/>
                <w:lang w:val="en-US"/>
              </w:rPr>
              <w:t>води</w:t>
            </w:r>
            <w:proofErr w:type="spellEnd"/>
          </w:p>
        </w:tc>
        <w:tc>
          <w:tcPr>
            <w:tcW w:w="1701" w:type="dxa"/>
            <w:tcBorders>
              <w:top w:val="single" w:sz="8" w:space="0" w:color="000000"/>
              <w:left w:val="single" w:sz="8" w:space="0" w:color="000000"/>
              <w:bottom w:val="single" w:sz="8" w:space="0" w:color="000000"/>
              <w:right w:val="single" w:sz="8" w:space="0" w:color="000000"/>
            </w:tcBorders>
            <w:vAlign w:val="center"/>
          </w:tcPr>
          <w:p w14:paraId="6636FA0B"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Јелена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Митровић</w:t>
            </w:r>
            <w:proofErr w:type="spellEnd"/>
          </w:p>
        </w:tc>
      </w:tr>
      <w:tr w:rsidR="003473B8" w:rsidRPr="00D7646E" w14:paraId="7684706A" w14:textId="77777777" w:rsidTr="00EB3BD0">
        <w:trPr>
          <w:cantSplit/>
          <w:trHeight w:val="311"/>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92055B2"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8</w:t>
            </w:r>
          </w:p>
        </w:tc>
        <w:tc>
          <w:tcPr>
            <w:tcW w:w="12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8849642"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Ђукић</w:t>
            </w:r>
            <w:proofErr w:type="spellEnd"/>
          </w:p>
        </w:tc>
        <w:tc>
          <w:tcPr>
            <w:tcW w:w="87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18540E9"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Милош</w:t>
            </w:r>
            <w:proofErr w:type="spellEnd"/>
          </w:p>
        </w:tc>
        <w:tc>
          <w:tcPr>
            <w:tcW w:w="14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301809CE"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15.10.2019.</w:t>
            </w:r>
          </w:p>
        </w:tc>
        <w:tc>
          <w:tcPr>
            <w:tcW w:w="496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53CF18A"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Анализа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секундарних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метаболита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биљне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врсте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Chelidonium</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majus</w:t>
            </w:r>
            <w:proofErr w:type="spellEnd"/>
            <w:r w:rsidRPr="00D7646E">
              <w:rPr>
                <w:rFonts w:ascii="Times New Roman" w:hAnsi="Times New Roman" w:cs="Times New Roman"/>
                <w:color w:val="000000"/>
                <w:sz w:val="20"/>
                <w:szCs w:val="20"/>
                <w:lang w:val="en-US"/>
              </w:rPr>
              <w:t xml:space="preserve"> L.</w:t>
            </w:r>
          </w:p>
        </w:tc>
        <w:tc>
          <w:tcPr>
            <w:tcW w:w="1701" w:type="dxa"/>
            <w:tcBorders>
              <w:top w:val="single" w:sz="8" w:space="0" w:color="000000"/>
              <w:left w:val="single" w:sz="8" w:space="0" w:color="000000"/>
              <w:bottom w:val="single" w:sz="8" w:space="0" w:color="000000"/>
              <w:right w:val="single" w:sz="8" w:space="0" w:color="000000"/>
            </w:tcBorders>
            <w:vAlign w:val="center"/>
          </w:tcPr>
          <w:p w14:paraId="2E0AFC79"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Гордана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Стојановић</w:t>
            </w:r>
            <w:proofErr w:type="spellEnd"/>
          </w:p>
        </w:tc>
      </w:tr>
      <w:tr w:rsidR="003473B8" w:rsidRPr="00D7646E" w14:paraId="20690AF2" w14:textId="77777777" w:rsidTr="00EB3BD0">
        <w:trPr>
          <w:cantSplit/>
          <w:trHeight w:val="311"/>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1D99721"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9</w:t>
            </w:r>
          </w:p>
        </w:tc>
        <w:tc>
          <w:tcPr>
            <w:tcW w:w="12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387BA50"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Благојевић</w:t>
            </w:r>
            <w:proofErr w:type="spellEnd"/>
          </w:p>
        </w:tc>
        <w:tc>
          <w:tcPr>
            <w:tcW w:w="87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9034311"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Марина</w:t>
            </w:r>
            <w:proofErr w:type="spellEnd"/>
          </w:p>
        </w:tc>
        <w:tc>
          <w:tcPr>
            <w:tcW w:w="14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7D3098E5"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22.10.2019.</w:t>
            </w:r>
          </w:p>
        </w:tc>
        <w:tc>
          <w:tcPr>
            <w:tcW w:w="496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C669276"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Мултидисциплинарни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приступ</w:t>
            </w:r>
            <w:proofErr w:type="spellEnd"/>
            <w:r w:rsidRPr="00D7646E">
              <w:rPr>
                <w:rFonts w:ascii="Times New Roman" w:hAnsi="Times New Roman" w:cs="Times New Roman"/>
                <w:color w:val="000000"/>
                <w:sz w:val="20"/>
                <w:szCs w:val="20"/>
                <w:lang w:val="en-US"/>
              </w:rPr>
              <w:t xml:space="preserve"> у </w:t>
            </w:r>
            <w:proofErr w:type="spellStart"/>
            <w:r w:rsidRPr="00D7646E">
              <w:rPr>
                <w:rFonts w:ascii="Times New Roman" w:hAnsi="Times New Roman" w:cs="Times New Roman"/>
                <w:color w:val="000000"/>
                <w:sz w:val="20"/>
                <w:szCs w:val="20"/>
                <w:lang w:val="en-US"/>
              </w:rPr>
              <w:t>настави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неорганске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хемије</w:t>
            </w:r>
            <w:proofErr w:type="spellEnd"/>
            <w:r w:rsidRPr="00D7646E">
              <w:rPr>
                <w:rFonts w:ascii="Times New Roman" w:hAnsi="Times New Roman" w:cs="Times New Roman"/>
                <w:color w:val="000000"/>
                <w:sz w:val="20"/>
                <w:szCs w:val="20"/>
                <w:lang w:val="en-US"/>
              </w:rPr>
              <w:t xml:space="preserve"> – </w:t>
            </w:r>
            <w:proofErr w:type="spellStart"/>
            <w:r w:rsidRPr="00D7646E">
              <w:rPr>
                <w:rFonts w:ascii="Times New Roman" w:hAnsi="Times New Roman" w:cs="Times New Roman"/>
                <w:color w:val="000000"/>
                <w:sz w:val="20"/>
                <w:szCs w:val="20"/>
                <w:lang w:val="en-US"/>
              </w:rPr>
              <w:t>андроид</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апликације</w:t>
            </w:r>
            <w:proofErr w:type="spellEnd"/>
          </w:p>
        </w:tc>
        <w:tc>
          <w:tcPr>
            <w:tcW w:w="1701" w:type="dxa"/>
            <w:tcBorders>
              <w:top w:val="single" w:sz="8" w:space="0" w:color="000000"/>
              <w:left w:val="single" w:sz="8" w:space="0" w:color="000000"/>
              <w:bottom w:val="single" w:sz="8" w:space="0" w:color="000000"/>
              <w:right w:val="single" w:sz="8" w:space="0" w:color="000000"/>
            </w:tcBorders>
            <w:vAlign w:val="center"/>
          </w:tcPr>
          <w:p w14:paraId="160D89B8"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Данијела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Костић</w:t>
            </w:r>
            <w:proofErr w:type="spellEnd"/>
          </w:p>
        </w:tc>
      </w:tr>
      <w:tr w:rsidR="003473B8" w:rsidRPr="00D7646E" w14:paraId="40C0E863" w14:textId="77777777" w:rsidTr="00EB3BD0">
        <w:trPr>
          <w:cantSplit/>
          <w:trHeight w:val="311"/>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8D5BB1B"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10</w:t>
            </w:r>
          </w:p>
        </w:tc>
        <w:tc>
          <w:tcPr>
            <w:tcW w:w="12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A77E8CE"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Салић</w:t>
            </w:r>
            <w:proofErr w:type="spellEnd"/>
          </w:p>
        </w:tc>
        <w:tc>
          <w:tcPr>
            <w:tcW w:w="87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52AF331"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Виктор</w:t>
            </w:r>
            <w:proofErr w:type="spellEnd"/>
          </w:p>
        </w:tc>
        <w:tc>
          <w:tcPr>
            <w:tcW w:w="14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BC055CB"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24.10.2019.</w:t>
            </w:r>
          </w:p>
        </w:tc>
        <w:tc>
          <w:tcPr>
            <w:tcW w:w="496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CA85964"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Испитивање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фенолног</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састава</w:t>
            </w:r>
            <w:proofErr w:type="spellEnd"/>
            <w:r w:rsidRPr="00D7646E">
              <w:rPr>
                <w:rFonts w:ascii="Times New Roman" w:hAnsi="Times New Roman" w:cs="Times New Roman"/>
                <w:color w:val="000000"/>
                <w:sz w:val="20"/>
                <w:szCs w:val="20"/>
                <w:lang w:val="en-US"/>
              </w:rPr>
              <w:t xml:space="preserve"> и </w:t>
            </w:r>
            <w:proofErr w:type="spellStart"/>
            <w:r w:rsidRPr="00D7646E">
              <w:rPr>
                <w:rFonts w:ascii="Times New Roman" w:hAnsi="Times New Roman" w:cs="Times New Roman"/>
                <w:color w:val="000000"/>
                <w:sz w:val="20"/>
                <w:szCs w:val="20"/>
                <w:lang w:val="en-US"/>
              </w:rPr>
              <w:t>антиоксидативне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активности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екстраката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биљне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врсте</w:t>
            </w:r>
            <w:proofErr w:type="spellEnd"/>
            <w:r w:rsidRPr="00D7646E">
              <w:rPr>
                <w:rFonts w:ascii="Times New Roman" w:hAnsi="Times New Roman" w:cs="Times New Roman"/>
                <w:color w:val="000000"/>
                <w:sz w:val="20"/>
                <w:szCs w:val="20"/>
                <w:lang w:val="en-US"/>
              </w:rPr>
              <w:t xml:space="preserve"> Juglans regia L.</w:t>
            </w:r>
          </w:p>
        </w:tc>
        <w:tc>
          <w:tcPr>
            <w:tcW w:w="1701" w:type="dxa"/>
            <w:tcBorders>
              <w:top w:val="single" w:sz="8" w:space="0" w:color="000000"/>
              <w:left w:val="single" w:sz="8" w:space="0" w:color="000000"/>
              <w:bottom w:val="single" w:sz="8" w:space="0" w:color="000000"/>
              <w:right w:val="single" w:sz="8" w:space="0" w:color="000000"/>
            </w:tcBorders>
            <w:vAlign w:val="center"/>
          </w:tcPr>
          <w:p w14:paraId="017A028F"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Данијела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Костић</w:t>
            </w:r>
            <w:proofErr w:type="spellEnd"/>
          </w:p>
        </w:tc>
      </w:tr>
      <w:tr w:rsidR="003473B8" w:rsidRPr="00D7646E" w14:paraId="4C8DB306" w14:textId="77777777" w:rsidTr="00EB3BD0">
        <w:trPr>
          <w:cantSplit/>
          <w:trHeight w:val="311"/>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39FFFE6"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lastRenderedPageBreak/>
              <w:t>11</w:t>
            </w:r>
          </w:p>
        </w:tc>
        <w:tc>
          <w:tcPr>
            <w:tcW w:w="12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C28E901"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Гајић</w:t>
            </w:r>
            <w:proofErr w:type="spellEnd"/>
          </w:p>
        </w:tc>
        <w:tc>
          <w:tcPr>
            <w:tcW w:w="87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87FAC05"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Сузана</w:t>
            </w:r>
            <w:proofErr w:type="spellEnd"/>
          </w:p>
        </w:tc>
        <w:tc>
          <w:tcPr>
            <w:tcW w:w="14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4F721F1"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25.10.2019.</w:t>
            </w:r>
          </w:p>
        </w:tc>
        <w:tc>
          <w:tcPr>
            <w:tcW w:w="496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7DE0A92"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 xml:space="preserve">ICP-OES </w:t>
            </w:r>
            <w:proofErr w:type="spellStart"/>
            <w:r w:rsidRPr="00D7646E">
              <w:rPr>
                <w:rFonts w:ascii="Times New Roman" w:hAnsi="Times New Roman" w:cs="Times New Roman"/>
                <w:color w:val="000000"/>
                <w:sz w:val="20"/>
                <w:szCs w:val="20"/>
                <w:lang w:val="en-US"/>
              </w:rPr>
              <w:t>одређивање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садржаја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тешких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метала</w:t>
            </w:r>
            <w:proofErr w:type="spellEnd"/>
            <w:r w:rsidRPr="00D7646E">
              <w:rPr>
                <w:rFonts w:ascii="Times New Roman" w:hAnsi="Times New Roman" w:cs="Times New Roman"/>
                <w:color w:val="000000"/>
                <w:sz w:val="20"/>
                <w:szCs w:val="20"/>
                <w:lang w:val="en-US"/>
              </w:rPr>
              <w:t xml:space="preserve"> у </w:t>
            </w:r>
            <w:proofErr w:type="spellStart"/>
            <w:r w:rsidRPr="00D7646E">
              <w:rPr>
                <w:rFonts w:ascii="Times New Roman" w:hAnsi="Times New Roman" w:cs="Times New Roman"/>
                <w:color w:val="000000"/>
                <w:sz w:val="20"/>
                <w:szCs w:val="20"/>
                <w:lang w:val="en-US"/>
              </w:rPr>
              <w:t>прашини</w:t>
            </w:r>
            <w:proofErr w:type="spellEnd"/>
            <w:r w:rsidRPr="00D7646E">
              <w:rPr>
                <w:rFonts w:ascii="Times New Roman" w:hAnsi="Times New Roman" w:cs="Times New Roman"/>
                <w:color w:val="000000"/>
                <w:sz w:val="20"/>
                <w:szCs w:val="20"/>
                <w:lang w:val="en-US"/>
              </w:rPr>
              <w:t xml:space="preserve"> у </w:t>
            </w:r>
            <w:proofErr w:type="spellStart"/>
            <w:r w:rsidRPr="00D7646E">
              <w:rPr>
                <w:rFonts w:ascii="Times New Roman" w:hAnsi="Times New Roman" w:cs="Times New Roman"/>
                <w:color w:val="000000"/>
                <w:sz w:val="20"/>
                <w:szCs w:val="20"/>
                <w:lang w:val="en-US"/>
              </w:rPr>
              <w:t>близини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прометних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саобраћајница</w:t>
            </w:r>
            <w:proofErr w:type="spellEnd"/>
          </w:p>
        </w:tc>
        <w:tc>
          <w:tcPr>
            <w:tcW w:w="1701" w:type="dxa"/>
            <w:tcBorders>
              <w:top w:val="single" w:sz="8" w:space="0" w:color="000000"/>
              <w:left w:val="single" w:sz="8" w:space="0" w:color="000000"/>
              <w:bottom w:val="single" w:sz="8" w:space="0" w:color="000000"/>
              <w:right w:val="single" w:sz="8" w:space="0" w:color="000000"/>
            </w:tcBorders>
            <w:vAlign w:val="center"/>
          </w:tcPr>
          <w:p w14:paraId="0C484BB9"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Снежана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Тошић</w:t>
            </w:r>
            <w:proofErr w:type="spellEnd"/>
          </w:p>
        </w:tc>
      </w:tr>
      <w:tr w:rsidR="003473B8" w:rsidRPr="00D7646E" w14:paraId="57382160" w14:textId="77777777" w:rsidTr="00EB3BD0">
        <w:trPr>
          <w:cantSplit/>
          <w:trHeight w:val="311"/>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319DD92"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12</w:t>
            </w:r>
          </w:p>
        </w:tc>
        <w:tc>
          <w:tcPr>
            <w:tcW w:w="12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2561590"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Петров</w:t>
            </w:r>
            <w:proofErr w:type="spellEnd"/>
          </w:p>
        </w:tc>
        <w:tc>
          <w:tcPr>
            <w:tcW w:w="87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B8601F6"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Катарина</w:t>
            </w:r>
            <w:proofErr w:type="spellEnd"/>
          </w:p>
        </w:tc>
        <w:tc>
          <w:tcPr>
            <w:tcW w:w="14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F063399"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25.10.2019.</w:t>
            </w:r>
          </w:p>
        </w:tc>
        <w:tc>
          <w:tcPr>
            <w:tcW w:w="496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BF670E4"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Одређивање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садржаја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полицикличних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ароматичних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угљоводоника</w:t>
            </w:r>
            <w:proofErr w:type="spellEnd"/>
            <w:r w:rsidRPr="00D7646E">
              <w:rPr>
                <w:rFonts w:ascii="Times New Roman" w:hAnsi="Times New Roman" w:cs="Times New Roman"/>
                <w:color w:val="000000"/>
                <w:sz w:val="20"/>
                <w:szCs w:val="20"/>
                <w:lang w:val="en-US"/>
              </w:rPr>
              <w:t xml:space="preserve"> у </w:t>
            </w:r>
            <w:proofErr w:type="spellStart"/>
            <w:r w:rsidRPr="00D7646E">
              <w:rPr>
                <w:rFonts w:ascii="Times New Roman" w:hAnsi="Times New Roman" w:cs="Times New Roman"/>
                <w:color w:val="000000"/>
                <w:sz w:val="20"/>
                <w:szCs w:val="20"/>
                <w:lang w:val="en-US"/>
              </w:rPr>
              <w:t>узорцима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кафе</w:t>
            </w:r>
            <w:proofErr w:type="spellEnd"/>
          </w:p>
        </w:tc>
        <w:tc>
          <w:tcPr>
            <w:tcW w:w="1701" w:type="dxa"/>
            <w:tcBorders>
              <w:top w:val="single" w:sz="8" w:space="0" w:color="000000"/>
              <w:left w:val="single" w:sz="8" w:space="0" w:color="000000"/>
              <w:bottom w:val="single" w:sz="8" w:space="0" w:color="000000"/>
              <w:right w:val="single" w:sz="8" w:space="0" w:color="000000"/>
            </w:tcBorders>
            <w:vAlign w:val="center"/>
          </w:tcPr>
          <w:p w14:paraId="08559B6C"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Весна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Станков-Јовановић</w:t>
            </w:r>
            <w:proofErr w:type="spellEnd"/>
          </w:p>
        </w:tc>
      </w:tr>
      <w:tr w:rsidR="003473B8" w:rsidRPr="00D7646E" w14:paraId="6E8A2A19" w14:textId="77777777" w:rsidTr="00EB3BD0">
        <w:trPr>
          <w:cantSplit/>
          <w:trHeight w:val="311"/>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F6540FC"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13</w:t>
            </w:r>
          </w:p>
        </w:tc>
        <w:tc>
          <w:tcPr>
            <w:tcW w:w="12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A7AC69C"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Митровић</w:t>
            </w:r>
            <w:proofErr w:type="spellEnd"/>
          </w:p>
        </w:tc>
        <w:tc>
          <w:tcPr>
            <w:tcW w:w="87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32217F4"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Марија</w:t>
            </w:r>
            <w:proofErr w:type="spellEnd"/>
          </w:p>
        </w:tc>
        <w:tc>
          <w:tcPr>
            <w:tcW w:w="14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DFDB7D7"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28.10.2019.</w:t>
            </w:r>
          </w:p>
        </w:tc>
        <w:tc>
          <w:tcPr>
            <w:tcW w:w="496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982A8E5"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sr-Cyrl-RS"/>
              </w:rPr>
              <w:t>П</w:t>
            </w:r>
            <w:proofErr w:type="spellStart"/>
            <w:r w:rsidRPr="00D7646E">
              <w:rPr>
                <w:rFonts w:ascii="Times New Roman" w:hAnsi="Times New Roman" w:cs="Times New Roman"/>
                <w:color w:val="000000"/>
                <w:sz w:val="20"/>
                <w:szCs w:val="20"/>
                <w:lang w:val="en-US"/>
              </w:rPr>
              <w:t>роцена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квалитета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животне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средине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станишта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заслањеним</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земљиштем</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заштићеног</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подручја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Лалиначка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слатина</w:t>
            </w:r>
            <w:proofErr w:type="spellEnd"/>
            <w:r w:rsidRPr="00D7646E">
              <w:rPr>
                <w:rFonts w:ascii="Times New Roman" w:hAnsi="Times New Roman" w:cs="Times New Roman"/>
                <w:color w:val="000000"/>
                <w:sz w:val="20"/>
                <w:szCs w:val="20"/>
                <w:lang w:val="en-US"/>
              </w:rPr>
              <w:t>"</w:t>
            </w:r>
          </w:p>
        </w:tc>
        <w:tc>
          <w:tcPr>
            <w:tcW w:w="1701" w:type="dxa"/>
            <w:tcBorders>
              <w:top w:val="single" w:sz="8" w:space="0" w:color="000000"/>
              <w:left w:val="single" w:sz="8" w:space="0" w:color="000000"/>
              <w:bottom w:val="single" w:sz="8" w:space="0" w:color="000000"/>
              <w:right w:val="single" w:sz="8" w:space="0" w:color="000000"/>
            </w:tcBorders>
            <w:vAlign w:val="center"/>
          </w:tcPr>
          <w:p w14:paraId="64962158"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Татјана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Анђелковић</w:t>
            </w:r>
            <w:proofErr w:type="spellEnd"/>
          </w:p>
        </w:tc>
      </w:tr>
      <w:tr w:rsidR="003473B8" w:rsidRPr="00D7646E" w14:paraId="741A0726" w14:textId="77777777" w:rsidTr="00EB3BD0">
        <w:trPr>
          <w:cantSplit/>
          <w:trHeight w:val="311"/>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57DE7F5"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14</w:t>
            </w:r>
          </w:p>
        </w:tc>
        <w:tc>
          <w:tcPr>
            <w:tcW w:w="12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A388AFB"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Илић</w:t>
            </w:r>
            <w:proofErr w:type="spellEnd"/>
          </w:p>
        </w:tc>
        <w:tc>
          <w:tcPr>
            <w:tcW w:w="87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6388505"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Маријана</w:t>
            </w:r>
            <w:proofErr w:type="spellEnd"/>
          </w:p>
        </w:tc>
        <w:tc>
          <w:tcPr>
            <w:tcW w:w="14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153CF62"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28.10.2019.</w:t>
            </w:r>
          </w:p>
        </w:tc>
        <w:tc>
          <w:tcPr>
            <w:tcW w:w="496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747AFC6"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Електронско</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учење</w:t>
            </w:r>
            <w:proofErr w:type="spellEnd"/>
            <w:r w:rsidRPr="00D7646E">
              <w:rPr>
                <w:rFonts w:ascii="Times New Roman" w:hAnsi="Times New Roman" w:cs="Times New Roman"/>
                <w:color w:val="000000"/>
                <w:sz w:val="20"/>
                <w:szCs w:val="20"/>
                <w:lang w:val="en-US"/>
              </w:rPr>
              <w:t xml:space="preserve"> и </w:t>
            </w:r>
            <w:proofErr w:type="spellStart"/>
            <w:r w:rsidRPr="00D7646E">
              <w:rPr>
                <w:rFonts w:ascii="Times New Roman" w:hAnsi="Times New Roman" w:cs="Times New Roman"/>
                <w:color w:val="000000"/>
                <w:sz w:val="20"/>
                <w:szCs w:val="20"/>
                <w:lang w:val="en-US"/>
              </w:rPr>
              <w:t>учење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даљину</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као</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наставна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метода</w:t>
            </w:r>
            <w:proofErr w:type="spellEnd"/>
            <w:r w:rsidRPr="00D7646E">
              <w:rPr>
                <w:rFonts w:ascii="Times New Roman" w:hAnsi="Times New Roman" w:cs="Times New Roman"/>
                <w:color w:val="000000"/>
                <w:sz w:val="20"/>
                <w:szCs w:val="20"/>
                <w:lang w:val="en-US"/>
              </w:rPr>
              <w:t xml:space="preserve"> у </w:t>
            </w:r>
            <w:proofErr w:type="spellStart"/>
            <w:r w:rsidRPr="00D7646E">
              <w:rPr>
                <w:rFonts w:ascii="Times New Roman" w:hAnsi="Times New Roman" w:cs="Times New Roman"/>
                <w:color w:val="000000"/>
                <w:sz w:val="20"/>
                <w:szCs w:val="20"/>
                <w:lang w:val="en-US"/>
              </w:rPr>
              <w:t>активном</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учењу</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хемије</w:t>
            </w:r>
            <w:proofErr w:type="spellEnd"/>
          </w:p>
        </w:tc>
        <w:tc>
          <w:tcPr>
            <w:tcW w:w="1701" w:type="dxa"/>
            <w:tcBorders>
              <w:top w:val="single" w:sz="8" w:space="0" w:color="000000"/>
              <w:left w:val="single" w:sz="8" w:space="0" w:color="000000"/>
              <w:bottom w:val="single" w:sz="8" w:space="0" w:color="000000"/>
              <w:right w:val="single" w:sz="8" w:space="0" w:color="000000"/>
            </w:tcBorders>
            <w:vAlign w:val="center"/>
          </w:tcPr>
          <w:p w14:paraId="142F4295"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Татјана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Анђелковић</w:t>
            </w:r>
            <w:proofErr w:type="spellEnd"/>
          </w:p>
        </w:tc>
      </w:tr>
      <w:tr w:rsidR="003473B8" w:rsidRPr="00D7646E" w14:paraId="27DF8A53" w14:textId="77777777" w:rsidTr="00EB3BD0">
        <w:trPr>
          <w:cantSplit/>
          <w:trHeight w:val="311"/>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5911F6A"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15</w:t>
            </w:r>
          </w:p>
        </w:tc>
        <w:tc>
          <w:tcPr>
            <w:tcW w:w="12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B6EDA7B"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Милошевић</w:t>
            </w:r>
            <w:proofErr w:type="spellEnd"/>
          </w:p>
        </w:tc>
        <w:tc>
          <w:tcPr>
            <w:tcW w:w="87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6C08AA1"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Андријана</w:t>
            </w:r>
            <w:proofErr w:type="spellEnd"/>
          </w:p>
        </w:tc>
        <w:tc>
          <w:tcPr>
            <w:tcW w:w="14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3933C8C"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30.10.2019.</w:t>
            </w:r>
          </w:p>
        </w:tc>
        <w:tc>
          <w:tcPr>
            <w:tcW w:w="496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2869CA7"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 xml:space="preserve">HPLC </w:t>
            </w:r>
            <w:proofErr w:type="spellStart"/>
            <w:r w:rsidRPr="00D7646E">
              <w:rPr>
                <w:rFonts w:ascii="Times New Roman" w:hAnsi="Times New Roman" w:cs="Times New Roman"/>
                <w:color w:val="000000"/>
                <w:sz w:val="20"/>
                <w:szCs w:val="20"/>
                <w:lang w:val="en-US"/>
              </w:rPr>
              <w:t>анализа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екстраката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рузмарина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Валидација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методе</w:t>
            </w:r>
            <w:proofErr w:type="spellEnd"/>
          </w:p>
        </w:tc>
        <w:tc>
          <w:tcPr>
            <w:tcW w:w="1701" w:type="dxa"/>
            <w:tcBorders>
              <w:top w:val="single" w:sz="8" w:space="0" w:color="000000"/>
              <w:left w:val="single" w:sz="8" w:space="0" w:color="000000"/>
              <w:bottom w:val="single" w:sz="8" w:space="0" w:color="000000"/>
              <w:right w:val="single" w:sz="8" w:space="0" w:color="000000"/>
            </w:tcBorders>
            <w:vAlign w:val="center"/>
          </w:tcPr>
          <w:p w14:paraId="11348BB0"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Милан</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Митић</w:t>
            </w:r>
            <w:proofErr w:type="spellEnd"/>
          </w:p>
        </w:tc>
      </w:tr>
      <w:tr w:rsidR="003473B8" w:rsidRPr="00D7646E" w14:paraId="21D8F268" w14:textId="77777777" w:rsidTr="00EB3BD0">
        <w:trPr>
          <w:cantSplit/>
          <w:trHeight w:val="311"/>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5CA4C26"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16</w:t>
            </w:r>
          </w:p>
        </w:tc>
        <w:tc>
          <w:tcPr>
            <w:tcW w:w="12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CD817E8"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Николић</w:t>
            </w:r>
            <w:proofErr w:type="spellEnd"/>
          </w:p>
        </w:tc>
        <w:tc>
          <w:tcPr>
            <w:tcW w:w="87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91A11C6"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Милош</w:t>
            </w:r>
            <w:proofErr w:type="spellEnd"/>
          </w:p>
        </w:tc>
        <w:tc>
          <w:tcPr>
            <w:tcW w:w="14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828A163"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30.10.2019.</w:t>
            </w:r>
          </w:p>
        </w:tc>
        <w:tc>
          <w:tcPr>
            <w:tcW w:w="496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9C41F3E"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Екстракција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флавоноида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из</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биљне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врстеAnethum</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graveolens</w:t>
            </w:r>
            <w:proofErr w:type="spellEnd"/>
            <w:r w:rsidRPr="00D7646E">
              <w:rPr>
                <w:rFonts w:ascii="Times New Roman" w:hAnsi="Times New Roman" w:cs="Times New Roman"/>
                <w:color w:val="000000"/>
                <w:sz w:val="20"/>
                <w:szCs w:val="20"/>
                <w:lang w:val="en-US"/>
              </w:rPr>
              <w:t xml:space="preserve"> L. </w:t>
            </w:r>
            <w:proofErr w:type="spellStart"/>
            <w:r w:rsidRPr="00D7646E">
              <w:rPr>
                <w:rFonts w:ascii="Times New Roman" w:hAnsi="Times New Roman" w:cs="Times New Roman"/>
                <w:color w:val="000000"/>
                <w:sz w:val="20"/>
                <w:szCs w:val="20"/>
                <w:lang w:val="en-US"/>
              </w:rPr>
              <w:t>Утицај</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различитих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параметара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процеса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кинетика</w:t>
            </w:r>
            <w:proofErr w:type="spellEnd"/>
            <w:r w:rsidRPr="00D7646E">
              <w:rPr>
                <w:rFonts w:ascii="Times New Roman" w:hAnsi="Times New Roman" w:cs="Times New Roman"/>
                <w:color w:val="000000"/>
                <w:sz w:val="20"/>
                <w:szCs w:val="20"/>
                <w:lang w:val="en-US"/>
              </w:rPr>
              <w:t xml:space="preserve"> и </w:t>
            </w:r>
            <w:proofErr w:type="spellStart"/>
            <w:r w:rsidRPr="00D7646E">
              <w:rPr>
                <w:rFonts w:ascii="Times New Roman" w:hAnsi="Times New Roman" w:cs="Times New Roman"/>
                <w:color w:val="000000"/>
                <w:sz w:val="20"/>
                <w:szCs w:val="20"/>
                <w:lang w:val="en-US"/>
              </w:rPr>
              <w:t>термодинамика</w:t>
            </w:r>
            <w:proofErr w:type="spellEnd"/>
          </w:p>
        </w:tc>
        <w:tc>
          <w:tcPr>
            <w:tcW w:w="1701" w:type="dxa"/>
            <w:tcBorders>
              <w:top w:val="single" w:sz="8" w:space="0" w:color="000000"/>
              <w:left w:val="single" w:sz="8" w:space="0" w:color="000000"/>
              <w:bottom w:val="single" w:sz="8" w:space="0" w:color="000000"/>
              <w:right w:val="single" w:sz="8" w:space="0" w:color="000000"/>
            </w:tcBorders>
            <w:vAlign w:val="center"/>
          </w:tcPr>
          <w:p w14:paraId="53EF63EA"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Милан</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Митић</w:t>
            </w:r>
            <w:proofErr w:type="spellEnd"/>
          </w:p>
        </w:tc>
      </w:tr>
      <w:tr w:rsidR="003473B8" w:rsidRPr="00D7646E" w14:paraId="0BC1436B" w14:textId="77777777" w:rsidTr="00EB3BD0">
        <w:trPr>
          <w:cantSplit/>
          <w:trHeight w:val="311"/>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AD856ED"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17</w:t>
            </w:r>
          </w:p>
        </w:tc>
        <w:tc>
          <w:tcPr>
            <w:tcW w:w="12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88B7F16"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Петровић</w:t>
            </w:r>
            <w:proofErr w:type="spellEnd"/>
          </w:p>
        </w:tc>
        <w:tc>
          <w:tcPr>
            <w:tcW w:w="87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A9769A7"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Миља</w:t>
            </w:r>
            <w:proofErr w:type="spellEnd"/>
          </w:p>
        </w:tc>
        <w:tc>
          <w:tcPr>
            <w:tcW w:w="14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DBCEC7B"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31.10.2019.</w:t>
            </w:r>
          </w:p>
        </w:tc>
        <w:tc>
          <w:tcPr>
            <w:tcW w:w="496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3C90919"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Одређивање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фталата</w:t>
            </w:r>
            <w:proofErr w:type="spellEnd"/>
            <w:r w:rsidRPr="00D7646E">
              <w:rPr>
                <w:rFonts w:ascii="Times New Roman" w:hAnsi="Times New Roman" w:cs="Times New Roman"/>
                <w:color w:val="000000"/>
                <w:sz w:val="20"/>
                <w:szCs w:val="20"/>
                <w:lang w:val="en-US"/>
              </w:rPr>
              <w:t xml:space="preserve"> у </w:t>
            </w:r>
            <w:proofErr w:type="spellStart"/>
            <w:r w:rsidRPr="00D7646E">
              <w:rPr>
                <w:rFonts w:ascii="Times New Roman" w:hAnsi="Times New Roman" w:cs="Times New Roman"/>
                <w:color w:val="000000"/>
                <w:sz w:val="20"/>
                <w:szCs w:val="20"/>
                <w:lang w:val="en-US"/>
              </w:rPr>
              <w:t>узорцима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млека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након</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базне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хидролизе</w:t>
            </w:r>
            <w:proofErr w:type="spellEnd"/>
          </w:p>
        </w:tc>
        <w:tc>
          <w:tcPr>
            <w:tcW w:w="1701" w:type="dxa"/>
            <w:tcBorders>
              <w:top w:val="single" w:sz="8" w:space="0" w:color="000000"/>
              <w:left w:val="single" w:sz="8" w:space="0" w:color="000000"/>
              <w:bottom w:val="single" w:sz="8" w:space="0" w:color="000000"/>
              <w:right w:val="single" w:sz="8" w:space="0" w:color="000000"/>
            </w:tcBorders>
            <w:vAlign w:val="center"/>
          </w:tcPr>
          <w:p w14:paraId="226EB277"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Татјана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Анђелковић</w:t>
            </w:r>
            <w:proofErr w:type="spellEnd"/>
          </w:p>
        </w:tc>
      </w:tr>
      <w:tr w:rsidR="003473B8" w:rsidRPr="00D7646E" w14:paraId="2996D31B" w14:textId="77777777" w:rsidTr="00EB3BD0">
        <w:trPr>
          <w:cantSplit/>
          <w:trHeight w:val="311"/>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0441E97"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18</w:t>
            </w:r>
          </w:p>
        </w:tc>
        <w:tc>
          <w:tcPr>
            <w:tcW w:w="12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0563B9B"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Николић</w:t>
            </w:r>
            <w:proofErr w:type="spellEnd"/>
          </w:p>
        </w:tc>
        <w:tc>
          <w:tcPr>
            <w:tcW w:w="87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7397E5B"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Александра</w:t>
            </w:r>
            <w:proofErr w:type="spellEnd"/>
          </w:p>
        </w:tc>
        <w:tc>
          <w:tcPr>
            <w:tcW w:w="14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3B122C0"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31.10.2019.</w:t>
            </w:r>
          </w:p>
        </w:tc>
        <w:tc>
          <w:tcPr>
            <w:tcW w:w="496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D8F1AB6"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Изоловање</w:t>
            </w:r>
            <w:proofErr w:type="spellEnd"/>
            <w:r w:rsidRPr="00D7646E">
              <w:rPr>
                <w:rFonts w:ascii="Times New Roman" w:hAnsi="Times New Roman" w:cs="Times New Roman"/>
                <w:color w:val="000000"/>
                <w:sz w:val="20"/>
                <w:szCs w:val="20"/>
                <w:lang w:val="en-US"/>
              </w:rPr>
              <w:t xml:space="preserve"> и </w:t>
            </w:r>
            <w:proofErr w:type="spellStart"/>
            <w:r w:rsidRPr="00D7646E">
              <w:rPr>
                <w:rFonts w:ascii="Times New Roman" w:hAnsi="Times New Roman" w:cs="Times New Roman"/>
                <w:color w:val="000000"/>
                <w:sz w:val="20"/>
                <w:szCs w:val="20"/>
                <w:lang w:val="en-US"/>
              </w:rPr>
              <w:t>спектроскопска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карактеризација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компоненти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етарског</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уља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биљне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врстеBunium</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alpinum</w:t>
            </w:r>
            <w:proofErr w:type="spellEnd"/>
            <w:r w:rsidRPr="00D7646E">
              <w:rPr>
                <w:rFonts w:ascii="Times New Roman" w:hAnsi="Times New Roman" w:cs="Times New Roman"/>
                <w:color w:val="000000"/>
                <w:sz w:val="20"/>
                <w:szCs w:val="20"/>
                <w:lang w:val="en-US"/>
              </w:rPr>
              <w:t xml:space="preserve"> subsp. </w:t>
            </w:r>
            <w:proofErr w:type="spellStart"/>
            <w:r w:rsidRPr="00D7646E">
              <w:rPr>
                <w:rFonts w:ascii="Times New Roman" w:hAnsi="Times New Roman" w:cs="Times New Roman"/>
                <w:color w:val="000000"/>
                <w:sz w:val="20"/>
                <w:szCs w:val="20"/>
                <w:lang w:val="en-US"/>
              </w:rPr>
              <w:t>montanum</w:t>
            </w:r>
            <w:proofErr w:type="spellEnd"/>
            <w:r w:rsidRPr="00D7646E">
              <w:rPr>
                <w:rFonts w:ascii="Times New Roman" w:hAnsi="Times New Roman" w:cs="Times New Roman"/>
                <w:color w:val="000000"/>
                <w:sz w:val="20"/>
                <w:szCs w:val="20"/>
                <w:lang w:val="en-US"/>
              </w:rPr>
              <w:t xml:space="preserve"> (W.D.J. Koch) P.W. Ball</w:t>
            </w:r>
          </w:p>
        </w:tc>
        <w:tc>
          <w:tcPr>
            <w:tcW w:w="1701" w:type="dxa"/>
            <w:tcBorders>
              <w:top w:val="single" w:sz="8" w:space="0" w:color="000000"/>
              <w:left w:val="single" w:sz="8" w:space="0" w:color="000000"/>
              <w:bottom w:val="single" w:sz="8" w:space="0" w:color="000000"/>
              <w:right w:val="single" w:sz="8" w:space="0" w:color="000000"/>
            </w:tcBorders>
            <w:vAlign w:val="center"/>
          </w:tcPr>
          <w:p w14:paraId="16006E5E"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Горан</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Петровић</w:t>
            </w:r>
            <w:proofErr w:type="spellEnd"/>
          </w:p>
        </w:tc>
      </w:tr>
      <w:tr w:rsidR="003473B8" w:rsidRPr="00D7646E" w14:paraId="745BE59C" w14:textId="77777777" w:rsidTr="00EB3BD0">
        <w:trPr>
          <w:cantSplit/>
          <w:trHeight w:val="311"/>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A2D8D2D"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19</w:t>
            </w:r>
          </w:p>
        </w:tc>
        <w:tc>
          <w:tcPr>
            <w:tcW w:w="12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08DAD12"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Петровић</w:t>
            </w:r>
            <w:proofErr w:type="spellEnd"/>
          </w:p>
        </w:tc>
        <w:tc>
          <w:tcPr>
            <w:tcW w:w="87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6356E72"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Јелена</w:t>
            </w:r>
            <w:proofErr w:type="spellEnd"/>
          </w:p>
        </w:tc>
        <w:tc>
          <w:tcPr>
            <w:tcW w:w="14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ADADC43"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31.10.2019.</w:t>
            </w:r>
          </w:p>
        </w:tc>
        <w:tc>
          <w:tcPr>
            <w:tcW w:w="496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940CFCD"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Садржај</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елемената</w:t>
            </w:r>
            <w:proofErr w:type="spellEnd"/>
            <w:r w:rsidRPr="00D7646E">
              <w:rPr>
                <w:rFonts w:ascii="Times New Roman" w:hAnsi="Times New Roman" w:cs="Times New Roman"/>
                <w:color w:val="000000"/>
                <w:sz w:val="20"/>
                <w:szCs w:val="20"/>
                <w:lang w:val="en-US"/>
              </w:rPr>
              <w:t xml:space="preserve"> у </w:t>
            </w:r>
            <w:proofErr w:type="spellStart"/>
            <w:r w:rsidRPr="00D7646E">
              <w:rPr>
                <w:rFonts w:ascii="Times New Roman" w:hAnsi="Times New Roman" w:cs="Times New Roman"/>
                <w:color w:val="000000"/>
                <w:sz w:val="20"/>
                <w:szCs w:val="20"/>
                <w:lang w:val="en-US"/>
              </w:rPr>
              <w:t>пољопривредном</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земљишту-утицај</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примењених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агротехничких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мера</w:t>
            </w:r>
            <w:proofErr w:type="spellEnd"/>
          </w:p>
        </w:tc>
        <w:tc>
          <w:tcPr>
            <w:tcW w:w="1701" w:type="dxa"/>
            <w:tcBorders>
              <w:top w:val="single" w:sz="8" w:space="0" w:color="000000"/>
              <w:left w:val="single" w:sz="8" w:space="0" w:color="000000"/>
              <w:bottom w:val="single" w:sz="8" w:space="0" w:color="000000"/>
              <w:right w:val="single" w:sz="8" w:space="0" w:color="000000"/>
            </w:tcBorders>
            <w:vAlign w:val="center"/>
          </w:tcPr>
          <w:p w14:paraId="4670E708"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Снежана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Тошић</w:t>
            </w:r>
            <w:proofErr w:type="spellEnd"/>
          </w:p>
        </w:tc>
      </w:tr>
      <w:tr w:rsidR="003473B8" w:rsidRPr="00D7646E" w14:paraId="3D7D03FB" w14:textId="77777777" w:rsidTr="00EB3BD0">
        <w:trPr>
          <w:cantSplit/>
          <w:trHeight w:val="311"/>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4848B5C"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20</w:t>
            </w:r>
          </w:p>
        </w:tc>
        <w:tc>
          <w:tcPr>
            <w:tcW w:w="12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BE2FB4C"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Величковић</w:t>
            </w:r>
            <w:proofErr w:type="spellEnd"/>
          </w:p>
        </w:tc>
        <w:tc>
          <w:tcPr>
            <w:tcW w:w="87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DCF7942"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Бобан</w:t>
            </w:r>
            <w:proofErr w:type="spellEnd"/>
          </w:p>
        </w:tc>
        <w:tc>
          <w:tcPr>
            <w:tcW w:w="14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B6BD37D"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15.11.2019.</w:t>
            </w:r>
          </w:p>
        </w:tc>
        <w:tc>
          <w:tcPr>
            <w:tcW w:w="496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29D154A"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Састав</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етарског</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уља</w:t>
            </w:r>
            <w:proofErr w:type="spellEnd"/>
            <w:r w:rsidRPr="00D7646E">
              <w:rPr>
                <w:rFonts w:ascii="Times New Roman" w:hAnsi="Times New Roman" w:cs="Times New Roman"/>
                <w:color w:val="000000"/>
                <w:sz w:val="20"/>
                <w:szCs w:val="20"/>
                <w:lang w:val="en-US"/>
              </w:rPr>
              <w:t xml:space="preserve"> и headspace </w:t>
            </w:r>
            <w:proofErr w:type="spellStart"/>
            <w:r w:rsidRPr="00D7646E">
              <w:rPr>
                <w:rFonts w:ascii="Times New Roman" w:hAnsi="Times New Roman" w:cs="Times New Roman"/>
                <w:color w:val="000000"/>
                <w:sz w:val="20"/>
                <w:szCs w:val="20"/>
                <w:lang w:val="en-US"/>
              </w:rPr>
              <w:t>компоненти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биљне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врсте</w:t>
            </w:r>
            <w:proofErr w:type="spellEnd"/>
            <w:r w:rsidRPr="00D7646E">
              <w:rPr>
                <w:rFonts w:ascii="Times New Roman" w:hAnsi="Times New Roman" w:cs="Times New Roman"/>
                <w:color w:val="000000"/>
                <w:sz w:val="20"/>
                <w:szCs w:val="20"/>
                <w:lang w:val="en-US"/>
              </w:rPr>
              <w:t xml:space="preserve"> Sambucus </w:t>
            </w:r>
            <w:proofErr w:type="spellStart"/>
            <w:r w:rsidRPr="00D7646E">
              <w:rPr>
                <w:rFonts w:ascii="Times New Roman" w:hAnsi="Times New Roman" w:cs="Times New Roman"/>
                <w:color w:val="000000"/>
                <w:sz w:val="20"/>
                <w:szCs w:val="20"/>
                <w:lang w:val="en-US"/>
              </w:rPr>
              <w:t>nigra</w:t>
            </w:r>
            <w:proofErr w:type="spellEnd"/>
          </w:p>
        </w:tc>
        <w:tc>
          <w:tcPr>
            <w:tcW w:w="1701" w:type="dxa"/>
            <w:tcBorders>
              <w:top w:val="single" w:sz="8" w:space="0" w:color="000000"/>
              <w:left w:val="single" w:sz="8" w:space="0" w:color="000000"/>
              <w:bottom w:val="single" w:sz="8" w:space="0" w:color="000000"/>
              <w:right w:val="single" w:sz="8" w:space="0" w:color="000000"/>
            </w:tcBorders>
            <w:vAlign w:val="center"/>
          </w:tcPr>
          <w:p w14:paraId="2F46782C"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Гордана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Стојановић</w:t>
            </w:r>
            <w:proofErr w:type="spellEnd"/>
          </w:p>
        </w:tc>
      </w:tr>
      <w:tr w:rsidR="003473B8" w:rsidRPr="00D7646E" w14:paraId="29346D9E" w14:textId="77777777" w:rsidTr="00EB3BD0">
        <w:trPr>
          <w:cantSplit/>
          <w:trHeight w:val="311"/>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00E7F6A"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21</w:t>
            </w:r>
          </w:p>
        </w:tc>
        <w:tc>
          <w:tcPr>
            <w:tcW w:w="12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73AC712"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Благојевић</w:t>
            </w:r>
            <w:proofErr w:type="spellEnd"/>
          </w:p>
        </w:tc>
        <w:tc>
          <w:tcPr>
            <w:tcW w:w="87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4F3D4E8"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Даница</w:t>
            </w:r>
            <w:proofErr w:type="spellEnd"/>
          </w:p>
        </w:tc>
        <w:tc>
          <w:tcPr>
            <w:tcW w:w="14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93BA7D2"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26.11.2019.</w:t>
            </w:r>
          </w:p>
        </w:tc>
        <w:tc>
          <w:tcPr>
            <w:tcW w:w="496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0A1C71B"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Антиоксидативне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карактеристике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одабраних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врста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парадајза</w:t>
            </w:r>
            <w:proofErr w:type="spellEnd"/>
          </w:p>
        </w:tc>
        <w:tc>
          <w:tcPr>
            <w:tcW w:w="1701" w:type="dxa"/>
            <w:tcBorders>
              <w:top w:val="single" w:sz="8" w:space="0" w:color="000000"/>
              <w:left w:val="single" w:sz="8" w:space="0" w:color="000000"/>
              <w:bottom w:val="single" w:sz="8" w:space="0" w:color="000000"/>
              <w:right w:val="single" w:sz="8" w:space="0" w:color="000000"/>
            </w:tcBorders>
            <w:vAlign w:val="center"/>
          </w:tcPr>
          <w:p w14:paraId="696029E7"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Виолета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Митић</w:t>
            </w:r>
            <w:proofErr w:type="spellEnd"/>
          </w:p>
        </w:tc>
      </w:tr>
      <w:tr w:rsidR="003473B8" w:rsidRPr="00D7646E" w14:paraId="4FA2A304" w14:textId="77777777" w:rsidTr="00EB3BD0">
        <w:trPr>
          <w:cantSplit/>
          <w:trHeight w:val="311"/>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B5E130C"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22</w:t>
            </w:r>
          </w:p>
        </w:tc>
        <w:tc>
          <w:tcPr>
            <w:tcW w:w="12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30DAC98"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Трајковић</w:t>
            </w:r>
            <w:proofErr w:type="spellEnd"/>
          </w:p>
        </w:tc>
        <w:tc>
          <w:tcPr>
            <w:tcW w:w="87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EA31902"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Јелена</w:t>
            </w:r>
            <w:proofErr w:type="spellEnd"/>
          </w:p>
        </w:tc>
        <w:tc>
          <w:tcPr>
            <w:tcW w:w="14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203611B"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29.11.2019.</w:t>
            </w:r>
          </w:p>
        </w:tc>
        <w:tc>
          <w:tcPr>
            <w:tcW w:w="496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6B11A8E"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Анализа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секундарних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метаболита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лишаја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Peltigera</w:t>
            </w:r>
            <w:proofErr w:type="spellEnd"/>
            <w:r w:rsidRPr="00D7646E">
              <w:rPr>
                <w:rFonts w:ascii="Times New Roman" w:hAnsi="Times New Roman" w:cs="Times New Roman"/>
                <w:color w:val="000000"/>
                <w:sz w:val="20"/>
                <w:szCs w:val="20"/>
                <w:lang w:val="en-US"/>
              </w:rPr>
              <w:t xml:space="preserve"> </w:t>
            </w:r>
            <w:proofErr w:type="spellStart"/>
            <w:proofErr w:type="gramStart"/>
            <w:r w:rsidRPr="00D7646E">
              <w:rPr>
                <w:rFonts w:ascii="Times New Roman" w:hAnsi="Times New Roman" w:cs="Times New Roman"/>
                <w:color w:val="000000"/>
                <w:sz w:val="20"/>
                <w:szCs w:val="20"/>
                <w:lang w:val="en-US"/>
              </w:rPr>
              <w:t>polydactyla</w:t>
            </w:r>
            <w:proofErr w:type="spellEnd"/>
            <w:r w:rsidRPr="00D7646E">
              <w:rPr>
                <w:rFonts w:ascii="Times New Roman" w:hAnsi="Times New Roman" w:cs="Times New Roman"/>
                <w:color w:val="000000"/>
                <w:sz w:val="20"/>
                <w:szCs w:val="20"/>
                <w:lang w:val="en-US"/>
              </w:rPr>
              <w:t>(</w:t>
            </w:r>
            <w:proofErr w:type="gramEnd"/>
            <w:r w:rsidRPr="00D7646E">
              <w:rPr>
                <w:rFonts w:ascii="Times New Roman" w:hAnsi="Times New Roman" w:cs="Times New Roman"/>
                <w:color w:val="000000"/>
                <w:sz w:val="20"/>
                <w:szCs w:val="20"/>
                <w:lang w:val="en-US"/>
              </w:rPr>
              <w:t xml:space="preserve">Neck) </w:t>
            </w:r>
            <w:proofErr w:type="spellStart"/>
            <w:r w:rsidRPr="00D7646E">
              <w:rPr>
                <w:rFonts w:ascii="Times New Roman" w:hAnsi="Times New Roman" w:cs="Times New Roman"/>
                <w:color w:val="000000"/>
                <w:sz w:val="20"/>
                <w:szCs w:val="20"/>
                <w:lang w:val="en-US"/>
              </w:rPr>
              <w:t>Hoffm</w:t>
            </w:r>
            <w:proofErr w:type="spellEnd"/>
            <w:r w:rsidRPr="00D7646E">
              <w:rPr>
                <w:rFonts w:ascii="Times New Roman" w:hAnsi="Times New Roman" w:cs="Times New Roman"/>
                <w:color w:val="000000"/>
                <w:sz w:val="20"/>
                <w:szCs w:val="20"/>
                <w:lang w:val="en-US"/>
              </w:rPr>
              <w:t>.</w:t>
            </w:r>
          </w:p>
        </w:tc>
        <w:tc>
          <w:tcPr>
            <w:tcW w:w="1701" w:type="dxa"/>
            <w:tcBorders>
              <w:top w:val="single" w:sz="8" w:space="0" w:color="000000"/>
              <w:left w:val="single" w:sz="8" w:space="0" w:color="000000"/>
              <w:bottom w:val="single" w:sz="8" w:space="0" w:color="000000"/>
              <w:right w:val="single" w:sz="8" w:space="0" w:color="000000"/>
            </w:tcBorders>
            <w:vAlign w:val="center"/>
          </w:tcPr>
          <w:p w14:paraId="335499F2"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Гордана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Стојановић</w:t>
            </w:r>
            <w:proofErr w:type="spellEnd"/>
          </w:p>
        </w:tc>
      </w:tr>
    </w:tbl>
    <w:p w14:paraId="27C7865F" w14:textId="77777777" w:rsidR="003473B8" w:rsidRPr="00D7646E" w:rsidRDefault="003473B8" w:rsidP="003473B8">
      <w:pPr>
        <w:spacing w:after="0"/>
        <w:contextualSpacing/>
        <w:rPr>
          <w:rFonts w:ascii="Times New Roman" w:eastAsia="Times New Roman" w:hAnsi="Times New Roman" w:cs="Times New Roman"/>
          <w:b/>
          <w:bCs/>
          <w:color w:val="000000"/>
          <w:sz w:val="24"/>
          <w:szCs w:val="24"/>
          <w:u w:val="single"/>
          <w:lang w:val="sr-Cyrl-RS"/>
        </w:rPr>
      </w:pPr>
    </w:p>
    <w:p w14:paraId="2C7AB6CA" w14:textId="77777777" w:rsidR="003473B8" w:rsidRPr="00D7646E" w:rsidRDefault="003473B8" w:rsidP="003473B8">
      <w:pPr>
        <w:spacing w:after="0"/>
        <w:contextualSpacing/>
        <w:rPr>
          <w:rFonts w:ascii="Times New Roman" w:eastAsia="Times New Roman" w:hAnsi="Times New Roman" w:cs="Times New Roman"/>
          <w:b/>
          <w:bCs/>
          <w:color w:val="000000"/>
          <w:sz w:val="24"/>
          <w:szCs w:val="24"/>
          <w:u w:val="single"/>
          <w:lang w:val="sr-Cyrl-RS"/>
        </w:rPr>
      </w:pPr>
    </w:p>
    <w:p w14:paraId="7AC339C6" w14:textId="77777777" w:rsidR="003473B8" w:rsidRPr="00EB3BD0" w:rsidRDefault="003473B8" w:rsidP="003473B8">
      <w:pPr>
        <w:spacing w:after="0"/>
        <w:contextualSpacing/>
        <w:jc w:val="center"/>
        <w:rPr>
          <w:rFonts w:ascii="Times New Roman" w:eastAsia="Times New Roman" w:hAnsi="Times New Roman" w:cs="Times New Roman"/>
          <w:b/>
          <w:bCs/>
          <w:color w:val="000000"/>
          <w:sz w:val="26"/>
          <w:szCs w:val="26"/>
          <w:u w:val="single"/>
          <w:lang w:val="sr-Cyrl-RS"/>
        </w:rPr>
      </w:pPr>
      <w:r w:rsidRPr="00EB3BD0">
        <w:rPr>
          <w:rFonts w:ascii="Times New Roman" w:eastAsia="Times New Roman" w:hAnsi="Times New Roman" w:cs="Times New Roman"/>
          <w:b/>
          <w:bCs/>
          <w:color w:val="000000"/>
          <w:sz w:val="26"/>
          <w:szCs w:val="26"/>
          <w:u w:val="single"/>
          <w:lang w:val="sr-Cyrl-RS"/>
        </w:rPr>
        <w:t>ДЕПАРТМАН ЗА РАЧУНАРСКЕ НАУКЕ</w:t>
      </w:r>
    </w:p>
    <w:p w14:paraId="2E8C4B54" w14:textId="77777777" w:rsidR="003473B8" w:rsidRPr="00D7646E" w:rsidRDefault="003473B8" w:rsidP="003473B8">
      <w:pPr>
        <w:spacing w:after="0"/>
        <w:contextualSpacing/>
        <w:rPr>
          <w:rFonts w:ascii="Times New Roman" w:eastAsia="Times New Roman" w:hAnsi="Times New Roman" w:cs="Times New Roman"/>
          <w:b/>
          <w:bCs/>
          <w:color w:val="000000"/>
          <w:lang w:val="sr-Cyrl-RS"/>
        </w:rPr>
      </w:pPr>
    </w:p>
    <w:p w14:paraId="4E168C63" w14:textId="77777777" w:rsidR="003473B8" w:rsidRPr="00D7646E" w:rsidRDefault="003473B8" w:rsidP="003473B8">
      <w:pPr>
        <w:spacing w:after="0"/>
        <w:contextualSpacing/>
        <w:rPr>
          <w:rFonts w:ascii="Times New Roman" w:eastAsia="Times New Roman" w:hAnsi="Times New Roman" w:cs="Times New Roman"/>
          <w:b/>
          <w:bCs/>
          <w:color w:val="000000"/>
          <w:lang w:val="sr-Cyrl-RS"/>
        </w:rPr>
      </w:pPr>
      <w:r w:rsidRPr="00D7646E">
        <w:rPr>
          <w:rFonts w:ascii="Times New Roman" w:eastAsia="Times New Roman" w:hAnsi="Times New Roman" w:cs="Times New Roman"/>
          <w:b/>
          <w:bCs/>
          <w:color w:val="000000"/>
          <w:lang w:val="sr-Cyrl-RS"/>
        </w:rPr>
        <w:t>МАСТЕР АКАДЕМСКЕ СТУДИЈЕ – РАЧУНАРСКЕ НАУКЕ</w:t>
      </w:r>
    </w:p>
    <w:tbl>
      <w:tblPr>
        <w:tblW w:w="10515" w:type="dxa"/>
        <w:tblInd w:w="-460" w:type="dxa"/>
        <w:tblLayout w:type="fixed"/>
        <w:tblCellMar>
          <w:left w:w="0" w:type="dxa"/>
          <w:right w:w="0" w:type="dxa"/>
        </w:tblCellMar>
        <w:tblLook w:val="0000" w:firstRow="0" w:lastRow="0" w:firstColumn="0" w:lastColumn="0" w:noHBand="0" w:noVBand="0"/>
      </w:tblPr>
      <w:tblGrid>
        <w:gridCol w:w="360"/>
        <w:gridCol w:w="1170"/>
        <w:gridCol w:w="990"/>
        <w:gridCol w:w="1170"/>
        <w:gridCol w:w="5124"/>
        <w:gridCol w:w="1701"/>
      </w:tblGrid>
      <w:tr w:rsidR="003473B8" w:rsidRPr="00D7646E" w14:paraId="1AC493E1" w14:textId="77777777" w:rsidTr="00EB3BD0">
        <w:trPr>
          <w:tblHeader/>
        </w:trPr>
        <w:tc>
          <w:tcPr>
            <w:tcW w:w="360"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52148642"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en-US"/>
              </w:rPr>
            </w:pPr>
            <w:r w:rsidRPr="00D7646E">
              <w:rPr>
                <w:rFonts w:ascii="Times New Roman" w:eastAsia="Times New Roman" w:hAnsi="Times New Roman" w:cs="Times New Roman"/>
                <w:b/>
                <w:bCs/>
                <w:color w:val="000000"/>
                <w:sz w:val="16"/>
                <w:szCs w:val="16"/>
                <w:lang w:val="en-US"/>
              </w:rPr>
              <w:t>РБ</w:t>
            </w:r>
          </w:p>
        </w:tc>
        <w:tc>
          <w:tcPr>
            <w:tcW w:w="1170"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786F7913"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en-US"/>
              </w:rPr>
            </w:pPr>
            <w:proofErr w:type="spellStart"/>
            <w:r w:rsidRPr="00D7646E">
              <w:rPr>
                <w:rFonts w:ascii="Times New Roman" w:eastAsia="Times New Roman" w:hAnsi="Times New Roman" w:cs="Times New Roman"/>
                <w:b/>
                <w:bCs/>
                <w:color w:val="000000"/>
                <w:sz w:val="16"/>
                <w:szCs w:val="16"/>
                <w:lang w:val="en-US"/>
              </w:rPr>
              <w:t>Презиме</w:t>
            </w:r>
            <w:proofErr w:type="spellEnd"/>
          </w:p>
        </w:tc>
        <w:tc>
          <w:tcPr>
            <w:tcW w:w="990"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6784CBB4"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en-US"/>
              </w:rPr>
            </w:pPr>
            <w:proofErr w:type="spellStart"/>
            <w:r w:rsidRPr="00D7646E">
              <w:rPr>
                <w:rFonts w:ascii="Times New Roman" w:eastAsia="Times New Roman" w:hAnsi="Times New Roman" w:cs="Times New Roman"/>
                <w:b/>
                <w:bCs/>
                <w:color w:val="000000"/>
                <w:sz w:val="16"/>
                <w:szCs w:val="16"/>
                <w:lang w:val="en-US"/>
              </w:rPr>
              <w:t>Име</w:t>
            </w:r>
            <w:proofErr w:type="spellEnd"/>
          </w:p>
        </w:tc>
        <w:tc>
          <w:tcPr>
            <w:tcW w:w="1170"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6C87B7B1"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sr-Cyrl-RS"/>
              </w:rPr>
            </w:pPr>
            <w:proofErr w:type="spellStart"/>
            <w:r w:rsidRPr="00D7646E">
              <w:rPr>
                <w:rFonts w:ascii="Times New Roman" w:eastAsia="Times New Roman" w:hAnsi="Times New Roman" w:cs="Times New Roman"/>
                <w:b/>
                <w:bCs/>
                <w:color w:val="000000"/>
                <w:sz w:val="16"/>
                <w:szCs w:val="16"/>
                <w:lang w:val="en-US"/>
              </w:rPr>
              <w:t>Датум</w:t>
            </w:r>
            <w:proofErr w:type="spellEnd"/>
            <w:r w:rsidRPr="00D7646E">
              <w:rPr>
                <w:rFonts w:ascii="Times New Roman" w:eastAsia="Times New Roman" w:hAnsi="Times New Roman" w:cs="Times New Roman"/>
                <w:b/>
                <w:bCs/>
                <w:color w:val="000000"/>
                <w:sz w:val="16"/>
                <w:szCs w:val="16"/>
                <w:lang w:val="en-US"/>
              </w:rPr>
              <w:t xml:space="preserve"> </w:t>
            </w:r>
            <w:proofErr w:type="spellStart"/>
            <w:r w:rsidRPr="00D7646E">
              <w:rPr>
                <w:rFonts w:ascii="Times New Roman" w:eastAsia="Times New Roman" w:hAnsi="Times New Roman" w:cs="Times New Roman"/>
                <w:b/>
                <w:bCs/>
                <w:color w:val="000000"/>
                <w:sz w:val="16"/>
                <w:szCs w:val="16"/>
                <w:lang w:val="en-US"/>
              </w:rPr>
              <w:t>диплом</w:t>
            </w:r>
            <w:proofErr w:type="spellEnd"/>
            <w:r w:rsidRPr="00D7646E">
              <w:rPr>
                <w:rFonts w:ascii="Times New Roman" w:eastAsia="Times New Roman" w:hAnsi="Times New Roman" w:cs="Times New Roman"/>
                <w:b/>
                <w:bCs/>
                <w:color w:val="000000"/>
                <w:sz w:val="16"/>
                <w:szCs w:val="16"/>
                <w:lang w:val="sr-Cyrl-RS"/>
              </w:rPr>
              <w:t>.</w:t>
            </w:r>
          </w:p>
        </w:tc>
        <w:tc>
          <w:tcPr>
            <w:tcW w:w="5124"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2D9EF272"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en-US"/>
              </w:rPr>
            </w:pPr>
            <w:r w:rsidRPr="00D7646E">
              <w:rPr>
                <w:rFonts w:ascii="Times New Roman" w:eastAsia="Times New Roman" w:hAnsi="Times New Roman" w:cs="Times New Roman"/>
                <w:b/>
                <w:bCs/>
                <w:color w:val="000000"/>
                <w:sz w:val="16"/>
                <w:szCs w:val="16"/>
                <w:lang w:val="sr-Cyrl-RS"/>
              </w:rPr>
              <w:t>Назив завршног рада</w:t>
            </w:r>
          </w:p>
        </w:tc>
        <w:tc>
          <w:tcPr>
            <w:tcW w:w="1701" w:type="dxa"/>
            <w:tcBorders>
              <w:top w:val="single" w:sz="8" w:space="0" w:color="000000"/>
              <w:left w:val="single" w:sz="8" w:space="0" w:color="000000"/>
              <w:bottom w:val="single" w:sz="8" w:space="0" w:color="000000"/>
              <w:right w:val="single" w:sz="8" w:space="0" w:color="000000"/>
            </w:tcBorders>
            <w:shd w:val="clear" w:color="auto" w:fill="EAF6FE"/>
          </w:tcPr>
          <w:p w14:paraId="45C7BDAE"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sr-Cyrl-RS"/>
              </w:rPr>
            </w:pPr>
            <w:r w:rsidRPr="00D7646E">
              <w:rPr>
                <w:rFonts w:ascii="Times New Roman" w:eastAsia="Times New Roman" w:hAnsi="Times New Roman" w:cs="Times New Roman"/>
                <w:b/>
                <w:bCs/>
                <w:color w:val="000000"/>
                <w:sz w:val="16"/>
                <w:szCs w:val="16"/>
                <w:lang w:val="sr-Cyrl-RS"/>
              </w:rPr>
              <w:t>Ментор</w:t>
            </w:r>
          </w:p>
        </w:tc>
      </w:tr>
      <w:tr w:rsidR="003473B8" w:rsidRPr="00D7646E" w14:paraId="459C16F4" w14:textId="77777777" w:rsidTr="00EB3BD0">
        <w:trPr>
          <w:cantSplit/>
          <w:trHeight w:val="194"/>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269E626"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3AEF741"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Величков</w:t>
            </w:r>
            <w:proofErr w:type="spellEnd"/>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A503BFA"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Валентина</w:t>
            </w:r>
            <w:proofErr w:type="spellEnd"/>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319BB9D"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12.04.2019</w:t>
            </w:r>
          </w:p>
        </w:tc>
        <w:tc>
          <w:tcPr>
            <w:tcW w:w="512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1D3F4F0D"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Сигурност</w:t>
            </w:r>
            <w:proofErr w:type="spellEnd"/>
            <w:r w:rsidRPr="00D7646E">
              <w:rPr>
                <w:rFonts w:ascii="Times New Roman" w:hAnsi="Times New Roman" w:cs="Times New Roman"/>
                <w:color w:val="000000"/>
                <w:sz w:val="20"/>
                <w:szCs w:val="20"/>
                <w:lang w:val="en-US"/>
              </w:rPr>
              <w:t xml:space="preserve"> и </w:t>
            </w:r>
            <w:proofErr w:type="spellStart"/>
            <w:r w:rsidRPr="00D7646E">
              <w:rPr>
                <w:rFonts w:ascii="Times New Roman" w:hAnsi="Times New Roman" w:cs="Times New Roman"/>
                <w:color w:val="000000"/>
                <w:sz w:val="20"/>
                <w:szCs w:val="20"/>
                <w:lang w:val="en-US"/>
              </w:rPr>
              <w:t>безбедност</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развоја</w:t>
            </w:r>
            <w:proofErr w:type="spellEnd"/>
            <w:r w:rsidRPr="00D7646E">
              <w:rPr>
                <w:rFonts w:ascii="Times New Roman" w:hAnsi="Times New Roman" w:cs="Times New Roman"/>
                <w:color w:val="000000"/>
                <w:sz w:val="20"/>
                <w:szCs w:val="20"/>
                <w:lang w:val="en-US"/>
              </w:rPr>
              <w:t xml:space="preserve"> PHP </w:t>
            </w:r>
            <w:proofErr w:type="spellStart"/>
            <w:r w:rsidRPr="00D7646E">
              <w:rPr>
                <w:rFonts w:ascii="Times New Roman" w:hAnsi="Times New Roman" w:cs="Times New Roman"/>
                <w:color w:val="000000"/>
                <w:sz w:val="20"/>
                <w:szCs w:val="20"/>
                <w:lang w:val="en-US"/>
              </w:rPr>
              <w:t>апликације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више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нивоа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приступа</w:t>
            </w:r>
            <w:proofErr w:type="spellEnd"/>
          </w:p>
        </w:tc>
        <w:tc>
          <w:tcPr>
            <w:tcW w:w="1701" w:type="dxa"/>
            <w:tcBorders>
              <w:top w:val="single" w:sz="8" w:space="0" w:color="000000"/>
              <w:left w:val="single" w:sz="8" w:space="0" w:color="000000"/>
              <w:bottom w:val="single" w:sz="8" w:space="0" w:color="000000"/>
              <w:right w:val="single" w:sz="8" w:space="0" w:color="000000"/>
            </w:tcBorders>
            <w:vAlign w:val="bottom"/>
          </w:tcPr>
          <w:p w14:paraId="20C87779"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Иван</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Станковић</w:t>
            </w:r>
            <w:proofErr w:type="spellEnd"/>
          </w:p>
        </w:tc>
      </w:tr>
      <w:tr w:rsidR="003473B8" w:rsidRPr="00D7646E" w14:paraId="16305F9B" w14:textId="77777777" w:rsidTr="00EB3BD0">
        <w:trPr>
          <w:cantSplit/>
          <w:trHeight w:val="176"/>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02958BF"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D3E6384"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Адамовић</w:t>
            </w:r>
            <w:proofErr w:type="spellEnd"/>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D7C8768"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Гаврило</w:t>
            </w:r>
            <w:proofErr w:type="spellEnd"/>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D63936C"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27.06.2019</w:t>
            </w:r>
          </w:p>
        </w:tc>
        <w:tc>
          <w:tcPr>
            <w:tcW w:w="512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601B6CC6"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Визуелизација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честичних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динамичких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система</w:t>
            </w:r>
            <w:proofErr w:type="spellEnd"/>
          </w:p>
        </w:tc>
        <w:tc>
          <w:tcPr>
            <w:tcW w:w="1701" w:type="dxa"/>
            <w:tcBorders>
              <w:top w:val="single" w:sz="8" w:space="0" w:color="000000"/>
              <w:left w:val="single" w:sz="8" w:space="0" w:color="000000"/>
              <w:bottom w:val="single" w:sz="8" w:space="0" w:color="000000"/>
              <w:right w:val="single" w:sz="8" w:space="0" w:color="000000"/>
            </w:tcBorders>
            <w:vAlign w:val="bottom"/>
          </w:tcPr>
          <w:p w14:paraId="1728E044"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Светозар</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Ранчић</w:t>
            </w:r>
            <w:proofErr w:type="spellEnd"/>
          </w:p>
        </w:tc>
      </w:tr>
      <w:tr w:rsidR="003473B8" w:rsidRPr="00D7646E" w14:paraId="56593109" w14:textId="77777777" w:rsidTr="00EB3BD0">
        <w:trPr>
          <w:cantSplit/>
          <w:trHeight w:val="248"/>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8D07B0C"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3</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10D6EF9"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Стевановић</w:t>
            </w:r>
            <w:proofErr w:type="spellEnd"/>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B672AB7"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Сава</w:t>
            </w:r>
            <w:proofErr w:type="spellEnd"/>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FDE634F"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12.09.2019</w:t>
            </w:r>
          </w:p>
        </w:tc>
        <w:tc>
          <w:tcPr>
            <w:tcW w:w="512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61948359"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Супер</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резолуција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појединачне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слике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применом</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генеративних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противничких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мрежа</w:t>
            </w:r>
            <w:proofErr w:type="spellEnd"/>
          </w:p>
        </w:tc>
        <w:tc>
          <w:tcPr>
            <w:tcW w:w="1701" w:type="dxa"/>
            <w:tcBorders>
              <w:top w:val="single" w:sz="8" w:space="0" w:color="000000"/>
              <w:left w:val="single" w:sz="8" w:space="0" w:color="000000"/>
              <w:bottom w:val="single" w:sz="8" w:space="0" w:color="000000"/>
              <w:right w:val="single" w:sz="8" w:space="0" w:color="000000"/>
            </w:tcBorders>
            <w:vAlign w:val="bottom"/>
          </w:tcPr>
          <w:p w14:paraId="197FC946"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Бранимир</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Тодоровић</w:t>
            </w:r>
            <w:proofErr w:type="spellEnd"/>
          </w:p>
        </w:tc>
      </w:tr>
      <w:tr w:rsidR="003473B8" w:rsidRPr="00D7646E" w14:paraId="03E94970" w14:textId="77777777" w:rsidTr="00EB3BD0">
        <w:trPr>
          <w:cantSplit/>
          <w:trHeight w:val="113"/>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6BAFF5C"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4</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EE34523"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Стошић</w:t>
            </w:r>
            <w:proofErr w:type="spellEnd"/>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FE02BF4"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Иван</w:t>
            </w:r>
            <w:proofErr w:type="spellEnd"/>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602FA1F"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01.10.2019</w:t>
            </w:r>
          </w:p>
        </w:tc>
        <w:tc>
          <w:tcPr>
            <w:tcW w:w="512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7B423FDD"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Алгоритми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за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претрагу</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стрингова</w:t>
            </w:r>
            <w:proofErr w:type="spellEnd"/>
          </w:p>
        </w:tc>
        <w:tc>
          <w:tcPr>
            <w:tcW w:w="1701" w:type="dxa"/>
            <w:tcBorders>
              <w:top w:val="single" w:sz="8" w:space="0" w:color="000000"/>
              <w:left w:val="single" w:sz="8" w:space="0" w:color="000000"/>
              <w:bottom w:val="single" w:sz="8" w:space="0" w:color="000000"/>
              <w:right w:val="single" w:sz="8" w:space="0" w:color="000000"/>
            </w:tcBorders>
            <w:vAlign w:val="bottom"/>
          </w:tcPr>
          <w:p w14:paraId="379901DD"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Марко</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Петковић</w:t>
            </w:r>
            <w:proofErr w:type="spellEnd"/>
          </w:p>
        </w:tc>
      </w:tr>
      <w:tr w:rsidR="003473B8" w:rsidRPr="00D7646E" w14:paraId="1FCBA907" w14:textId="77777777" w:rsidTr="00EB3BD0">
        <w:trPr>
          <w:cantSplit/>
          <w:trHeight w:val="194"/>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7B31279"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5</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BD87C0F"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Илић</w:t>
            </w:r>
            <w:proofErr w:type="spellEnd"/>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B1C0598"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Радица</w:t>
            </w:r>
            <w:proofErr w:type="spellEnd"/>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D0F7042"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07.10.2019</w:t>
            </w:r>
          </w:p>
        </w:tc>
        <w:tc>
          <w:tcPr>
            <w:tcW w:w="512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34527E3A"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Детекција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контура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дигиталним</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сликама</w:t>
            </w:r>
            <w:proofErr w:type="spellEnd"/>
          </w:p>
        </w:tc>
        <w:tc>
          <w:tcPr>
            <w:tcW w:w="1701" w:type="dxa"/>
            <w:tcBorders>
              <w:top w:val="single" w:sz="8" w:space="0" w:color="000000"/>
              <w:left w:val="single" w:sz="8" w:space="0" w:color="000000"/>
              <w:bottom w:val="single" w:sz="8" w:space="0" w:color="000000"/>
              <w:right w:val="single" w:sz="8" w:space="0" w:color="000000"/>
            </w:tcBorders>
            <w:vAlign w:val="bottom"/>
          </w:tcPr>
          <w:p w14:paraId="5BC14046"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Весна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Величковић</w:t>
            </w:r>
            <w:proofErr w:type="spellEnd"/>
          </w:p>
        </w:tc>
      </w:tr>
      <w:tr w:rsidR="003473B8" w:rsidRPr="00D7646E" w14:paraId="7654F7D7" w14:textId="77777777" w:rsidTr="00EB3BD0">
        <w:trPr>
          <w:cantSplit/>
          <w:trHeight w:val="176"/>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3204516"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6</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8074B22"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Станојевић</w:t>
            </w:r>
            <w:proofErr w:type="spellEnd"/>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ADA5800"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Вукашин</w:t>
            </w:r>
            <w:proofErr w:type="spellEnd"/>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56EF37C"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11.10.2019</w:t>
            </w:r>
          </w:p>
        </w:tc>
        <w:tc>
          <w:tcPr>
            <w:tcW w:w="512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2C7F9CB6"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Алгоритми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учења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сигналом</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појачања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применом</w:t>
            </w:r>
            <w:proofErr w:type="spellEnd"/>
            <w:r w:rsidRPr="00D7646E">
              <w:rPr>
                <w:rFonts w:ascii="Times New Roman" w:hAnsi="Times New Roman" w:cs="Times New Roman"/>
                <w:color w:val="000000"/>
                <w:sz w:val="20"/>
                <w:szCs w:val="20"/>
                <w:lang w:val="en-US"/>
              </w:rPr>
              <w:t xml:space="preserve"> у </w:t>
            </w:r>
            <w:proofErr w:type="spellStart"/>
            <w:r w:rsidRPr="00D7646E">
              <w:rPr>
                <w:rFonts w:ascii="Times New Roman" w:hAnsi="Times New Roman" w:cs="Times New Roman"/>
                <w:color w:val="000000"/>
                <w:sz w:val="20"/>
                <w:szCs w:val="20"/>
                <w:lang w:val="en-US"/>
              </w:rPr>
              <w:t>контроли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динамичких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система</w:t>
            </w:r>
            <w:proofErr w:type="spellEnd"/>
          </w:p>
        </w:tc>
        <w:tc>
          <w:tcPr>
            <w:tcW w:w="1701" w:type="dxa"/>
            <w:tcBorders>
              <w:top w:val="single" w:sz="8" w:space="0" w:color="000000"/>
              <w:left w:val="single" w:sz="8" w:space="0" w:color="000000"/>
              <w:bottom w:val="single" w:sz="8" w:space="0" w:color="000000"/>
              <w:right w:val="single" w:sz="8" w:space="0" w:color="000000"/>
            </w:tcBorders>
            <w:vAlign w:val="bottom"/>
          </w:tcPr>
          <w:p w14:paraId="36ABC297"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Бранимир</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Тодоровић</w:t>
            </w:r>
            <w:proofErr w:type="spellEnd"/>
          </w:p>
        </w:tc>
      </w:tr>
      <w:tr w:rsidR="003473B8" w:rsidRPr="00D7646E" w14:paraId="71FD8CC6" w14:textId="77777777" w:rsidTr="00EB3BD0">
        <w:trPr>
          <w:cantSplit/>
          <w:trHeight w:val="149"/>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4B4DCE8"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7</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98B760B"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Манчић</w:t>
            </w:r>
            <w:proofErr w:type="spellEnd"/>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63C3B99"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Младен</w:t>
            </w:r>
            <w:proofErr w:type="spellEnd"/>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FC70785"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25.10.2019</w:t>
            </w:r>
          </w:p>
        </w:tc>
        <w:tc>
          <w:tcPr>
            <w:tcW w:w="512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31782FDE"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Енкодер-декодер</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архитектура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неуронске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мреже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за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машинско</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превођење</w:t>
            </w:r>
            <w:proofErr w:type="spellEnd"/>
          </w:p>
        </w:tc>
        <w:tc>
          <w:tcPr>
            <w:tcW w:w="1701" w:type="dxa"/>
            <w:tcBorders>
              <w:top w:val="single" w:sz="8" w:space="0" w:color="000000"/>
              <w:left w:val="single" w:sz="8" w:space="0" w:color="000000"/>
              <w:bottom w:val="single" w:sz="8" w:space="0" w:color="000000"/>
              <w:right w:val="single" w:sz="8" w:space="0" w:color="000000"/>
            </w:tcBorders>
            <w:vAlign w:val="bottom"/>
          </w:tcPr>
          <w:p w14:paraId="6AD1141D"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Бранимир</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Тодоровић</w:t>
            </w:r>
            <w:proofErr w:type="spellEnd"/>
          </w:p>
        </w:tc>
      </w:tr>
      <w:tr w:rsidR="003473B8" w:rsidRPr="00D7646E" w14:paraId="6BB9DEFB" w14:textId="77777777" w:rsidTr="00EB3BD0">
        <w:trPr>
          <w:cantSplit/>
          <w:trHeight w:val="131"/>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70E8C08"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8</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41ECB5F"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Николић</w:t>
            </w:r>
            <w:proofErr w:type="spellEnd"/>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C6CEBC1"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Милена</w:t>
            </w:r>
            <w:proofErr w:type="spellEnd"/>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99D28D9"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30.10.2019</w:t>
            </w:r>
          </w:p>
        </w:tc>
        <w:tc>
          <w:tcPr>
            <w:tcW w:w="512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7D34EF96"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Алгоритми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за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пројектовање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квантизера</w:t>
            </w:r>
            <w:proofErr w:type="spellEnd"/>
            <w:r w:rsidRPr="00D7646E">
              <w:rPr>
                <w:rFonts w:ascii="Times New Roman" w:hAnsi="Times New Roman" w:cs="Times New Roman"/>
                <w:color w:val="000000"/>
                <w:sz w:val="20"/>
                <w:szCs w:val="20"/>
                <w:lang w:val="en-US"/>
              </w:rPr>
              <w:t xml:space="preserve"> и </w:t>
            </w:r>
            <w:proofErr w:type="spellStart"/>
            <w:r w:rsidRPr="00D7646E">
              <w:rPr>
                <w:rFonts w:ascii="Times New Roman" w:hAnsi="Times New Roman" w:cs="Times New Roman"/>
                <w:color w:val="000000"/>
                <w:sz w:val="20"/>
                <w:szCs w:val="20"/>
                <w:lang w:val="en-US"/>
              </w:rPr>
              <w:t>примена</w:t>
            </w:r>
            <w:proofErr w:type="spellEnd"/>
            <w:r w:rsidRPr="00D7646E">
              <w:rPr>
                <w:rFonts w:ascii="Times New Roman" w:hAnsi="Times New Roman" w:cs="Times New Roman"/>
                <w:color w:val="000000"/>
                <w:sz w:val="20"/>
                <w:szCs w:val="20"/>
                <w:lang w:val="en-US"/>
              </w:rPr>
              <w:t xml:space="preserve"> у </w:t>
            </w:r>
            <w:proofErr w:type="spellStart"/>
            <w:r w:rsidRPr="00D7646E">
              <w:rPr>
                <w:rFonts w:ascii="Times New Roman" w:hAnsi="Times New Roman" w:cs="Times New Roman"/>
                <w:color w:val="000000"/>
                <w:sz w:val="20"/>
                <w:szCs w:val="20"/>
                <w:lang w:val="en-US"/>
              </w:rPr>
              <w:t>кодирању</w:t>
            </w:r>
            <w:proofErr w:type="spellEnd"/>
            <w:r w:rsidRPr="00D7646E">
              <w:rPr>
                <w:rFonts w:ascii="Times New Roman" w:hAnsi="Times New Roman" w:cs="Times New Roman"/>
                <w:color w:val="000000"/>
                <w:sz w:val="20"/>
                <w:szCs w:val="20"/>
                <w:lang w:val="en-US"/>
              </w:rPr>
              <w:t xml:space="preserve"> и </w:t>
            </w:r>
            <w:proofErr w:type="spellStart"/>
            <w:r w:rsidRPr="00D7646E">
              <w:rPr>
                <w:rFonts w:ascii="Times New Roman" w:hAnsi="Times New Roman" w:cs="Times New Roman"/>
                <w:color w:val="000000"/>
                <w:sz w:val="20"/>
                <w:szCs w:val="20"/>
                <w:lang w:val="en-US"/>
              </w:rPr>
              <w:t>компресији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слике</w:t>
            </w:r>
            <w:proofErr w:type="spellEnd"/>
          </w:p>
        </w:tc>
        <w:tc>
          <w:tcPr>
            <w:tcW w:w="1701" w:type="dxa"/>
            <w:tcBorders>
              <w:top w:val="single" w:sz="8" w:space="0" w:color="000000"/>
              <w:left w:val="single" w:sz="8" w:space="0" w:color="000000"/>
              <w:bottom w:val="single" w:sz="8" w:space="0" w:color="000000"/>
              <w:right w:val="single" w:sz="8" w:space="0" w:color="000000"/>
            </w:tcBorders>
            <w:vAlign w:val="bottom"/>
          </w:tcPr>
          <w:p w14:paraId="72D836C3"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Марко</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Петковић</w:t>
            </w:r>
            <w:proofErr w:type="spellEnd"/>
          </w:p>
        </w:tc>
      </w:tr>
      <w:tr w:rsidR="003473B8" w:rsidRPr="00D7646E" w14:paraId="2A0992F6" w14:textId="77777777" w:rsidTr="00EB3BD0">
        <w:trPr>
          <w:cantSplit/>
          <w:trHeight w:val="113"/>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4AC4509"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9</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FE13BDD"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Васић</w:t>
            </w:r>
            <w:proofErr w:type="spellEnd"/>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EC28612"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Милена</w:t>
            </w:r>
            <w:proofErr w:type="spellEnd"/>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79E32E2"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31.10.2019</w:t>
            </w:r>
          </w:p>
        </w:tc>
        <w:tc>
          <w:tcPr>
            <w:tcW w:w="512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0B12F9D9"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Имплементација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веб</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сервиса</w:t>
            </w:r>
            <w:proofErr w:type="spellEnd"/>
            <w:r w:rsidRPr="00D7646E">
              <w:rPr>
                <w:rFonts w:ascii="Times New Roman" w:hAnsi="Times New Roman" w:cs="Times New Roman"/>
                <w:color w:val="000000"/>
                <w:sz w:val="20"/>
                <w:szCs w:val="20"/>
                <w:lang w:val="en-US"/>
              </w:rPr>
              <w:t xml:space="preserve"> у .NET и Magento </w:t>
            </w:r>
            <w:proofErr w:type="spellStart"/>
            <w:r w:rsidRPr="00D7646E">
              <w:rPr>
                <w:rFonts w:ascii="Times New Roman" w:hAnsi="Times New Roman" w:cs="Times New Roman"/>
                <w:color w:val="000000"/>
                <w:sz w:val="20"/>
                <w:szCs w:val="20"/>
                <w:lang w:val="en-US"/>
              </w:rPr>
              <w:t>окружењу</w:t>
            </w:r>
            <w:proofErr w:type="spellEnd"/>
          </w:p>
        </w:tc>
        <w:tc>
          <w:tcPr>
            <w:tcW w:w="1701" w:type="dxa"/>
            <w:tcBorders>
              <w:top w:val="single" w:sz="8" w:space="0" w:color="000000"/>
              <w:left w:val="single" w:sz="8" w:space="0" w:color="000000"/>
              <w:bottom w:val="single" w:sz="8" w:space="0" w:color="000000"/>
              <w:right w:val="single" w:sz="8" w:space="0" w:color="000000"/>
            </w:tcBorders>
            <w:vAlign w:val="bottom"/>
          </w:tcPr>
          <w:p w14:paraId="7207A31D"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Марко</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Петковић</w:t>
            </w:r>
            <w:proofErr w:type="spellEnd"/>
          </w:p>
        </w:tc>
      </w:tr>
      <w:tr w:rsidR="003473B8" w:rsidRPr="00D7646E" w14:paraId="7562B6C8" w14:textId="77777777" w:rsidTr="00EB3BD0">
        <w:trPr>
          <w:cantSplit/>
          <w:trHeight w:val="176"/>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C57B1EC"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10</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B517A4F"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Јогрић</w:t>
            </w:r>
            <w:proofErr w:type="spellEnd"/>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FCDFECA"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Небојша</w:t>
            </w:r>
            <w:proofErr w:type="spellEnd"/>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CB48044"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31.10.2019</w:t>
            </w:r>
          </w:p>
        </w:tc>
        <w:tc>
          <w:tcPr>
            <w:tcW w:w="512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33A9BEB1"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Алгоритми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за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кластеризацију</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графова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базирани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тополошким</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индексима</w:t>
            </w:r>
            <w:proofErr w:type="spellEnd"/>
          </w:p>
        </w:tc>
        <w:tc>
          <w:tcPr>
            <w:tcW w:w="1701" w:type="dxa"/>
            <w:tcBorders>
              <w:top w:val="single" w:sz="8" w:space="0" w:color="000000"/>
              <w:left w:val="single" w:sz="8" w:space="0" w:color="000000"/>
              <w:bottom w:val="single" w:sz="8" w:space="0" w:color="000000"/>
              <w:right w:val="single" w:sz="8" w:space="0" w:color="000000"/>
            </w:tcBorders>
            <w:vAlign w:val="bottom"/>
          </w:tcPr>
          <w:p w14:paraId="12056E3C"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Милан</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Башић</w:t>
            </w:r>
            <w:proofErr w:type="spellEnd"/>
          </w:p>
        </w:tc>
      </w:tr>
    </w:tbl>
    <w:p w14:paraId="670AFF54" w14:textId="77777777" w:rsidR="003473B8" w:rsidRPr="00D7646E" w:rsidRDefault="003473B8" w:rsidP="003473B8">
      <w:pPr>
        <w:spacing w:after="0"/>
        <w:contextualSpacing/>
        <w:rPr>
          <w:rFonts w:ascii="Times New Roman" w:eastAsia="Times New Roman" w:hAnsi="Times New Roman" w:cs="Times New Roman"/>
          <w:b/>
          <w:bCs/>
          <w:color w:val="000000"/>
          <w:lang w:val="sr-Cyrl-RS"/>
        </w:rPr>
      </w:pPr>
    </w:p>
    <w:p w14:paraId="2BF23047" w14:textId="10927A0B" w:rsidR="003473B8" w:rsidRDefault="003473B8" w:rsidP="003473B8">
      <w:pPr>
        <w:spacing w:after="0"/>
        <w:contextualSpacing/>
        <w:rPr>
          <w:rFonts w:ascii="Times New Roman" w:eastAsia="Times New Roman" w:hAnsi="Times New Roman" w:cs="Times New Roman"/>
          <w:b/>
          <w:bCs/>
          <w:color w:val="000000"/>
          <w:lang w:val="sr-Cyrl-RS"/>
        </w:rPr>
      </w:pPr>
    </w:p>
    <w:p w14:paraId="5E60A51A" w14:textId="3CAABD9F" w:rsidR="00E237D6" w:rsidRDefault="00E237D6" w:rsidP="003473B8">
      <w:pPr>
        <w:spacing w:after="0"/>
        <w:contextualSpacing/>
        <w:rPr>
          <w:rFonts w:ascii="Times New Roman" w:eastAsia="Times New Roman" w:hAnsi="Times New Roman" w:cs="Times New Roman"/>
          <w:b/>
          <w:bCs/>
          <w:color w:val="000000"/>
          <w:lang w:val="sr-Cyrl-RS"/>
        </w:rPr>
      </w:pPr>
    </w:p>
    <w:p w14:paraId="7D395B2B" w14:textId="77777777" w:rsidR="00E237D6" w:rsidRPr="00D7646E" w:rsidRDefault="00E237D6" w:rsidP="003473B8">
      <w:pPr>
        <w:spacing w:after="0"/>
        <w:contextualSpacing/>
        <w:rPr>
          <w:rFonts w:ascii="Times New Roman" w:eastAsia="Times New Roman" w:hAnsi="Times New Roman" w:cs="Times New Roman"/>
          <w:b/>
          <w:bCs/>
          <w:color w:val="000000"/>
          <w:lang w:val="sr-Cyrl-RS"/>
        </w:rPr>
      </w:pPr>
    </w:p>
    <w:p w14:paraId="0532E9D1" w14:textId="77777777" w:rsidR="003473B8" w:rsidRPr="00EB3BD0" w:rsidRDefault="003473B8" w:rsidP="003473B8">
      <w:pPr>
        <w:spacing w:after="0"/>
        <w:contextualSpacing/>
        <w:jc w:val="center"/>
        <w:rPr>
          <w:rFonts w:ascii="Times New Roman" w:eastAsia="Times New Roman" w:hAnsi="Times New Roman" w:cs="Times New Roman"/>
          <w:b/>
          <w:bCs/>
          <w:color w:val="000000"/>
          <w:sz w:val="26"/>
          <w:szCs w:val="26"/>
          <w:u w:val="single"/>
          <w:lang w:val="sr-Cyrl-RS"/>
        </w:rPr>
      </w:pPr>
      <w:r w:rsidRPr="00EB3BD0">
        <w:rPr>
          <w:rFonts w:ascii="Times New Roman" w:eastAsia="Times New Roman" w:hAnsi="Times New Roman" w:cs="Times New Roman"/>
          <w:b/>
          <w:bCs/>
          <w:color w:val="000000"/>
          <w:sz w:val="26"/>
          <w:szCs w:val="26"/>
          <w:u w:val="single"/>
          <w:lang w:val="sr-Cyrl-RS"/>
        </w:rPr>
        <w:lastRenderedPageBreak/>
        <w:t>ДЕПАРТМАН ЗА БИОЛОГИЈУ И ЕКОЛОГИЈУ</w:t>
      </w:r>
    </w:p>
    <w:p w14:paraId="0218A2A6" w14:textId="77777777" w:rsidR="003473B8" w:rsidRPr="00D7646E" w:rsidRDefault="003473B8" w:rsidP="003473B8">
      <w:pPr>
        <w:spacing w:after="0"/>
        <w:contextualSpacing/>
        <w:rPr>
          <w:rFonts w:ascii="Times New Roman" w:eastAsia="Times New Roman" w:hAnsi="Times New Roman" w:cs="Times New Roman"/>
          <w:b/>
          <w:bCs/>
          <w:color w:val="000000"/>
          <w:lang w:val="sr-Cyrl-RS"/>
        </w:rPr>
      </w:pPr>
    </w:p>
    <w:p w14:paraId="0624756D" w14:textId="77777777" w:rsidR="003473B8" w:rsidRPr="00D7646E" w:rsidRDefault="003473B8" w:rsidP="003473B8">
      <w:pPr>
        <w:spacing w:after="0"/>
        <w:contextualSpacing/>
        <w:rPr>
          <w:rFonts w:ascii="Times New Roman" w:eastAsia="Times New Roman" w:hAnsi="Times New Roman" w:cs="Times New Roman"/>
          <w:b/>
          <w:bCs/>
          <w:color w:val="000000"/>
          <w:lang w:val="sr-Cyrl-RS"/>
        </w:rPr>
      </w:pPr>
      <w:r w:rsidRPr="00D7646E">
        <w:rPr>
          <w:rFonts w:ascii="Times New Roman" w:eastAsia="Times New Roman" w:hAnsi="Times New Roman" w:cs="Times New Roman"/>
          <w:b/>
          <w:bCs/>
          <w:color w:val="000000"/>
          <w:lang w:val="sr-Cyrl-RS"/>
        </w:rPr>
        <w:t>МАСТЕР АКАДЕМСКЕ СТУДИЈЕ – БИОЛОГИЈА</w:t>
      </w:r>
    </w:p>
    <w:tbl>
      <w:tblPr>
        <w:tblW w:w="10497" w:type="dxa"/>
        <w:tblInd w:w="-442" w:type="dxa"/>
        <w:tblLayout w:type="fixed"/>
        <w:tblCellMar>
          <w:left w:w="0" w:type="dxa"/>
          <w:right w:w="0" w:type="dxa"/>
        </w:tblCellMar>
        <w:tblLook w:val="0000" w:firstRow="0" w:lastRow="0" w:firstColumn="0" w:lastColumn="0" w:noHBand="0" w:noVBand="0"/>
      </w:tblPr>
      <w:tblGrid>
        <w:gridCol w:w="342"/>
        <w:gridCol w:w="1350"/>
        <w:gridCol w:w="1150"/>
        <w:gridCol w:w="1100"/>
        <w:gridCol w:w="4854"/>
        <w:gridCol w:w="1701"/>
      </w:tblGrid>
      <w:tr w:rsidR="003473B8" w:rsidRPr="00D7646E" w14:paraId="7428CFFD" w14:textId="77777777" w:rsidTr="00EB3BD0">
        <w:trPr>
          <w:tblHeader/>
        </w:trPr>
        <w:tc>
          <w:tcPr>
            <w:tcW w:w="342"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3FB99624"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en-US"/>
              </w:rPr>
            </w:pPr>
            <w:r w:rsidRPr="00D7646E">
              <w:rPr>
                <w:rFonts w:ascii="Times New Roman" w:eastAsia="Times New Roman" w:hAnsi="Times New Roman" w:cs="Times New Roman"/>
                <w:b/>
                <w:bCs/>
                <w:color w:val="000000"/>
                <w:sz w:val="16"/>
                <w:szCs w:val="16"/>
                <w:lang w:val="en-US"/>
              </w:rPr>
              <w:t>РБ</w:t>
            </w:r>
          </w:p>
        </w:tc>
        <w:tc>
          <w:tcPr>
            <w:tcW w:w="1350"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4DC1AEBF"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en-US"/>
              </w:rPr>
            </w:pPr>
            <w:proofErr w:type="spellStart"/>
            <w:r w:rsidRPr="00D7646E">
              <w:rPr>
                <w:rFonts w:ascii="Times New Roman" w:eastAsia="Times New Roman" w:hAnsi="Times New Roman" w:cs="Times New Roman"/>
                <w:b/>
                <w:bCs/>
                <w:color w:val="000000"/>
                <w:sz w:val="16"/>
                <w:szCs w:val="16"/>
                <w:lang w:val="en-US"/>
              </w:rPr>
              <w:t>Презиме</w:t>
            </w:r>
            <w:proofErr w:type="spellEnd"/>
          </w:p>
        </w:tc>
        <w:tc>
          <w:tcPr>
            <w:tcW w:w="1150"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1A59B17A"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en-US"/>
              </w:rPr>
            </w:pPr>
            <w:proofErr w:type="spellStart"/>
            <w:r w:rsidRPr="00D7646E">
              <w:rPr>
                <w:rFonts w:ascii="Times New Roman" w:eastAsia="Times New Roman" w:hAnsi="Times New Roman" w:cs="Times New Roman"/>
                <w:b/>
                <w:bCs/>
                <w:color w:val="000000"/>
                <w:sz w:val="16"/>
                <w:szCs w:val="16"/>
                <w:lang w:val="en-US"/>
              </w:rPr>
              <w:t>Име</w:t>
            </w:r>
            <w:proofErr w:type="spellEnd"/>
          </w:p>
        </w:tc>
        <w:tc>
          <w:tcPr>
            <w:tcW w:w="1100"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7DFA51DC"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sr-Cyrl-RS"/>
              </w:rPr>
            </w:pPr>
            <w:proofErr w:type="spellStart"/>
            <w:r w:rsidRPr="00D7646E">
              <w:rPr>
                <w:rFonts w:ascii="Times New Roman" w:eastAsia="Times New Roman" w:hAnsi="Times New Roman" w:cs="Times New Roman"/>
                <w:b/>
                <w:bCs/>
                <w:color w:val="000000"/>
                <w:sz w:val="16"/>
                <w:szCs w:val="16"/>
                <w:lang w:val="en-US"/>
              </w:rPr>
              <w:t>Датум</w:t>
            </w:r>
            <w:proofErr w:type="spellEnd"/>
            <w:r w:rsidRPr="00D7646E">
              <w:rPr>
                <w:rFonts w:ascii="Times New Roman" w:eastAsia="Times New Roman" w:hAnsi="Times New Roman" w:cs="Times New Roman"/>
                <w:b/>
                <w:bCs/>
                <w:color w:val="000000"/>
                <w:sz w:val="16"/>
                <w:szCs w:val="16"/>
                <w:lang w:val="en-US"/>
              </w:rPr>
              <w:t xml:space="preserve"> </w:t>
            </w:r>
            <w:proofErr w:type="spellStart"/>
            <w:r w:rsidRPr="00D7646E">
              <w:rPr>
                <w:rFonts w:ascii="Times New Roman" w:eastAsia="Times New Roman" w:hAnsi="Times New Roman" w:cs="Times New Roman"/>
                <w:b/>
                <w:bCs/>
                <w:color w:val="000000"/>
                <w:sz w:val="16"/>
                <w:szCs w:val="16"/>
                <w:lang w:val="en-US"/>
              </w:rPr>
              <w:t>диплом</w:t>
            </w:r>
            <w:proofErr w:type="spellEnd"/>
            <w:r w:rsidRPr="00D7646E">
              <w:rPr>
                <w:rFonts w:ascii="Times New Roman" w:eastAsia="Times New Roman" w:hAnsi="Times New Roman" w:cs="Times New Roman"/>
                <w:b/>
                <w:bCs/>
                <w:color w:val="000000"/>
                <w:sz w:val="16"/>
                <w:szCs w:val="16"/>
                <w:lang w:val="sr-Cyrl-RS"/>
              </w:rPr>
              <w:t>.</w:t>
            </w:r>
          </w:p>
        </w:tc>
        <w:tc>
          <w:tcPr>
            <w:tcW w:w="4854"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07235C23"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en-US"/>
              </w:rPr>
            </w:pPr>
            <w:r w:rsidRPr="00D7646E">
              <w:rPr>
                <w:rFonts w:ascii="Times New Roman" w:eastAsia="Times New Roman" w:hAnsi="Times New Roman" w:cs="Times New Roman"/>
                <w:b/>
                <w:bCs/>
                <w:color w:val="000000"/>
                <w:sz w:val="16"/>
                <w:szCs w:val="16"/>
                <w:lang w:val="sr-Cyrl-RS"/>
              </w:rPr>
              <w:t>Назив завршног рада</w:t>
            </w:r>
          </w:p>
        </w:tc>
        <w:tc>
          <w:tcPr>
            <w:tcW w:w="1701" w:type="dxa"/>
            <w:tcBorders>
              <w:top w:val="single" w:sz="8" w:space="0" w:color="000000"/>
              <w:left w:val="single" w:sz="8" w:space="0" w:color="000000"/>
              <w:bottom w:val="single" w:sz="8" w:space="0" w:color="000000"/>
              <w:right w:val="single" w:sz="8" w:space="0" w:color="000000"/>
            </w:tcBorders>
            <w:shd w:val="clear" w:color="auto" w:fill="EAF6FE"/>
          </w:tcPr>
          <w:p w14:paraId="72925DE3"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sr-Cyrl-RS"/>
              </w:rPr>
            </w:pPr>
            <w:r w:rsidRPr="00D7646E">
              <w:rPr>
                <w:rFonts w:ascii="Times New Roman" w:eastAsia="Times New Roman" w:hAnsi="Times New Roman" w:cs="Times New Roman"/>
                <w:b/>
                <w:bCs/>
                <w:color w:val="000000"/>
                <w:sz w:val="16"/>
                <w:szCs w:val="16"/>
                <w:lang w:val="sr-Cyrl-RS"/>
              </w:rPr>
              <w:t>Ментор</w:t>
            </w:r>
          </w:p>
        </w:tc>
      </w:tr>
      <w:tr w:rsidR="003473B8" w:rsidRPr="00D7646E" w14:paraId="06B68545" w14:textId="77777777" w:rsidTr="00EB3BD0">
        <w:trPr>
          <w:cantSplit/>
          <w:trHeight w:val="194"/>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CC006EF"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DD6D990"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Болботиновић</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66541E1"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Љиљана</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59D230A"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24.04.2019.</w:t>
            </w:r>
          </w:p>
        </w:tc>
        <w:tc>
          <w:tcPr>
            <w:tcW w:w="485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6856095A"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Таксономска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фитогеографска</w:t>
            </w:r>
            <w:proofErr w:type="spellEnd"/>
            <w:r w:rsidRPr="00D7646E">
              <w:rPr>
                <w:rFonts w:ascii="Times New Roman" w:hAnsi="Times New Roman" w:cs="Times New Roman"/>
                <w:color w:val="000000"/>
                <w:sz w:val="20"/>
                <w:szCs w:val="20"/>
                <w:lang w:val="en-US"/>
              </w:rPr>
              <w:t xml:space="preserve"> и </w:t>
            </w:r>
            <w:proofErr w:type="spellStart"/>
            <w:r w:rsidRPr="00D7646E">
              <w:rPr>
                <w:rFonts w:ascii="Times New Roman" w:hAnsi="Times New Roman" w:cs="Times New Roman"/>
                <w:color w:val="000000"/>
                <w:sz w:val="20"/>
                <w:szCs w:val="20"/>
                <w:lang w:val="en-US"/>
              </w:rPr>
              <w:t>еколошка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анализа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флоре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Дунава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код</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Текије</w:t>
            </w:r>
            <w:proofErr w:type="spellEnd"/>
          </w:p>
        </w:tc>
        <w:tc>
          <w:tcPr>
            <w:tcW w:w="1701" w:type="dxa"/>
            <w:tcBorders>
              <w:top w:val="single" w:sz="8" w:space="0" w:color="000000"/>
              <w:left w:val="single" w:sz="8" w:space="0" w:color="000000"/>
              <w:bottom w:val="single" w:sz="8" w:space="0" w:color="000000"/>
              <w:right w:val="single" w:sz="8" w:space="0" w:color="000000"/>
            </w:tcBorders>
            <w:vAlign w:val="bottom"/>
          </w:tcPr>
          <w:p w14:paraId="47B1AFEA"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Драгана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Јеначковић</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Гоцић</w:t>
            </w:r>
            <w:proofErr w:type="spellEnd"/>
          </w:p>
        </w:tc>
      </w:tr>
      <w:tr w:rsidR="003473B8" w:rsidRPr="00D7646E" w14:paraId="6C4E5697" w14:textId="77777777" w:rsidTr="00EB3BD0">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32352B4"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D28846E"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Нешић</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66D3CEA"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Маја</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7C6A564"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07.05.2019.</w:t>
            </w:r>
          </w:p>
        </w:tc>
        <w:tc>
          <w:tcPr>
            <w:tcW w:w="485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3AC3B2A3"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Анатомска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варијабилност</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врсте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Trollius</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europaeus</w:t>
            </w:r>
            <w:proofErr w:type="spellEnd"/>
            <w:r w:rsidRPr="00D7646E">
              <w:rPr>
                <w:rFonts w:ascii="Times New Roman" w:hAnsi="Times New Roman" w:cs="Times New Roman"/>
                <w:color w:val="000000"/>
                <w:sz w:val="20"/>
                <w:szCs w:val="20"/>
                <w:lang w:val="en-US"/>
              </w:rPr>
              <w:t xml:space="preserve"> L. (Ranunculaceae) у </w:t>
            </w:r>
            <w:proofErr w:type="spellStart"/>
            <w:r w:rsidRPr="00D7646E">
              <w:rPr>
                <w:rFonts w:ascii="Times New Roman" w:hAnsi="Times New Roman" w:cs="Times New Roman"/>
                <w:color w:val="000000"/>
                <w:sz w:val="20"/>
                <w:szCs w:val="20"/>
                <w:lang w:val="en-US"/>
              </w:rPr>
              <w:t>Србији</w:t>
            </w:r>
            <w:proofErr w:type="spellEnd"/>
          </w:p>
        </w:tc>
        <w:tc>
          <w:tcPr>
            <w:tcW w:w="1701" w:type="dxa"/>
            <w:tcBorders>
              <w:top w:val="single" w:sz="8" w:space="0" w:color="000000"/>
              <w:left w:val="single" w:sz="8" w:space="0" w:color="000000"/>
              <w:bottom w:val="single" w:sz="8" w:space="0" w:color="000000"/>
              <w:right w:val="single" w:sz="8" w:space="0" w:color="000000"/>
            </w:tcBorders>
            <w:vAlign w:val="bottom"/>
          </w:tcPr>
          <w:p w14:paraId="00A8F1BB"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Марина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Јушковић</w:t>
            </w:r>
            <w:proofErr w:type="spellEnd"/>
          </w:p>
        </w:tc>
      </w:tr>
      <w:tr w:rsidR="003473B8" w:rsidRPr="00D7646E" w14:paraId="4C548200" w14:textId="77777777" w:rsidTr="00EB3BD0">
        <w:trPr>
          <w:cantSplit/>
          <w:trHeight w:val="248"/>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45CDFE3"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3</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A05BE3D"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Манић</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95FFB88"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Јелена</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2417449"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30.05.2019.</w:t>
            </w:r>
          </w:p>
        </w:tc>
        <w:tc>
          <w:tcPr>
            <w:tcW w:w="485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3416F33B"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 xml:space="preserve">Crocus </w:t>
            </w:r>
            <w:proofErr w:type="spellStart"/>
            <w:r w:rsidRPr="00D7646E">
              <w:rPr>
                <w:rFonts w:ascii="Times New Roman" w:hAnsi="Times New Roman" w:cs="Times New Roman"/>
                <w:color w:val="000000"/>
                <w:sz w:val="20"/>
                <w:szCs w:val="20"/>
                <w:lang w:val="en-US"/>
              </w:rPr>
              <w:t>randjeloviciorum</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Kernd</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Pasche</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Harpke</w:t>
            </w:r>
            <w:proofErr w:type="spellEnd"/>
            <w:r w:rsidRPr="00D7646E">
              <w:rPr>
                <w:rFonts w:ascii="Times New Roman" w:hAnsi="Times New Roman" w:cs="Times New Roman"/>
                <w:color w:val="000000"/>
                <w:sz w:val="20"/>
                <w:szCs w:val="20"/>
                <w:lang w:val="en-US"/>
              </w:rPr>
              <w:t xml:space="preserve"> &amp; </w:t>
            </w:r>
            <w:proofErr w:type="spellStart"/>
            <w:proofErr w:type="gramStart"/>
            <w:r w:rsidRPr="00D7646E">
              <w:rPr>
                <w:rFonts w:ascii="Times New Roman" w:hAnsi="Times New Roman" w:cs="Times New Roman"/>
                <w:color w:val="000000"/>
                <w:sz w:val="20"/>
                <w:szCs w:val="20"/>
                <w:lang w:val="en-US"/>
              </w:rPr>
              <w:t>Raca</w:t>
            </w:r>
            <w:proofErr w:type="spellEnd"/>
            <w:r w:rsidRPr="00D7646E">
              <w:rPr>
                <w:rFonts w:ascii="Times New Roman" w:hAnsi="Times New Roman" w:cs="Times New Roman"/>
                <w:color w:val="000000"/>
                <w:sz w:val="20"/>
                <w:szCs w:val="20"/>
                <w:lang w:val="en-US"/>
              </w:rPr>
              <w:t xml:space="preserve">  –</w:t>
            </w:r>
            <w:proofErr w:type="gram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дистрибуција</w:t>
            </w:r>
            <w:proofErr w:type="spellEnd"/>
            <w:r w:rsidRPr="00D7646E">
              <w:rPr>
                <w:rFonts w:ascii="Times New Roman" w:hAnsi="Times New Roman" w:cs="Times New Roman"/>
                <w:color w:val="000000"/>
                <w:sz w:val="20"/>
                <w:szCs w:val="20"/>
                <w:lang w:val="en-US"/>
              </w:rPr>
              <w:t xml:space="preserve"> и </w:t>
            </w:r>
            <w:proofErr w:type="spellStart"/>
            <w:r w:rsidRPr="00D7646E">
              <w:rPr>
                <w:rFonts w:ascii="Times New Roman" w:hAnsi="Times New Roman" w:cs="Times New Roman"/>
                <w:color w:val="000000"/>
                <w:sz w:val="20"/>
                <w:szCs w:val="20"/>
                <w:lang w:val="en-US"/>
              </w:rPr>
              <w:t>морфо-анатомска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диференцијација</w:t>
            </w:r>
            <w:proofErr w:type="spellEnd"/>
            <w:r w:rsidRPr="00D7646E">
              <w:rPr>
                <w:rFonts w:ascii="Times New Roman" w:hAnsi="Times New Roman" w:cs="Times New Roman"/>
                <w:color w:val="000000"/>
                <w:sz w:val="20"/>
                <w:szCs w:val="20"/>
                <w:lang w:val="en-US"/>
              </w:rPr>
              <w:t xml:space="preserve"> </w:t>
            </w:r>
          </w:p>
        </w:tc>
        <w:tc>
          <w:tcPr>
            <w:tcW w:w="1701" w:type="dxa"/>
            <w:tcBorders>
              <w:top w:val="single" w:sz="8" w:space="0" w:color="000000"/>
              <w:left w:val="single" w:sz="8" w:space="0" w:color="000000"/>
              <w:bottom w:val="single" w:sz="8" w:space="0" w:color="000000"/>
              <w:right w:val="single" w:sz="8" w:space="0" w:color="000000"/>
            </w:tcBorders>
            <w:vAlign w:val="bottom"/>
          </w:tcPr>
          <w:p w14:paraId="6F7DE8AF"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Владимир</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Ранђеловић</w:t>
            </w:r>
            <w:proofErr w:type="spellEnd"/>
          </w:p>
        </w:tc>
      </w:tr>
      <w:tr w:rsidR="003473B8" w:rsidRPr="00D7646E" w14:paraId="4AC3C2CF" w14:textId="77777777" w:rsidTr="00EB3BD0">
        <w:trPr>
          <w:cantSplit/>
          <w:trHeight w:val="113"/>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10C20BA"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4</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9505A89"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Спасов</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AAE00E1"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Кристина</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06479AD"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05.06.2019.</w:t>
            </w:r>
          </w:p>
        </w:tc>
        <w:tc>
          <w:tcPr>
            <w:tcW w:w="485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399CB5B1"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Испитивање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антиоксидативне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активности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уља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конопље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моделу</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оксидативног</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стреса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изазваног</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водоник</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пероксидом</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ларвама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врсте</w:t>
            </w:r>
            <w:proofErr w:type="spellEnd"/>
            <w:r w:rsidRPr="00D7646E">
              <w:rPr>
                <w:rFonts w:ascii="Times New Roman" w:hAnsi="Times New Roman" w:cs="Times New Roman"/>
                <w:color w:val="000000"/>
                <w:sz w:val="20"/>
                <w:szCs w:val="20"/>
                <w:lang w:val="en-US"/>
              </w:rPr>
              <w:t xml:space="preserve"> Drosophila melanogaster</w:t>
            </w:r>
          </w:p>
        </w:tc>
        <w:tc>
          <w:tcPr>
            <w:tcW w:w="1701" w:type="dxa"/>
            <w:tcBorders>
              <w:top w:val="single" w:sz="8" w:space="0" w:color="000000"/>
              <w:left w:val="single" w:sz="8" w:space="0" w:color="000000"/>
              <w:bottom w:val="single" w:sz="8" w:space="0" w:color="000000"/>
              <w:right w:val="single" w:sz="8" w:space="0" w:color="000000"/>
            </w:tcBorders>
            <w:vAlign w:val="bottom"/>
          </w:tcPr>
          <w:p w14:paraId="4BF32AF4"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Наташа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Јоковић</w:t>
            </w:r>
            <w:proofErr w:type="spellEnd"/>
          </w:p>
        </w:tc>
      </w:tr>
      <w:tr w:rsidR="003473B8" w:rsidRPr="00D7646E" w14:paraId="23D87DC0" w14:textId="77777777" w:rsidTr="00EB3BD0">
        <w:trPr>
          <w:cantSplit/>
          <w:trHeight w:val="194"/>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31555D1"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5</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48A0BDD"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Младеновић</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EF60E6D"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Немања</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0945039"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01.07.2019.</w:t>
            </w:r>
          </w:p>
        </w:tc>
        <w:tc>
          <w:tcPr>
            <w:tcW w:w="485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04D698D1"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Утицај</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фунгицида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бази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пириметанила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акумулацију</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гликогена</w:t>
            </w:r>
            <w:proofErr w:type="spellEnd"/>
            <w:r w:rsidRPr="00D7646E">
              <w:rPr>
                <w:rFonts w:ascii="Times New Roman" w:hAnsi="Times New Roman" w:cs="Times New Roman"/>
                <w:color w:val="000000"/>
                <w:sz w:val="20"/>
                <w:szCs w:val="20"/>
                <w:lang w:val="en-US"/>
              </w:rPr>
              <w:t xml:space="preserve"> у </w:t>
            </w:r>
            <w:proofErr w:type="spellStart"/>
            <w:r w:rsidRPr="00D7646E">
              <w:rPr>
                <w:rFonts w:ascii="Times New Roman" w:hAnsi="Times New Roman" w:cs="Times New Roman"/>
                <w:color w:val="000000"/>
                <w:sz w:val="20"/>
                <w:szCs w:val="20"/>
                <w:lang w:val="en-US"/>
              </w:rPr>
              <w:t>хепатоцитима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пацова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соја</w:t>
            </w:r>
            <w:proofErr w:type="spellEnd"/>
            <w:r w:rsidRPr="00D7646E">
              <w:rPr>
                <w:rFonts w:ascii="Times New Roman" w:hAnsi="Times New Roman" w:cs="Times New Roman"/>
                <w:color w:val="000000"/>
                <w:sz w:val="20"/>
                <w:szCs w:val="20"/>
                <w:lang w:val="en-US"/>
              </w:rPr>
              <w:t xml:space="preserve"> Wistar</w:t>
            </w:r>
          </w:p>
        </w:tc>
        <w:tc>
          <w:tcPr>
            <w:tcW w:w="1701" w:type="dxa"/>
            <w:tcBorders>
              <w:top w:val="single" w:sz="8" w:space="0" w:color="000000"/>
              <w:left w:val="single" w:sz="8" w:space="0" w:color="000000"/>
              <w:bottom w:val="single" w:sz="8" w:space="0" w:color="000000"/>
              <w:right w:val="single" w:sz="8" w:space="0" w:color="000000"/>
            </w:tcBorders>
            <w:vAlign w:val="bottom"/>
          </w:tcPr>
          <w:p w14:paraId="37B13203"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Перица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Васиљевић</w:t>
            </w:r>
            <w:proofErr w:type="spellEnd"/>
          </w:p>
        </w:tc>
      </w:tr>
      <w:tr w:rsidR="003473B8" w:rsidRPr="00D7646E" w14:paraId="5CB564E2" w14:textId="77777777" w:rsidTr="00EB3BD0">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35CEE5D"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6</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F3147CA"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Ђорђевић</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09C00B4"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Невена</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BD3B794"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09.07.2019.</w:t>
            </w:r>
          </w:p>
        </w:tc>
        <w:tc>
          <w:tcPr>
            <w:tcW w:w="485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04369FD5"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Хемијски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састав</w:t>
            </w:r>
            <w:proofErr w:type="spellEnd"/>
            <w:r w:rsidRPr="00D7646E">
              <w:rPr>
                <w:rFonts w:ascii="Times New Roman" w:hAnsi="Times New Roman" w:cs="Times New Roman"/>
                <w:color w:val="000000"/>
                <w:sz w:val="20"/>
                <w:szCs w:val="20"/>
                <w:lang w:val="en-US"/>
              </w:rPr>
              <w:t xml:space="preserve"> и </w:t>
            </w:r>
            <w:proofErr w:type="spellStart"/>
            <w:r w:rsidRPr="00D7646E">
              <w:rPr>
                <w:rFonts w:ascii="Times New Roman" w:hAnsi="Times New Roman" w:cs="Times New Roman"/>
                <w:color w:val="000000"/>
                <w:sz w:val="20"/>
                <w:szCs w:val="20"/>
                <w:lang w:val="en-US"/>
              </w:rPr>
              <w:t>антимикробна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активност</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етарског</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уља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Otanthus</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maritimus</w:t>
            </w:r>
            <w:proofErr w:type="spellEnd"/>
          </w:p>
        </w:tc>
        <w:tc>
          <w:tcPr>
            <w:tcW w:w="1701" w:type="dxa"/>
            <w:tcBorders>
              <w:top w:val="single" w:sz="8" w:space="0" w:color="000000"/>
              <w:left w:val="single" w:sz="8" w:space="0" w:color="000000"/>
              <w:bottom w:val="single" w:sz="8" w:space="0" w:color="000000"/>
              <w:right w:val="single" w:sz="8" w:space="0" w:color="000000"/>
            </w:tcBorders>
            <w:vAlign w:val="bottom"/>
          </w:tcPr>
          <w:p w14:paraId="3E9E5F28"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Зорица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Стојановић-Радић</w:t>
            </w:r>
            <w:proofErr w:type="spellEnd"/>
          </w:p>
        </w:tc>
      </w:tr>
      <w:tr w:rsidR="003473B8" w:rsidRPr="00D7646E" w14:paraId="0F49C670" w14:textId="77777777" w:rsidTr="00EB3BD0">
        <w:trPr>
          <w:cantSplit/>
          <w:trHeight w:val="149"/>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5EC2CC3"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7</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07DF594"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Цветковић</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B430635"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Саша</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551F81F"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10.07.2019.</w:t>
            </w:r>
          </w:p>
        </w:tc>
        <w:tc>
          <w:tcPr>
            <w:tcW w:w="485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04A88113"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Утицај</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сахарозе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индукцију</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аксиларних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пупољака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Micromeria</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pulegium</w:t>
            </w:r>
            <w:proofErr w:type="spellEnd"/>
            <w:r w:rsidRPr="00D7646E">
              <w:rPr>
                <w:rFonts w:ascii="Times New Roman" w:hAnsi="Times New Roman" w:cs="Times New Roman"/>
                <w:color w:val="000000"/>
                <w:sz w:val="20"/>
                <w:szCs w:val="20"/>
                <w:lang w:val="en-US"/>
              </w:rPr>
              <w:t xml:space="preserve"> L. (</w:t>
            </w:r>
            <w:proofErr w:type="spellStart"/>
            <w:r w:rsidRPr="00D7646E">
              <w:rPr>
                <w:rFonts w:ascii="Times New Roman" w:hAnsi="Times New Roman" w:cs="Times New Roman"/>
                <w:color w:val="000000"/>
                <w:sz w:val="20"/>
                <w:szCs w:val="20"/>
                <w:lang w:val="en-US"/>
              </w:rPr>
              <w:t>Benth</w:t>
            </w:r>
            <w:proofErr w:type="spellEnd"/>
            <w:r w:rsidRPr="00D7646E">
              <w:rPr>
                <w:rFonts w:ascii="Times New Roman" w:hAnsi="Times New Roman" w:cs="Times New Roman"/>
                <w:color w:val="000000"/>
                <w:sz w:val="20"/>
                <w:szCs w:val="20"/>
                <w:lang w:val="en-US"/>
              </w:rPr>
              <w:t>.) in vitro</w:t>
            </w:r>
          </w:p>
        </w:tc>
        <w:tc>
          <w:tcPr>
            <w:tcW w:w="1701" w:type="dxa"/>
            <w:tcBorders>
              <w:top w:val="single" w:sz="8" w:space="0" w:color="000000"/>
              <w:left w:val="single" w:sz="8" w:space="0" w:color="000000"/>
              <w:bottom w:val="single" w:sz="8" w:space="0" w:color="000000"/>
              <w:right w:val="single" w:sz="8" w:space="0" w:color="000000"/>
            </w:tcBorders>
            <w:vAlign w:val="bottom"/>
          </w:tcPr>
          <w:p w14:paraId="4F6C7823"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Драгана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Стојичић</w:t>
            </w:r>
            <w:proofErr w:type="spellEnd"/>
          </w:p>
        </w:tc>
      </w:tr>
      <w:tr w:rsidR="003473B8" w:rsidRPr="00D7646E" w14:paraId="7B5E7857" w14:textId="77777777" w:rsidTr="00EB3BD0">
        <w:trPr>
          <w:cantSplit/>
          <w:trHeight w:val="131"/>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C4E637F"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8</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64BCA72"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Јанковић</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4A21995"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Марко</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9BC3C5F"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02.09.2019.</w:t>
            </w:r>
          </w:p>
        </w:tc>
        <w:tc>
          <w:tcPr>
            <w:tcW w:w="485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45650125"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Оптимизација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узгоја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хирономида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Chironomidae</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Diptera</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за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потребе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аквакултуре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утицај</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квалитета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хране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пораст</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биомасе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ларви</w:t>
            </w:r>
            <w:proofErr w:type="spellEnd"/>
          </w:p>
        </w:tc>
        <w:tc>
          <w:tcPr>
            <w:tcW w:w="1701" w:type="dxa"/>
            <w:tcBorders>
              <w:top w:val="single" w:sz="8" w:space="0" w:color="000000"/>
              <w:left w:val="single" w:sz="8" w:space="0" w:color="000000"/>
              <w:bottom w:val="single" w:sz="8" w:space="0" w:color="000000"/>
              <w:right w:val="single" w:sz="8" w:space="0" w:color="000000"/>
            </w:tcBorders>
            <w:vAlign w:val="bottom"/>
          </w:tcPr>
          <w:p w14:paraId="4EE9D35D"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Ђурађ</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Милошевић</w:t>
            </w:r>
            <w:proofErr w:type="spellEnd"/>
          </w:p>
        </w:tc>
      </w:tr>
      <w:tr w:rsidR="003473B8" w:rsidRPr="00D7646E" w14:paraId="1312C817" w14:textId="77777777" w:rsidTr="00EB3BD0">
        <w:trPr>
          <w:cantSplit/>
          <w:trHeight w:val="113"/>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23B8E79"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9</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1D5B54F"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Илић</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E99938F"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Лазар</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4BE922A"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11.09.2019.</w:t>
            </w:r>
          </w:p>
        </w:tc>
        <w:tc>
          <w:tcPr>
            <w:tcW w:w="485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2DFA3E75"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Диверзитет</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ентомофауне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значајне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за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форензичке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анализе</w:t>
            </w:r>
            <w:proofErr w:type="spellEnd"/>
            <w:r w:rsidRPr="00D7646E">
              <w:rPr>
                <w:rFonts w:ascii="Times New Roman" w:hAnsi="Times New Roman" w:cs="Times New Roman"/>
                <w:color w:val="000000"/>
                <w:sz w:val="20"/>
                <w:szCs w:val="20"/>
                <w:lang w:val="en-US"/>
              </w:rPr>
              <w:t xml:space="preserve"> у </w:t>
            </w:r>
            <w:proofErr w:type="spellStart"/>
            <w:r w:rsidRPr="00D7646E">
              <w:rPr>
                <w:rFonts w:ascii="Times New Roman" w:hAnsi="Times New Roman" w:cs="Times New Roman"/>
                <w:color w:val="000000"/>
                <w:sz w:val="20"/>
                <w:szCs w:val="20"/>
                <w:lang w:val="en-US"/>
              </w:rPr>
              <w:t>околини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Ниша</w:t>
            </w:r>
            <w:proofErr w:type="spellEnd"/>
            <w:r w:rsidRPr="00D7646E">
              <w:rPr>
                <w:rFonts w:ascii="Times New Roman" w:hAnsi="Times New Roman" w:cs="Times New Roman"/>
                <w:color w:val="000000"/>
                <w:sz w:val="20"/>
                <w:szCs w:val="20"/>
                <w:lang w:val="en-US"/>
              </w:rPr>
              <w:t xml:space="preserve"> </w:t>
            </w:r>
          </w:p>
        </w:tc>
        <w:tc>
          <w:tcPr>
            <w:tcW w:w="1701" w:type="dxa"/>
            <w:tcBorders>
              <w:top w:val="single" w:sz="8" w:space="0" w:color="000000"/>
              <w:left w:val="single" w:sz="8" w:space="0" w:color="000000"/>
              <w:bottom w:val="single" w:sz="8" w:space="0" w:color="000000"/>
              <w:right w:val="single" w:sz="8" w:space="0" w:color="000000"/>
            </w:tcBorders>
            <w:vAlign w:val="bottom"/>
          </w:tcPr>
          <w:p w14:paraId="743AE93D"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Саша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Станковић</w:t>
            </w:r>
            <w:proofErr w:type="spellEnd"/>
          </w:p>
        </w:tc>
      </w:tr>
      <w:tr w:rsidR="003473B8" w:rsidRPr="00D7646E" w14:paraId="443D69A7" w14:textId="77777777" w:rsidTr="00EB3BD0">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292E8CE"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10</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8FA077E"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Благојевић</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AFE52C0"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Милан</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9B971C1"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27.09.2019.</w:t>
            </w:r>
          </w:p>
        </w:tc>
        <w:tc>
          <w:tcPr>
            <w:tcW w:w="485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0A4DE96F"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Богатсво</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врста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змија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подручју</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Куновице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Околина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Ниша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југоисточна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Србија</w:t>
            </w:r>
            <w:proofErr w:type="spellEnd"/>
            <w:r w:rsidRPr="00D7646E">
              <w:rPr>
                <w:rFonts w:ascii="Times New Roman" w:hAnsi="Times New Roman" w:cs="Times New Roman"/>
                <w:color w:val="000000"/>
                <w:sz w:val="20"/>
                <w:szCs w:val="20"/>
                <w:lang w:val="en-US"/>
              </w:rPr>
              <w:t>)</w:t>
            </w:r>
          </w:p>
        </w:tc>
        <w:tc>
          <w:tcPr>
            <w:tcW w:w="1701" w:type="dxa"/>
            <w:tcBorders>
              <w:top w:val="single" w:sz="8" w:space="0" w:color="000000"/>
              <w:left w:val="single" w:sz="8" w:space="0" w:color="000000"/>
              <w:bottom w:val="single" w:sz="8" w:space="0" w:color="000000"/>
              <w:right w:val="single" w:sz="8" w:space="0" w:color="000000"/>
            </w:tcBorders>
            <w:vAlign w:val="bottom"/>
          </w:tcPr>
          <w:p w14:paraId="6A010583"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Јелка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Црнобрња-Исаиловић</w:t>
            </w:r>
            <w:proofErr w:type="spellEnd"/>
          </w:p>
        </w:tc>
      </w:tr>
      <w:tr w:rsidR="003473B8" w:rsidRPr="00D7646E" w14:paraId="00F302B1" w14:textId="77777777" w:rsidTr="00EB3BD0">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30AF733"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sr-Cyrl-RS"/>
              </w:rPr>
            </w:pPr>
            <w:r w:rsidRPr="00D7646E">
              <w:rPr>
                <w:rFonts w:ascii="Times New Roman" w:hAnsi="Times New Roman" w:cs="Times New Roman"/>
                <w:color w:val="000000"/>
                <w:sz w:val="20"/>
                <w:szCs w:val="20"/>
                <w:lang w:val="sr-Cyrl-RS"/>
              </w:rPr>
              <w:t>11</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6BA1699"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Цветановић</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C01D8D5"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Александра</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DE8276A"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02.10.2019.</w:t>
            </w:r>
          </w:p>
        </w:tc>
        <w:tc>
          <w:tcPr>
            <w:tcW w:w="485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3E3CE4A6"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Процена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прилагођености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врсте</w:t>
            </w:r>
            <w:proofErr w:type="spellEnd"/>
            <w:r w:rsidRPr="00D7646E">
              <w:rPr>
                <w:rFonts w:ascii="Times New Roman" w:hAnsi="Times New Roman" w:cs="Times New Roman"/>
                <w:color w:val="000000"/>
                <w:sz w:val="20"/>
                <w:szCs w:val="20"/>
                <w:lang w:val="en-US"/>
              </w:rPr>
              <w:t xml:space="preserve"> Drosophila </w:t>
            </w:r>
            <w:proofErr w:type="spellStart"/>
            <w:r w:rsidRPr="00D7646E">
              <w:rPr>
                <w:rFonts w:ascii="Times New Roman" w:hAnsi="Times New Roman" w:cs="Times New Roman"/>
                <w:color w:val="000000"/>
                <w:sz w:val="20"/>
                <w:szCs w:val="20"/>
                <w:lang w:val="en-US"/>
              </w:rPr>
              <w:t>suzukii</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стандардне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лабораторијске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услове</w:t>
            </w:r>
            <w:proofErr w:type="spellEnd"/>
          </w:p>
        </w:tc>
        <w:tc>
          <w:tcPr>
            <w:tcW w:w="1701" w:type="dxa"/>
            <w:tcBorders>
              <w:top w:val="single" w:sz="8" w:space="0" w:color="000000"/>
              <w:left w:val="single" w:sz="8" w:space="0" w:color="000000"/>
              <w:bottom w:val="single" w:sz="8" w:space="0" w:color="000000"/>
              <w:right w:val="single" w:sz="8" w:space="0" w:color="000000"/>
            </w:tcBorders>
            <w:vAlign w:val="bottom"/>
          </w:tcPr>
          <w:p w14:paraId="411C97A9"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Владимир</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Цветковић</w:t>
            </w:r>
            <w:proofErr w:type="spellEnd"/>
          </w:p>
        </w:tc>
      </w:tr>
      <w:tr w:rsidR="003473B8" w:rsidRPr="00D7646E" w14:paraId="46F150C3" w14:textId="77777777" w:rsidTr="00EB3BD0">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5BB010B"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12</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223B413"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Димитријевић</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EC02143"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Јована</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BC8F88F"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09.10.2019.</w:t>
            </w:r>
          </w:p>
        </w:tc>
        <w:tc>
          <w:tcPr>
            <w:tcW w:w="485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37F44B09"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Испитивање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утицаја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различитих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концентрација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шећера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животни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циклус</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врсте</w:t>
            </w:r>
            <w:proofErr w:type="spellEnd"/>
            <w:r w:rsidRPr="00D7646E">
              <w:rPr>
                <w:rFonts w:ascii="Times New Roman" w:hAnsi="Times New Roman" w:cs="Times New Roman"/>
                <w:color w:val="000000"/>
                <w:sz w:val="20"/>
                <w:szCs w:val="20"/>
                <w:lang w:val="en-US"/>
              </w:rPr>
              <w:t xml:space="preserve"> Drosophila </w:t>
            </w:r>
            <w:proofErr w:type="spellStart"/>
            <w:r w:rsidRPr="00D7646E">
              <w:rPr>
                <w:rFonts w:ascii="Times New Roman" w:hAnsi="Times New Roman" w:cs="Times New Roman"/>
                <w:color w:val="000000"/>
                <w:sz w:val="20"/>
                <w:szCs w:val="20"/>
                <w:lang w:val="en-US"/>
              </w:rPr>
              <w:t>suzukii</w:t>
            </w:r>
            <w:proofErr w:type="spellEnd"/>
          </w:p>
        </w:tc>
        <w:tc>
          <w:tcPr>
            <w:tcW w:w="1701" w:type="dxa"/>
            <w:tcBorders>
              <w:top w:val="single" w:sz="8" w:space="0" w:color="000000"/>
              <w:left w:val="single" w:sz="8" w:space="0" w:color="000000"/>
              <w:bottom w:val="single" w:sz="8" w:space="0" w:color="000000"/>
              <w:right w:val="single" w:sz="8" w:space="0" w:color="000000"/>
            </w:tcBorders>
            <w:vAlign w:val="bottom"/>
          </w:tcPr>
          <w:p w14:paraId="31EF5DE1"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Владимир</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Цветковић</w:t>
            </w:r>
            <w:proofErr w:type="spellEnd"/>
          </w:p>
        </w:tc>
      </w:tr>
      <w:tr w:rsidR="003473B8" w:rsidRPr="00D7646E" w14:paraId="3BAACA9F" w14:textId="77777777" w:rsidTr="00EB3BD0">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2B42261"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13</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397BF66"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Видојковић</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F9695EE"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Бојана</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F029830"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11.10.2019.</w:t>
            </w:r>
          </w:p>
        </w:tc>
        <w:tc>
          <w:tcPr>
            <w:tcW w:w="485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61954346"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Варирање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учесталости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шумских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корњача</w:t>
            </w:r>
            <w:proofErr w:type="spellEnd"/>
            <w:r w:rsidRPr="00D7646E">
              <w:rPr>
                <w:rFonts w:ascii="Times New Roman" w:hAnsi="Times New Roman" w:cs="Times New Roman"/>
                <w:color w:val="000000"/>
                <w:sz w:val="20"/>
                <w:szCs w:val="20"/>
                <w:lang w:val="en-US"/>
              </w:rPr>
              <w:t xml:space="preserve"> (Testudo </w:t>
            </w:r>
            <w:proofErr w:type="spellStart"/>
            <w:r w:rsidRPr="00D7646E">
              <w:rPr>
                <w:rFonts w:ascii="Times New Roman" w:hAnsi="Times New Roman" w:cs="Times New Roman"/>
                <w:color w:val="000000"/>
                <w:sz w:val="20"/>
                <w:szCs w:val="20"/>
                <w:lang w:val="en-US"/>
              </w:rPr>
              <w:t>hermanni</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прве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године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по</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маркирању</w:t>
            </w:r>
            <w:proofErr w:type="spellEnd"/>
          </w:p>
        </w:tc>
        <w:tc>
          <w:tcPr>
            <w:tcW w:w="1701" w:type="dxa"/>
            <w:tcBorders>
              <w:top w:val="single" w:sz="8" w:space="0" w:color="000000"/>
              <w:left w:val="single" w:sz="8" w:space="0" w:color="000000"/>
              <w:bottom w:val="single" w:sz="8" w:space="0" w:color="000000"/>
              <w:right w:val="single" w:sz="8" w:space="0" w:color="000000"/>
            </w:tcBorders>
            <w:vAlign w:val="bottom"/>
          </w:tcPr>
          <w:p w14:paraId="3642CC77"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Јелка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Црнобрња-Исаиловић</w:t>
            </w:r>
            <w:proofErr w:type="spellEnd"/>
          </w:p>
        </w:tc>
      </w:tr>
      <w:tr w:rsidR="003473B8" w:rsidRPr="00D7646E" w14:paraId="1C3F6D59" w14:textId="77777777" w:rsidTr="00EB3BD0">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22C03FD"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14</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DA1CCAB"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Јовановић</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33561BD"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Јелена</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1F34A2F"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14.10.2019.</w:t>
            </w:r>
          </w:p>
        </w:tc>
        <w:tc>
          <w:tcPr>
            <w:tcW w:w="485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6D719B3A"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Анализа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анатомске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варијабилности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одабраних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врста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рода</w:t>
            </w:r>
            <w:proofErr w:type="spellEnd"/>
            <w:r w:rsidRPr="00D7646E">
              <w:rPr>
                <w:rFonts w:ascii="Times New Roman" w:hAnsi="Times New Roman" w:cs="Times New Roman"/>
                <w:color w:val="000000"/>
                <w:sz w:val="20"/>
                <w:szCs w:val="20"/>
                <w:lang w:val="en-US"/>
              </w:rPr>
              <w:t xml:space="preserve"> Juncus L.</w:t>
            </w:r>
          </w:p>
        </w:tc>
        <w:tc>
          <w:tcPr>
            <w:tcW w:w="1701" w:type="dxa"/>
            <w:tcBorders>
              <w:top w:val="single" w:sz="8" w:space="0" w:color="000000"/>
              <w:left w:val="single" w:sz="8" w:space="0" w:color="000000"/>
              <w:bottom w:val="single" w:sz="8" w:space="0" w:color="000000"/>
              <w:right w:val="single" w:sz="8" w:space="0" w:color="000000"/>
            </w:tcBorders>
            <w:vAlign w:val="bottom"/>
          </w:tcPr>
          <w:p w14:paraId="3A5CFC14"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Данијела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Николић</w:t>
            </w:r>
            <w:proofErr w:type="spellEnd"/>
          </w:p>
        </w:tc>
      </w:tr>
      <w:tr w:rsidR="003473B8" w:rsidRPr="00D7646E" w14:paraId="4AD9850D" w14:textId="77777777" w:rsidTr="00EB3BD0">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852C041"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15</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9A65E0C"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Вулић</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E72C36E"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Драган</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3C04155"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17.10.2019.</w:t>
            </w:r>
          </w:p>
        </w:tc>
        <w:tc>
          <w:tcPr>
            <w:tcW w:w="485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419722C9"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Утицај</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пастрмског</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рибњака</w:t>
            </w:r>
            <w:proofErr w:type="spellEnd"/>
            <w:r w:rsidRPr="00D7646E">
              <w:rPr>
                <w:rFonts w:ascii="Times New Roman" w:hAnsi="Times New Roman" w:cs="Times New Roman"/>
                <w:color w:val="000000"/>
                <w:sz w:val="20"/>
                <w:szCs w:val="20"/>
                <w:lang w:val="en-US"/>
              </w:rPr>
              <w:t xml:space="preserve"> у </w:t>
            </w:r>
            <w:proofErr w:type="spellStart"/>
            <w:r w:rsidRPr="00D7646E">
              <w:rPr>
                <w:rFonts w:ascii="Times New Roman" w:hAnsi="Times New Roman" w:cs="Times New Roman"/>
                <w:color w:val="000000"/>
                <w:sz w:val="20"/>
                <w:szCs w:val="20"/>
                <w:lang w:val="en-US"/>
              </w:rPr>
              <w:t>селу</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Пасјач</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код</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Пирота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састав</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заједнице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макрозообентоса</w:t>
            </w:r>
            <w:proofErr w:type="spellEnd"/>
            <w:r w:rsidRPr="00D7646E">
              <w:rPr>
                <w:rFonts w:ascii="Times New Roman" w:hAnsi="Times New Roman" w:cs="Times New Roman"/>
                <w:color w:val="000000"/>
                <w:sz w:val="20"/>
                <w:szCs w:val="20"/>
                <w:lang w:val="en-US"/>
              </w:rPr>
              <w:t xml:space="preserve"> и </w:t>
            </w:r>
            <w:proofErr w:type="spellStart"/>
            <w:r w:rsidRPr="00D7646E">
              <w:rPr>
                <w:rFonts w:ascii="Times New Roman" w:hAnsi="Times New Roman" w:cs="Times New Roman"/>
                <w:color w:val="000000"/>
                <w:sz w:val="20"/>
                <w:szCs w:val="20"/>
                <w:lang w:val="en-US"/>
              </w:rPr>
              <w:t>физико-хемијске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карактеристике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воде</w:t>
            </w:r>
            <w:proofErr w:type="spellEnd"/>
          </w:p>
        </w:tc>
        <w:tc>
          <w:tcPr>
            <w:tcW w:w="1701" w:type="dxa"/>
            <w:tcBorders>
              <w:top w:val="single" w:sz="8" w:space="0" w:color="000000"/>
              <w:left w:val="single" w:sz="8" w:space="0" w:color="000000"/>
              <w:bottom w:val="single" w:sz="8" w:space="0" w:color="000000"/>
              <w:right w:val="single" w:sz="8" w:space="0" w:color="000000"/>
            </w:tcBorders>
            <w:vAlign w:val="bottom"/>
          </w:tcPr>
          <w:p w14:paraId="5E1E48BE"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Милица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Стојковић-Пиперац</w:t>
            </w:r>
            <w:proofErr w:type="spellEnd"/>
          </w:p>
        </w:tc>
      </w:tr>
      <w:tr w:rsidR="003473B8" w:rsidRPr="00D7646E" w14:paraId="4E855227" w14:textId="77777777" w:rsidTr="00EB3BD0">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5D2305F"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16</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B966E86"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Пешић</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51AE57F"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Марија</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3E2F24F"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21.10.2019.</w:t>
            </w:r>
          </w:p>
        </w:tc>
        <w:tc>
          <w:tcPr>
            <w:tcW w:w="485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74768AE0"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proofErr w:type="gramStart"/>
            <w:r w:rsidRPr="00D7646E">
              <w:rPr>
                <w:rFonts w:ascii="Times New Roman" w:hAnsi="Times New Roman" w:cs="Times New Roman"/>
                <w:color w:val="000000"/>
                <w:sz w:val="20"/>
                <w:szCs w:val="20"/>
                <w:lang w:val="en-US"/>
              </w:rPr>
              <w:t>Хистопатолошке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промене</w:t>
            </w:r>
            <w:proofErr w:type="spellEnd"/>
            <w:proofErr w:type="gram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гломерула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пацова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после</w:t>
            </w:r>
            <w:proofErr w:type="spellEnd"/>
            <w:r w:rsidRPr="00D7646E">
              <w:rPr>
                <w:rFonts w:ascii="Times New Roman" w:hAnsi="Times New Roman" w:cs="Times New Roman"/>
                <w:color w:val="000000"/>
                <w:sz w:val="20"/>
                <w:szCs w:val="20"/>
                <w:lang w:val="en-US"/>
              </w:rPr>
              <w:t xml:space="preserve">  30-дневног </w:t>
            </w:r>
            <w:proofErr w:type="spellStart"/>
            <w:r w:rsidRPr="00D7646E">
              <w:rPr>
                <w:rFonts w:ascii="Times New Roman" w:hAnsi="Times New Roman" w:cs="Times New Roman"/>
                <w:color w:val="000000"/>
                <w:sz w:val="20"/>
                <w:szCs w:val="20"/>
                <w:lang w:val="en-US"/>
              </w:rPr>
              <w:t>третмана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пириметанилом</w:t>
            </w:r>
            <w:proofErr w:type="spellEnd"/>
          </w:p>
        </w:tc>
        <w:tc>
          <w:tcPr>
            <w:tcW w:w="1701" w:type="dxa"/>
            <w:tcBorders>
              <w:top w:val="single" w:sz="8" w:space="0" w:color="000000"/>
              <w:left w:val="single" w:sz="8" w:space="0" w:color="000000"/>
              <w:bottom w:val="single" w:sz="8" w:space="0" w:color="000000"/>
              <w:right w:val="single" w:sz="8" w:space="0" w:color="000000"/>
            </w:tcBorders>
            <w:vAlign w:val="bottom"/>
          </w:tcPr>
          <w:p w14:paraId="02BAACD6"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Перица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Васиљевић</w:t>
            </w:r>
            <w:proofErr w:type="spellEnd"/>
          </w:p>
        </w:tc>
      </w:tr>
      <w:tr w:rsidR="003473B8" w:rsidRPr="00D7646E" w14:paraId="250B7295" w14:textId="77777777" w:rsidTr="00EB3BD0">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BAD75CA"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17</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88CAC22"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Никић</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7B487F7"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Марија</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3D0F30E"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29.10.2019.</w:t>
            </w:r>
          </w:p>
        </w:tc>
        <w:tc>
          <w:tcPr>
            <w:tcW w:w="485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3209689B"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Антимикробна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активност</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етарског</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уља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рузмарина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Rosmarinusofficinalis</w:t>
            </w:r>
            <w:proofErr w:type="spellEnd"/>
            <w:r w:rsidRPr="00D7646E">
              <w:rPr>
                <w:rFonts w:ascii="Times New Roman" w:hAnsi="Times New Roman" w:cs="Times New Roman"/>
                <w:color w:val="000000"/>
                <w:sz w:val="20"/>
                <w:szCs w:val="20"/>
                <w:lang w:val="en-US"/>
              </w:rPr>
              <w:t xml:space="preserve"> L.) и </w:t>
            </w:r>
            <w:proofErr w:type="spellStart"/>
            <w:r w:rsidRPr="00D7646E">
              <w:rPr>
                <w:rFonts w:ascii="Times New Roman" w:hAnsi="Times New Roman" w:cs="Times New Roman"/>
                <w:color w:val="000000"/>
                <w:sz w:val="20"/>
                <w:szCs w:val="20"/>
                <w:lang w:val="en-US"/>
              </w:rPr>
              <w:t>босиљка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Ocimum</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basilicum</w:t>
            </w:r>
            <w:proofErr w:type="spellEnd"/>
            <w:r w:rsidRPr="00D7646E">
              <w:rPr>
                <w:rFonts w:ascii="Times New Roman" w:hAnsi="Times New Roman" w:cs="Times New Roman"/>
                <w:color w:val="000000"/>
                <w:sz w:val="20"/>
                <w:szCs w:val="20"/>
                <w:lang w:val="en-US"/>
              </w:rPr>
              <w:t xml:space="preserve"> L.) </w:t>
            </w:r>
            <w:proofErr w:type="spellStart"/>
            <w:r w:rsidRPr="00D7646E">
              <w:rPr>
                <w:rFonts w:ascii="Times New Roman" w:hAnsi="Times New Roman" w:cs="Times New Roman"/>
                <w:color w:val="000000"/>
                <w:sz w:val="20"/>
                <w:szCs w:val="20"/>
                <w:lang w:val="en-US"/>
              </w:rPr>
              <w:t>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микроорганизме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пилећег</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меса</w:t>
            </w:r>
            <w:proofErr w:type="spellEnd"/>
          </w:p>
        </w:tc>
        <w:tc>
          <w:tcPr>
            <w:tcW w:w="1701" w:type="dxa"/>
            <w:tcBorders>
              <w:top w:val="single" w:sz="8" w:space="0" w:color="000000"/>
              <w:left w:val="single" w:sz="8" w:space="0" w:color="000000"/>
              <w:bottom w:val="single" w:sz="8" w:space="0" w:color="000000"/>
              <w:right w:val="single" w:sz="8" w:space="0" w:color="000000"/>
            </w:tcBorders>
            <w:vAlign w:val="bottom"/>
          </w:tcPr>
          <w:p w14:paraId="2DFEDA5A"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Зорица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Стојановић-Радић</w:t>
            </w:r>
            <w:proofErr w:type="spellEnd"/>
          </w:p>
        </w:tc>
      </w:tr>
      <w:tr w:rsidR="003473B8" w:rsidRPr="00D7646E" w14:paraId="3F93BD2D" w14:textId="77777777" w:rsidTr="00EB3BD0">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3378755"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18</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44FB37A"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Степић</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0A522DE"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Марија</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A37666F"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29.10.2019.</w:t>
            </w:r>
          </w:p>
        </w:tc>
        <w:tc>
          <w:tcPr>
            <w:tcW w:w="485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A616440"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Ефекат</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уља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конопље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хронични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стрес</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изазван</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водоник</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пероксидом</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ларвама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врсте</w:t>
            </w:r>
            <w:proofErr w:type="spellEnd"/>
            <w:r w:rsidRPr="00D7646E">
              <w:rPr>
                <w:rFonts w:ascii="Times New Roman" w:hAnsi="Times New Roman" w:cs="Times New Roman"/>
                <w:color w:val="000000"/>
                <w:sz w:val="20"/>
                <w:szCs w:val="20"/>
                <w:lang w:val="en-US"/>
              </w:rPr>
              <w:t xml:space="preserve"> Drosophila melanogaster</w:t>
            </w:r>
          </w:p>
        </w:tc>
        <w:tc>
          <w:tcPr>
            <w:tcW w:w="1701" w:type="dxa"/>
            <w:tcBorders>
              <w:top w:val="single" w:sz="8" w:space="0" w:color="000000"/>
              <w:left w:val="single" w:sz="8" w:space="0" w:color="000000"/>
              <w:bottom w:val="single" w:sz="8" w:space="0" w:color="000000"/>
              <w:right w:val="single" w:sz="8" w:space="0" w:color="000000"/>
            </w:tcBorders>
            <w:vAlign w:val="center"/>
          </w:tcPr>
          <w:p w14:paraId="654FC05E"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Јелена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Виторовић</w:t>
            </w:r>
            <w:proofErr w:type="spellEnd"/>
          </w:p>
        </w:tc>
      </w:tr>
      <w:tr w:rsidR="003473B8" w:rsidRPr="00D7646E" w14:paraId="42A392A0" w14:textId="77777777" w:rsidTr="00EB3BD0">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1CD37D3"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19</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8E35046"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Цветковић</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38B773B"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Александар</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869D831"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29.10.2019.</w:t>
            </w:r>
          </w:p>
        </w:tc>
        <w:tc>
          <w:tcPr>
            <w:tcW w:w="485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F97ADC3"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Морфолошке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карактеристике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врсте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Sempervivum</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erythraeum</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Velen</w:t>
            </w:r>
            <w:proofErr w:type="spellEnd"/>
            <w:r w:rsidRPr="00D7646E">
              <w:rPr>
                <w:rFonts w:ascii="Times New Roman" w:hAnsi="Times New Roman" w:cs="Times New Roman"/>
                <w:color w:val="000000"/>
                <w:sz w:val="20"/>
                <w:szCs w:val="20"/>
                <w:lang w:val="en-US"/>
              </w:rPr>
              <w:t>. (Crassulaceae) –</w:t>
            </w:r>
            <w:proofErr w:type="spellStart"/>
            <w:r w:rsidRPr="00D7646E">
              <w:rPr>
                <w:rFonts w:ascii="Times New Roman" w:hAnsi="Times New Roman" w:cs="Times New Roman"/>
                <w:color w:val="000000"/>
                <w:sz w:val="20"/>
                <w:szCs w:val="20"/>
                <w:lang w:val="en-US"/>
              </w:rPr>
              <w:t>таксономске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релације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са</w:t>
            </w:r>
            <w:proofErr w:type="spellEnd"/>
            <w:r w:rsidRPr="00D7646E">
              <w:rPr>
                <w:rFonts w:ascii="Times New Roman" w:hAnsi="Times New Roman" w:cs="Times New Roman"/>
                <w:color w:val="000000"/>
                <w:sz w:val="20"/>
                <w:szCs w:val="20"/>
                <w:lang w:val="en-US"/>
              </w:rPr>
              <w:t xml:space="preserve"> S. </w:t>
            </w:r>
            <w:proofErr w:type="spellStart"/>
            <w:r w:rsidRPr="00D7646E">
              <w:rPr>
                <w:rFonts w:ascii="Times New Roman" w:hAnsi="Times New Roman" w:cs="Times New Roman"/>
                <w:color w:val="000000"/>
                <w:sz w:val="20"/>
                <w:szCs w:val="20"/>
                <w:lang w:val="en-US"/>
              </w:rPr>
              <w:t>marmoreum</w:t>
            </w:r>
            <w:proofErr w:type="spellEnd"/>
            <w:r w:rsidRPr="00D7646E">
              <w:rPr>
                <w:rFonts w:ascii="Times New Roman" w:hAnsi="Times New Roman" w:cs="Times New Roman"/>
                <w:color w:val="000000"/>
                <w:sz w:val="20"/>
                <w:szCs w:val="20"/>
                <w:lang w:val="en-US"/>
              </w:rPr>
              <w:t xml:space="preserve"> </w:t>
            </w:r>
            <w:proofErr w:type="spellStart"/>
            <w:proofErr w:type="gramStart"/>
            <w:r w:rsidRPr="00D7646E">
              <w:rPr>
                <w:rFonts w:ascii="Times New Roman" w:hAnsi="Times New Roman" w:cs="Times New Roman"/>
                <w:color w:val="000000"/>
                <w:sz w:val="20"/>
                <w:szCs w:val="20"/>
                <w:lang w:val="en-US"/>
              </w:rPr>
              <w:t>s.l</w:t>
            </w:r>
            <w:proofErr w:type="spellEnd"/>
            <w:proofErr w:type="gramEnd"/>
          </w:p>
        </w:tc>
        <w:tc>
          <w:tcPr>
            <w:tcW w:w="1701" w:type="dxa"/>
            <w:tcBorders>
              <w:top w:val="single" w:sz="8" w:space="0" w:color="000000"/>
              <w:left w:val="single" w:sz="8" w:space="0" w:color="000000"/>
              <w:bottom w:val="single" w:sz="8" w:space="0" w:color="000000"/>
              <w:right w:val="single" w:sz="8" w:space="0" w:color="000000"/>
            </w:tcBorders>
            <w:vAlign w:val="center"/>
          </w:tcPr>
          <w:p w14:paraId="08F1E324"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Бојан</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Златковић</w:t>
            </w:r>
            <w:proofErr w:type="spellEnd"/>
          </w:p>
        </w:tc>
      </w:tr>
      <w:tr w:rsidR="003473B8" w:rsidRPr="00D7646E" w14:paraId="46C011DE" w14:textId="77777777" w:rsidTr="00EB3BD0">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83CE6F5"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20</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3750EE1"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Јаковљевић</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CC8D1AF"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Ивана</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F2121D4"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29.10.2019.</w:t>
            </w:r>
          </w:p>
        </w:tc>
        <w:tc>
          <w:tcPr>
            <w:tcW w:w="485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51BBA93"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Анализа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облика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листова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код</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представника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рода</w:t>
            </w:r>
            <w:proofErr w:type="spellEnd"/>
            <w:r w:rsidRPr="00D7646E">
              <w:rPr>
                <w:rFonts w:ascii="Times New Roman" w:hAnsi="Times New Roman" w:cs="Times New Roman"/>
                <w:color w:val="000000"/>
                <w:sz w:val="20"/>
                <w:szCs w:val="20"/>
                <w:lang w:val="en-US"/>
              </w:rPr>
              <w:t xml:space="preserve"> Fragaria L. </w:t>
            </w:r>
            <w:proofErr w:type="spellStart"/>
            <w:r w:rsidRPr="00D7646E">
              <w:rPr>
                <w:rFonts w:ascii="Times New Roman" w:hAnsi="Times New Roman" w:cs="Times New Roman"/>
                <w:color w:val="000000"/>
                <w:sz w:val="20"/>
                <w:szCs w:val="20"/>
                <w:lang w:val="en-US"/>
              </w:rPr>
              <w:t>применом</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геометријске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морфометрије</w:t>
            </w:r>
            <w:proofErr w:type="spellEnd"/>
          </w:p>
        </w:tc>
        <w:tc>
          <w:tcPr>
            <w:tcW w:w="1701" w:type="dxa"/>
            <w:tcBorders>
              <w:top w:val="single" w:sz="8" w:space="0" w:color="000000"/>
              <w:left w:val="single" w:sz="8" w:space="0" w:color="000000"/>
              <w:bottom w:val="single" w:sz="8" w:space="0" w:color="000000"/>
              <w:right w:val="single" w:sz="8" w:space="0" w:color="000000"/>
            </w:tcBorders>
            <w:vAlign w:val="center"/>
          </w:tcPr>
          <w:p w14:paraId="73D17D47"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Данијела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Николић</w:t>
            </w:r>
            <w:proofErr w:type="spellEnd"/>
          </w:p>
        </w:tc>
      </w:tr>
      <w:tr w:rsidR="003473B8" w:rsidRPr="00D7646E" w14:paraId="512ED753" w14:textId="77777777" w:rsidTr="00EB3BD0">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17A3BE7"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21</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958E6FB"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Кричак</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2A211C3"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Јелена</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E9032DD"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30.10.2019.</w:t>
            </w:r>
          </w:p>
        </w:tc>
        <w:tc>
          <w:tcPr>
            <w:tcW w:w="485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CFC3DFF"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Утицај</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ауксина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индукцију</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аксиларних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пупољака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Micromeria</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croatica</w:t>
            </w:r>
            <w:proofErr w:type="spellEnd"/>
            <w:r w:rsidRPr="00D7646E">
              <w:rPr>
                <w:rFonts w:ascii="Times New Roman" w:hAnsi="Times New Roman" w:cs="Times New Roman"/>
                <w:color w:val="000000"/>
                <w:sz w:val="20"/>
                <w:szCs w:val="20"/>
                <w:lang w:val="en-US"/>
              </w:rPr>
              <w:t xml:space="preserve"> (Pers.) Schott in vitro</w:t>
            </w:r>
          </w:p>
        </w:tc>
        <w:tc>
          <w:tcPr>
            <w:tcW w:w="1701" w:type="dxa"/>
            <w:tcBorders>
              <w:top w:val="single" w:sz="8" w:space="0" w:color="000000"/>
              <w:left w:val="single" w:sz="8" w:space="0" w:color="000000"/>
              <w:bottom w:val="single" w:sz="8" w:space="0" w:color="000000"/>
              <w:right w:val="single" w:sz="8" w:space="0" w:color="000000"/>
            </w:tcBorders>
            <w:vAlign w:val="center"/>
          </w:tcPr>
          <w:p w14:paraId="53E34730"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Драгана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Стојичић</w:t>
            </w:r>
            <w:proofErr w:type="spellEnd"/>
          </w:p>
        </w:tc>
      </w:tr>
      <w:tr w:rsidR="003473B8" w:rsidRPr="00D7646E" w14:paraId="1ADBBF90" w14:textId="77777777" w:rsidTr="00EB3BD0">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D0771A8"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22</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1A00016"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Вукадиновић</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23045D4"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Андријана</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0F396FB"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31.10.2019.</w:t>
            </w:r>
          </w:p>
        </w:tc>
        <w:tc>
          <w:tcPr>
            <w:tcW w:w="485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BF3E12C"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Сезонска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динамика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заједнице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макроинвертебрата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реке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Бањске</w:t>
            </w:r>
            <w:proofErr w:type="spellEnd"/>
          </w:p>
        </w:tc>
        <w:tc>
          <w:tcPr>
            <w:tcW w:w="1701" w:type="dxa"/>
            <w:tcBorders>
              <w:top w:val="single" w:sz="8" w:space="0" w:color="000000"/>
              <w:left w:val="single" w:sz="8" w:space="0" w:color="000000"/>
              <w:bottom w:val="single" w:sz="8" w:space="0" w:color="000000"/>
              <w:right w:val="single" w:sz="8" w:space="0" w:color="000000"/>
            </w:tcBorders>
            <w:vAlign w:val="center"/>
          </w:tcPr>
          <w:p w14:paraId="2611FB20"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Савић</w:t>
            </w:r>
            <w:proofErr w:type="spellEnd"/>
          </w:p>
        </w:tc>
      </w:tr>
      <w:tr w:rsidR="003473B8" w:rsidRPr="00D7646E" w14:paraId="6E358D5B" w14:textId="77777777" w:rsidTr="00EB3BD0">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B50AEFB"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lastRenderedPageBreak/>
              <w:t>23</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155D1D0"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Костић</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45EF181"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Тијана</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963ACA4"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31.10.2019.</w:t>
            </w:r>
          </w:p>
        </w:tc>
        <w:tc>
          <w:tcPr>
            <w:tcW w:w="485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FE2F40F"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Примена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дубоког</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учења</w:t>
            </w:r>
            <w:proofErr w:type="spellEnd"/>
            <w:r w:rsidRPr="00D7646E">
              <w:rPr>
                <w:rFonts w:ascii="Times New Roman" w:hAnsi="Times New Roman" w:cs="Times New Roman"/>
                <w:color w:val="000000"/>
                <w:sz w:val="20"/>
                <w:szCs w:val="20"/>
                <w:lang w:val="en-US"/>
              </w:rPr>
              <w:t xml:space="preserve"> у </w:t>
            </w:r>
            <w:proofErr w:type="spellStart"/>
            <w:r w:rsidRPr="00D7646E">
              <w:rPr>
                <w:rFonts w:ascii="Times New Roman" w:hAnsi="Times New Roman" w:cs="Times New Roman"/>
                <w:color w:val="000000"/>
                <w:sz w:val="20"/>
                <w:szCs w:val="20"/>
                <w:lang w:val="en-US"/>
              </w:rPr>
              <w:t>процени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биолошког</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статуса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акватичних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екосистема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конструкција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аутоматизованог</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идентификатора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хирономида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diptera</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chironomidae</w:t>
            </w:r>
            <w:proofErr w:type="spellEnd"/>
            <w:r w:rsidRPr="00D7646E">
              <w:rPr>
                <w:rFonts w:ascii="Times New Roman" w:hAnsi="Times New Roman" w:cs="Times New Roman"/>
                <w:color w:val="000000"/>
                <w:sz w:val="20"/>
                <w:szCs w:val="20"/>
                <w:lang w:val="en-US"/>
              </w:rPr>
              <w:t>)</w:t>
            </w:r>
          </w:p>
        </w:tc>
        <w:tc>
          <w:tcPr>
            <w:tcW w:w="1701" w:type="dxa"/>
            <w:tcBorders>
              <w:top w:val="single" w:sz="8" w:space="0" w:color="000000"/>
              <w:left w:val="single" w:sz="8" w:space="0" w:color="000000"/>
              <w:bottom w:val="single" w:sz="8" w:space="0" w:color="000000"/>
              <w:right w:val="single" w:sz="8" w:space="0" w:color="000000"/>
            </w:tcBorders>
            <w:vAlign w:val="center"/>
          </w:tcPr>
          <w:p w14:paraId="00B9AD2F"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Милица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Стојковић-Пиперац</w:t>
            </w:r>
            <w:proofErr w:type="spellEnd"/>
          </w:p>
        </w:tc>
      </w:tr>
      <w:tr w:rsidR="003473B8" w:rsidRPr="00D7646E" w14:paraId="76CA8105" w14:textId="77777777" w:rsidTr="00EB3BD0">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77CDF7D"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24</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C966DFE"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Вељковић</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20669DD"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Ивана</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B180CCA"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31.10.2019.</w:t>
            </w:r>
          </w:p>
        </w:tc>
        <w:tc>
          <w:tcPr>
            <w:tcW w:w="485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4AF827E"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Упоредна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анализа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утицаја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пастрмских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рибњака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заједницу</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макрозообентоса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изворишних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делова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река</w:t>
            </w:r>
            <w:proofErr w:type="spellEnd"/>
            <w:r w:rsidRPr="00D7646E">
              <w:rPr>
                <w:rFonts w:ascii="Times New Roman" w:hAnsi="Times New Roman" w:cs="Times New Roman"/>
                <w:color w:val="000000"/>
                <w:sz w:val="20"/>
                <w:szCs w:val="20"/>
                <w:lang w:val="en-US"/>
              </w:rPr>
              <w:t xml:space="preserve"> у </w:t>
            </w:r>
            <w:proofErr w:type="spellStart"/>
            <w:r w:rsidRPr="00D7646E">
              <w:rPr>
                <w:rFonts w:ascii="Times New Roman" w:hAnsi="Times New Roman" w:cs="Times New Roman"/>
                <w:color w:val="000000"/>
                <w:sz w:val="20"/>
                <w:szCs w:val="20"/>
                <w:lang w:val="en-US"/>
              </w:rPr>
              <w:t>околини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Пирота</w:t>
            </w:r>
            <w:proofErr w:type="spellEnd"/>
          </w:p>
        </w:tc>
        <w:tc>
          <w:tcPr>
            <w:tcW w:w="1701" w:type="dxa"/>
            <w:tcBorders>
              <w:top w:val="single" w:sz="8" w:space="0" w:color="000000"/>
              <w:left w:val="single" w:sz="8" w:space="0" w:color="000000"/>
              <w:bottom w:val="single" w:sz="8" w:space="0" w:color="000000"/>
              <w:right w:val="single" w:sz="8" w:space="0" w:color="000000"/>
            </w:tcBorders>
            <w:vAlign w:val="center"/>
          </w:tcPr>
          <w:p w14:paraId="2C2DDED6"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Милица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Стојковић-Пиперац</w:t>
            </w:r>
            <w:proofErr w:type="spellEnd"/>
          </w:p>
        </w:tc>
      </w:tr>
      <w:tr w:rsidR="003473B8" w:rsidRPr="00D7646E" w14:paraId="3ED91488" w14:textId="77777777" w:rsidTr="00EB3BD0">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1C48F62"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sr-Cyrl-RS"/>
              </w:rPr>
            </w:pPr>
            <w:r w:rsidRPr="00D7646E">
              <w:rPr>
                <w:rFonts w:ascii="Times New Roman" w:hAnsi="Times New Roman" w:cs="Times New Roman"/>
                <w:color w:val="000000"/>
                <w:sz w:val="20"/>
                <w:szCs w:val="20"/>
                <w:lang w:val="sr-Cyrl-RS"/>
              </w:rPr>
              <w:t>25</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CBD7219"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Јовановић</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ACF1E93"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Јелена</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6D499AF"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12.11.2019.</w:t>
            </w:r>
          </w:p>
        </w:tc>
        <w:tc>
          <w:tcPr>
            <w:tcW w:w="485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518B5D3"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Утицај</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црног</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чаја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зеленог</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чаја</w:t>
            </w:r>
            <w:proofErr w:type="spellEnd"/>
            <w:r w:rsidRPr="00D7646E">
              <w:rPr>
                <w:rFonts w:ascii="Times New Roman" w:hAnsi="Times New Roman" w:cs="Times New Roman"/>
                <w:color w:val="000000"/>
                <w:sz w:val="20"/>
                <w:szCs w:val="20"/>
                <w:lang w:val="en-US"/>
              </w:rPr>
              <w:t xml:space="preserve"> и </w:t>
            </w:r>
            <w:proofErr w:type="spellStart"/>
            <w:r w:rsidRPr="00D7646E">
              <w:rPr>
                <w:rFonts w:ascii="Times New Roman" w:hAnsi="Times New Roman" w:cs="Times New Roman"/>
                <w:color w:val="000000"/>
                <w:sz w:val="20"/>
                <w:szCs w:val="20"/>
                <w:lang w:val="en-US"/>
              </w:rPr>
              <w:t>чаја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од</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камилице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митотски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индекс</w:t>
            </w:r>
            <w:proofErr w:type="spellEnd"/>
          </w:p>
        </w:tc>
        <w:tc>
          <w:tcPr>
            <w:tcW w:w="1701" w:type="dxa"/>
            <w:tcBorders>
              <w:top w:val="single" w:sz="8" w:space="0" w:color="000000"/>
              <w:left w:val="single" w:sz="8" w:space="0" w:color="000000"/>
              <w:bottom w:val="single" w:sz="8" w:space="0" w:color="000000"/>
              <w:right w:val="single" w:sz="8" w:space="0" w:color="000000"/>
            </w:tcBorders>
            <w:vAlign w:val="center"/>
          </w:tcPr>
          <w:p w14:paraId="00044509"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Перица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Васиљевић</w:t>
            </w:r>
            <w:proofErr w:type="spellEnd"/>
          </w:p>
        </w:tc>
      </w:tr>
      <w:tr w:rsidR="003473B8" w:rsidRPr="00D7646E" w14:paraId="39CBD339" w14:textId="77777777" w:rsidTr="00EB3BD0">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8F569F8"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sr-Cyrl-RS"/>
              </w:rPr>
            </w:pPr>
            <w:r w:rsidRPr="00D7646E">
              <w:rPr>
                <w:rFonts w:ascii="Times New Roman" w:hAnsi="Times New Roman" w:cs="Times New Roman"/>
                <w:color w:val="000000"/>
                <w:sz w:val="20"/>
                <w:szCs w:val="20"/>
                <w:lang w:val="sr-Cyrl-RS"/>
              </w:rPr>
              <w:t>26</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9EF1826"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Видановић</w:t>
            </w:r>
            <w:proofErr w:type="spellEnd"/>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47E4778"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Милица</w:t>
            </w:r>
            <w:proofErr w:type="spellEnd"/>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B887C04"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28.11.2019.</w:t>
            </w:r>
          </w:p>
        </w:tc>
        <w:tc>
          <w:tcPr>
            <w:tcW w:w="485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E0A92D9"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Антиоксидативна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активност</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различитих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екстраката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ризома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врсте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Bolboschoenus</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laticarpus</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Marhold</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Hroudová</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Zákravský</w:t>
            </w:r>
            <w:proofErr w:type="spellEnd"/>
            <w:r w:rsidRPr="00D7646E">
              <w:rPr>
                <w:rFonts w:ascii="Times New Roman" w:hAnsi="Times New Roman" w:cs="Times New Roman"/>
                <w:color w:val="000000"/>
                <w:sz w:val="20"/>
                <w:szCs w:val="20"/>
                <w:lang w:val="en-US"/>
              </w:rPr>
              <w:t xml:space="preserve"> &amp; </w:t>
            </w:r>
            <w:proofErr w:type="spellStart"/>
            <w:r w:rsidRPr="00D7646E">
              <w:rPr>
                <w:rFonts w:ascii="Times New Roman" w:hAnsi="Times New Roman" w:cs="Times New Roman"/>
                <w:color w:val="000000"/>
                <w:sz w:val="20"/>
                <w:szCs w:val="20"/>
                <w:lang w:val="en-US"/>
              </w:rPr>
              <w:t>Ducháček</w:t>
            </w:r>
            <w:proofErr w:type="spellEnd"/>
          </w:p>
        </w:tc>
        <w:tc>
          <w:tcPr>
            <w:tcW w:w="1701" w:type="dxa"/>
            <w:tcBorders>
              <w:top w:val="single" w:sz="8" w:space="0" w:color="000000"/>
              <w:left w:val="single" w:sz="8" w:space="0" w:color="000000"/>
              <w:bottom w:val="single" w:sz="8" w:space="0" w:color="000000"/>
              <w:right w:val="single" w:sz="8" w:space="0" w:color="000000"/>
            </w:tcBorders>
            <w:vAlign w:val="center"/>
          </w:tcPr>
          <w:p w14:paraId="06B0702B"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Данијела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Николић</w:t>
            </w:r>
            <w:proofErr w:type="spellEnd"/>
          </w:p>
        </w:tc>
      </w:tr>
      <w:tr w:rsidR="003473B8" w:rsidRPr="00D7646E" w14:paraId="37637C61" w14:textId="77777777" w:rsidTr="00EB3BD0">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B7314FC"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sr-Cyrl-RS"/>
              </w:rPr>
            </w:pPr>
            <w:r w:rsidRPr="00D7646E">
              <w:rPr>
                <w:rFonts w:ascii="Times New Roman" w:hAnsi="Times New Roman" w:cs="Times New Roman"/>
                <w:color w:val="000000"/>
                <w:sz w:val="20"/>
                <w:szCs w:val="20"/>
                <w:lang w:val="sr-Cyrl-RS"/>
              </w:rPr>
              <w:t>27</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8F8FB3C"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sr-Cyrl-RS"/>
              </w:rPr>
            </w:pPr>
            <w:r w:rsidRPr="00D7646E">
              <w:rPr>
                <w:rFonts w:ascii="Times New Roman" w:hAnsi="Times New Roman" w:cs="Times New Roman"/>
                <w:color w:val="000000"/>
                <w:sz w:val="20"/>
                <w:szCs w:val="20"/>
                <w:lang w:val="sr-Cyrl-RS"/>
              </w:rPr>
              <w:t>Крстић</w:t>
            </w:r>
          </w:p>
        </w:tc>
        <w:tc>
          <w:tcPr>
            <w:tcW w:w="11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2CB1805"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sr-Cyrl-RS"/>
              </w:rPr>
            </w:pPr>
            <w:r w:rsidRPr="00D7646E">
              <w:rPr>
                <w:rFonts w:ascii="Times New Roman" w:hAnsi="Times New Roman" w:cs="Times New Roman"/>
                <w:color w:val="000000"/>
                <w:sz w:val="20"/>
                <w:szCs w:val="20"/>
                <w:lang w:val="sr-Cyrl-RS"/>
              </w:rPr>
              <w:t>Милош</w:t>
            </w:r>
          </w:p>
        </w:tc>
        <w:tc>
          <w:tcPr>
            <w:tcW w:w="1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4654EE2"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sr-Cyrl-RS"/>
              </w:rPr>
            </w:pPr>
            <w:r w:rsidRPr="00D7646E">
              <w:rPr>
                <w:rFonts w:ascii="Times New Roman" w:hAnsi="Times New Roman" w:cs="Times New Roman"/>
                <w:color w:val="000000"/>
                <w:sz w:val="20"/>
                <w:szCs w:val="20"/>
                <w:lang w:val="sr-Cyrl-RS"/>
              </w:rPr>
              <w:t>04.12.2019.</w:t>
            </w:r>
          </w:p>
        </w:tc>
        <w:tc>
          <w:tcPr>
            <w:tcW w:w="485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D90107D"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sr-Cyrl-RS"/>
              </w:rPr>
            </w:pPr>
            <w:r w:rsidRPr="00D7646E">
              <w:rPr>
                <w:rFonts w:ascii="Times New Roman" w:hAnsi="Times New Roman" w:cs="Times New Roman"/>
                <w:color w:val="000000"/>
                <w:sz w:val="20"/>
                <w:szCs w:val="20"/>
                <w:lang w:val="sr-Cyrl-RS"/>
              </w:rPr>
              <w:t>Анализа</w:t>
            </w:r>
            <w:r w:rsidRPr="00D7646E">
              <w:rPr>
                <w:rFonts w:ascii="Times New Roman" w:hAnsi="Times New Roman" w:cs="Times New Roman"/>
                <w:color w:val="000000"/>
                <w:sz w:val="20"/>
                <w:szCs w:val="20"/>
                <w:lang w:val="en-US"/>
              </w:rPr>
              <w:t xml:space="preserve"> </w:t>
            </w:r>
            <w:r w:rsidRPr="00D7646E">
              <w:rPr>
                <w:rFonts w:ascii="Times New Roman" w:hAnsi="Times New Roman" w:cs="Times New Roman"/>
                <w:color w:val="000000"/>
                <w:sz w:val="20"/>
                <w:szCs w:val="20"/>
                <w:lang w:val="sr-Cyrl-RS"/>
              </w:rPr>
              <w:t>величине легла и места за гнеждење шумске корњаче</w:t>
            </w:r>
            <w:r w:rsidRPr="00D7646E">
              <w:rPr>
                <w:rFonts w:ascii="Times New Roman" w:hAnsi="Times New Roman" w:cs="Times New Roman"/>
                <w:color w:val="000000"/>
                <w:sz w:val="20"/>
                <w:szCs w:val="20"/>
                <w:lang w:val="en-US"/>
              </w:rPr>
              <w:t xml:space="preserve"> (Testudo </w:t>
            </w:r>
            <w:proofErr w:type="spellStart"/>
            <w:r w:rsidRPr="00D7646E">
              <w:rPr>
                <w:rFonts w:ascii="Times New Roman" w:hAnsi="Times New Roman" w:cs="Times New Roman"/>
                <w:color w:val="000000"/>
                <w:sz w:val="20"/>
                <w:szCs w:val="20"/>
                <w:lang w:val="en-US"/>
              </w:rPr>
              <w:t>hermanni</w:t>
            </w:r>
            <w:proofErr w:type="spellEnd"/>
            <w:r w:rsidRPr="00D7646E">
              <w:rPr>
                <w:rFonts w:ascii="Times New Roman" w:hAnsi="Times New Roman" w:cs="Times New Roman"/>
                <w:color w:val="000000"/>
                <w:sz w:val="20"/>
                <w:szCs w:val="20"/>
                <w:lang w:val="en-US"/>
              </w:rPr>
              <w:t xml:space="preserve">) </w:t>
            </w:r>
            <w:r w:rsidRPr="00D7646E">
              <w:rPr>
                <w:rFonts w:ascii="Times New Roman" w:hAnsi="Times New Roman" w:cs="Times New Roman"/>
                <w:color w:val="000000"/>
                <w:sz w:val="20"/>
                <w:szCs w:val="20"/>
                <w:lang w:val="sr-Cyrl-RS"/>
              </w:rPr>
              <w:t xml:space="preserve">на </w:t>
            </w:r>
            <w:proofErr w:type="spellStart"/>
            <w:r w:rsidRPr="00D7646E">
              <w:rPr>
                <w:rFonts w:ascii="Times New Roman" w:hAnsi="Times New Roman" w:cs="Times New Roman"/>
                <w:color w:val="000000"/>
                <w:sz w:val="20"/>
                <w:szCs w:val="20"/>
                <w:lang w:val="sr-Cyrl-RS"/>
              </w:rPr>
              <w:t>подручјусела</w:t>
            </w:r>
            <w:proofErr w:type="spellEnd"/>
            <w:r w:rsidRPr="00D7646E">
              <w:rPr>
                <w:rFonts w:ascii="Times New Roman" w:hAnsi="Times New Roman" w:cs="Times New Roman"/>
                <w:color w:val="000000"/>
                <w:sz w:val="20"/>
                <w:szCs w:val="20"/>
                <w:lang w:val="sr-Cyrl-RS"/>
              </w:rPr>
              <w:t xml:space="preserve"> </w:t>
            </w:r>
            <w:proofErr w:type="spellStart"/>
            <w:r w:rsidRPr="00D7646E">
              <w:rPr>
                <w:rFonts w:ascii="Times New Roman" w:hAnsi="Times New Roman" w:cs="Times New Roman"/>
                <w:color w:val="000000"/>
                <w:sz w:val="20"/>
                <w:szCs w:val="20"/>
                <w:lang w:val="sr-Cyrl-RS"/>
              </w:rPr>
              <w:t>Куновица</w:t>
            </w:r>
            <w:proofErr w:type="spellEnd"/>
            <w:r w:rsidRPr="00D7646E">
              <w:rPr>
                <w:rFonts w:ascii="Times New Roman" w:hAnsi="Times New Roman" w:cs="Times New Roman"/>
                <w:color w:val="000000"/>
                <w:sz w:val="20"/>
                <w:szCs w:val="20"/>
                <w:lang w:val="sr-Cyrl-RS"/>
              </w:rPr>
              <w:t xml:space="preserve"> у околини Ниша</w:t>
            </w:r>
          </w:p>
        </w:tc>
        <w:tc>
          <w:tcPr>
            <w:tcW w:w="1701" w:type="dxa"/>
            <w:tcBorders>
              <w:top w:val="single" w:sz="8" w:space="0" w:color="000000"/>
              <w:left w:val="single" w:sz="8" w:space="0" w:color="000000"/>
              <w:bottom w:val="single" w:sz="8" w:space="0" w:color="000000"/>
              <w:right w:val="single" w:sz="8" w:space="0" w:color="000000"/>
            </w:tcBorders>
            <w:vAlign w:val="center"/>
          </w:tcPr>
          <w:p w14:paraId="0AD563D4"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sr-Cyrl-RS"/>
              </w:rPr>
            </w:pPr>
            <w:proofErr w:type="spellStart"/>
            <w:r w:rsidRPr="00D7646E">
              <w:rPr>
                <w:rFonts w:ascii="Times New Roman" w:hAnsi="Times New Roman" w:cs="Times New Roman"/>
                <w:color w:val="000000"/>
                <w:sz w:val="20"/>
                <w:szCs w:val="20"/>
                <w:lang w:val="en-US"/>
              </w:rPr>
              <w:t>Јелка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Црнобрња-Исаиловић</w:t>
            </w:r>
            <w:proofErr w:type="spellEnd"/>
          </w:p>
        </w:tc>
      </w:tr>
    </w:tbl>
    <w:p w14:paraId="788841FF" w14:textId="77777777" w:rsidR="003473B8" w:rsidRPr="00D7646E" w:rsidRDefault="003473B8" w:rsidP="003473B8">
      <w:pPr>
        <w:spacing w:after="0"/>
        <w:contextualSpacing/>
        <w:rPr>
          <w:rFonts w:ascii="Times New Roman" w:eastAsia="Times New Roman" w:hAnsi="Times New Roman" w:cs="Times New Roman"/>
          <w:b/>
          <w:bCs/>
          <w:color w:val="000000"/>
          <w:lang w:val="sr-Cyrl-RS"/>
        </w:rPr>
      </w:pPr>
    </w:p>
    <w:p w14:paraId="1E58BC04" w14:textId="77777777" w:rsidR="003473B8" w:rsidRPr="00D7646E" w:rsidRDefault="003473B8" w:rsidP="003473B8">
      <w:pPr>
        <w:spacing w:after="0"/>
        <w:contextualSpacing/>
        <w:rPr>
          <w:rFonts w:ascii="Times New Roman" w:eastAsia="Times New Roman" w:hAnsi="Times New Roman" w:cs="Times New Roman"/>
          <w:b/>
          <w:bCs/>
          <w:color w:val="000000"/>
          <w:lang w:val="sr-Cyrl-RS"/>
        </w:rPr>
      </w:pPr>
      <w:r w:rsidRPr="00D7646E">
        <w:rPr>
          <w:rFonts w:ascii="Times New Roman" w:eastAsia="Times New Roman" w:hAnsi="Times New Roman" w:cs="Times New Roman"/>
          <w:b/>
          <w:bCs/>
          <w:color w:val="000000"/>
          <w:lang w:val="sr-Cyrl-RS"/>
        </w:rPr>
        <w:t>ОСНОВНЕ СТУДИЈЕ (старе) - БИОЛОГИЈА</w:t>
      </w:r>
    </w:p>
    <w:tbl>
      <w:tblPr>
        <w:tblW w:w="10515" w:type="dxa"/>
        <w:tblInd w:w="-460" w:type="dxa"/>
        <w:tblLayout w:type="fixed"/>
        <w:tblCellMar>
          <w:left w:w="0" w:type="dxa"/>
          <w:right w:w="0" w:type="dxa"/>
        </w:tblCellMar>
        <w:tblLook w:val="0000" w:firstRow="0" w:lastRow="0" w:firstColumn="0" w:lastColumn="0" w:noHBand="0" w:noVBand="0"/>
      </w:tblPr>
      <w:tblGrid>
        <w:gridCol w:w="378"/>
        <w:gridCol w:w="1242"/>
        <w:gridCol w:w="900"/>
        <w:gridCol w:w="4968"/>
        <w:gridCol w:w="1062"/>
        <w:gridCol w:w="1965"/>
      </w:tblGrid>
      <w:tr w:rsidR="003473B8" w:rsidRPr="00D7646E" w14:paraId="1725D616" w14:textId="77777777" w:rsidTr="00EB3BD0">
        <w:trPr>
          <w:trHeight w:val="239"/>
          <w:tblHeader/>
        </w:trPr>
        <w:tc>
          <w:tcPr>
            <w:tcW w:w="378"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4D3199FA"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b/>
                <w:bCs/>
                <w:color w:val="000000"/>
                <w:sz w:val="16"/>
                <w:szCs w:val="16"/>
                <w:lang w:val="en-US"/>
              </w:rPr>
            </w:pPr>
            <w:r w:rsidRPr="00D7646E">
              <w:rPr>
                <w:rFonts w:ascii="Times New Roman" w:hAnsi="Times New Roman" w:cs="Times New Roman"/>
                <w:b/>
                <w:bCs/>
                <w:color w:val="000000"/>
                <w:sz w:val="16"/>
                <w:szCs w:val="16"/>
                <w:lang w:val="en-US"/>
              </w:rPr>
              <w:t>РБ</w:t>
            </w:r>
          </w:p>
        </w:tc>
        <w:tc>
          <w:tcPr>
            <w:tcW w:w="1242"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02ECF254"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b/>
                <w:bCs/>
                <w:color w:val="000000"/>
                <w:sz w:val="16"/>
                <w:szCs w:val="16"/>
                <w:lang w:val="en-US"/>
              </w:rPr>
            </w:pPr>
            <w:proofErr w:type="spellStart"/>
            <w:r w:rsidRPr="00D7646E">
              <w:rPr>
                <w:rFonts w:ascii="Times New Roman" w:hAnsi="Times New Roman" w:cs="Times New Roman"/>
                <w:b/>
                <w:bCs/>
                <w:color w:val="000000"/>
                <w:sz w:val="16"/>
                <w:szCs w:val="16"/>
                <w:lang w:val="en-US"/>
              </w:rPr>
              <w:t>Презиме</w:t>
            </w:r>
            <w:proofErr w:type="spellEnd"/>
          </w:p>
        </w:tc>
        <w:tc>
          <w:tcPr>
            <w:tcW w:w="900" w:type="dxa"/>
            <w:tcBorders>
              <w:top w:val="single" w:sz="8" w:space="0" w:color="000000"/>
              <w:left w:val="single" w:sz="8" w:space="0" w:color="000000"/>
              <w:bottom w:val="single" w:sz="8" w:space="0" w:color="000000"/>
              <w:right w:val="single" w:sz="8" w:space="0" w:color="000000"/>
            </w:tcBorders>
            <w:shd w:val="clear" w:color="auto" w:fill="EAF6FE"/>
            <w:vAlign w:val="center"/>
          </w:tcPr>
          <w:p w14:paraId="57192036"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b/>
                <w:bCs/>
                <w:color w:val="000000"/>
                <w:sz w:val="16"/>
                <w:szCs w:val="16"/>
                <w:lang w:val="en-US"/>
              </w:rPr>
            </w:pPr>
            <w:proofErr w:type="spellStart"/>
            <w:r w:rsidRPr="00D7646E">
              <w:rPr>
                <w:rFonts w:ascii="Times New Roman" w:hAnsi="Times New Roman" w:cs="Times New Roman"/>
                <w:b/>
                <w:bCs/>
                <w:color w:val="000000"/>
                <w:sz w:val="16"/>
                <w:szCs w:val="16"/>
                <w:lang w:val="en-US"/>
              </w:rPr>
              <w:t>Име</w:t>
            </w:r>
            <w:proofErr w:type="spellEnd"/>
          </w:p>
        </w:tc>
        <w:tc>
          <w:tcPr>
            <w:tcW w:w="4968"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79F58B16"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b/>
                <w:bCs/>
                <w:color w:val="000000"/>
                <w:sz w:val="16"/>
                <w:szCs w:val="16"/>
                <w:lang w:val="sr-Cyrl-RS"/>
              </w:rPr>
            </w:pPr>
            <w:r w:rsidRPr="00D7646E">
              <w:rPr>
                <w:rFonts w:ascii="Times New Roman" w:hAnsi="Times New Roman" w:cs="Times New Roman"/>
                <w:b/>
                <w:bCs/>
                <w:color w:val="000000"/>
                <w:sz w:val="16"/>
                <w:szCs w:val="16"/>
                <w:lang w:val="sr-Cyrl-RS"/>
              </w:rPr>
              <w:t>Назив завршног рада</w:t>
            </w:r>
          </w:p>
        </w:tc>
        <w:tc>
          <w:tcPr>
            <w:tcW w:w="1062"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5BE5C92C"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b/>
                <w:bCs/>
                <w:color w:val="000000"/>
                <w:sz w:val="16"/>
                <w:szCs w:val="16"/>
                <w:lang w:val="sr-Cyrl-RS"/>
              </w:rPr>
            </w:pPr>
            <w:proofErr w:type="spellStart"/>
            <w:r w:rsidRPr="00D7646E">
              <w:rPr>
                <w:rFonts w:ascii="Times New Roman" w:hAnsi="Times New Roman" w:cs="Times New Roman"/>
                <w:b/>
                <w:bCs/>
                <w:color w:val="000000"/>
                <w:sz w:val="16"/>
                <w:szCs w:val="16"/>
                <w:lang w:val="en-US"/>
              </w:rPr>
              <w:t>Датум</w:t>
            </w:r>
            <w:proofErr w:type="spellEnd"/>
            <w:r w:rsidRPr="00D7646E">
              <w:rPr>
                <w:rFonts w:ascii="Times New Roman" w:hAnsi="Times New Roman" w:cs="Times New Roman"/>
                <w:b/>
                <w:bCs/>
                <w:color w:val="000000"/>
                <w:sz w:val="16"/>
                <w:szCs w:val="16"/>
                <w:lang w:val="en-US"/>
              </w:rPr>
              <w:t xml:space="preserve"> </w:t>
            </w:r>
            <w:proofErr w:type="spellStart"/>
            <w:r w:rsidRPr="00D7646E">
              <w:rPr>
                <w:rFonts w:ascii="Times New Roman" w:hAnsi="Times New Roman" w:cs="Times New Roman"/>
                <w:b/>
                <w:bCs/>
                <w:color w:val="000000"/>
                <w:sz w:val="16"/>
                <w:szCs w:val="16"/>
                <w:lang w:val="en-US"/>
              </w:rPr>
              <w:t>диплом</w:t>
            </w:r>
            <w:proofErr w:type="spellEnd"/>
            <w:r w:rsidRPr="00D7646E">
              <w:rPr>
                <w:rFonts w:ascii="Times New Roman" w:hAnsi="Times New Roman" w:cs="Times New Roman"/>
                <w:b/>
                <w:bCs/>
                <w:color w:val="000000"/>
                <w:sz w:val="16"/>
                <w:szCs w:val="16"/>
                <w:lang w:val="sr-Cyrl-RS"/>
              </w:rPr>
              <w:t>.</w:t>
            </w:r>
          </w:p>
        </w:tc>
        <w:tc>
          <w:tcPr>
            <w:tcW w:w="1965"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19637255"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b/>
                <w:bCs/>
                <w:color w:val="000000"/>
                <w:sz w:val="16"/>
                <w:szCs w:val="16"/>
                <w:lang w:val="sr-Cyrl-RS"/>
              </w:rPr>
            </w:pPr>
            <w:r w:rsidRPr="00D7646E">
              <w:rPr>
                <w:rFonts w:ascii="Times New Roman" w:hAnsi="Times New Roman" w:cs="Times New Roman"/>
                <w:b/>
                <w:bCs/>
                <w:color w:val="000000"/>
                <w:sz w:val="16"/>
                <w:szCs w:val="16"/>
                <w:lang w:val="sr-Cyrl-RS"/>
              </w:rPr>
              <w:t>Ментор</w:t>
            </w:r>
          </w:p>
        </w:tc>
      </w:tr>
      <w:tr w:rsidR="003473B8" w:rsidRPr="00D7646E" w14:paraId="786FAB40" w14:textId="77777777" w:rsidTr="00EB3BD0">
        <w:trPr>
          <w:cantSplit/>
        </w:trPr>
        <w:tc>
          <w:tcPr>
            <w:tcW w:w="3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192CE1B"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color w:val="000000"/>
                <w:sz w:val="20"/>
                <w:szCs w:val="20"/>
                <w:lang w:val="sr-Cyrl-RS"/>
              </w:rPr>
            </w:pPr>
            <w:r w:rsidRPr="00D7646E">
              <w:rPr>
                <w:rFonts w:ascii="Times New Roman" w:hAnsi="Times New Roman" w:cs="Times New Roman"/>
                <w:color w:val="000000"/>
                <w:sz w:val="20"/>
                <w:szCs w:val="20"/>
                <w:lang w:val="sr-Cyrl-RS"/>
              </w:rPr>
              <w:t>1</w:t>
            </w:r>
          </w:p>
        </w:tc>
        <w:tc>
          <w:tcPr>
            <w:tcW w:w="12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7F9998F"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Илић</w:t>
            </w:r>
            <w:proofErr w:type="spellEnd"/>
          </w:p>
        </w:tc>
        <w:tc>
          <w:tcPr>
            <w:tcW w:w="900" w:type="dxa"/>
            <w:tcBorders>
              <w:top w:val="single" w:sz="8" w:space="0" w:color="000000"/>
              <w:left w:val="single" w:sz="8" w:space="0" w:color="000000"/>
              <w:bottom w:val="single" w:sz="8" w:space="0" w:color="000000"/>
              <w:right w:val="single" w:sz="8" w:space="0" w:color="000000"/>
            </w:tcBorders>
            <w:vAlign w:val="center"/>
          </w:tcPr>
          <w:p w14:paraId="5D84BBD1"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Сашка</w:t>
            </w:r>
            <w:proofErr w:type="spellEnd"/>
          </w:p>
        </w:tc>
        <w:tc>
          <w:tcPr>
            <w:tcW w:w="496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8263BF5"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color w:val="000000"/>
                <w:sz w:val="20"/>
                <w:szCs w:val="20"/>
                <w:lang w:val="sr-Cyrl-RS"/>
              </w:rPr>
            </w:pPr>
            <w:proofErr w:type="spellStart"/>
            <w:r w:rsidRPr="00D7646E">
              <w:rPr>
                <w:rFonts w:ascii="Times New Roman" w:hAnsi="Times New Roman" w:cs="Times New Roman"/>
                <w:color w:val="000000"/>
                <w:sz w:val="20"/>
                <w:szCs w:val="20"/>
                <w:lang w:val="en-US"/>
              </w:rPr>
              <w:t>Антимикробна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активност</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биљака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из</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фамилије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Apiceae</w:t>
            </w:r>
            <w:proofErr w:type="spellEnd"/>
          </w:p>
        </w:tc>
        <w:tc>
          <w:tcPr>
            <w:tcW w:w="106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DD70995"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09.07.2019</w:t>
            </w:r>
          </w:p>
        </w:tc>
        <w:tc>
          <w:tcPr>
            <w:tcW w:w="196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D978254"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color w:val="000000"/>
                <w:sz w:val="20"/>
                <w:szCs w:val="20"/>
                <w:lang w:val="sr-Cyrl-RS"/>
              </w:rPr>
            </w:pPr>
            <w:proofErr w:type="spellStart"/>
            <w:r w:rsidRPr="00D7646E">
              <w:rPr>
                <w:rFonts w:ascii="Times New Roman" w:hAnsi="Times New Roman" w:cs="Times New Roman"/>
                <w:color w:val="000000"/>
                <w:sz w:val="20"/>
                <w:szCs w:val="20"/>
                <w:lang w:val="en-US"/>
              </w:rPr>
              <w:t>Татјана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Михајилов-Крстев</w:t>
            </w:r>
            <w:proofErr w:type="spellEnd"/>
          </w:p>
        </w:tc>
      </w:tr>
      <w:tr w:rsidR="003473B8" w:rsidRPr="00D7646E" w14:paraId="0D54B422" w14:textId="77777777" w:rsidTr="00EB3BD0">
        <w:trPr>
          <w:cantSplit/>
        </w:trPr>
        <w:tc>
          <w:tcPr>
            <w:tcW w:w="3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F09B52D"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color w:val="000000"/>
                <w:sz w:val="20"/>
                <w:szCs w:val="20"/>
                <w:lang w:val="sr-Cyrl-RS"/>
              </w:rPr>
            </w:pPr>
            <w:r w:rsidRPr="00D7646E">
              <w:rPr>
                <w:rFonts w:ascii="Times New Roman" w:hAnsi="Times New Roman" w:cs="Times New Roman"/>
                <w:color w:val="000000"/>
                <w:sz w:val="20"/>
                <w:szCs w:val="20"/>
                <w:lang w:val="sr-Cyrl-RS"/>
              </w:rPr>
              <w:t>2</w:t>
            </w:r>
          </w:p>
        </w:tc>
        <w:tc>
          <w:tcPr>
            <w:tcW w:w="12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2787429"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Симоновић</w:t>
            </w:r>
            <w:proofErr w:type="spellEnd"/>
          </w:p>
        </w:tc>
        <w:tc>
          <w:tcPr>
            <w:tcW w:w="900" w:type="dxa"/>
            <w:tcBorders>
              <w:top w:val="single" w:sz="8" w:space="0" w:color="000000"/>
              <w:left w:val="single" w:sz="8" w:space="0" w:color="000000"/>
              <w:bottom w:val="single" w:sz="8" w:space="0" w:color="000000"/>
              <w:right w:val="single" w:sz="8" w:space="0" w:color="000000"/>
            </w:tcBorders>
            <w:vAlign w:val="center"/>
          </w:tcPr>
          <w:p w14:paraId="420D29A1"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Милош</w:t>
            </w:r>
            <w:proofErr w:type="spellEnd"/>
          </w:p>
        </w:tc>
        <w:tc>
          <w:tcPr>
            <w:tcW w:w="496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E02CC13"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color w:val="000000"/>
                <w:sz w:val="20"/>
                <w:szCs w:val="20"/>
                <w:lang w:val="sr-Cyrl-RS"/>
              </w:rPr>
            </w:pPr>
            <w:proofErr w:type="spellStart"/>
            <w:r w:rsidRPr="00D7646E">
              <w:rPr>
                <w:rFonts w:ascii="Times New Roman" w:hAnsi="Times New Roman" w:cs="Times New Roman"/>
                <w:color w:val="000000"/>
                <w:sz w:val="20"/>
                <w:szCs w:val="20"/>
                <w:lang w:val="en-US"/>
              </w:rPr>
              <w:t>Загађење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ваздуха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територији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града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Ниша</w:t>
            </w:r>
            <w:proofErr w:type="spellEnd"/>
            <w:r w:rsidRPr="00D7646E">
              <w:rPr>
                <w:rFonts w:ascii="Times New Roman" w:hAnsi="Times New Roman" w:cs="Times New Roman"/>
                <w:color w:val="000000"/>
                <w:sz w:val="20"/>
                <w:szCs w:val="20"/>
                <w:lang w:val="en-US"/>
              </w:rPr>
              <w:t xml:space="preserve"> у </w:t>
            </w:r>
            <w:proofErr w:type="spellStart"/>
            <w:r w:rsidRPr="00D7646E">
              <w:rPr>
                <w:rFonts w:ascii="Times New Roman" w:hAnsi="Times New Roman" w:cs="Times New Roman"/>
                <w:color w:val="000000"/>
                <w:sz w:val="20"/>
                <w:szCs w:val="20"/>
                <w:lang w:val="en-US"/>
              </w:rPr>
              <w:t>периоду</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од</w:t>
            </w:r>
            <w:proofErr w:type="spellEnd"/>
            <w:r w:rsidRPr="00D7646E">
              <w:rPr>
                <w:rFonts w:ascii="Times New Roman" w:hAnsi="Times New Roman" w:cs="Times New Roman"/>
                <w:color w:val="000000"/>
                <w:sz w:val="20"/>
                <w:szCs w:val="20"/>
                <w:lang w:val="en-US"/>
              </w:rPr>
              <w:t xml:space="preserve"> 2012-2016</w:t>
            </w:r>
          </w:p>
        </w:tc>
        <w:tc>
          <w:tcPr>
            <w:tcW w:w="106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C5BAC6D"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19.09.2019</w:t>
            </w:r>
          </w:p>
        </w:tc>
        <w:tc>
          <w:tcPr>
            <w:tcW w:w="196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3F29BEE"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color w:val="000000"/>
                <w:sz w:val="20"/>
                <w:szCs w:val="20"/>
                <w:lang w:val="sr-Cyrl-RS"/>
              </w:rPr>
            </w:pPr>
            <w:proofErr w:type="spellStart"/>
            <w:r w:rsidRPr="00D7646E">
              <w:rPr>
                <w:rFonts w:ascii="Times New Roman" w:hAnsi="Times New Roman" w:cs="Times New Roman"/>
                <w:color w:val="000000"/>
                <w:sz w:val="20"/>
                <w:szCs w:val="20"/>
                <w:lang w:val="en-US"/>
              </w:rPr>
              <w:t>Славиша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Стаменковић</w:t>
            </w:r>
            <w:proofErr w:type="spellEnd"/>
          </w:p>
        </w:tc>
      </w:tr>
    </w:tbl>
    <w:p w14:paraId="058F3873" w14:textId="77777777" w:rsidR="003473B8" w:rsidRPr="00D7646E" w:rsidRDefault="003473B8" w:rsidP="003473B8">
      <w:pPr>
        <w:contextualSpacing/>
        <w:rPr>
          <w:rFonts w:ascii="Times New Roman" w:eastAsia="Times New Roman" w:hAnsi="Times New Roman" w:cs="Times New Roman"/>
          <w:color w:val="000000"/>
          <w:lang w:val="sr-Cyrl-RS"/>
        </w:rPr>
      </w:pPr>
    </w:p>
    <w:p w14:paraId="465E2FC1" w14:textId="77777777" w:rsidR="003473B8" w:rsidRPr="00D7646E" w:rsidRDefault="003473B8" w:rsidP="003473B8">
      <w:pPr>
        <w:spacing w:after="0"/>
        <w:contextualSpacing/>
        <w:rPr>
          <w:rFonts w:ascii="Times New Roman" w:eastAsia="Times New Roman" w:hAnsi="Times New Roman" w:cs="Times New Roman"/>
          <w:b/>
          <w:bCs/>
          <w:color w:val="000000"/>
          <w:lang w:val="sr-Cyrl-RS"/>
        </w:rPr>
      </w:pPr>
    </w:p>
    <w:p w14:paraId="265AD210" w14:textId="77777777" w:rsidR="003473B8" w:rsidRPr="00EB3BD0" w:rsidRDefault="003473B8" w:rsidP="003473B8">
      <w:pPr>
        <w:spacing w:after="0"/>
        <w:contextualSpacing/>
        <w:jc w:val="center"/>
        <w:rPr>
          <w:rFonts w:ascii="Times New Roman" w:eastAsia="Times New Roman" w:hAnsi="Times New Roman" w:cs="Times New Roman"/>
          <w:b/>
          <w:bCs/>
          <w:color w:val="000000"/>
          <w:sz w:val="26"/>
          <w:szCs w:val="26"/>
          <w:u w:val="single"/>
          <w:lang w:val="sr-Cyrl-RS"/>
        </w:rPr>
      </w:pPr>
      <w:r w:rsidRPr="00EB3BD0">
        <w:rPr>
          <w:rFonts w:ascii="Times New Roman" w:eastAsia="Times New Roman" w:hAnsi="Times New Roman" w:cs="Times New Roman"/>
          <w:b/>
          <w:bCs/>
          <w:color w:val="000000"/>
          <w:sz w:val="26"/>
          <w:szCs w:val="26"/>
          <w:u w:val="single"/>
          <w:lang w:val="sr-Cyrl-RS"/>
        </w:rPr>
        <w:t>ДЕПАРТМАН ЗА ГЕОГРАФИЈУ</w:t>
      </w:r>
    </w:p>
    <w:p w14:paraId="0612FA84" w14:textId="77777777" w:rsidR="003473B8" w:rsidRPr="00D7646E" w:rsidRDefault="003473B8" w:rsidP="003473B8">
      <w:pPr>
        <w:spacing w:after="0"/>
        <w:contextualSpacing/>
        <w:rPr>
          <w:rFonts w:ascii="Times New Roman" w:eastAsia="Times New Roman" w:hAnsi="Times New Roman" w:cs="Times New Roman"/>
          <w:b/>
          <w:bCs/>
          <w:color w:val="000000"/>
          <w:lang w:val="sr-Cyrl-RS"/>
        </w:rPr>
      </w:pPr>
    </w:p>
    <w:p w14:paraId="212145B7" w14:textId="77777777" w:rsidR="003473B8" w:rsidRPr="00D7646E" w:rsidRDefault="003473B8" w:rsidP="003473B8">
      <w:pPr>
        <w:spacing w:after="0"/>
        <w:contextualSpacing/>
        <w:rPr>
          <w:rFonts w:ascii="Times New Roman" w:eastAsia="Times New Roman" w:hAnsi="Times New Roman" w:cs="Times New Roman"/>
          <w:b/>
          <w:bCs/>
          <w:color w:val="000000"/>
          <w:lang w:val="sr-Cyrl-RS"/>
        </w:rPr>
      </w:pPr>
      <w:r w:rsidRPr="00D7646E">
        <w:rPr>
          <w:rFonts w:ascii="Times New Roman" w:eastAsia="Times New Roman" w:hAnsi="Times New Roman" w:cs="Times New Roman"/>
          <w:b/>
          <w:bCs/>
          <w:color w:val="000000"/>
          <w:lang w:val="sr-Cyrl-RS"/>
        </w:rPr>
        <w:t>МАСТЕР АКАДЕМСКЕ СТУДИЈЕ – ГЕОГРАФИЈА</w:t>
      </w:r>
    </w:p>
    <w:tbl>
      <w:tblPr>
        <w:tblW w:w="10497" w:type="dxa"/>
        <w:tblInd w:w="-442" w:type="dxa"/>
        <w:tblLayout w:type="fixed"/>
        <w:tblCellMar>
          <w:left w:w="0" w:type="dxa"/>
          <w:right w:w="0" w:type="dxa"/>
        </w:tblCellMar>
        <w:tblLook w:val="0000" w:firstRow="0" w:lastRow="0" w:firstColumn="0" w:lastColumn="0" w:noHBand="0" w:noVBand="0"/>
      </w:tblPr>
      <w:tblGrid>
        <w:gridCol w:w="342"/>
        <w:gridCol w:w="1170"/>
        <w:gridCol w:w="1017"/>
        <w:gridCol w:w="981"/>
        <w:gridCol w:w="5144"/>
        <w:gridCol w:w="1843"/>
      </w:tblGrid>
      <w:tr w:rsidR="003473B8" w:rsidRPr="00D7646E" w14:paraId="7D8E36A0" w14:textId="77777777" w:rsidTr="00EB3BD0">
        <w:trPr>
          <w:tblHeader/>
        </w:trPr>
        <w:tc>
          <w:tcPr>
            <w:tcW w:w="342"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147C33F5"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en-US"/>
              </w:rPr>
            </w:pPr>
            <w:r w:rsidRPr="00D7646E">
              <w:rPr>
                <w:rFonts w:ascii="Times New Roman" w:eastAsia="Times New Roman" w:hAnsi="Times New Roman" w:cs="Times New Roman"/>
                <w:b/>
                <w:bCs/>
                <w:color w:val="000000"/>
                <w:sz w:val="16"/>
                <w:szCs w:val="16"/>
                <w:lang w:val="en-US"/>
              </w:rPr>
              <w:t>РБ</w:t>
            </w:r>
          </w:p>
        </w:tc>
        <w:tc>
          <w:tcPr>
            <w:tcW w:w="1170"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7BE1F380"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en-US"/>
              </w:rPr>
            </w:pPr>
            <w:proofErr w:type="spellStart"/>
            <w:r w:rsidRPr="00D7646E">
              <w:rPr>
                <w:rFonts w:ascii="Times New Roman" w:eastAsia="Times New Roman" w:hAnsi="Times New Roman" w:cs="Times New Roman"/>
                <w:b/>
                <w:bCs/>
                <w:color w:val="000000"/>
                <w:sz w:val="16"/>
                <w:szCs w:val="16"/>
                <w:lang w:val="en-US"/>
              </w:rPr>
              <w:t>Презиме</w:t>
            </w:r>
            <w:proofErr w:type="spellEnd"/>
          </w:p>
        </w:tc>
        <w:tc>
          <w:tcPr>
            <w:tcW w:w="1017"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264769DE"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en-US"/>
              </w:rPr>
            </w:pPr>
            <w:proofErr w:type="spellStart"/>
            <w:r w:rsidRPr="00D7646E">
              <w:rPr>
                <w:rFonts w:ascii="Times New Roman" w:eastAsia="Times New Roman" w:hAnsi="Times New Roman" w:cs="Times New Roman"/>
                <w:b/>
                <w:bCs/>
                <w:color w:val="000000"/>
                <w:sz w:val="16"/>
                <w:szCs w:val="16"/>
                <w:lang w:val="en-US"/>
              </w:rPr>
              <w:t>Име</w:t>
            </w:r>
            <w:proofErr w:type="spellEnd"/>
          </w:p>
        </w:tc>
        <w:tc>
          <w:tcPr>
            <w:tcW w:w="981"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1CB52093"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sr-Cyrl-RS"/>
              </w:rPr>
            </w:pPr>
            <w:proofErr w:type="spellStart"/>
            <w:r w:rsidRPr="00D7646E">
              <w:rPr>
                <w:rFonts w:ascii="Times New Roman" w:eastAsia="Times New Roman" w:hAnsi="Times New Roman" w:cs="Times New Roman"/>
                <w:b/>
                <w:bCs/>
                <w:color w:val="000000"/>
                <w:sz w:val="16"/>
                <w:szCs w:val="16"/>
                <w:lang w:val="en-US"/>
              </w:rPr>
              <w:t>Датум</w:t>
            </w:r>
            <w:proofErr w:type="spellEnd"/>
            <w:r w:rsidRPr="00D7646E">
              <w:rPr>
                <w:rFonts w:ascii="Times New Roman" w:eastAsia="Times New Roman" w:hAnsi="Times New Roman" w:cs="Times New Roman"/>
                <w:b/>
                <w:bCs/>
                <w:color w:val="000000"/>
                <w:sz w:val="16"/>
                <w:szCs w:val="16"/>
                <w:lang w:val="en-US"/>
              </w:rPr>
              <w:t xml:space="preserve"> </w:t>
            </w:r>
            <w:proofErr w:type="spellStart"/>
            <w:r w:rsidRPr="00D7646E">
              <w:rPr>
                <w:rFonts w:ascii="Times New Roman" w:eastAsia="Times New Roman" w:hAnsi="Times New Roman" w:cs="Times New Roman"/>
                <w:b/>
                <w:bCs/>
                <w:color w:val="000000"/>
                <w:sz w:val="16"/>
                <w:szCs w:val="16"/>
                <w:lang w:val="en-US"/>
              </w:rPr>
              <w:t>диплом</w:t>
            </w:r>
            <w:proofErr w:type="spellEnd"/>
            <w:r w:rsidRPr="00D7646E">
              <w:rPr>
                <w:rFonts w:ascii="Times New Roman" w:eastAsia="Times New Roman" w:hAnsi="Times New Roman" w:cs="Times New Roman"/>
                <w:b/>
                <w:bCs/>
                <w:color w:val="000000"/>
                <w:sz w:val="16"/>
                <w:szCs w:val="16"/>
                <w:lang w:val="sr-Cyrl-RS"/>
              </w:rPr>
              <w:t>.</w:t>
            </w:r>
          </w:p>
        </w:tc>
        <w:tc>
          <w:tcPr>
            <w:tcW w:w="5144"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6BAF6058"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en-US"/>
              </w:rPr>
            </w:pPr>
            <w:r w:rsidRPr="00D7646E">
              <w:rPr>
                <w:rFonts w:ascii="Times New Roman" w:eastAsia="Times New Roman" w:hAnsi="Times New Roman" w:cs="Times New Roman"/>
                <w:b/>
                <w:bCs/>
                <w:color w:val="000000"/>
                <w:sz w:val="16"/>
                <w:szCs w:val="16"/>
                <w:lang w:val="sr-Cyrl-RS"/>
              </w:rPr>
              <w:t>Назив завршног рада</w:t>
            </w:r>
          </w:p>
        </w:tc>
        <w:tc>
          <w:tcPr>
            <w:tcW w:w="1843" w:type="dxa"/>
            <w:tcBorders>
              <w:top w:val="single" w:sz="8" w:space="0" w:color="000000"/>
              <w:left w:val="single" w:sz="8" w:space="0" w:color="000000"/>
              <w:bottom w:val="single" w:sz="8" w:space="0" w:color="000000"/>
              <w:right w:val="single" w:sz="8" w:space="0" w:color="000000"/>
            </w:tcBorders>
            <w:shd w:val="clear" w:color="auto" w:fill="EAF6FE"/>
          </w:tcPr>
          <w:p w14:paraId="421011F8"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sr-Cyrl-RS"/>
              </w:rPr>
            </w:pPr>
            <w:r w:rsidRPr="00D7646E">
              <w:rPr>
                <w:rFonts w:ascii="Times New Roman" w:eastAsia="Times New Roman" w:hAnsi="Times New Roman" w:cs="Times New Roman"/>
                <w:b/>
                <w:bCs/>
                <w:color w:val="000000"/>
                <w:sz w:val="16"/>
                <w:szCs w:val="16"/>
                <w:lang w:val="sr-Cyrl-RS"/>
              </w:rPr>
              <w:t>Ментор</w:t>
            </w:r>
          </w:p>
        </w:tc>
      </w:tr>
      <w:tr w:rsidR="003473B8" w:rsidRPr="00D7646E" w14:paraId="1FA7CE0F" w14:textId="77777777" w:rsidTr="00EB3BD0">
        <w:trPr>
          <w:cantSplit/>
          <w:trHeight w:val="194"/>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3D288AB"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ED1DB5E"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Миленковић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3D9776B"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Гордана</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8C72EA5"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28.01.2019</w:t>
            </w:r>
          </w:p>
        </w:tc>
        <w:tc>
          <w:tcPr>
            <w:tcW w:w="514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C55438F"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Водни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биланс</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слива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Јошанице</w:t>
            </w:r>
            <w:proofErr w:type="spellEnd"/>
          </w:p>
        </w:tc>
        <w:tc>
          <w:tcPr>
            <w:tcW w:w="1843" w:type="dxa"/>
            <w:tcBorders>
              <w:top w:val="single" w:sz="8" w:space="0" w:color="000000"/>
              <w:left w:val="single" w:sz="8" w:space="0" w:color="000000"/>
              <w:bottom w:val="single" w:sz="8" w:space="0" w:color="000000"/>
              <w:right w:val="single" w:sz="8" w:space="0" w:color="000000"/>
            </w:tcBorders>
            <w:vAlign w:val="center"/>
          </w:tcPr>
          <w:p w14:paraId="6E0DBA0F"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Љиљана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Стричевић</w:t>
            </w:r>
            <w:proofErr w:type="spellEnd"/>
          </w:p>
        </w:tc>
      </w:tr>
      <w:tr w:rsidR="003473B8" w:rsidRPr="00D7646E" w14:paraId="38C8C8E8" w14:textId="77777777" w:rsidTr="00EB3BD0">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398CBA0"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7C8791E"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Јовић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0DB2C06"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Никола</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3349787"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30.01.2019</w:t>
            </w:r>
          </w:p>
        </w:tc>
        <w:tc>
          <w:tcPr>
            <w:tcW w:w="514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3A5FC79"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Природни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услови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као</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фактори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развоја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привреде</w:t>
            </w:r>
            <w:proofErr w:type="spellEnd"/>
            <w:r w:rsidRPr="00D7646E">
              <w:rPr>
                <w:rFonts w:ascii="Times New Roman" w:hAnsi="Times New Roman" w:cs="Times New Roman"/>
                <w:sz w:val="20"/>
                <w:szCs w:val="20"/>
                <w:lang w:val="en-US"/>
              </w:rPr>
              <w:t xml:space="preserve"> и </w:t>
            </w:r>
            <w:proofErr w:type="spellStart"/>
            <w:r w:rsidRPr="00D7646E">
              <w:rPr>
                <w:rFonts w:ascii="Times New Roman" w:hAnsi="Times New Roman" w:cs="Times New Roman"/>
                <w:sz w:val="20"/>
                <w:szCs w:val="20"/>
                <w:lang w:val="en-US"/>
              </w:rPr>
              <w:t>туризма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Грчке</w:t>
            </w:r>
            <w:proofErr w:type="spellEnd"/>
          </w:p>
        </w:tc>
        <w:tc>
          <w:tcPr>
            <w:tcW w:w="1843" w:type="dxa"/>
            <w:tcBorders>
              <w:top w:val="single" w:sz="8" w:space="0" w:color="000000"/>
              <w:left w:val="single" w:sz="8" w:space="0" w:color="000000"/>
              <w:bottom w:val="single" w:sz="8" w:space="0" w:color="000000"/>
              <w:right w:val="single" w:sz="8" w:space="0" w:color="000000"/>
            </w:tcBorders>
            <w:vAlign w:val="center"/>
          </w:tcPr>
          <w:p w14:paraId="51D378A9"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Јелена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Петровић</w:t>
            </w:r>
            <w:proofErr w:type="spellEnd"/>
          </w:p>
        </w:tc>
      </w:tr>
      <w:tr w:rsidR="003473B8" w:rsidRPr="00D7646E" w14:paraId="0F48D86F" w14:textId="77777777" w:rsidTr="00EB3BD0">
        <w:trPr>
          <w:cantSplit/>
          <w:trHeight w:val="248"/>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9D03A23"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3</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452F9A1"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Савић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E3F4FB5"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Михајло</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DE1B1C3"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13.02.2019</w:t>
            </w:r>
          </w:p>
        </w:tc>
        <w:tc>
          <w:tcPr>
            <w:tcW w:w="514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66D6BF9"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Регионално-географски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приказ</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Власине</w:t>
            </w:r>
            <w:proofErr w:type="spellEnd"/>
            <w:r w:rsidRPr="00D7646E">
              <w:rPr>
                <w:rFonts w:ascii="Times New Roman" w:hAnsi="Times New Roman" w:cs="Times New Roman"/>
                <w:sz w:val="20"/>
                <w:szCs w:val="20"/>
                <w:lang w:val="en-US"/>
              </w:rPr>
              <w:t xml:space="preserve"> и </w:t>
            </w:r>
            <w:proofErr w:type="spellStart"/>
            <w:r w:rsidRPr="00D7646E">
              <w:rPr>
                <w:rFonts w:ascii="Times New Roman" w:hAnsi="Times New Roman" w:cs="Times New Roman"/>
                <w:sz w:val="20"/>
                <w:szCs w:val="20"/>
                <w:lang w:val="en-US"/>
              </w:rPr>
              <w:t>Крајишта</w:t>
            </w:r>
            <w:proofErr w:type="spellEnd"/>
          </w:p>
        </w:tc>
        <w:tc>
          <w:tcPr>
            <w:tcW w:w="1843" w:type="dxa"/>
            <w:tcBorders>
              <w:top w:val="single" w:sz="8" w:space="0" w:color="000000"/>
              <w:left w:val="single" w:sz="8" w:space="0" w:color="000000"/>
              <w:bottom w:val="single" w:sz="8" w:space="0" w:color="000000"/>
              <w:right w:val="single" w:sz="8" w:space="0" w:color="000000"/>
            </w:tcBorders>
            <w:vAlign w:val="center"/>
          </w:tcPr>
          <w:p w14:paraId="2ED3D2C0"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Александар</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Радивојевић</w:t>
            </w:r>
            <w:proofErr w:type="spellEnd"/>
          </w:p>
        </w:tc>
      </w:tr>
      <w:tr w:rsidR="003473B8" w:rsidRPr="00D7646E" w14:paraId="707B4066" w14:textId="77777777" w:rsidTr="00EB3BD0">
        <w:trPr>
          <w:cantSplit/>
          <w:trHeight w:val="113"/>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8A3D524"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4</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034B679"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Степановић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149051E"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Сабрина</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9561C7A"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20.02.2019</w:t>
            </w:r>
          </w:p>
        </w:tc>
        <w:tc>
          <w:tcPr>
            <w:tcW w:w="514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78F4038"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Специфичне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карактеристике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предузетника</w:t>
            </w:r>
            <w:proofErr w:type="spellEnd"/>
            <w:r w:rsidRPr="00D7646E">
              <w:rPr>
                <w:rFonts w:ascii="Times New Roman" w:hAnsi="Times New Roman" w:cs="Times New Roman"/>
                <w:sz w:val="20"/>
                <w:szCs w:val="20"/>
                <w:lang w:val="en-US"/>
              </w:rPr>
              <w:t xml:space="preserve"> у </w:t>
            </w:r>
            <w:proofErr w:type="spellStart"/>
            <w:r w:rsidRPr="00D7646E">
              <w:rPr>
                <w:rFonts w:ascii="Times New Roman" w:hAnsi="Times New Roman" w:cs="Times New Roman"/>
                <w:sz w:val="20"/>
                <w:szCs w:val="20"/>
                <w:lang w:val="en-US"/>
              </w:rPr>
              <w:t>туризму</w:t>
            </w:r>
            <w:proofErr w:type="spellEnd"/>
          </w:p>
        </w:tc>
        <w:tc>
          <w:tcPr>
            <w:tcW w:w="1843" w:type="dxa"/>
            <w:tcBorders>
              <w:top w:val="single" w:sz="8" w:space="0" w:color="000000"/>
              <w:left w:val="single" w:sz="8" w:space="0" w:color="000000"/>
              <w:bottom w:val="single" w:sz="8" w:space="0" w:color="000000"/>
              <w:right w:val="single" w:sz="8" w:space="0" w:color="000000"/>
            </w:tcBorders>
            <w:vAlign w:val="center"/>
          </w:tcPr>
          <w:p w14:paraId="7D9FA49E"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Јелена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Петровић</w:t>
            </w:r>
            <w:proofErr w:type="spellEnd"/>
          </w:p>
        </w:tc>
      </w:tr>
      <w:tr w:rsidR="003473B8" w:rsidRPr="00D7646E" w14:paraId="26CB4955" w14:textId="77777777" w:rsidTr="00EB3BD0">
        <w:trPr>
          <w:cantSplit/>
          <w:trHeight w:val="194"/>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36284C3"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5</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58C027C"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Голубовић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7481A20"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Милош</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41F179E"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27.02.2019</w:t>
            </w:r>
          </w:p>
        </w:tc>
        <w:tc>
          <w:tcPr>
            <w:tcW w:w="514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7D9C1A5"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Пољопривреда</w:t>
            </w:r>
            <w:proofErr w:type="spellEnd"/>
            <w:r w:rsidRPr="00D7646E">
              <w:rPr>
                <w:rFonts w:ascii="Times New Roman" w:hAnsi="Times New Roman" w:cs="Times New Roman"/>
                <w:sz w:val="20"/>
                <w:szCs w:val="20"/>
                <w:lang w:val="en-US"/>
              </w:rPr>
              <w:t xml:space="preserve"> у </w:t>
            </w:r>
            <w:proofErr w:type="spellStart"/>
            <w:r w:rsidRPr="00D7646E">
              <w:rPr>
                <w:rFonts w:ascii="Times New Roman" w:hAnsi="Times New Roman" w:cs="Times New Roman"/>
                <w:sz w:val="20"/>
                <w:szCs w:val="20"/>
                <w:lang w:val="en-US"/>
              </w:rPr>
              <w:t>функцији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одрживог</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развоја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општине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Неготин</w:t>
            </w:r>
            <w:proofErr w:type="spellEnd"/>
          </w:p>
        </w:tc>
        <w:tc>
          <w:tcPr>
            <w:tcW w:w="1843" w:type="dxa"/>
            <w:tcBorders>
              <w:top w:val="single" w:sz="8" w:space="0" w:color="000000"/>
              <w:left w:val="single" w:sz="8" w:space="0" w:color="000000"/>
              <w:bottom w:val="single" w:sz="8" w:space="0" w:color="000000"/>
              <w:right w:val="single" w:sz="8" w:space="0" w:color="000000"/>
            </w:tcBorders>
            <w:vAlign w:val="center"/>
          </w:tcPr>
          <w:p w14:paraId="37E6A817"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Јелена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Живковић</w:t>
            </w:r>
            <w:proofErr w:type="spellEnd"/>
          </w:p>
        </w:tc>
      </w:tr>
      <w:tr w:rsidR="003473B8" w:rsidRPr="00D7646E" w14:paraId="5EB891A8" w14:textId="77777777" w:rsidTr="00EB3BD0">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FC90696"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6</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E0E97FC"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Костић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0E9832D"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Софија</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95A2D04"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27.02.2019</w:t>
            </w:r>
          </w:p>
        </w:tc>
        <w:tc>
          <w:tcPr>
            <w:tcW w:w="514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37DB9DD"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Потенцијали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развоја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одрживог</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руралног</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туризма</w:t>
            </w:r>
            <w:proofErr w:type="spellEnd"/>
            <w:r w:rsidRPr="00D7646E">
              <w:rPr>
                <w:rFonts w:ascii="Times New Roman" w:hAnsi="Times New Roman" w:cs="Times New Roman"/>
                <w:sz w:val="20"/>
                <w:szCs w:val="20"/>
                <w:lang w:val="en-US"/>
              </w:rPr>
              <w:t xml:space="preserve"> у </w:t>
            </w:r>
            <w:proofErr w:type="spellStart"/>
            <w:r w:rsidRPr="00D7646E">
              <w:rPr>
                <w:rFonts w:ascii="Times New Roman" w:hAnsi="Times New Roman" w:cs="Times New Roman"/>
                <w:sz w:val="20"/>
                <w:szCs w:val="20"/>
                <w:lang w:val="en-US"/>
              </w:rPr>
              <w:t>Борском</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округу</w:t>
            </w:r>
            <w:proofErr w:type="spellEnd"/>
          </w:p>
        </w:tc>
        <w:tc>
          <w:tcPr>
            <w:tcW w:w="1843" w:type="dxa"/>
            <w:tcBorders>
              <w:top w:val="single" w:sz="8" w:space="0" w:color="000000"/>
              <w:left w:val="single" w:sz="8" w:space="0" w:color="000000"/>
              <w:bottom w:val="single" w:sz="8" w:space="0" w:color="000000"/>
              <w:right w:val="single" w:sz="8" w:space="0" w:color="000000"/>
            </w:tcBorders>
            <w:vAlign w:val="center"/>
          </w:tcPr>
          <w:p w14:paraId="09500ABC"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Јелена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Живковић</w:t>
            </w:r>
            <w:proofErr w:type="spellEnd"/>
          </w:p>
        </w:tc>
      </w:tr>
      <w:tr w:rsidR="003473B8" w:rsidRPr="00D7646E" w14:paraId="511A206C" w14:textId="77777777" w:rsidTr="00EB3BD0">
        <w:trPr>
          <w:cantSplit/>
          <w:trHeight w:val="149"/>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9B8BF2F"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7</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F8B5027"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Вукић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E8EDF74"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Звездана</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A1F4592"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20.03.2019</w:t>
            </w:r>
          </w:p>
        </w:tc>
        <w:tc>
          <w:tcPr>
            <w:tcW w:w="514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CBCE979"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Анализа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стања</w:t>
            </w:r>
            <w:proofErr w:type="spellEnd"/>
            <w:r w:rsidRPr="00D7646E">
              <w:rPr>
                <w:rFonts w:ascii="Times New Roman" w:hAnsi="Times New Roman" w:cs="Times New Roman"/>
                <w:sz w:val="20"/>
                <w:szCs w:val="20"/>
                <w:lang w:val="en-US"/>
              </w:rPr>
              <w:t xml:space="preserve"> и </w:t>
            </w:r>
            <w:proofErr w:type="spellStart"/>
            <w:r w:rsidRPr="00D7646E">
              <w:rPr>
                <w:rFonts w:ascii="Times New Roman" w:hAnsi="Times New Roman" w:cs="Times New Roman"/>
                <w:sz w:val="20"/>
                <w:szCs w:val="20"/>
                <w:lang w:val="en-US"/>
              </w:rPr>
              <w:t>проблеми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животне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средине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општине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Суботица</w:t>
            </w:r>
            <w:proofErr w:type="spellEnd"/>
          </w:p>
        </w:tc>
        <w:tc>
          <w:tcPr>
            <w:tcW w:w="1843" w:type="dxa"/>
            <w:tcBorders>
              <w:top w:val="single" w:sz="8" w:space="0" w:color="000000"/>
              <w:left w:val="single" w:sz="8" w:space="0" w:color="000000"/>
              <w:bottom w:val="single" w:sz="8" w:space="0" w:color="000000"/>
              <w:right w:val="single" w:sz="8" w:space="0" w:color="000000"/>
            </w:tcBorders>
            <w:vAlign w:val="center"/>
          </w:tcPr>
          <w:p w14:paraId="7655B553"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Татјана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Ђекић</w:t>
            </w:r>
            <w:proofErr w:type="spellEnd"/>
          </w:p>
        </w:tc>
      </w:tr>
      <w:tr w:rsidR="003473B8" w:rsidRPr="00D7646E" w14:paraId="0E0F6668" w14:textId="77777777" w:rsidTr="00EB3BD0">
        <w:trPr>
          <w:cantSplit/>
          <w:trHeight w:val="131"/>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25A9F08"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8</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993E0E8"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Богдановић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927E671"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Мила</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AC065CC"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27.03.2019</w:t>
            </w:r>
          </w:p>
        </w:tc>
        <w:tc>
          <w:tcPr>
            <w:tcW w:w="514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20E40C3"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Анализа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стања</w:t>
            </w:r>
            <w:proofErr w:type="spellEnd"/>
            <w:r w:rsidRPr="00D7646E">
              <w:rPr>
                <w:rFonts w:ascii="Times New Roman" w:hAnsi="Times New Roman" w:cs="Times New Roman"/>
                <w:sz w:val="20"/>
                <w:szCs w:val="20"/>
                <w:lang w:val="en-US"/>
              </w:rPr>
              <w:t xml:space="preserve"> и </w:t>
            </w:r>
            <w:proofErr w:type="spellStart"/>
            <w:r w:rsidRPr="00D7646E">
              <w:rPr>
                <w:rFonts w:ascii="Times New Roman" w:hAnsi="Times New Roman" w:cs="Times New Roman"/>
                <w:sz w:val="20"/>
                <w:szCs w:val="20"/>
                <w:lang w:val="en-US"/>
              </w:rPr>
              <w:t>проблеми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животне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средине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територији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града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Лесковца</w:t>
            </w:r>
            <w:proofErr w:type="spellEnd"/>
          </w:p>
        </w:tc>
        <w:tc>
          <w:tcPr>
            <w:tcW w:w="1843" w:type="dxa"/>
            <w:tcBorders>
              <w:top w:val="single" w:sz="8" w:space="0" w:color="000000"/>
              <w:left w:val="single" w:sz="8" w:space="0" w:color="000000"/>
              <w:bottom w:val="single" w:sz="8" w:space="0" w:color="000000"/>
              <w:right w:val="single" w:sz="8" w:space="0" w:color="000000"/>
            </w:tcBorders>
            <w:vAlign w:val="center"/>
          </w:tcPr>
          <w:p w14:paraId="27D76A22"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Татјана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Ђекић</w:t>
            </w:r>
            <w:proofErr w:type="spellEnd"/>
          </w:p>
        </w:tc>
      </w:tr>
      <w:tr w:rsidR="003473B8" w:rsidRPr="00D7646E" w14:paraId="4AEC61F1" w14:textId="77777777" w:rsidTr="00EB3BD0">
        <w:trPr>
          <w:cantSplit/>
          <w:trHeight w:val="113"/>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FD86544"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9</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BB1D877"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Кричак</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0CA2352"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Данијела</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5B9F5AD"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10.04.2019</w:t>
            </w:r>
          </w:p>
        </w:tc>
        <w:tc>
          <w:tcPr>
            <w:tcW w:w="514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A12D57A"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Географске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основе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одрживог</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развоја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општине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Александровац</w:t>
            </w:r>
            <w:proofErr w:type="spellEnd"/>
          </w:p>
        </w:tc>
        <w:tc>
          <w:tcPr>
            <w:tcW w:w="1843" w:type="dxa"/>
            <w:tcBorders>
              <w:top w:val="single" w:sz="8" w:space="0" w:color="000000"/>
              <w:left w:val="single" w:sz="8" w:space="0" w:color="000000"/>
              <w:bottom w:val="single" w:sz="8" w:space="0" w:color="000000"/>
              <w:right w:val="single" w:sz="8" w:space="0" w:color="000000"/>
            </w:tcBorders>
            <w:vAlign w:val="center"/>
          </w:tcPr>
          <w:p w14:paraId="0F9464D1"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Јелена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Живковић</w:t>
            </w:r>
            <w:proofErr w:type="spellEnd"/>
          </w:p>
        </w:tc>
      </w:tr>
      <w:tr w:rsidR="003473B8" w:rsidRPr="00D7646E" w14:paraId="0344578A" w14:textId="77777777" w:rsidTr="00EB3BD0">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9764758"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10</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99BF147"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Нешић</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Цекић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E8429BA"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Сања</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F41A500"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10.04.2019</w:t>
            </w:r>
          </w:p>
        </w:tc>
        <w:tc>
          <w:tcPr>
            <w:tcW w:w="514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463E882"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Утицај</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туризма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привредни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развој</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региона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Венето</w:t>
            </w:r>
            <w:proofErr w:type="spellEnd"/>
          </w:p>
        </w:tc>
        <w:tc>
          <w:tcPr>
            <w:tcW w:w="1843" w:type="dxa"/>
            <w:tcBorders>
              <w:top w:val="single" w:sz="8" w:space="0" w:color="000000"/>
              <w:left w:val="single" w:sz="8" w:space="0" w:color="000000"/>
              <w:bottom w:val="single" w:sz="8" w:space="0" w:color="000000"/>
              <w:right w:val="single" w:sz="8" w:space="0" w:color="000000"/>
            </w:tcBorders>
            <w:vAlign w:val="center"/>
          </w:tcPr>
          <w:p w14:paraId="37DBB891"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Јелена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Петровић</w:t>
            </w:r>
            <w:proofErr w:type="spellEnd"/>
          </w:p>
        </w:tc>
      </w:tr>
      <w:tr w:rsidR="003473B8" w:rsidRPr="00D7646E" w14:paraId="7BC6F40B" w14:textId="77777777" w:rsidTr="00EB3BD0">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FDEF9D5"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sr-Cyrl-RS"/>
              </w:rPr>
            </w:pPr>
            <w:r w:rsidRPr="00D7646E">
              <w:rPr>
                <w:rFonts w:ascii="Times New Roman" w:hAnsi="Times New Roman" w:cs="Times New Roman"/>
                <w:color w:val="000000"/>
                <w:sz w:val="20"/>
                <w:szCs w:val="20"/>
                <w:lang w:val="sr-Cyrl-RS"/>
              </w:rPr>
              <w:t>11</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8236321"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Стошић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09ED868"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Душан</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8E0EB71"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24.04.2019</w:t>
            </w:r>
          </w:p>
        </w:tc>
        <w:tc>
          <w:tcPr>
            <w:tcW w:w="514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7B529D6"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Утицај</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туризма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привредни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развој</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Аустрије</w:t>
            </w:r>
            <w:proofErr w:type="spellEnd"/>
          </w:p>
        </w:tc>
        <w:tc>
          <w:tcPr>
            <w:tcW w:w="1843" w:type="dxa"/>
            <w:tcBorders>
              <w:top w:val="single" w:sz="8" w:space="0" w:color="000000"/>
              <w:left w:val="single" w:sz="8" w:space="0" w:color="000000"/>
              <w:bottom w:val="single" w:sz="8" w:space="0" w:color="000000"/>
              <w:right w:val="single" w:sz="8" w:space="0" w:color="000000"/>
            </w:tcBorders>
            <w:vAlign w:val="center"/>
          </w:tcPr>
          <w:p w14:paraId="7C12E422"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Јелена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Петровић</w:t>
            </w:r>
            <w:proofErr w:type="spellEnd"/>
          </w:p>
        </w:tc>
      </w:tr>
      <w:tr w:rsidR="003473B8" w:rsidRPr="00D7646E" w14:paraId="024E6EBA" w14:textId="77777777" w:rsidTr="00EB3BD0">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A8D4867"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12</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91F5B61"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Лекић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301686A"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Никола</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80F6B9E"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10.06.2019</w:t>
            </w:r>
          </w:p>
        </w:tc>
        <w:tc>
          <w:tcPr>
            <w:tcW w:w="514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2A086AF"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Демографске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промене</w:t>
            </w:r>
            <w:proofErr w:type="spellEnd"/>
            <w:r w:rsidRPr="00D7646E">
              <w:rPr>
                <w:rFonts w:ascii="Times New Roman" w:hAnsi="Times New Roman" w:cs="Times New Roman"/>
                <w:sz w:val="20"/>
                <w:szCs w:val="20"/>
                <w:lang w:val="en-US"/>
              </w:rPr>
              <w:t xml:space="preserve"> у </w:t>
            </w:r>
            <w:proofErr w:type="spellStart"/>
            <w:r w:rsidRPr="00D7646E">
              <w:rPr>
                <w:rFonts w:ascii="Times New Roman" w:hAnsi="Times New Roman" w:cs="Times New Roman"/>
                <w:sz w:val="20"/>
                <w:szCs w:val="20"/>
                <w:lang w:val="en-US"/>
              </w:rPr>
              <w:t>насељима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општине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Вршац</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после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Другог</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светског</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рата</w:t>
            </w:r>
            <w:proofErr w:type="spellEnd"/>
          </w:p>
        </w:tc>
        <w:tc>
          <w:tcPr>
            <w:tcW w:w="1843" w:type="dxa"/>
            <w:tcBorders>
              <w:top w:val="single" w:sz="8" w:space="0" w:color="000000"/>
              <w:left w:val="single" w:sz="8" w:space="0" w:color="000000"/>
              <w:bottom w:val="single" w:sz="8" w:space="0" w:color="000000"/>
              <w:right w:val="single" w:sz="8" w:space="0" w:color="000000"/>
            </w:tcBorders>
            <w:vAlign w:val="center"/>
          </w:tcPr>
          <w:p w14:paraId="535BC2D6"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Нинослав</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Голубовић</w:t>
            </w:r>
            <w:proofErr w:type="spellEnd"/>
          </w:p>
        </w:tc>
      </w:tr>
      <w:tr w:rsidR="003473B8" w:rsidRPr="00D7646E" w14:paraId="1B922C88" w14:textId="77777777" w:rsidTr="00EB3BD0">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5FA8707"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13</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71AC686"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Сотировски</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93EEF40"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Драгана</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E6D4BA8"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18.06.2019</w:t>
            </w:r>
          </w:p>
        </w:tc>
        <w:tc>
          <w:tcPr>
            <w:tcW w:w="514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1FC4AF7"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Перспективе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развоја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бањског</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туризма</w:t>
            </w:r>
            <w:proofErr w:type="spellEnd"/>
            <w:r w:rsidRPr="00D7646E">
              <w:rPr>
                <w:rFonts w:ascii="Times New Roman" w:hAnsi="Times New Roman" w:cs="Times New Roman"/>
                <w:sz w:val="20"/>
                <w:szCs w:val="20"/>
                <w:lang w:val="en-US"/>
              </w:rPr>
              <w:t xml:space="preserve"> у </w:t>
            </w:r>
            <w:proofErr w:type="spellStart"/>
            <w:r w:rsidRPr="00D7646E">
              <w:rPr>
                <w:rFonts w:ascii="Times New Roman" w:hAnsi="Times New Roman" w:cs="Times New Roman"/>
                <w:sz w:val="20"/>
                <w:szCs w:val="20"/>
                <w:lang w:val="en-US"/>
              </w:rPr>
              <w:t>Источној</w:t>
            </w:r>
            <w:proofErr w:type="spellEnd"/>
            <w:r w:rsidRPr="00D7646E">
              <w:rPr>
                <w:rFonts w:ascii="Times New Roman" w:hAnsi="Times New Roman" w:cs="Times New Roman"/>
                <w:sz w:val="20"/>
                <w:szCs w:val="20"/>
                <w:lang w:val="en-US"/>
              </w:rPr>
              <w:t xml:space="preserve"> и </w:t>
            </w:r>
            <w:proofErr w:type="spellStart"/>
            <w:r w:rsidRPr="00D7646E">
              <w:rPr>
                <w:rFonts w:ascii="Times New Roman" w:hAnsi="Times New Roman" w:cs="Times New Roman"/>
                <w:sz w:val="20"/>
                <w:szCs w:val="20"/>
                <w:lang w:val="en-US"/>
              </w:rPr>
              <w:t>Јужној</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Србији</w:t>
            </w:r>
            <w:proofErr w:type="spellEnd"/>
          </w:p>
        </w:tc>
        <w:tc>
          <w:tcPr>
            <w:tcW w:w="1843" w:type="dxa"/>
            <w:tcBorders>
              <w:top w:val="single" w:sz="8" w:space="0" w:color="000000"/>
              <w:left w:val="single" w:sz="8" w:space="0" w:color="000000"/>
              <w:bottom w:val="single" w:sz="8" w:space="0" w:color="000000"/>
              <w:right w:val="single" w:sz="8" w:space="0" w:color="000000"/>
            </w:tcBorders>
            <w:vAlign w:val="center"/>
          </w:tcPr>
          <w:p w14:paraId="36D4C4E4"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Александар</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Радивојевић</w:t>
            </w:r>
            <w:proofErr w:type="spellEnd"/>
          </w:p>
        </w:tc>
      </w:tr>
      <w:tr w:rsidR="003473B8" w:rsidRPr="00D7646E" w14:paraId="75002AE3" w14:textId="77777777" w:rsidTr="00EB3BD0">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1C31EBE"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14</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57F47D9"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Пузић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EF42E18"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Емилија</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8991587"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19.06.2019</w:t>
            </w:r>
          </w:p>
        </w:tc>
        <w:tc>
          <w:tcPr>
            <w:tcW w:w="514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3DBA878"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Фактори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привредног</w:t>
            </w:r>
            <w:proofErr w:type="spellEnd"/>
            <w:r w:rsidRPr="00D7646E">
              <w:rPr>
                <w:rFonts w:ascii="Times New Roman" w:hAnsi="Times New Roman" w:cs="Times New Roman"/>
                <w:sz w:val="20"/>
                <w:szCs w:val="20"/>
                <w:lang w:val="en-US"/>
              </w:rPr>
              <w:t xml:space="preserve"> и </w:t>
            </w:r>
            <w:proofErr w:type="spellStart"/>
            <w:r w:rsidRPr="00D7646E">
              <w:rPr>
                <w:rFonts w:ascii="Times New Roman" w:hAnsi="Times New Roman" w:cs="Times New Roman"/>
                <w:sz w:val="20"/>
                <w:szCs w:val="20"/>
                <w:lang w:val="en-US"/>
              </w:rPr>
              <w:t>туристичког</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развоја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града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Ниша</w:t>
            </w:r>
            <w:proofErr w:type="spellEnd"/>
          </w:p>
        </w:tc>
        <w:tc>
          <w:tcPr>
            <w:tcW w:w="1843" w:type="dxa"/>
            <w:tcBorders>
              <w:top w:val="single" w:sz="8" w:space="0" w:color="000000"/>
              <w:left w:val="single" w:sz="8" w:space="0" w:color="000000"/>
              <w:bottom w:val="single" w:sz="8" w:space="0" w:color="000000"/>
              <w:right w:val="single" w:sz="8" w:space="0" w:color="000000"/>
            </w:tcBorders>
            <w:vAlign w:val="center"/>
          </w:tcPr>
          <w:p w14:paraId="7CDAE7EB"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Јелена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Петровић</w:t>
            </w:r>
            <w:proofErr w:type="spellEnd"/>
          </w:p>
        </w:tc>
      </w:tr>
      <w:tr w:rsidR="003473B8" w:rsidRPr="00D7646E" w14:paraId="1C7A1E26" w14:textId="77777777" w:rsidTr="00EB3BD0">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27A44DF"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lastRenderedPageBreak/>
              <w:t>15</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7B0E2F9"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Ђикић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8003AA1"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Миодраг</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BD619F6"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19.06.2019</w:t>
            </w:r>
          </w:p>
        </w:tc>
        <w:tc>
          <w:tcPr>
            <w:tcW w:w="514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FAEECA7"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Mакроекономски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ефекти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развоја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туризма</w:t>
            </w:r>
            <w:proofErr w:type="spellEnd"/>
            <w:r w:rsidRPr="00D7646E">
              <w:rPr>
                <w:rFonts w:ascii="Times New Roman" w:hAnsi="Times New Roman" w:cs="Times New Roman"/>
                <w:sz w:val="20"/>
                <w:szCs w:val="20"/>
                <w:lang w:val="en-US"/>
              </w:rPr>
              <w:t xml:space="preserve"> у </w:t>
            </w:r>
            <w:proofErr w:type="spellStart"/>
            <w:r w:rsidRPr="00D7646E">
              <w:rPr>
                <w:rFonts w:ascii="Times New Roman" w:hAnsi="Times New Roman" w:cs="Times New Roman"/>
                <w:sz w:val="20"/>
                <w:szCs w:val="20"/>
                <w:lang w:val="en-US"/>
              </w:rPr>
              <w:t>државама</w:t>
            </w:r>
            <w:proofErr w:type="spellEnd"/>
            <w:r w:rsidRPr="00D7646E">
              <w:rPr>
                <w:rFonts w:ascii="Times New Roman" w:hAnsi="Times New Roman" w:cs="Times New Roman"/>
                <w:sz w:val="20"/>
                <w:szCs w:val="20"/>
                <w:lang w:val="en-US"/>
              </w:rPr>
              <w:t xml:space="preserve"> БРИКС-а</w:t>
            </w:r>
          </w:p>
        </w:tc>
        <w:tc>
          <w:tcPr>
            <w:tcW w:w="1843" w:type="dxa"/>
            <w:tcBorders>
              <w:top w:val="single" w:sz="8" w:space="0" w:color="000000"/>
              <w:left w:val="single" w:sz="8" w:space="0" w:color="000000"/>
              <w:bottom w:val="single" w:sz="8" w:space="0" w:color="000000"/>
              <w:right w:val="single" w:sz="8" w:space="0" w:color="000000"/>
            </w:tcBorders>
            <w:vAlign w:val="center"/>
          </w:tcPr>
          <w:p w14:paraId="44B986ED"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Јелена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Петровић</w:t>
            </w:r>
            <w:proofErr w:type="spellEnd"/>
          </w:p>
        </w:tc>
      </w:tr>
      <w:tr w:rsidR="003473B8" w:rsidRPr="00D7646E" w14:paraId="5E103030" w14:textId="77777777" w:rsidTr="00EB3BD0">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3E34870"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16</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15E9FBF"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Цветановић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623188F"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Миљана</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B720C4D"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08.07.2019</w:t>
            </w:r>
          </w:p>
        </w:tc>
        <w:tc>
          <w:tcPr>
            <w:tcW w:w="514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14EC49C"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Тропски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циклони</w:t>
            </w:r>
            <w:proofErr w:type="spellEnd"/>
            <w:r w:rsidRPr="00D7646E">
              <w:rPr>
                <w:rFonts w:ascii="Times New Roman" w:hAnsi="Times New Roman" w:cs="Times New Roman"/>
                <w:sz w:val="20"/>
                <w:szCs w:val="20"/>
                <w:lang w:val="en-US"/>
              </w:rPr>
              <w:t xml:space="preserve"> и </w:t>
            </w:r>
            <w:proofErr w:type="spellStart"/>
            <w:r w:rsidRPr="00D7646E">
              <w:rPr>
                <w:rFonts w:ascii="Times New Roman" w:hAnsi="Times New Roman" w:cs="Times New Roman"/>
                <w:sz w:val="20"/>
                <w:szCs w:val="20"/>
                <w:lang w:val="en-US"/>
              </w:rPr>
              <w:t>њихов</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утицај</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туризам</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Доминиканске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Републике</w:t>
            </w:r>
            <w:proofErr w:type="spellEnd"/>
          </w:p>
        </w:tc>
        <w:tc>
          <w:tcPr>
            <w:tcW w:w="1843" w:type="dxa"/>
            <w:tcBorders>
              <w:top w:val="single" w:sz="8" w:space="0" w:color="000000"/>
              <w:left w:val="single" w:sz="8" w:space="0" w:color="000000"/>
              <w:bottom w:val="single" w:sz="8" w:space="0" w:color="000000"/>
              <w:right w:val="single" w:sz="8" w:space="0" w:color="000000"/>
            </w:tcBorders>
            <w:vAlign w:val="center"/>
          </w:tcPr>
          <w:p w14:paraId="65D957F5"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Наташа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Мартић-Бурсаћ</w:t>
            </w:r>
            <w:proofErr w:type="spellEnd"/>
          </w:p>
        </w:tc>
      </w:tr>
      <w:tr w:rsidR="003473B8" w:rsidRPr="00D7646E" w14:paraId="14589BAB" w14:textId="77777777" w:rsidTr="00EB3BD0">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E1587A4"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en-US"/>
              </w:rPr>
              <w:t>17</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B016F21"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Митић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1110294"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Стефан</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49CCD72"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08.07.2019</w:t>
            </w:r>
          </w:p>
        </w:tc>
        <w:tc>
          <w:tcPr>
            <w:tcW w:w="514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E82548C"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Хидрогеографска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анализа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слива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Пусте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реке</w:t>
            </w:r>
            <w:proofErr w:type="spellEnd"/>
          </w:p>
        </w:tc>
        <w:tc>
          <w:tcPr>
            <w:tcW w:w="1843" w:type="dxa"/>
            <w:tcBorders>
              <w:top w:val="single" w:sz="8" w:space="0" w:color="000000"/>
              <w:left w:val="single" w:sz="8" w:space="0" w:color="000000"/>
              <w:bottom w:val="single" w:sz="8" w:space="0" w:color="000000"/>
              <w:right w:val="single" w:sz="8" w:space="0" w:color="000000"/>
            </w:tcBorders>
            <w:vAlign w:val="center"/>
          </w:tcPr>
          <w:p w14:paraId="48F2594C"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Љиљана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Стричевић</w:t>
            </w:r>
            <w:proofErr w:type="spellEnd"/>
          </w:p>
        </w:tc>
      </w:tr>
      <w:tr w:rsidR="003473B8" w:rsidRPr="00D7646E" w14:paraId="0F6DC362" w14:textId="77777777" w:rsidTr="00EB3BD0">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658A78B"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7646E">
              <w:rPr>
                <w:rFonts w:ascii="Times New Roman" w:eastAsia="Times New Roman" w:hAnsi="Times New Roman" w:cs="Times New Roman"/>
                <w:color w:val="000000"/>
                <w:sz w:val="20"/>
                <w:szCs w:val="20"/>
                <w:lang w:val="sr-Cyrl-RS"/>
              </w:rPr>
              <w:t>18</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22050B8"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Ристић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CC578CA"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Милена</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EB79DF8"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08.07.2019</w:t>
            </w:r>
          </w:p>
        </w:tc>
        <w:tc>
          <w:tcPr>
            <w:tcW w:w="514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53422F6"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Хидрогеографска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студија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реке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Темштице</w:t>
            </w:r>
            <w:proofErr w:type="spellEnd"/>
          </w:p>
        </w:tc>
        <w:tc>
          <w:tcPr>
            <w:tcW w:w="1843" w:type="dxa"/>
            <w:tcBorders>
              <w:top w:val="single" w:sz="8" w:space="0" w:color="000000"/>
              <w:left w:val="single" w:sz="8" w:space="0" w:color="000000"/>
              <w:bottom w:val="single" w:sz="8" w:space="0" w:color="000000"/>
              <w:right w:val="single" w:sz="8" w:space="0" w:color="000000"/>
            </w:tcBorders>
            <w:vAlign w:val="center"/>
          </w:tcPr>
          <w:p w14:paraId="7C2E1879"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Мрђан</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Ђокић</w:t>
            </w:r>
            <w:proofErr w:type="spellEnd"/>
          </w:p>
        </w:tc>
      </w:tr>
      <w:tr w:rsidR="003473B8" w:rsidRPr="00D7646E" w14:paraId="3C80A85C" w14:textId="77777777" w:rsidTr="00EB3BD0">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0ED4FF6"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19</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B213D2D"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Златковић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534B2A7"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Сања</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1B684B3"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10.07.2019</w:t>
            </w:r>
          </w:p>
        </w:tc>
        <w:tc>
          <w:tcPr>
            <w:tcW w:w="514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20DA8ED"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Управљање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инструментима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маркетинг</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микса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студија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случаја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Сокобање</w:t>
            </w:r>
            <w:proofErr w:type="spellEnd"/>
          </w:p>
        </w:tc>
        <w:tc>
          <w:tcPr>
            <w:tcW w:w="1843" w:type="dxa"/>
            <w:tcBorders>
              <w:top w:val="single" w:sz="8" w:space="0" w:color="000000"/>
              <w:left w:val="single" w:sz="8" w:space="0" w:color="000000"/>
              <w:bottom w:val="single" w:sz="8" w:space="0" w:color="000000"/>
              <w:right w:val="single" w:sz="8" w:space="0" w:color="000000"/>
            </w:tcBorders>
          </w:tcPr>
          <w:p w14:paraId="31163875"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Јелена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Петровић</w:t>
            </w:r>
            <w:proofErr w:type="spellEnd"/>
          </w:p>
        </w:tc>
      </w:tr>
      <w:tr w:rsidR="003473B8" w:rsidRPr="00D7646E" w14:paraId="6F4E8114" w14:textId="77777777" w:rsidTr="00EB3BD0">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EC7B2AE"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20</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E1E8E35"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Симић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5426EA8"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Младен</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09BEFFB"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12.07.2019</w:t>
            </w:r>
          </w:p>
        </w:tc>
        <w:tc>
          <w:tcPr>
            <w:tcW w:w="514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9525EEE"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Туристичке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атрактивности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Кубе</w:t>
            </w:r>
            <w:proofErr w:type="spellEnd"/>
          </w:p>
        </w:tc>
        <w:tc>
          <w:tcPr>
            <w:tcW w:w="1843" w:type="dxa"/>
            <w:tcBorders>
              <w:top w:val="single" w:sz="8" w:space="0" w:color="000000"/>
              <w:left w:val="single" w:sz="8" w:space="0" w:color="000000"/>
              <w:bottom w:val="single" w:sz="8" w:space="0" w:color="000000"/>
              <w:right w:val="single" w:sz="8" w:space="0" w:color="000000"/>
            </w:tcBorders>
          </w:tcPr>
          <w:p w14:paraId="381095C5"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Марија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Братић</w:t>
            </w:r>
            <w:proofErr w:type="spellEnd"/>
          </w:p>
        </w:tc>
      </w:tr>
      <w:tr w:rsidR="003473B8" w:rsidRPr="00D7646E" w14:paraId="7CF42526" w14:textId="77777777" w:rsidTr="00EB3BD0">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1BAC64A"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21</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555DF9E"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Стојановић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A70AF54"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Стефан</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002F7D1"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10.09.2019</w:t>
            </w:r>
          </w:p>
        </w:tc>
        <w:tc>
          <w:tcPr>
            <w:tcW w:w="514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CE9DFA5"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Туристичко</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активирање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западне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фасаде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Латинске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Америке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фактори</w:t>
            </w:r>
            <w:proofErr w:type="spellEnd"/>
            <w:r w:rsidRPr="00D7646E">
              <w:rPr>
                <w:rFonts w:ascii="Times New Roman" w:hAnsi="Times New Roman" w:cs="Times New Roman"/>
                <w:sz w:val="20"/>
                <w:szCs w:val="20"/>
                <w:lang w:val="en-US"/>
              </w:rPr>
              <w:t xml:space="preserve"> и </w:t>
            </w:r>
            <w:proofErr w:type="spellStart"/>
            <w:r w:rsidRPr="00D7646E">
              <w:rPr>
                <w:rFonts w:ascii="Times New Roman" w:hAnsi="Times New Roman" w:cs="Times New Roman"/>
                <w:sz w:val="20"/>
                <w:szCs w:val="20"/>
                <w:lang w:val="en-US"/>
              </w:rPr>
              <w:t>перспективе</w:t>
            </w:r>
            <w:proofErr w:type="spellEnd"/>
          </w:p>
        </w:tc>
        <w:tc>
          <w:tcPr>
            <w:tcW w:w="1843" w:type="dxa"/>
            <w:tcBorders>
              <w:top w:val="single" w:sz="8" w:space="0" w:color="000000"/>
              <w:left w:val="single" w:sz="8" w:space="0" w:color="000000"/>
              <w:bottom w:val="single" w:sz="8" w:space="0" w:color="000000"/>
              <w:right w:val="single" w:sz="8" w:space="0" w:color="000000"/>
            </w:tcBorders>
          </w:tcPr>
          <w:p w14:paraId="4335AB29"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Ранко</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Драговић</w:t>
            </w:r>
            <w:proofErr w:type="spellEnd"/>
          </w:p>
        </w:tc>
      </w:tr>
      <w:tr w:rsidR="003473B8" w:rsidRPr="00D7646E" w14:paraId="3899C41F" w14:textId="77777777" w:rsidTr="00EB3BD0">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D421A2A"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22</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BF2A4BC"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Манојловић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6A69438"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Маја</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F90EC9B"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25.09.2019</w:t>
            </w:r>
          </w:p>
        </w:tc>
        <w:tc>
          <w:tcPr>
            <w:tcW w:w="514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5D1BBFE"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Стање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проблеми</w:t>
            </w:r>
            <w:proofErr w:type="spellEnd"/>
            <w:r w:rsidRPr="00D7646E">
              <w:rPr>
                <w:rFonts w:ascii="Times New Roman" w:hAnsi="Times New Roman" w:cs="Times New Roman"/>
                <w:sz w:val="20"/>
                <w:szCs w:val="20"/>
                <w:lang w:val="en-US"/>
              </w:rPr>
              <w:t xml:space="preserve"> и </w:t>
            </w:r>
            <w:proofErr w:type="spellStart"/>
            <w:r w:rsidRPr="00D7646E">
              <w:rPr>
                <w:rFonts w:ascii="Times New Roman" w:hAnsi="Times New Roman" w:cs="Times New Roman"/>
                <w:sz w:val="20"/>
                <w:szCs w:val="20"/>
                <w:lang w:val="en-US"/>
              </w:rPr>
              <w:t>перспективе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заштите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животне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средине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Крагујевца</w:t>
            </w:r>
            <w:proofErr w:type="spellEnd"/>
          </w:p>
        </w:tc>
        <w:tc>
          <w:tcPr>
            <w:tcW w:w="1843" w:type="dxa"/>
            <w:tcBorders>
              <w:top w:val="single" w:sz="8" w:space="0" w:color="000000"/>
              <w:left w:val="single" w:sz="8" w:space="0" w:color="000000"/>
              <w:bottom w:val="single" w:sz="8" w:space="0" w:color="000000"/>
              <w:right w:val="single" w:sz="8" w:space="0" w:color="000000"/>
            </w:tcBorders>
          </w:tcPr>
          <w:p w14:paraId="1A25D645"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Татјана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Ђекић</w:t>
            </w:r>
            <w:proofErr w:type="spellEnd"/>
          </w:p>
        </w:tc>
      </w:tr>
      <w:tr w:rsidR="003473B8" w:rsidRPr="00D7646E" w14:paraId="3C955A15" w14:textId="77777777" w:rsidTr="00EB3BD0">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E05B5CB"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23</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C1C3976"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Цакић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1D54281"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Марија</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D651227"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25.09.2019</w:t>
            </w:r>
          </w:p>
        </w:tc>
        <w:tc>
          <w:tcPr>
            <w:tcW w:w="514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97619FD"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Природни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потенцијали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Специјалног</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резервата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природе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Јерма</w:t>
            </w:r>
            <w:proofErr w:type="spellEnd"/>
            <w:r w:rsidRPr="00D7646E">
              <w:rPr>
                <w:rFonts w:ascii="Times New Roman" w:hAnsi="Times New Roman" w:cs="Times New Roman"/>
                <w:sz w:val="20"/>
                <w:szCs w:val="20"/>
                <w:lang w:val="en-US"/>
              </w:rPr>
              <w:t xml:space="preserve"> у </w:t>
            </w:r>
            <w:proofErr w:type="spellStart"/>
            <w:r w:rsidRPr="00D7646E">
              <w:rPr>
                <w:rFonts w:ascii="Times New Roman" w:hAnsi="Times New Roman" w:cs="Times New Roman"/>
                <w:sz w:val="20"/>
                <w:szCs w:val="20"/>
                <w:lang w:val="en-US"/>
              </w:rPr>
              <w:t>функцији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одрживог</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развоја</w:t>
            </w:r>
            <w:proofErr w:type="spellEnd"/>
          </w:p>
        </w:tc>
        <w:tc>
          <w:tcPr>
            <w:tcW w:w="1843" w:type="dxa"/>
            <w:tcBorders>
              <w:top w:val="single" w:sz="8" w:space="0" w:color="000000"/>
              <w:left w:val="single" w:sz="8" w:space="0" w:color="000000"/>
              <w:bottom w:val="single" w:sz="8" w:space="0" w:color="000000"/>
              <w:right w:val="single" w:sz="8" w:space="0" w:color="000000"/>
            </w:tcBorders>
          </w:tcPr>
          <w:p w14:paraId="42CFE51D"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Татјана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Ђекић</w:t>
            </w:r>
            <w:proofErr w:type="spellEnd"/>
          </w:p>
        </w:tc>
      </w:tr>
      <w:tr w:rsidR="003473B8" w:rsidRPr="00D7646E" w14:paraId="204431D2" w14:textId="77777777" w:rsidTr="00EB3BD0">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8ADBB95"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24</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C0228CE"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Павловић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9E45356"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Стефан</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75DBE52"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25.09.2019</w:t>
            </w:r>
          </w:p>
        </w:tc>
        <w:tc>
          <w:tcPr>
            <w:tcW w:w="514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25B0C7C"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Дигитални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канали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промоције</w:t>
            </w:r>
            <w:proofErr w:type="spellEnd"/>
            <w:r w:rsidRPr="00D7646E">
              <w:rPr>
                <w:rFonts w:ascii="Times New Roman" w:hAnsi="Times New Roman" w:cs="Times New Roman"/>
                <w:sz w:val="20"/>
                <w:szCs w:val="20"/>
                <w:lang w:val="en-US"/>
              </w:rPr>
              <w:t xml:space="preserve"> у </w:t>
            </w:r>
            <w:proofErr w:type="spellStart"/>
            <w:r w:rsidRPr="00D7646E">
              <w:rPr>
                <w:rFonts w:ascii="Times New Roman" w:hAnsi="Times New Roman" w:cs="Times New Roman"/>
                <w:sz w:val="20"/>
                <w:szCs w:val="20"/>
                <w:lang w:val="en-US"/>
              </w:rPr>
              <w:t>функцији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унапређења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конкурентности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града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Ниша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као</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туристичке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дестинације</w:t>
            </w:r>
            <w:proofErr w:type="spellEnd"/>
          </w:p>
        </w:tc>
        <w:tc>
          <w:tcPr>
            <w:tcW w:w="1843" w:type="dxa"/>
            <w:tcBorders>
              <w:top w:val="single" w:sz="8" w:space="0" w:color="000000"/>
              <w:left w:val="single" w:sz="8" w:space="0" w:color="000000"/>
              <w:bottom w:val="single" w:sz="8" w:space="0" w:color="000000"/>
              <w:right w:val="single" w:sz="8" w:space="0" w:color="000000"/>
            </w:tcBorders>
          </w:tcPr>
          <w:p w14:paraId="79FAA977"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Јелена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Петровић</w:t>
            </w:r>
            <w:proofErr w:type="spellEnd"/>
          </w:p>
        </w:tc>
      </w:tr>
      <w:tr w:rsidR="003473B8" w:rsidRPr="00D7646E" w14:paraId="763F69AA" w14:textId="77777777" w:rsidTr="00EB3BD0">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3380BF2"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25</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82F27C4"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Драговић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41576EC"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Дина</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6802B14"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30.09.2019</w:t>
            </w:r>
          </w:p>
        </w:tc>
        <w:tc>
          <w:tcPr>
            <w:tcW w:w="514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E0174F6"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Одрживи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туризам</w:t>
            </w:r>
            <w:proofErr w:type="spellEnd"/>
            <w:r w:rsidRPr="00D7646E">
              <w:rPr>
                <w:rFonts w:ascii="Times New Roman" w:hAnsi="Times New Roman" w:cs="Times New Roman"/>
                <w:sz w:val="20"/>
                <w:szCs w:val="20"/>
                <w:lang w:val="en-US"/>
              </w:rPr>
              <w:t xml:space="preserve"> у </w:t>
            </w:r>
            <w:proofErr w:type="spellStart"/>
            <w:r w:rsidRPr="00D7646E">
              <w:rPr>
                <w:rFonts w:ascii="Times New Roman" w:hAnsi="Times New Roman" w:cs="Times New Roman"/>
                <w:sz w:val="20"/>
                <w:szCs w:val="20"/>
                <w:lang w:val="en-US"/>
              </w:rPr>
              <w:t>функцији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руралног</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развоја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општине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Књажевац</w:t>
            </w:r>
            <w:proofErr w:type="spellEnd"/>
          </w:p>
        </w:tc>
        <w:tc>
          <w:tcPr>
            <w:tcW w:w="1843" w:type="dxa"/>
            <w:tcBorders>
              <w:top w:val="single" w:sz="8" w:space="0" w:color="000000"/>
              <w:left w:val="single" w:sz="8" w:space="0" w:color="000000"/>
              <w:bottom w:val="single" w:sz="8" w:space="0" w:color="000000"/>
              <w:right w:val="single" w:sz="8" w:space="0" w:color="000000"/>
            </w:tcBorders>
          </w:tcPr>
          <w:p w14:paraId="68F0BAE9"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Јелена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Живковић</w:t>
            </w:r>
            <w:proofErr w:type="spellEnd"/>
          </w:p>
        </w:tc>
      </w:tr>
      <w:tr w:rsidR="003473B8" w:rsidRPr="00D7646E" w14:paraId="59ECD313" w14:textId="77777777" w:rsidTr="00EB3BD0">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9C5839C"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26</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956E465"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Миљојковић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584BFC0"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Јелена</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0BCE00C"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02.10.2019</w:t>
            </w:r>
          </w:p>
        </w:tc>
        <w:tc>
          <w:tcPr>
            <w:tcW w:w="514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8EC0825"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Географске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промене</w:t>
            </w:r>
            <w:proofErr w:type="spellEnd"/>
            <w:r w:rsidRPr="00D7646E">
              <w:rPr>
                <w:rFonts w:ascii="Times New Roman" w:hAnsi="Times New Roman" w:cs="Times New Roman"/>
                <w:sz w:val="20"/>
                <w:szCs w:val="20"/>
                <w:lang w:val="en-US"/>
              </w:rPr>
              <w:t xml:space="preserve"> у </w:t>
            </w:r>
            <w:proofErr w:type="spellStart"/>
            <w:r w:rsidRPr="00D7646E">
              <w:rPr>
                <w:rFonts w:ascii="Times New Roman" w:hAnsi="Times New Roman" w:cs="Times New Roman"/>
                <w:sz w:val="20"/>
                <w:szCs w:val="20"/>
                <w:lang w:val="en-US"/>
              </w:rPr>
              <w:t>општини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Брус</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током</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друге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половине</w:t>
            </w:r>
            <w:proofErr w:type="spellEnd"/>
            <w:r w:rsidRPr="00D7646E">
              <w:rPr>
                <w:rFonts w:ascii="Times New Roman" w:hAnsi="Times New Roman" w:cs="Times New Roman"/>
                <w:sz w:val="20"/>
                <w:szCs w:val="20"/>
                <w:lang w:val="en-US"/>
              </w:rPr>
              <w:t xml:space="preserve"> XX и </w:t>
            </w:r>
            <w:proofErr w:type="spellStart"/>
            <w:r w:rsidRPr="00D7646E">
              <w:rPr>
                <w:rFonts w:ascii="Times New Roman" w:hAnsi="Times New Roman" w:cs="Times New Roman"/>
                <w:sz w:val="20"/>
                <w:szCs w:val="20"/>
                <w:lang w:val="en-US"/>
              </w:rPr>
              <w:t>почетком</w:t>
            </w:r>
            <w:proofErr w:type="spellEnd"/>
            <w:r w:rsidRPr="00D7646E">
              <w:rPr>
                <w:rFonts w:ascii="Times New Roman" w:hAnsi="Times New Roman" w:cs="Times New Roman"/>
                <w:sz w:val="20"/>
                <w:szCs w:val="20"/>
                <w:lang w:val="en-US"/>
              </w:rPr>
              <w:t xml:space="preserve"> XXI </w:t>
            </w:r>
            <w:proofErr w:type="spellStart"/>
            <w:r w:rsidRPr="00D7646E">
              <w:rPr>
                <w:rFonts w:ascii="Times New Roman" w:hAnsi="Times New Roman" w:cs="Times New Roman"/>
                <w:sz w:val="20"/>
                <w:szCs w:val="20"/>
                <w:lang w:val="en-US"/>
              </w:rPr>
              <w:t>века</w:t>
            </w:r>
            <w:proofErr w:type="spellEnd"/>
          </w:p>
        </w:tc>
        <w:tc>
          <w:tcPr>
            <w:tcW w:w="1843" w:type="dxa"/>
            <w:tcBorders>
              <w:top w:val="single" w:sz="8" w:space="0" w:color="000000"/>
              <w:left w:val="single" w:sz="8" w:space="0" w:color="000000"/>
              <w:bottom w:val="single" w:sz="8" w:space="0" w:color="000000"/>
              <w:right w:val="single" w:sz="8" w:space="0" w:color="000000"/>
            </w:tcBorders>
          </w:tcPr>
          <w:p w14:paraId="120160D7"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Александар</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Радивојевић</w:t>
            </w:r>
            <w:proofErr w:type="spellEnd"/>
          </w:p>
        </w:tc>
      </w:tr>
      <w:tr w:rsidR="003473B8" w:rsidRPr="00D7646E" w14:paraId="4D703F75" w14:textId="77777777" w:rsidTr="00EB3BD0">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D6A57DE"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27</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3B9C2EE"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Митић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877F1DD"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Никола</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C86771D"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23.10.2019</w:t>
            </w:r>
          </w:p>
        </w:tc>
        <w:tc>
          <w:tcPr>
            <w:tcW w:w="514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D94667A"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Конкурентност</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Србије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као</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туристичке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дестинације</w:t>
            </w:r>
            <w:proofErr w:type="spellEnd"/>
          </w:p>
        </w:tc>
        <w:tc>
          <w:tcPr>
            <w:tcW w:w="1843" w:type="dxa"/>
            <w:tcBorders>
              <w:top w:val="single" w:sz="8" w:space="0" w:color="000000"/>
              <w:left w:val="single" w:sz="8" w:space="0" w:color="000000"/>
              <w:bottom w:val="single" w:sz="8" w:space="0" w:color="000000"/>
              <w:right w:val="single" w:sz="8" w:space="0" w:color="000000"/>
            </w:tcBorders>
          </w:tcPr>
          <w:p w14:paraId="712C5971"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Јелена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Петровић</w:t>
            </w:r>
            <w:proofErr w:type="spellEnd"/>
          </w:p>
        </w:tc>
      </w:tr>
      <w:tr w:rsidR="003473B8" w:rsidRPr="00D7646E" w14:paraId="19DF5AD1" w14:textId="77777777" w:rsidTr="00EB3BD0">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63F4BA3"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28</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54587C7"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Бошковић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776B5C8"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Милан</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028A75B"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29.10.2019</w:t>
            </w:r>
          </w:p>
        </w:tc>
        <w:tc>
          <w:tcPr>
            <w:tcW w:w="514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2A8FE89"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Друштвене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мреже</w:t>
            </w:r>
            <w:proofErr w:type="spellEnd"/>
            <w:r w:rsidRPr="00D7646E">
              <w:rPr>
                <w:rFonts w:ascii="Times New Roman" w:hAnsi="Times New Roman" w:cs="Times New Roman"/>
                <w:sz w:val="20"/>
                <w:szCs w:val="20"/>
                <w:lang w:val="en-US"/>
              </w:rPr>
              <w:t xml:space="preserve"> у </w:t>
            </w:r>
            <w:proofErr w:type="spellStart"/>
            <w:r w:rsidRPr="00D7646E">
              <w:rPr>
                <w:rFonts w:ascii="Times New Roman" w:hAnsi="Times New Roman" w:cs="Times New Roman"/>
                <w:sz w:val="20"/>
                <w:szCs w:val="20"/>
                <w:lang w:val="en-US"/>
              </w:rPr>
              <w:t>функицији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развоја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конкурентности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дестинације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Сокобање</w:t>
            </w:r>
            <w:proofErr w:type="spellEnd"/>
          </w:p>
        </w:tc>
        <w:tc>
          <w:tcPr>
            <w:tcW w:w="1843" w:type="dxa"/>
            <w:tcBorders>
              <w:top w:val="single" w:sz="8" w:space="0" w:color="000000"/>
              <w:left w:val="single" w:sz="8" w:space="0" w:color="000000"/>
              <w:bottom w:val="single" w:sz="8" w:space="0" w:color="000000"/>
              <w:right w:val="single" w:sz="8" w:space="0" w:color="000000"/>
            </w:tcBorders>
          </w:tcPr>
          <w:p w14:paraId="3839BB9D"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Јелена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Петровић</w:t>
            </w:r>
            <w:proofErr w:type="spellEnd"/>
          </w:p>
        </w:tc>
      </w:tr>
      <w:tr w:rsidR="003473B8" w:rsidRPr="00D7646E" w14:paraId="01D8798F" w14:textId="77777777" w:rsidTr="00EB3BD0">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8ABC32B"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29</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06B07C9"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Петровић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5168895"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Ана</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C827872"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29.10.2019</w:t>
            </w:r>
          </w:p>
        </w:tc>
        <w:tc>
          <w:tcPr>
            <w:tcW w:w="514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4538FB8"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Пешачке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туре</w:t>
            </w:r>
            <w:proofErr w:type="spellEnd"/>
            <w:r w:rsidRPr="00D7646E">
              <w:rPr>
                <w:rFonts w:ascii="Times New Roman" w:hAnsi="Times New Roman" w:cs="Times New Roman"/>
                <w:sz w:val="20"/>
                <w:szCs w:val="20"/>
                <w:lang w:val="en-US"/>
              </w:rPr>
              <w:t xml:space="preserve"> у </w:t>
            </w:r>
            <w:proofErr w:type="spellStart"/>
            <w:r w:rsidRPr="00D7646E">
              <w:rPr>
                <w:rFonts w:ascii="Times New Roman" w:hAnsi="Times New Roman" w:cs="Times New Roman"/>
                <w:sz w:val="20"/>
                <w:szCs w:val="20"/>
                <w:lang w:val="en-US"/>
              </w:rPr>
              <w:t>руралним</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просторима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Србије</w:t>
            </w:r>
            <w:proofErr w:type="spellEnd"/>
          </w:p>
        </w:tc>
        <w:tc>
          <w:tcPr>
            <w:tcW w:w="1843" w:type="dxa"/>
            <w:tcBorders>
              <w:top w:val="single" w:sz="8" w:space="0" w:color="000000"/>
              <w:left w:val="single" w:sz="8" w:space="0" w:color="000000"/>
              <w:bottom w:val="single" w:sz="8" w:space="0" w:color="000000"/>
              <w:right w:val="single" w:sz="8" w:space="0" w:color="000000"/>
            </w:tcBorders>
          </w:tcPr>
          <w:p w14:paraId="54BD6BAC"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Јелена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Живковић</w:t>
            </w:r>
            <w:proofErr w:type="spellEnd"/>
          </w:p>
        </w:tc>
      </w:tr>
      <w:tr w:rsidR="003473B8" w:rsidRPr="00D7646E" w14:paraId="23A87F6B" w14:textId="77777777" w:rsidTr="00EB3BD0">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8BC0EC8"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30</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18FF277"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Симић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A55879C"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Маријана</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E405759"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29.10.2019</w:t>
            </w:r>
          </w:p>
        </w:tc>
        <w:tc>
          <w:tcPr>
            <w:tcW w:w="514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563A57C"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Фактори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привредног</w:t>
            </w:r>
            <w:proofErr w:type="spellEnd"/>
            <w:r w:rsidRPr="00D7646E">
              <w:rPr>
                <w:rFonts w:ascii="Times New Roman" w:hAnsi="Times New Roman" w:cs="Times New Roman"/>
                <w:sz w:val="20"/>
                <w:szCs w:val="20"/>
                <w:lang w:val="en-US"/>
              </w:rPr>
              <w:t xml:space="preserve"> и </w:t>
            </w:r>
            <w:proofErr w:type="spellStart"/>
            <w:r w:rsidRPr="00D7646E">
              <w:rPr>
                <w:rFonts w:ascii="Times New Roman" w:hAnsi="Times New Roman" w:cs="Times New Roman"/>
                <w:sz w:val="20"/>
                <w:szCs w:val="20"/>
                <w:lang w:val="en-US"/>
              </w:rPr>
              <w:t>туристичког</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развоја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општине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Куршумлија</w:t>
            </w:r>
            <w:proofErr w:type="spellEnd"/>
          </w:p>
        </w:tc>
        <w:tc>
          <w:tcPr>
            <w:tcW w:w="1843" w:type="dxa"/>
            <w:tcBorders>
              <w:top w:val="single" w:sz="8" w:space="0" w:color="000000"/>
              <w:left w:val="single" w:sz="8" w:space="0" w:color="000000"/>
              <w:bottom w:val="single" w:sz="8" w:space="0" w:color="000000"/>
              <w:right w:val="single" w:sz="8" w:space="0" w:color="000000"/>
            </w:tcBorders>
          </w:tcPr>
          <w:p w14:paraId="7AD049B4"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Јелена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Петровић</w:t>
            </w:r>
            <w:proofErr w:type="spellEnd"/>
          </w:p>
        </w:tc>
      </w:tr>
      <w:tr w:rsidR="003473B8" w:rsidRPr="00D7646E" w14:paraId="19A96657" w14:textId="77777777" w:rsidTr="00EB3BD0">
        <w:trPr>
          <w:cantSplit/>
          <w:trHeight w:val="176"/>
        </w:trPr>
        <w:tc>
          <w:tcPr>
            <w:tcW w:w="3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22CFD9F"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sr-Cyrl-RS"/>
              </w:rPr>
            </w:pPr>
            <w:r w:rsidRPr="00D7646E">
              <w:rPr>
                <w:rFonts w:ascii="Times New Roman" w:eastAsia="Times New Roman" w:hAnsi="Times New Roman" w:cs="Times New Roman"/>
                <w:color w:val="000000"/>
                <w:sz w:val="20"/>
                <w:szCs w:val="20"/>
                <w:lang w:val="sr-Cyrl-RS"/>
              </w:rPr>
              <w:t>31</w:t>
            </w:r>
          </w:p>
        </w:tc>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30A76C1"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Арсић</w:t>
            </w:r>
            <w:proofErr w:type="spellEnd"/>
          </w:p>
        </w:tc>
        <w:tc>
          <w:tcPr>
            <w:tcW w:w="10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37ABA95"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Младен</w:t>
            </w:r>
            <w:proofErr w:type="spellEnd"/>
          </w:p>
        </w:tc>
        <w:tc>
          <w:tcPr>
            <w:tcW w:w="9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654B242"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29.10.2019</w:t>
            </w:r>
          </w:p>
        </w:tc>
        <w:tc>
          <w:tcPr>
            <w:tcW w:w="514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A47566E"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Компаративна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анализа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макроекономских</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ефеката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развоја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туризма</w:t>
            </w:r>
            <w:proofErr w:type="spellEnd"/>
            <w:r w:rsidRPr="00D7646E">
              <w:rPr>
                <w:rFonts w:ascii="Times New Roman" w:hAnsi="Times New Roman" w:cs="Times New Roman"/>
                <w:sz w:val="20"/>
                <w:szCs w:val="20"/>
                <w:lang w:val="en-US"/>
              </w:rPr>
              <w:t xml:space="preserve"> у </w:t>
            </w:r>
            <w:proofErr w:type="spellStart"/>
            <w:r w:rsidRPr="00D7646E">
              <w:rPr>
                <w:rFonts w:ascii="Times New Roman" w:hAnsi="Times New Roman" w:cs="Times New Roman"/>
                <w:sz w:val="20"/>
                <w:szCs w:val="20"/>
                <w:lang w:val="en-US"/>
              </w:rPr>
              <w:t>државама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бивше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Југославије</w:t>
            </w:r>
            <w:proofErr w:type="spellEnd"/>
          </w:p>
        </w:tc>
        <w:tc>
          <w:tcPr>
            <w:tcW w:w="1843" w:type="dxa"/>
            <w:tcBorders>
              <w:top w:val="single" w:sz="8" w:space="0" w:color="000000"/>
              <w:left w:val="single" w:sz="8" w:space="0" w:color="000000"/>
              <w:bottom w:val="single" w:sz="8" w:space="0" w:color="000000"/>
              <w:right w:val="single" w:sz="8" w:space="0" w:color="000000"/>
            </w:tcBorders>
          </w:tcPr>
          <w:p w14:paraId="4DCBAC9A"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Јелена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Петровић</w:t>
            </w:r>
            <w:proofErr w:type="spellEnd"/>
          </w:p>
        </w:tc>
      </w:tr>
    </w:tbl>
    <w:p w14:paraId="1841F9B9" w14:textId="77777777" w:rsidR="003473B8" w:rsidRPr="00D7646E" w:rsidRDefault="003473B8" w:rsidP="003473B8">
      <w:pPr>
        <w:contextualSpacing/>
        <w:rPr>
          <w:rFonts w:ascii="Times New Roman" w:eastAsia="Times New Roman" w:hAnsi="Times New Roman" w:cs="Times New Roman"/>
          <w:color w:val="000000"/>
          <w:lang w:val="sr-Cyrl-RS"/>
        </w:rPr>
      </w:pPr>
    </w:p>
    <w:p w14:paraId="3615EB33" w14:textId="77777777" w:rsidR="003473B8" w:rsidRPr="00D7646E" w:rsidRDefault="003473B8" w:rsidP="003473B8">
      <w:pPr>
        <w:spacing w:after="0"/>
        <w:contextualSpacing/>
        <w:rPr>
          <w:rFonts w:ascii="Times New Roman" w:eastAsia="Times New Roman" w:hAnsi="Times New Roman" w:cs="Times New Roman"/>
          <w:b/>
          <w:bCs/>
          <w:color w:val="000000"/>
          <w:lang w:val="sr-Cyrl-RS"/>
        </w:rPr>
      </w:pPr>
      <w:r w:rsidRPr="00D7646E">
        <w:rPr>
          <w:rFonts w:ascii="Times New Roman" w:eastAsia="Times New Roman" w:hAnsi="Times New Roman" w:cs="Times New Roman"/>
          <w:b/>
          <w:bCs/>
          <w:color w:val="000000"/>
          <w:lang w:val="sr-Cyrl-RS"/>
        </w:rPr>
        <w:t>ОСНОВНЕ СТУДИЈЕ (старе) - ГЕОГРАФИЈА</w:t>
      </w:r>
    </w:p>
    <w:tbl>
      <w:tblPr>
        <w:tblW w:w="10515" w:type="dxa"/>
        <w:tblInd w:w="-460" w:type="dxa"/>
        <w:tblLayout w:type="fixed"/>
        <w:tblCellMar>
          <w:left w:w="0" w:type="dxa"/>
          <w:right w:w="0" w:type="dxa"/>
        </w:tblCellMar>
        <w:tblLook w:val="0000" w:firstRow="0" w:lastRow="0" w:firstColumn="0" w:lastColumn="0" w:noHBand="0" w:noVBand="0"/>
      </w:tblPr>
      <w:tblGrid>
        <w:gridCol w:w="378"/>
        <w:gridCol w:w="1242"/>
        <w:gridCol w:w="990"/>
        <w:gridCol w:w="4878"/>
        <w:gridCol w:w="1062"/>
        <w:gridCol w:w="1965"/>
      </w:tblGrid>
      <w:tr w:rsidR="003473B8" w:rsidRPr="00D7646E" w14:paraId="1A2BA93F" w14:textId="77777777" w:rsidTr="00EB3BD0">
        <w:trPr>
          <w:trHeight w:val="239"/>
          <w:tblHeader/>
        </w:trPr>
        <w:tc>
          <w:tcPr>
            <w:tcW w:w="378"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01ECD7D3"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b/>
                <w:bCs/>
                <w:color w:val="000000"/>
                <w:sz w:val="16"/>
                <w:szCs w:val="16"/>
                <w:lang w:val="en-US"/>
              </w:rPr>
            </w:pPr>
            <w:r w:rsidRPr="00D7646E">
              <w:rPr>
                <w:rFonts w:ascii="Times New Roman" w:hAnsi="Times New Roman" w:cs="Times New Roman"/>
                <w:b/>
                <w:bCs/>
                <w:color w:val="000000"/>
                <w:sz w:val="16"/>
                <w:szCs w:val="16"/>
                <w:lang w:val="en-US"/>
              </w:rPr>
              <w:t>РБ</w:t>
            </w:r>
          </w:p>
        </w:tc>
        <w:tc>
          <w:tcPr>
            <w:tcW w:w="1242"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76207A63"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b/>
                <w:bCs/>
                <w:color w:val="000000"/>
                <w:sz w:val="16"/>
                <w:szCs w:val="16"/>
                <w:lang w:val="en-US"/>
              </w:rPr>
            </w:pPr>
            <w:proofErr w:type="spellStart"/>
            <w:r w:rsidRPr="00D7646E">
              <w:rPr>
                <w:rFonts w:ascii="Times New Roman" w:hAnsi="Times New Roman" w:cs="Times New Roman"/>
                <w:b/>
                <w:bCs/>
                <w:color w:val="000000"/>
                <w:sz w:val="16"/>
                <w:szCs w:val="16"/>
                <w:lang w:val="en-US"/>
              </w:rPr>
              <w:t>Презиме</w:t>
            </w:r>
            <w:proofErr w:type="spellEnd"/>
          </w:p>
        </w:tc>
        <w:tc>
          <w:tcPr>
            <w:tcW w:w="990" w:type="dxa"/>
            <w:tcBorders>
              <w:top w:val="single" w:sz="8" w:space="0" w:color="000000"/>
              <w:left w:val="single" w:sz="8" w:space="0" w:color="000000"/>
              <w:bottom w:val="single" w:sz="8" w:space="0" w:color="000000"/>
              <w:right w:val="single" w:sz="8" w:space="0" w:color="000000"/>
            </w:tcBorders>
            <w:shd w:val="clear" w:color="auto" w:fill="EAF6FE"/>
            <w:vAlign w:val="center"/>
          </w:tcPr>
          <w:p w14:paraId="570425C5"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b/>
                <w:bCs/>
                <w:color w:val="000000"/>
                <w:sz w:val="16"/>
                <w:szCs w:val="16"/>
                <w:lang w:val="en-US"/>
              </w:rPr>
            </w:pPr>
            <w:proofErr w:type="spellStart"/>
            <w:r w:rsidRPr="00D7646E">
              <w:rPr>
                <w:rFonts w:ascii="Times New Roman" w:hAnsi="Times New Roman" w:cs="Times New Roman"/>
                <w:b/>
                <w:bCs/>
                <w:color w:val="000000"/>
                <w:sz w:val="16"/>
                <w:szCs w:val="16"/>
                <w:lang w:val="en-US"/>
              </w:rPr>
              <w:t>Име</w:t>
            </w:r>
            <w:proofErr w:type="spellEnd"/>
          </w:p>
        </w:tc>
        <w:tc>
          <w:tcPr>
            <w:tcW w:w="4878"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5529E66F"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b/>
                <w:bCs/>
                <w:color w:val="000000"/>
                <w:sz w:val="16"/>
                <w:szCs w:val="16"/>
                <w:lang w:val="sr-Cyrl-RS"/>
              </w:rPr>
            </w:pPr>
            <w:r w:rsidRPr="00D7646E">
              <w:rPr>
                <w:rFonts w:ascii="Times New Roman" w:hAnsi="Times New Roman" w:cs="Times New Roman"/>
                <w:b/>
                <w:bCs/>
                <w:color w:val="000000"/>
                <w:sz w:val="16"/>
                <w:szCs w:val="16"/>
                <w:lang w:val="sr-Cyrl-RS"/>
              </w:rPr>
              <w:t>Назив завршног рада</w:t>
            </w:r>
          </w:p>
        </w:tc>
        <w:tc>
          <w:tcPr>
            <w:tcW w:w="1062"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437A116E"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b/>
                <w:bCs/>
                <w:color w:val="000000"/>
                <w:sz w:val="16"/>
                <w:szCs w:val="16"/>
                <w:lang w:val="sr-Cyrl-RS"/>
              </w:rPr>
            </w:pPr>
            <w:proofErr w:type="spellStart"/>
            <w:r w:rsidRPr="00D7646E">
              <w:rPr>
                <w:rFonts w:ascii="Times New Roman" w:hAnsi="Times New Roman" w:cs="Times New Roman"/>
                <w:b/>
                <w:bCs/>
                <w:color w:val="000000"/>
                <w:sz w:val="16"/>
                <w:szCs w:val="16"/>
                <w:lang w:val="en-US"/>
              </w:rPr>
              <w:t>Датум</w:t>
            </w:r>
            <w:proofErr w:type="spellEnd"/>
            <w:r w:rsidRPr="00D7646E">
              <w:rPr>
                <w:rFonts w:ascii="Times New Roman" w:hAnsi="Times New Roman" w:cs="Times New Roman"/>
                <w:b/>
                <w:bCs/>
                <w:color w:val="000000"/>
                <w:sz w:val="16"/>
                <w:szCs w:val="16"/>
                <w:lang w:val="en-US"/>
              </w:rPr>
              <w:t xml:space="preserve"> </w:t>
            </w:r>
            <w:proofErr w:type="spellStart"/>
            <w:r w:rsidRPr="00D7646E">
              <w:rPr>
                <w:rFonts w:ascii="Times New Roman" w:hAnsi="Times New Roman" w:cs="Times New Roman"/>
                <w:b/>
                <w:bCs/>
                <w:color w:val="000000"/>
                <w:sz w:val="16"/>
                <w:szCs w:val="16"/>
                <w:lang w:val="en-US"/>
              </w:rPr>
              <w:t>диплом</w:t>
            </w:r>
            <w:proofErr w:type="spellEnd"/>
            <w:r w:rsidRPr="00D7646E">
              <w:rPr>
                <w:rFonts w:ascii="Times New Roman" w:hAnsi="Times New Roman" w:cs="Times New Roman"/>
                <w:b/>
                <w:bCs/>
                <w:color w:val="000000"/>
                <w:sz w:val="16"/>
                <w:szCs w:val="16"/>
                <w:lang w:val="sr-Cyrl-RS"/>
              </w:rPr>
              <w:t>.</w:t>
            </w:r>
          </w:p>
        </w:tc>
        <w:tc>
          <w:tcPr>
            <w:tcW w:w="1965"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3CFB9263"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b/>
                <w:bCs/>
                <w:color w:val="000000"/>
                <w:sz w:val="16"/>
                <w:szCs w:val="16"/>
                <w:lang w:val="sr-Cyrl-RS"/>
              </w:rPr>
            </w:pPr>
            <w:r w:rsidRPr="00D7646E">
              <w:rPr>
                <w:rFonts w:ascii="Times New Roman" w:hAnsi="Times New Roman" w:cs="Times New Roman"/>
                <w:b/>
                <w:bCs/>
                <w:color w:val="000000"/>
                <w:sz w:val="16"/>
                <w:szCs w:val="16"/>
                <w:lang w:val="sr-Cyrl-RS"/>
              </w:rPr>
              <w:t>Ментор</w:t>
            </w:r>
          </w:p>
        </w:tc>
      </w:tr>
      <w:tr w:rsidR="003473B8" w:rsidRPr="00D7646E" w14:paraId="72E18914" w14:textId="77777777" w:rsidTr="00EB3BD0">
        <w:trPr>
          <w:cantSplit/>
        </w:trPr>
        <w:tc>
          <w:tcPr>
            <w:tcW w:w="3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808A217"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color w:val="000000"/>
                <w:sz w:val="20"/>
                <w:szCs w:val="20"/>
                <w:lang w:val="sr-Cyrl-RS"/>
              </w:rPr>
            </w:pPr>
            <w:r w:rsidRPr="00D7646E">
              <w:rPr>
                <w:rFonts w:ascii="Times New Roman" w:hAnsi="Times New Roman" w:cs="Times New Roman"/>
                <w:color w:val="000000"/>
                <w:sz w:val="20"/>
                <w:szCs w:val="20"/>
                <w:lang w:val="sr-Cyrl-RS"/>
              </w:rPr>
              <w:t>1</w:t>
            </w:r>
          </w:p>
        </w:tc>
        <w:tc>
          <w:tcPr>
            <w:tcW w:w="12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E3F1BC8"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Стаменковић</w:t>
            </w:r>
            <w:proofErr w:type="spellEnd"/>
          </w:p>
        </w:tc>
        <w:tc>
          <w:tcPr>
            <w:tcW w:w="990" w:type="dxa"/>
            <w:tcBorders>
              <w:top w:val="single" w:sz="8" w:space="0" w:color="000000"/>
              <w:left w:val="single" w:sz="8" w:space="0" w:color="000000"/>
              <w:bottom w:val="single" w:sz="8" w:space="0" w:color="000000"/>
              <w:right w:val="single" w:sz="8" w:space="0" w:color="000000"/>
            </w:tcBorders>
            <w:vAlign w:val="center"/>
          </w:tcPr>
          <w:p w14:paraId="76198FCF"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Јелена</w:t>
            </w:r>
            <w:proofErr w:type="spellEnd"/>
          </w:p>
        </w:tc>
        <w:tc>
          <w:tcPr>
            <w:tcW w:w="48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4DAEF554"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sr-Cyrl-RS"/>
              </w:rPr>
            </w:pPr>
            <w:proofErr w:type="spellStart"/>
            <w:r w:rsidRPr="00D7646E">
              <w:rPr>
                <w:rFonts w:ascii="Times New Roman" w:hAnsi="Times New Roman" w:cs="Times New Roman"/>
                <w:color w:val="000000"/>
                <w:sz w:val="20"/>
                <w:szCs w:val="20"/>
                <w:lang w:val="en-US"/>
              </w:rPr>
              <w:t>Водопривредни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проблеми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општине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Прокупље</w:t>
            </w:r>
            <w:proofErr w:type="spellEnd"/>
          </w:p>
        </w:tc>
        <w:tc>
          <w:tcPr>
            <w:tcW w:w="106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C067E8B"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28.01.2019</w:t>
            </w:r>
          </w:p>
        </w:tc>
        <w:tc>
          <w:tcPr>
            <w:tcW w:w="196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30316AF8"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color w:val="000000"/>
                <w:sz w:val="20"/>
                <w:szCs w:val="20"/>
                <w:lang w:val="sr-Cyrl-RS"/>
              </w:rPr>
            </w:pPr>
            <w:proofErr w:type="spellStart"/>
            <w:r w:rsidRPr="00D7646E">
              <w:rPr>
                <w:rFonts w:ascii="Times New Roman" w:hAnsi="Times New Roman" w:cs="Times New Roman"/>
                <w:color w:val="000000"/>
                <w:sz w:val="20"/>
                <w:szCs w:val="20"/>
                <w:lang w:val="en-US"/>
              </w:rPr>
              <w:t>Љиљана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Стричевић</w:t>
            </w:r>
            <w:proofErr w:type="spellEnd"/>
          </w:p>
        </w:tc>
      </w:tr>
      <w:tr w:rsidR="003473B8" w:rsidRPr="00D7646E" w14:paraId="6DD749DB" w14:textId="77777777" w:rsidTr="00EB3BD0">
        <w:trPr>
          <w:cantSplit/>
        </w:trPr>
        <w:tc>
          <w:tcPr>
            <w:tcW w:w="3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154AE10"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color w:val="000000"/>
                <w:sz w:val="20"/>
                <w:szCs w:val="20"/>
                <w:lang w:val="sr-Cyrl-RS"/>
              </w:rPr>
            </w:pPr>
            <w:r w:rsidRPr="00D7646E">
              <w:rPr>
                <w:rFonts w:ascii="Times New Roman" w:hAnsi="Times New Roman" w:cs="Times New Roman"/>
                <w:color w:val="000000"/>
                <w:sz w:val="20"/>
                <w:szCs w:val="20"/>
                <w:lang w:val="sr-Cyrl-RS"/>
              </w:rPr>
              <w:t>2</w:t>
            </w:r>
          </w:p>
        </w:tc>
        <w:tc>
          <w:tcPr>
            <w:tcW w:w="12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8A687EF"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Милијић</w:t>
            </w:r>
            <w:proofErr w:type="spellEnd"/>
          </w:p>
        </w:tc>
        <w:tc>
          <w:tcPr>
            <w:tcW w:w="990" w:type="dxa"/>
            <w:tcBorders>
              <w:top w:val="single" w:sz="8" w:space="0" w:color="000000"/>
              <w:left w:val="single" w:sz="8" w:space="0" w:color="000000"/>
              <w:bottom w:val="single" w:sz="8" w:space="0" w:color="000000"/>
              <w:right w:val="single" w:sz="8" w:space="0" w:color="000000"/>
            </w:tcBorders>
            <w:vAlign w:val="center"/>
          </w:tcPr>
          <w:p w14:paraId="67B9B9C8"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Соња</w:t>
            </w:r>
            <w:proofErr w:type="spellEnd"/>
          </w:p>
        </w:tc>
        <w:tc>
          <w:tcPr>
            <w:tcW w:w="48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5B192551"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sr-Cyrl-RS"/>
              </w:rPr>
            </w:pPr>
            <w:proofErr w:type="spellStart"/>
            <w:r w:rsidRPr="00D7646E">
              <w:rPr>
                <w:rFonts w:ascii="Times New Roman" w:hAnsi="Times New Roman" w:cs="Times New Roman"/>
                <w:color w:val="000000"/>
                <w:sz w:val="20"/>
                <w:szCs w:val="20"/>
                <w:lang w:val="en-US"/>
              </w:rPr>
              <w:t>Физичко-географске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одлике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туристичка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валоризација</w:t>
            </w:r>
            <w:proofErr w:type="spellEnd"/>
            <w:r w:rsidRPr="00D7646E">
              <w:rPr>
                <w:rFonts w:ascii="Times New Roman" w:hAnsi="Times New Roman" w:cs="Times New Roman"/>
                <w:color w:val="000000"/>
                <w:sz w:val="20"/>
                <w:szCs w:val="20"/>
                <w:lang w:val="en-US"/>
              </w:rPr>
              <w:t xml:space="preserve"> и </w:t>
            </w:r>
            <w:proofErr w:type="spellStart"/>
            <w:r w:rsidRPr="00D7646E">
              <w:rPr>
                <w:rFonts w:ascii="Times New Roman" w:hAnsi="Times New Roman" w:cs="Times New Roman"/>
                <w:color w:val="000000"/>
                <w:sz w:val="20"/>
                <w:szCs w:val="20"/>
                <w:lang w:val="en-US"/>
              </w:rPr>
              <w:t>еколошке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претње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Великог</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коралног</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гребена</w:t>
            </w:r>
            <w:proofErr w:type="spellEnd"/>
          </w:p>
        </w:tc>
        <w:tc>
          <w:tcPr>
            <w:tcW w:w="106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EB97156"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06.03.2019</w:t>
            </w:r>
          </w:p>
        </w:tc>
        <w:tc>
          <w:tcPr>
            <w:tcW w:w="196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5B3DD312"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color w:val="000000"/>
                <w:sz w:val="20"/>
                <w:szCs w:val="20"/>
                <w:lang w:val="sr-Cyrl-RS"/>
              </w:rPr>
            </w:pPr>
            <w:proofErr w:type="spellStart"/>
            <w:r w:rsidRPr="00D7646E">
              <w:rPr>
                <w:rFonts w:ascii="Times New Roman" w:hAnsi="Times New Roman" w:cs="Times New Roman"/>
                <w:color w:val="000000"/>
                <w:sz w:val="20"/>
                <w:szCs w:val="20"/>
                <w:lang w:val="en-US"/>
              </w:rPr>
              <w:t>Татјана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Ђекић</w:t>
            </w:r>
            <w:proofErr w:type="spellEnd"/>
          </w:p>
        </w:tc>
      </w:tr>
      <w:tr w:rsidR="003473B8" w:rsidRPr="00D7646E" w14:paraId="0CBE557B" w14:textId="77777777" w:rsidTr="00EB3BD0">
        <w:trPr>
          <w:cantSplit/>
        </w:trPr>
        <w:tc>
          <w:tcPr>
            <w:tcW w:w="3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7393B1C"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3</w:t>
            </w:r>
          </w:p>
        </w:tc>
        <w:tc>
          <w:tcPr>
            <w:tcW w:w="12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99D9861"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Спасојевић</w:t>
            </w:r>
            <w:proofErr w:type="spellEnd"/>
          </w:p>
        </w:tc>
        <w:tc>
          <w:tcPr>
            <w:tcW w:w="990" w:type="dxa"/>
            <w:tcBorders>
              <w:top w:val="single" w:sz="8" w:space="0" w:color="000000"/>
              <w:left w:val="single" w:sz="8" w:space="0" w:color="000000"/>
              <w:bottom w:val="single" w:sz="8" w:space="0" w:color="000000"/>
              <w:right w:val="single" w:sz="8" w:space="0" w:color="000000"/>
            </w:tcBorders>
            <w:vAlign w:val="center"/>
          </w:tcPr>
          <w:p w14:paraId="5DEBC124"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Јелица</w:t>
            </w:r>
            <w:proofErr w:type="spellEnd"/>
          </w:p>
        </w:tc>
        <w:tc>
          <w:tcPr>
            <w:tcW w:w="48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385D5E3E"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Водоснабдевање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општине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Крагујевац</w:t>
            </w:r>
            <w:proofErr w:type="spellEnd"/>
            <w:r w:rsidRPr="00D7646E">
              <w:rPr>
                <w:rFonts w:ascii="Times New Roman" w:hAnsi="Times New Roman" w:cs="Times New Roman"/>
                <w:color w:val="000000"/>
                <w:sz w:val="20"/>
                <w:szCs w:val="20"/>
                <w:lang w:val="en-US"/>
              </w:rPr>
              <w:t xml:space="preserve"> - </w:t>
            </w:r>
            <w:proofErr w:type="spellStart"/>
            <w:r w:rsidRPr="00D7646E">
              <w:rPr>
                <w:rFonts w:ascii="Times New Roman" w:hAnsi="Times New Roman" w:cs="Times New Roman"/>
                <w:color w:val="000000"/>
                <w:sz w:val="20"/>
                <w:szCs w:val="20"/>
                <w:lang w:val="en-US"/>
              </w:rPr>
              <w:t>стање</w:t>
            </w:r>
            <w:proofErr w:type="spellEnd"/>
            <w:r w:rsidRPr="00D7646E">
              <w:rPr>
                <w:rFonts w:ascii="Times New Roman" w:hAnsi="Times New Roman" w:cs="Times New Roman"/>
                <w:color w:val="000000"/>
                <w:sz w:val="20"/>
                <w:szCs w:val="20"/>
                <w:lang w:val="en-US"/>
              </w:rPr>
              <w:t xml:space="preserve"> и </w:t>
            </w:r>
            <w:proofErr w:type="spellStart"/>
            <w:r w:rsidRPr="00D7646E">
              <w:rPr>
                <w:rFonts w:ascii="Times New Roman" w:hAnsi="Times New Roman" w:cs="Times New Roman"/>
                <w:color w:val="000000"/>
                <w:sz w:val="20"/>
                <w:szCs w:val="20"/>
                <w:lang w:val="en-US"/>
              </w:rPr>
              <w:t>проблеми</w:t>
            </w:r>
            <w:proofErr w:type="spellEnd"/>
          </w:p>
        </w:tc>
        <w:tc>
          <w:tcPr>
            <w:tcW w:w="106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0F53408"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10.07.2019</w:t>
            </w:r>
          </w:p>
        </w:tc>
        <w:tc>
          <w:tcPr>
            <w:tcW w:w="196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09DA0A00"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Љиљана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Стричевић</w:t>
            </w:r>
            <w:proofErr w:type="spellEnd"/>
          </w:p>
        </w:tc>
      </w:tr>
      <w:tr w:rsidR="003473B8" w:rsidRPr="00D7646E" w14:paraId="6F918DBA" w14:textId="77777777" w:rsidTr="00EB3BD0">
        <w:trPr>
          <w:cantSplit/>
        </w:trPr>
        <w:tc>
          <w:tcPr>
            <w:tcW w:w="3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CE1FAFD"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4</w:t>
            </w:r>
          </w:p>
        </w:tc>
        <w:tc>
          <w:tcPr>
            <w:tcW w:w="12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466BBAB"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Јовић</w:t>
            </w:r>
            <w:proofErr w:type="spellEnd"/>
          </w:p>
        </w:tc>
        <w:tc>
          <w:tcPr>
            <w:tcW w:w="990" w:type="dxa"/>
            <w:tcBorders>
              <w:top w:val="single" w:sz="8" w:space="0" w:color="000000"/>
              <w:left w:val="single" w:sz="8" w:space="0" w:color="000000"/>
              <w:bottom w:val="single" w:sz="8" w:space="0" w:color="000000"/>
              <w:right w:val="single" w:sz="8" w:space="0" w:color="000000"/>
            </w:tcBorders>
            <w:vAlign w:val="center"/>
          </w:tcPr>
          <w:p w14:paraId="743A370E"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Марија</w:t>
            </w:r>
            <w:proofErr w:type="spellEnd"/>
          </w:p>
        </w:tc>
        <w:tc>
          <w:tcPr>
            <w:tcW w:w="48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785F0D2B"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Економска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валоризација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туристичких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потенцијала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Хонг</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Конга</w:t>
            </w:r>
            <w:proofErr w:type="spellEnd"/>
          </w:p>
        </w:tc>
        <w:tc>
          <w:tcPr>
            <w:tcW w:w="106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18918D7"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25.09.2019</w:t>
            </w:r>
          </w:p>
        </w:tc>
        <w:tc>
          <w:tcPr>
            <w:tcW w:w="196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338AD170"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Јелена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Петровић</w:t>
            </w:r>
            <w:proofErr w:type="spellEnd"/>
          </w:p>
        </w:tc>
      </w:tr>
      <w:tr w:rsidR="003473B8" w:rsidRPr="00D7646E" w14:paraId="55FFEC23" w14:textId="77777777" w:rsidTr="00EB3BD0">
        <w:trPr>
          <w:cantSplit/>
        </w:trPr>
        <w:tc>
          <w:tcPr>
            <w:tcW w:w="3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DF702D2"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5</w:t>
            </w:r>
          </w:p>
        </w:tc>
        <w:tc>
          <w:tcPr>
            <w:tcW w:w="12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833FBA5"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Костић</w:t>
            </w:r>
            <w:proofErr w:type="spellEnd"/>
          </w:p>
        </w:tc>
        <w:tc>
          <w:tcPr>
            <w:tcW w:w="990" w:type="dxa"/>
            <w:tcBorders>
              <w:top w:val="single" w:sz="8" w:space="0" w:color="000000"/>
              <w:left w:val="single" w:sz="8" w:space="0" w:color="000000"/>
              <w:bottom w:val="single" w:sz="8" w:space="0" w:color="000000"/>
              <w:right w:val="single" w:sz="8" w:space="0" w:color="000000"/>
            </w:tcBorders>
            <w:vAlign w:val="center"/>
          </w:tcPr>
          <w:p w14:paraId="0D49BC1D"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Јелена</w:t>
            </w:r>
            <w:proofErr w:type="spellEnd"/>
          </w:p>
        </w:tc>
        <w:tc>
          <w:tcPr>
            <w:tcW w:w="48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60C26FD6"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 xml:space="preserve">SWOT </w:t>
            </w:r>
            <w:proofErr w:type="spellStart"/>
            <w:r w:rsidRPr="00D7646E">
              <w:rPr>
                <w:rFonts w:ascii="Times New Roman" w:hAnsi="Times New Roman" w:cs="Times New Roman"/>
                <w:color w:val="000000"/>
                <w:sz w:val="20"/>
                <w:szCs w:val="20"/>
                <w:lang w:val="en-US"/>
              </w:rPr>
              <w:t>анализа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туристичких</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потенцијала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општине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Крушевац</w:t>
            </w:r>
            <w:proofErr w:type="spellEnd"/>
          </w:p>
        </w:tc>
        <w:tc>
          <w:tcPr>
            <w:tcW w:w="106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E4953A3"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25.09.2019</w:t>
            </w:r>
          </w:p>
        </w:tc>
        <w:tc>
          <w:tcPr>
            <w:tcW w:w="196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7E1A6775"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Јелена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Петровић</w:t>
            </w:r>
            <w:proofErr w:type="spellEnd"/>
          </w:p>
        </w:tc>
      </w:tr>
      <w:tr w:rsidR="003473B8" w:rsidRPr="00D7646E" w14:paraId="149E4D55" w14:textId="77777777" w:rsidTr="00EB3BD0">
        <w:trPr>
          <w:cantSplit/>
        </w:trPr>
        <w:tc>
          <w:tcPr>
            <w:tcW w:w="3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612E5A3"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6</w:t>
            </w:r>
          </w:p>
        </w:tc>
        <w:tc>
          <w:tcPr>
            <w:tcW w:w="12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E007FC6"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Златковић</w:t>
            </w:r>
            <w:proofErr w:type="spellEnd"/>
          </w:p>
        </w:tc>
        <w:tc>
          <w:tcPr>
            <w:tcW w:w="990" w:type="dxa"/>
            <w:tcBorders>
              <w:top w:val="single" w:sz="8" w:space="0" w:color="000000"/>
              <w:left w:val="single" w:sz="8" w:space="0" w:color="000000"/>
              <w:bottom w:val="single" w:sz="8" w:space="0" w:color="000000"/>
              <w:right w:val="single" w:sz="8" w:space="0" w:color="000000"/>
            </w:tcBorders>
            <w:vAlign w:val="center"/>
          </w:tcPr>
          <w:p w14:paraId="6432956F"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Милан</w:t>
            </w:r>
            <w:proofErr w:type="spellEnd"/>
          </w:p>
        </w:tc>
        <w:tc>
          <w:tcPr>
            <w:tcW w:w="48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039BC09C"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Стање</w:t>
            </w:r>
            <w:proofErr w:type="spellEnd"/>
            <w:r w:rsidRPr="00D7646E">
              <w:rPr>
                <w:rFonts w:ascii="Times New Roman" w:hAnsi="Times New Roman" w:cs="Times New Roman"/>
                <w:color w:val="000000"/>
                <w:sz w:val="20"/>
                <w:szCs w:val="20"/>
                <w:lang w:val="en-US"/>
              </w:rPr>
              <w:t xml:space="preserve"> и </w:t>
            </w:r>
            <w:proofErr w:type="spellStart"/>
            <w:r w:rsidRPr="00D7646E">
              <w:rPr>
                <w:rFonts w:ascii="Times New Roman" w:hAnsi="Times New Roman" w:cs="Times New Roman"/>
                <w:color w:val="000000"/>
                <w:sz w:val="20"/>
                <w:szCs w:val="20"/>
                <w:lang w:val="en-US"/>
              </w:rPr>
              <w:t>перспективе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одрживог</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туризма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Церјанске</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пећине</w:t>
            </w:r>
            <w:proofErr w:type="spellEnd"/>
          </w:p>
        </w:tc>
        <w:tc>
          <w:tcPr>
            <w:tcW w:w="106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938C8C3"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25.09.2019</w:t>
            </w:r>
          </w:p>
        </w:tc>
        <w:tc>
          <w:tcPr>
            <w:tcW w:w="196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627A9B22"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Татјана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Ђекић</w:t>
            </w:r>
            <w:proofErr w:type="spellEnd"/>
          </w:p>
        </w:tc>
      </w:tr>
      <w:tr w:rsidR="003473B8" w:rsidRPr="00D7646E" w14:paraId="40BB7CDC" w14:textId="77777777" w:rsidTr="00EB3BD0">
        <w:trPr>
          <w:cantSplit/>
        </w:trPr>
        <w:tc>
          <w:tcPr>
            <w:tcW w:w="3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8097186"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7</w:t>
            </w:r>
          </w:p>
        </w:tc>
        <w:tc>
          <w:tcPr>
            <w:tcW w:w="12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D54EBA2"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Адамовић</w:t>
            </w:r>
            <w:proofErr w:type="spellEnd"/>
          </w:p>
        </w:tc>
        <w:tc>
          <w:tcPr>
            <w:tcW w:w="990" w:type="dxa"/>
            <w:tcBorders>
              <w:top w:val="single" w:sz="8" w:space="0" w:color="000000"/>
              <w:left w:val="single" w:sz="8" w:space="0" w:color="000000"/>
              <w:bottom w:val="single" w:sz="8" w:space="0" w:color="000000"/>
              <w:right w:val="single" w:sz="8" w:space="0" w:color="000000"/>
            </w:tcBorders>
            <w:vAlign w:val="center"/>
          </w:tcPr>
          <w:p w14:paraId="7DE08A67"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Сунчица</w:t>
            </w:r>
            <w:proofErr w:type="spellEnd"/>
          </w:p>
        </w:tc>
        <w:tc>
          <w:tcPr>
            <w:tcW w:w="48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2A2A887B" w14:textId="77777777" w:rsidR="003473B8" w:rsidRPr="00D7646E" w:rsidRDefault="003473B8" w:rsidP="00053C5B">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Сакрални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објекти</w:t>
            </w:r>
            <w:proofErr w:type="spellEnd"/>
            <w:r w:rsidRPr="00D7646E">
              <w:rPr>
                <w:rFonts w:ascii="Times New Roman" w:hAnsi="Times New Roman" w:cs="Times New Roman"/>
                <w:color w:val="000000"/>
                <w:sz w:val="20"/>
                <w:szCs w:val="20"/>
                <w:lang w:val="en-US"/>
              </w:rPr>
              <w:t xml:space="preserve"> у </w:t>
            </w:r>
            <w:proofErr w:type="spellStart"/>
            <w:r w:rsidRPr="00D7646E">
              <w:rPr>
                <w:rFonts w:ascii="Times New Roman" w:hAnsi="Times New Roman" w:cs="Times New Roman"/>
                <w:color w:val="000000"/>
                <w:sz w:val="20"/>
                <w:szCs w:val="20"/>
                <w:lang w:val="en-US"/>
              </w:rPr>
              <w:t>функцији</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развоја</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туризма</w:t>
            </w:r>
            <w:proofErr w:type="spellEnd"/>
            <w:r w:rsidRPr="00D7646E">
              <w:rPr>
                <w:rFonts w:ascii="Times New Roman" w:hAnsi="Times New Roman" w:cs="Times New Roman"/>
                <w:color w:val="000000"/>
                <w:sz w:val="20"/>
                <w:szCs w:val="20"/>
                <w:lang w:val="en-US"/>
              </w:rPr>
              <w:t xml:space="preserve"> у </w:t>
            </w:r>
            <w:proofErr w:type="spellStart"/>
            <w:r w:rsidRPr="00D7646E">
              <w:rPr>
                <w:rFonts w:ascii="Times New Roman" w:hAnsi="Times New Roman" w:cs="Times New Roman"/>
                <w:color w:val="000000"/>
                <w:sz w:val="20"/>
                <w:szCs w:val="20"/>
                <w:lang w:val="en-US"/>
              </w:rPr>
              <w:t>јужној</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Србији</w:t>
            </w:r>
            <w:proofErr w:type="spellEnd"/>
          </w:p>
        </w:tc>
        <w:tc>
          <w:tcPr>
            <w:tcW w:w="106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CC2A249"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30.09.2019</w:t>
            </w:r>
          </w:p>
        </w:tc>
        <w:tc>
          <w:tcPr>
            <w:tcW w:w="196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11D8AEED" w14:textId="77777777" w:rsidR="003473B8" w:rsidRPr="00D7646E" w:rsidRDefault="003473B8" w:rsidP="00053C5B">
            <w:pPr>
              <w:widowControl w:val="0"/>
              <w:autoSpaceDE w:val="0"/>
              <w:autoSpaceDN w:val="0"/>
              <w:adjustRightInd w:val="0"/>
              <w:spacing w:after="0" w:line="240" w:lineRule="auto"/>
              <w:jc w:val="center"/>
              <w:rPr>
                <w:rFonts w:ascii="Times New Roman" w:hAnsi="Times New Roman" w:cs="Times New Roman"/>
                <w:color w:val="000000"/>
                <w:sz w:val="20"/>
                <w:szCs w:val="20"/>
                <w:lang w:val="en-US"/>
              </w:rPr>
            </w:pPr>
            <w:proofErr w:type="spellStart"/>
            <w:r w:rsidRPr="00D7646E">
              <w:rPr>
                <w:rFonts w:ascii="Times New Roman" w:hAnsi="Times New Roman" w:cs="Times New Roman"/>
                <w:color w:val="000000"/>
                <w:sz w:val="20"/>
                <w:szCs w:val="20"/>
                <w:lang w:val="en-US"/>
              </w:rPr>
              <w:t>Александар</w:t>
            </w:r>
            <w:proofErr w:type="spellEnd"/>
            <w:r w:rsidRPr="00D7646E">
              <w:rPr>
                <w:rFonts w:ascii="Times New Roman" w:hAnsi="Times New Roman" w:cs="Times New Roman"/>
                <w:color w:val="000000"/>
                <w:sz w:val="20"/>
                <w:szCs w:val="20"/>
                <w:lang w:val="en-US"/>
              </w:rPr>
              <w:t xml:space="preserve"> </w:t>
            </w:r>
            <w:proofErr w:type="spellStart"/>
            <w:r w:rsidRPr="00D7646E">
              <w:rPr>
                <w:rFonts w:ascii="Times New Roman" w:hAnsi="Times New Roman" w:cs="Times New Roman"/>
                <w:color w:val="000000"/>
                <w:sz w:val="20"/>
                <w:szCs w:val="20"/>
                <w:lang w:val="en-US"/>
              </w:rPr>
              <w:t>Радивојевић</w:t>
            </w:r>
            <w:proofErr w:type="spellEnd"/>
          </w:p>
        </w:tc>
      </w:tr>
    </w:tbl>
    <w:p w14:paraId="73B1D7B0" w14:textId="77777777" w:rsidR="003473B8" w:rsidRPr="00D7646E" w:rsidRDefault="003473B8" w:rsidP="003473B8">
      <w:pPr>
        <w:contextualSpacing/>
        <w:rPr>
          <w:rFonts w:ascii="Times New Roman" w:eastAsia="Times New Roman" w:hAnsi="Times New Roman" w:cs="Times New Roman"/>
          <w:color w:val="000000"/>
          <w:lang w:val="sr-Cyrl-RS"/>
        </w:rPr>
      </w:pPr>
    </w:p>
    <w:p w14:paraId="5C6A20E9" w14:textId="1C6B7BBB" w:rsidR="003473B8" w:rsidRDefault="003473B8" w:rsidP="003473B8">
      <w:pPr>
        <w:contextualSpacing/>
        <w:rPr>
          <w:rFonts w:ascii="Times New Roman" w:eastAsia="Times New Roman" w:hAnsi="Times New Roman" w:cs="Times New Roman"/>
          <w:color w:val="000000"/>
          <w:lang w:val="sr-Cyrl-RS"/>
        </w:rPr>
      </w:pPr>
    </w:p>
    <w:p w14:paraId="62767931" w14:textId="761438D8" w:rsidR="00E237D6" w:rsidRDefault="00E237D6" w:rsidP="003473B8">
      <w:pPr>
        <w:contextualSpacing/>
        <w:rPr>
          <w:rFonts w:ascii="Times New Roman" w:eastAsia="Times New Roman" w:hAnsi="Times New Roman" w:cs="Times New Roman"/>
          <w:color w:val="000000"/>
          <w:lang w:val="sr-Cyrl-RS"/>
        </w:rPr>
      </w:pPr>
    </w:p>
    <w:p w14:paraId="00D5B3D4" w14:textId="21607B26" w:rsidR="00E237D6" w:rsidRDefault="00E237D6" w:rsidP="003473B8">
      <w:pPr>
        <w:contextualSpacing/>
        <w:rPr>
          <w:rFonts w:ascii="Times New Roman" w:eastAsia="Times New Roman" w:hAnsi="Times New Roman" w:cs="Times New Roman"/>
          <w:color w:val="000000"/>
          <w:lang w:val="sr-Cyrl-RS"/>
        </w:rPr>
      </w:pPr>
    </w:p>
    <w:p w14:paraId="0D611DF3" w14:textId="61C6BAA5" w:rsidR="00E237D6" w:rsidRDefault="00E237D6" w:rsidP="003473B8">
      <w:pPr>
        <w:contextualSpacing/>
        <w:rPr>
          <w:rFonts w:ascii="Times New Roman" w:eastAsia="Times New Roman" w:hAnsi="Times New Roman" w:cs="Times New Roman"/>
          <w:color w:val="000000"/>
          <w:lang w:val="sr-Cyrl-RS"/>
        </w:rPr>
      </w:pPr>
    </w:p>
    <w:p w14:paraId="1FF33974" w14:textId="50EFC958" w:rsidR="00E237D6" w:rsidRDefault="00E237D6" w:rsidP="003473B8">
      <w:pPr>
        <w:contextualSpacing/>
        <w:rPr>
          <w:rFonts w:ascii="Times New Roman" w:eastAsia="Times New Roman" w:hAnsi="Times New Roman" w:cs="Times New Roman"/>
          <w:color w:val="000000"/>
          <w:lang w:val="sr-Cyrl-RS"/>
        </w:rPr>
      </w:pPr>
    </w:p>
    <w:p w14:paraId="1A0C0345" w14:textId="77777777" w:rsidR="00E237D6" w:rsidRPr="00D7646E" w:rsidRDefault="00E237D6" w:rsidP="003473B8">
      <w:pPr>
        <w:contextualSpacing/>
        <w:rPr>
          <w:rFonts w:ascii="Times New Roman" w:eastAsia="Times New Roman" w:hAnsi="Times New Roman" w:cs="Times New Roman"/>
          <w:color w:val="000000"/>
          <w:lang w:val="sr-Cyrl-RS"/>
        </w:rPr>
      </w:pPr>
    </w:p>
    <w:p w14:paraId="6E7D67DA" w14:textId="77777777" w:rsidR="003473B8" w:rsidRPr="00FF2810" w:rsidRDefault="003473B8" w:rsidP="00FF2810">
      <w:pPr>
        <w:numPr>
          <w:ilvl w:val="0"/>
          <w:numId w:val="36"/>
        </w:numPr>
        <w:ind w:left="426"/>
        <w:contextualSpacing/>
        <w:rPr>
          <w:rFonts w:ascii="Times New Roman" w:eastAsia="Times New Roman" w:hAnsi="Times New Roman" w:cs="Times New Roman"/>
          <w:b/>
          <w:bCs/>
          <w:color w:val="000000"/>
          <w:lang w:val="sr-Cyrl-RS"/>
        </w:rPr>
      </w:pPr>
      <w:r w:rsidRPr="00FF2810">
        <w:rPr>
          <w:rFonts w:ascii="Times New Roman" w:eastAsia="Times New Roman" w:hAnsi="Times New Roman" w:cs="Times New Roman"/>
          <w:b/>
          <w:bCs/>
          <w:color w:val="000000"/>
          <w:lang w:val="sr-Cyrl-RS"/>
        </w:rPr>
        <w:lastRenderedPageBreak/>
        <w:t>Извештај о одбрањеним докторским дисертацијама</w:t>
      </w:r>
    </w:p>
    <w:p w14:paraId="5C0614E6" w14:textId="77777777" w:rsidR="003473B8" w:rsidRPr="00D7646E" w:rsidRDefault="003473B8" w:rsidP="003473B8">
      <w:pPr>
        <w:contextualSpacing/>
        <w:rPr>
          <w:rFonts w:ascii="Times New Roman" w:eastAsia="Times New Roman" w:hAnsi="Times New Roman" w:cs="Times New Roman"/>
          <w:color w:val="000000"/>
          <w:lang w:val="sr-Cyrl-RS"/>
        </w:rPr>
      </w:pPr>
      <w:r w:rsidRPr="00D7646E">
        <w:rPr>
          <w:rFonts w:ascii="Times New Roman" w:eastAsia="Times New Roman" w:hAnsi="Times New Roman" w:cs="Times New Roman"/>
          <w:color w:val="000000"/>
          <w:lang w:val="sr-Cyrl-RS"/>
        </w:rPr>
        <w:t>(табеларни приказ по департманима календарска година од 01.01.2019. до 05.12.2019.)</w:t>
      </w:r>
    </w:p>
    <w:p w14:paraId="705C9B63" w14:textId="77777777" w:rsidR="003473B8" w:rsidRPr="00D7646E" w:rsidRDefault="003473B8" w:rsidP="003473B8">
      <w:pPr>
        <w:contextualSpacing/>
        <w:rPr>
          <w:rFonts w:ascii="Times New Roman" w:eastAsia="Times New Roman" w:hAnsi="Times New Roman" w:cs="Times New Roman"/>
          <w:color w:val="000000"/>
          <w:lang w:val="sr-Cyrl-RS"/>
        </w:rPr>
      </w:pPr>
    </w:p>
    <w:p w14:paraId="2BC20B05" w14:textId="77777777" w:rsidR="003473B8" w:rsidRPr="00D7646E" w:rsidRDefault="003473B8" w:rsidP="003473B8">
      <w:pPr>
        <w:contextualSpacing/>
        <w:rPr>
          <w:rFonts w:ascii="Times New Roman" w:eastAsia="Times New Roman" w:hAnsi="Times New Roman" w:cs="Times New Roman"/>
          <w:color w:val="000000"/>
          <w:sz w:val="16"/>
          <w:szCs w:val="16"/>
          <w:lang w:val="sr-Cyrl-RS"/>
        </w:rPr>
      </w:pPr>
    </w:p>
    <w:p w14:paraId="4E2D8194" w14:textId="77777777" w:rsidR="003473B8" w:rsidRPr="00D7646E" w:rsidRDefault="003473B8" w:rsidP="003473B8">
      <w:pPr>
        <w:spacing w:after="0"/>
        <w:contextualSpacing/>
        <w:rPr>
          <w:rFonts w:ascii="Times New Roman" w:eastAsia="Times New Roman" w:hAnsi="Times New Roman" w:cs="Times New Roman"/>
          <w:b/>
          <w:bCs/>
          <w:color w:val="000000"/>
          <w:lang w:val="sr-Cyrl-RS"/>
        </w:rPr>
      </w:pPr>
      <w:r w:rsidRPr="00D7646E">
        <w:rPr>
          <w:rFonts w:ascii="Times New Roman" w:eastAsia="Times New Roman" w:hAnsi="Times New Roman" w:cs="Times New Roman"/>
          <w:b/>
          <w:bCs/>
          <w:color w:val="000000"/>
          <w:lang w:val="sr-Cyrl-RS"/>
        </w:rPr>
        <w:t xml:space="preserve">ДОКТОРСКЕ АКАДЕМСКЕ СТУДИЈЕ </w:t>
      </w:r>
    </w:p>
    <w:tbl>
      <w:tblPr>
        <w:tblW w:w="10695" w:type="dxa"/>
        <w:tblInd w:w="-640" w:type="dxa"/>
        <w:tblLayout w:type="fixed"/>
        <w:tblCellMar>
          <w:left w:w="0" w:type="dxa"/>
          <w:right w:w="0" w:type="dxa"/>
        </w:tblCellMar>
        <w:tblLook w:val="0000" w:firstRow="0" w:lastRow="0" w:firstColumn="0" w:lastColumn="0" w:noHBand="0" w:noVBand="0"/>
      </w:tblPr>
      <w:tblGrid>
        <w:gridCol w:w="360"/>
        <w:gridCol w:w="1350"/>
        <w:gridCol w:w="900"/>
        <w:gridCol w:w="1152"/>
        <w:gridCol w:w="5373"/>
        <w:gridCol w:w="1560"/>
      </w:tblGrid>
      <w:tr w:rsidR="003473B8" w:rsidRPr="00D7646E" w14:paraId="42F33E9D" w14:textId="77777777" w:rsidTr="00FF2810">
        <w:trPr>
          <w:tblHeader/>
        </w:trPr>
        <w:tc>
          <w:tcPr>
            <w:tcW w:w="360"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42D0DE89"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en-US"/>
              </w:rPr>
            </w:pPr>
            <w:r w:rsidRPr="00D7646E">
              <w:rPr>
                <w:rFonts w:ascii="Times New Roman" w:eastAsia="Times New Roman" w:hAnsi="Times New Roman" w:cs="Times New Roman"/>
                <w:b/>
                <w:bCs/>
                <w:color w:val="000000"/>
                <w:sz w:val="16"/>
                <w:szCs w:val="16"/>
                <w:lang w:val="en-US"/>
              </w:rPr>
              <w:t>РБ</w:t>
            </w:r>
          </w:p>
        </w:tc>
        <w:tc>
          <w:tcPr>
            <w:tcW w:w="1350"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61F60A74"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en-US"/>
              </w:rPr>
            </w:pPr>
            <w:proofErr w:type="spellStart"/>
            <w:r w:rsidRPr="00D7646E">
              <w:rPr>
                <w:rFonts w:ascii="Times New Roman" w:eastAsia="Times New Roman" w:hAnsi="Times New Roman" w:cs="Times New Roman"/>
                <w:b/>
                <w:bCs/>
                <w:color w:val="000000"/>
                <w:sz w:val="16"/>
                <w:szCs w:val="16"/>
                <w:lang w:val="en-US"/>
              </w:rPr>
              <w:t>Презиме</w:t>
            </w:r>
            <w:proofErr w:type="spellEnd"/>
          </w:p>
        </w:tc>
        <w:tc>
          <w:tcPr>
            <w:tcW w:w="900"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36FBF86E"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en-US"/>
              </w:rPr>
            </w:pPr>
            <w:proofErr w:type="spellStart"/>
            <w:r w:rsidRPr="00D7646E">
              <w:rPr>
                <w:rFonts w:ascii="Times New Roman" w:eastAsia="Times New Roman" w:hAnsi="Times New Roman" w:cs="Times New Roman"/>
                <w:b/>
                <w:bCs/>
                <w:color w:val="000000"/>
                <w:sz w:val="16"/>
                <w:szCs w:val="16"/>
                <w:lang w:val="en-US"/>
              </w:rPr>
              <w:t>Име</w:t>
            </w:r>
            <w:proofErr w:type="spellEnd"/>
          </w:p>
        </w:tc>
        <w:tc>
          <w:tcPr>
            <w:tcW w:w="1152"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7B766A33"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sr-Cyrl-RS"/>
              </w:rPr>
            </w:pPr>
            <w:proofErr w:type="spellStart"/>
            <w:r w:rsidRPr="00D7646E">
              <w:rPr>
                <w:rFonts w:ascii="Times New Roman" w:eastAsia="Times New Roman" w:hAnsi="Times New Roman" w:cs="Times New Roman"/>
                <w:b/>
                <w:bCs/>
                <w:color w:val="000000"/>
                <w:sz w:val="16"/>
                <w:szCs w:val="16"/>
                <w:lang w:val="en-US"/>
              </w:rPr>
              <w:t>Датум</w:t>
            </w:r>
            <w:proofErr w:type="spellEnd"/>
            <w:r w:rsidRPr="00D7646E">
              <w:rPr>
                <w:rFonts w:ascii="Times New Roman" w:eastAsia="Times New Roman" w:hAnsi="Times New Roman" w:cs="Times New Roman"/>
                <w:b/>
                <w:bCs/>
                <w:color w:val="000000"/>
                <w:sz w:val="16"/>
                <w:szCs w:val="16"/>
                <w:lang w:val="en-US"/>
              </w:rPr>
              <w:t xml:space="preserve"> </w:t>
            </w:r>
            <w:r w:rsidRPr="00D7646E">
              <w:rPr>
                <w:rFonts w:ascii="Times New Roman" w:eastAsia="Times New Roman" w:hAnsi="Times New Roman" w:cs="Times New Roman"/>
                <w:b/>
                <w:bCs/>
                <w:color w:val="000000"/>
                <w:sz w:val="16"/>
                <w:szCs w:val="16"/>
                <w:lang w:val="sr-Cyrl-RS"/>
              </w:rPr>
              <w:t>докторирања</w:t>
            </w:r>
          </w:p>
        </w:tc>
        <w:tc>
          <w:tcPr>
            <w:tcW w:w="5373" w:type="dxa"/>
            <w:tcBorders>
              <w:top w:val="single" w:sz="8" w:space="0" w:color="000000"/>
              <w:left w:val="single" w:sz="8" w:space="0" w:color="000000"/>
              <w:bottom w:val="single" w:sz="8" w:space="0" w:color="000000"/>
              <w:right w:val="single" w:sz="8" w:space="0" w:color="000000"/>
            </w:tcBorders>
            <w:shd w:val="clear" w:color="auto" w:fill="EAF6FE"/>
            <w:tcMar>
              <w:top w:w="20" w:type="dxa"/>
              <w:left w:w="20" w:type="dxa"/>
              <w:bottom w:w="20" w:type="dxa"/>
              <w:right w:w="20" w:type="dxa"/>
            </w:tcMar>
            <w:vAlign w:val="center"/>
          </w:tcPr>
          <w:p w14:paraId="08D5295B"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en-US"/>
              </w:rPr>
            </w:pPr>
            <w:r w:rsidRPr="00D7646E">
              <w:rPr>
                <w:rFonts w:ascii="Times New Roman" w:eastAsia="Times New Roman" w:hAnsi="Times New Roman" w:cs="Times New Roman"/>
                <w:b/>
                <w:bCs/>
                <w:color w:val="000000"/>
                <w:sz w:val="16"/>
                <w:szCs w:val="16"/>
                <w:lang w:val="sr-Cyrl-RS"/>
              </w:rPr>
              <w:t>Назив докторске дисертације</w:t>
            </w:r>
          </w:p>
        </w:tc>
        <w:tc>
          <w:tcPr>
            <w:tcW w:w="1560" w:type="dxa"/>
            <w:tcBorders>
              <w:top w:val="single" w:sz="8" w:space="0" w:color="000000"/>
              <w:left w:val="single" w:sz="8" w:space="0" w:color="000000"/>
              <w:bottom w:val="single" w:sz="8" w:space="0" w:color="000000"/>
              <w:right w:val="single" w:sz="8" w:space="0" w:color="000000"/>
            </w:tcBorders>
            <w:shd w:val="clear" w:color="auto" w:fill="EAF6FE"/>
            <w:vAlign w:val="center"/>
          </w:tcPr>
          <w:p w14:paraId="74A0413A" w14:textId="77777777" w:rsidR="003473B8" w:rsidRPr="00D7646E" w:rsidRDefault="003473B8" w:rsidP="00053C5B">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val="sr-Cyrl-RS"/>
              </w:rPr>
            </w:pPr>
            <w:r w:rsidRPr="00D7646E">
              <w:rPr>
                <w:rFonts w:ascii="Times New Roman" w:eastAsia="Times New Roman" w:hAnsi="Times New Roman" w:cs="Times New Roman"/>
                <w:b/>
                <w:bCs/>
                <w:color w:val="000000"/>
                <w:sz w:val="16"/>
                <w:szCs w:val="16"/>
                <w:lang w:val="sr-Cyrl-RS"/>
              </w:rPr>
              <w:t>Ментор</w:t>
            </w:r>
          </w:p>
        </w:tc>
      </w:tr>
      <w:tr w:rsidR="003473B8" w:rsidRPr="00D7646E" w14:paraId="746A86AD" w14:textId="77777777" w:rsidTr="00FF2810">
        <w:trPr>
          <w:cantSplit/>
          <w:trHeight w:val="194"/>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8B5E049"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1</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469FC6D"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Златковић</w:t>
            </w:r>
            <w:proofErr w:type="spellEnd"/>
          </w:p>
        </w:tc>
        <w:tc>
          <w:tcPr>
            <w:tcW w:w="9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105CC5F"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Драган</w:t>
            </w:r>
            <w:proofErr w:type="spellEnd"/>
          </w:p>
        </w:tc>
        <w:tc>
          <w:tcPr>
            <w:tcW w:w="115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67E2C22"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18.02.2019.</w:t>
            </w:r>
          </w:p>
        </w:tc>
        <w:tc>
          <w:tcPr>
            <w:tcW w:w="537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16FE319"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Нова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биолошки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активна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синтетска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аза-хетероциклична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једињења</w:t>
            </w:r>
            <w:proofErr w:type="spellEnd"/>
            <w:r w:rsidRPr="00D7646E">
              <w:rPr>
                <w:rFonts w:ascii="Times New Roman" w:hAnsi="Times New Roman" w:cs="Times New Roman"/>
                <w:sz w:val="20"/>
                <w:szCs w:val="20"/>
                <w:lang w:val="en-US"/>
              </w:rPr>
              <w:t xml:space="preserve"> и </w:t>
            </w:r>
            <w:proofErr w:type="spellStart"/>
            <w:r w:rsidRPr="00D7646E">
              <w:rPr>
                <w:rFonts w:ascii="Times New Roman" w:hAnsi="Times New Roman" w:cs="Times New Roman"/>
                <w:sz w:val="20"/>
                <w:szCs w:val="20"/>
                <w:lang w:val="en-US"/>
              </w:rPr>
              <w:t>нови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секундарни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метаболити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из</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одабраних</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биљних</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врста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синтеза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изоловање</w:t>
            </w:r>
            <w:proofErr w:type="spellEnd"/>
            <w:r w:rsidRPr="00D7646E">
              <w:rPr>
                <w:rFonts w:ascii="Times New Roman" w:hAnsi="Times New Roman" w:cs="Times New Roman"/>
                <w:sz w:val="20"/>
                <w:szCs w:val="20"/>
                <w:lang w:val="en-US"/>
              </w:rPr>
              <w:t xml:space="preserve"> и </w:t>
            </w:r>
            <w:proofErr w:type="spellStart"/>
            <w:r w:rsidRPr="00D7646E">
              <w:rPr>
                <w:rFonts w:ascii="Times New Roman" w:hAnsi="Times New Roman" w:cs="Times New Roman"/>
                <w:sz w:val="20"/>
                <w:szCs w:val="20"/>
                <w:lang w:val="en-US"/>
              </w:rPr>
              <w:t>спектрална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карактеризација</w:t>
            </w:r>
            <w:proofErr w:type="spellEnd"/>
          </w:p>
        </w:tc>
        <w:tc>
          <w:tcPr>
            <w:tcW w:w="1560" w:type="dxa"/>
            <w:tcBorders>
              <w:top w:val="single" w:sz="8" w:space="0" w:color="000000"/>
              <w:left w:val="single" w:sz="8" w:space="0" w:color="000000"/>
              <w:bottom w:val="single" w:sz="8" w:space="0" w:color="000000"/>
              <w:right w:val="single" w:sz="8" w:space="0" w:color="000000"/>
            </w:tcBorders>
            <w:vAlign w:val="center"/>
          </w:tcPr>
          <w:p w14:paraId="6C68329C"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Нико</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Радуловић</w:t>
            </w:r>
            <w:proofErr w:type="spellEnd"/>
          </w:p>
        </w:tc>
      </w:tr>
      <w:tr w:rsidR="003473B8" w:rsidRPr="00D7646E" w14:paraId="6F95E125" w14:textId="77777777" w:rsidTr="00FF2810">
        <w:trPr>
          <w:cantSplit/>
          <w:trHeight w:val="176"/>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5BD8C5D"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2</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3BEACD1"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Станимировић</w:t>
            </w:r>
            <w:proofErr w:type="spellEnd"/>
          </w:p>
        </w:tc>
        <w:tc>
          <w:tcPr>
            <w:tcW w:w="9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4F8B063"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Стефан</w:t>
            </w:r>
            <w:proofErr w:type="spellEnd"/>
          </w:p>
        </w:tc>
        <w:tc>
          <w:tcPr>
            <w:tcW w:w="115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3936D00"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30.08.2019.</w:t>
            </w:r>
          </w:p>
        </w:tc>
        <w:tc>
          <w:tcPr>
            <w:tcW w:w="537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9C98B31"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Побољшани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алгоритми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за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детерминизацију</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фази</w:t>
            </w:r>
            <w:proofErr w:type="spellEnd"/>
            <w:r w:rsidRPr="00D7646E">
              <w:rPr>
                <w:rFonts w:ascii="Times New Roman" w:hAnsi="Times New Roman" w:cs="Times New Roman"/>
                <w:sz w:val="20"/>
                <w:szCs w:val="20"/>
                <w:lang w:val="en-US"/>
              </w:rPr>
              <w:t xml:space="preserve"> и </w:t>
            </w:r>
            <w:proofErr w:type="spellStart"/>
            <w:r w:rsidRPr="00D7646E">
              <w:rPr>
                <w:rFonts w:ascii="Times New Roman" w:hAnsi="Times New Roman" w:cs="Times New Roman"/>
                <w:sz w:val="20"/>
                <w:szCs w:val="20"/>
                <w:lang w:val="en-US"/>
              </w:rPr>
              <w:t>тежинских</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аутомата</w:t>
            </w:r>
            <w:proofErr w:type="spellEnd"/>
          </w:p>
        </w:tc>
        <w:tc>
          <w:tcPr>
            <w:tcW w:w="1560" w:type="dxa"/>
            <w:tcBorders>
              <w:top w:val="single" w:sz="8" w:space="0" w:color="000000"/>
              <w:left w:val="single" w:sz="8" w:space="0" w:color="000000"/>
              <w:bottom w:val="single" w:sz="8" w:space="0" w:color="000000"/>
              <w:right w:val="single" w:sz="8" w:space="0" w:color="000000"/>
            </w:tcBorders>
            <w:vAlign w:val="center"/>
          </w:tcPr>
          <w:p w14:paraId="23EDA9C0"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Мирослав</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Ћирић</w:t>
            </w:r>
            <w:proofErr w:type="spellEnd"/>
          </w:p>
        </w:tc>
      </w:tr>
      <w:tr w:rsidR="003473B8" w:rsidRPr="00D7646E" w14:paraId="4DDF52F6" w14:textId="77777777" w:rsidTr="00FF2810">
        <w:trPr>
          <w:cantSplit/>
          <w:trHeight w:val="248"/>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3EB43B2"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3</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390FC39"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Велинов</w:t>
            </w:r>
            <w:proofErr w:type="spellEnd"/>
          </w:p>
        </w:tc>
        <w:tc>
          <w:tcPr>
            <w:tcW w:w="9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C28FA82"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Нена</w:t>
            </w:r>
            <w:proofErr w:type="spellEnd"/>
          </w:p>
        </w:tc>
        <w:tc>
          <w:tcPr>
            <w:tcW w:w="115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B1F4B55"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19.09.2019.</w:t>
            </w:r>
          </w:p>
        </w:tc>
        <w:tc>
          <w:tcPr>
            <w:tcW w:w="537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A99CA55"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Синтеза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карактеризација</w:t>
            </w:r>
            <w:proofErr w:type="spellEnd"/>
            <w:r w:rsidRPr="00D7646E">
              <w:rPr>
                <w:rFonts w:ascii="Times New Roman" w:hAnsi="Times New Roman" w:cs="Times New Roman"/>
                <w:sz w:val="20"/>
                <w:szCs w:val="20"/>
                <w:lang w:val="en-US"/>
              </w:rPr>
              <w:t xml:space="preserve"> и </w:t>
            </w:r>
            <w:proofErr w:type="spellStart"/>
            <w:r w:rsidRPr="00D7646E">
              <w:rPr>
                <w:rFonts w:ascii="Times New Roman" w:hAnsi="Times New Roman" w:cs="Times New Roman"/>
                <w:sz w:val="20"/>
                <w:szCs w:val="20"/>
                <w:lang w:val="en-US"/>
              </w:rPr>
              <w:t>примена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биосорбената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бази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различитих</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лигно-целулозних</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материјала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хемијски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модификованих</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помоћу</w:t>
            </w:r>
            <w:proofErr w:type="spellEnd"/>
            <w:r w:rsidRPr="00D7646E">
              <w:rPr>
                <w:rFonts w:ascii="Times New Roman" w:hAnsi="Times New Roman" w:cs="Times New Roman"/>
                <w:sz w:val="20"/>
                <w:szCs w:val="20"/>
                <w:lang w:val="en-US"/>
              </w:rPr>
              <w:t xml:space="preserve"> Al2O3</w:t>
            </w:r>
          </w:p>
        </w:tc>
        <w:tc>
          <w:tcPr>
            <w:tcW w:w="1560" w:type="dxa"/>
            <w:tcBorders>
              <w:top w:val="single" w:sz="8" w:space="0" w:color="000000"/>
              <w:left w:val="single" w:sz="8" w:space="0" w:color="000000"/>
              <w:bottom w:val="single" w:sz="8" w:space="0" w:color="000000"/>
              <w:right w:val="single" w:sz="8" w:space="0" w:color="000000"/>
            </w:tcBorders>
            <w:vAlign w:val="center"/>
          </w:tcPr>
          <w:p w14:paraId="48F3D92C"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Александар</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Бојић</w:t>
            </w:r>
            <w:proofErr w:type="spellEnd"/>
          </w:p>
        </w:tc>
      </w:tr>
      <w:tr w:rsidR="003473B8" w:rsidRPr="00D7646E" w14:paraId="58878755" w14:textId="77777777" w:rsidTr="00FF2810">
        <w:trPr>
          <w:cantSplit/>
          <w:trHeight w:val="113"/>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B7E8960"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4</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068F1D5"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Туг</w:t>
            </w:r>
            <w:proofErr w:type="spellEnd"/>
          </w:p>
        </w:tc>
        <w:tc>
          <w:tcPr>
            <w:tcW w:w="9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5123692"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Орхан</w:t>
            </w:r>
            <w:proofErr w:type="spellEnd"/>
          </w:p>
        </w:tc>
        <w:tc>
          <w:tcPr>
            <w:tcW w:w="115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6C44FBD"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17.10.2019.</w:t>
            </w:r>
          </w:p>
        </w:tc>
        <w:tc>
          <w:tcPr>
            <w:tcW w:w="537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433D12F"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B(</w:t>
            </w:r>
            <w:proofErr w:type="spellStart"/>
            <w:proofErr w:type="gramStart"/>
            <w:r w:rsidRPr="00D7646E">
              <w:rPr>
                <w:rFonts w:ascii="Times New Roman" w:hAnsi="Times New Roman" w:cs="Times New Roman"/>
                <w:sz w:val="20"/>
                <w:szCs w:val="20"/>
                <w:lang w:val="en-US"/>
              </w:rPr>
              <w:t>r,s</w:t>
            </w:r>
            <w:proofErr w:type="gramEnd"/>
            <w:r w:rsidRPr="00D7646E">
              <w:rPr>
                <w:rFonts w:ascii="Times New Roman" w:hAnsi="Times New Roman" w:cs="Times New Roman"/>
                <w:sz w:val="20"/>
                <w:szCs w:val="20"/>
                <w:lang w:val="en-US"/>
              </w:rPr>
              <w:t>,t,u</w:t>
            </w:r>
            <w:proofErr w:type="spellEnd"/>
            <w:r w:rsidRPr="00D7646E">
              <w:rPr>
                <w:rFonts w:ascii="Times New Roman" w:hAnsi="Times New Roman" w:cs="Times New Roman"/>
                <w:sz w:val="20"/>
                <w:szCs w:val="20"/>
                <w:lang w:val="en-US"/>
              </w:rPr>
              <w:t>)-</w:t>
            </w:r>
            <w:proofErr w:type="spellStart"/>
            <w:r w:rsidRPr="00D7646E">
              <w:rPr>
                <w:rFonts w:ascii="Times New Roman" w:hAnsi="Times New Roman" w:cs="Times New Roman"/>
                <w:sz w:val="20"/>
                <w:szCs w:val="20"/>
                <w:lang w:val="en-US"/>
              </w:rPr>
              <w:t>двоструко</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сумабилни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простори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низова</w:t>
            </w:r>
            <w:proofErr w:type="spellEnd"/>
            <w:r w:rsidRPr="00D7646E">
              <w:rPr>
                <w:rFonts w:ascii="Times New Roman" w:hAnsi="Times New Roman" w:cs="Times New Roman"/>
                <w:sz w:val="20"/>
                <w:szCs w:val="20"/>
                <w:lang w:val="en-US"/>
              </w:rPr>
              <w:t xml:space="preserve"> и </w:t>
            </w:r>
            <w:proofErr w:type="spellStart"/>
            <w:r w:rsidRPr="00D7646E">
              <w:rPr>
                <w:rFonts w:ascii="Times New Roman" w:hAnsi="Times New Roman" w:cs="Times New Roman"/>
                <w:sz w:val="20"/>
                <w:szCs w:val="20"/>
                <w:lang w:val="en-US"/>
              </w:rPr>
              <w:t>матричне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трансформације</w:t>
            </w:r>
            <w:proofErr w:type="spellEnd"/>
          </w:p>
        </w:tc>
        <w:tc>
          <w:tcPr>
            <w:tcW w:w="1560" w:type="dxa"/>
            <w:tcBorders>
              <w:top w:val="single" w:sz="8" w:space="0" w:color="000000"/>
              <w:left w:val="single" w:sz="8" w:space="0" w:color="000000"/>
              <w:bottom w:val="single" w:sz="8" w:space="0" w:color="000000"/>
              <w:right w:val="single" w:sz="8" w:space="0" w:color="000000"/>
            </w:tcBorders>
            <w:vAlign w:val="center"/>
          </w:tcPr>
          <w:p w14:paraId="02ECFBE1"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Владимир</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Ракочевић</w:t>
            </w:r>
            <w:proofErr w:type="spellEnd"/>
          </w:p>
        </w:tc>
      </w:tr>
      <w:tr w:rsidR="003473B8" w:rsidRPr="00D7646E" w14:paraId="2BE7A45B" w14:textId="77777777" w:rsidTr="00FF2810">
        <w:trPr>
          <w:cantSplit/>
          <w:trHeight w:val="194"/>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25FA23E"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5</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9E0179E"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Мрмошанин</w:t>
            </w:r>
            <w:proofErr w:type="spellEnd"/>
          </w:p>
        </w:tc>
        <w:tc>
          <w:tcPr>
            <w:tcW w:w="9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4F6BBDF"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Јелена</w:t>
            </w:r>
            <w:proofErr w:type="spellEnd"/>
          </w:p>
        </w:tc>
        <w:tc>
          <w:tcPr>
            <w:tcW w:w="115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892520C"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25.10.2019.</w:t>
            </w:r>
          </w:p>
        </w:tc>
        <w:tc>
          <w:tcPr>
            <w:tcW w:w="537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0626FE6"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Анализа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катехина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процијанидина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макро</w:t>
            </w:r>
            <w:proofErr w:type="spellEnd"/>
            <w:r w:rsidRPr="00D7646E">
              <w:rPr>
                <w:rFonts w:ascii="Times New Roman" w:hAnsi="Times New Roman" w:cs="Times New Roman"/>
                <w:sz w:val="20"/>
                <w:szCs w:val="20"/>
                <w:lang w:val="en-US"/>
              </w:rPr>
              <w:t xml:space="preserve"> и </w:t>
            </w:r>
            <w:proofErr w:type="spellStart"/>
            <w:r w:rsidRPr="00D7646E">
              <w:rPr>
                <w:rFonts w:ascii="Times New Roman" w:hAnsi="Times New Roman" w:cs="Times New Roman"/>
                <w:sz w:val="20"/>
                <w:szCs w:val="20"/>
                <w:lang w:val="en-US"/>
              </w:rPr>
              <w:t>микроелемената</w:t>
            </w:r>
            <w:proofErr w:type="spellEnd"/>
            <w:r w:rsidRPr="00D7646E">
              <w:rPr>
                <w:rFonts w:ascii="Times New Roman" w:hAnsi="Times New Roman" w:cs="Times New Roman"/>
                <w:sz w:val="20"/>
                <w:szCs w:val="20"/>
                <w:lang w:val="en-US"/>
              </w:rPr>
              <w:t xml:space="preserve"> у </w:t>
            </w:r>
            <w:proofErr w:type="spellStart"/>
            <w:r w:rsidRPr="00D7646E">
              <w:rPr>
                <w:rFonts w:ascii="Times New Roman" w:hAnsi="Times New Roman" w:cs="Times New Roman"/>
                <w:sz w:val="20"/>
                <w:szCs w:val="20"/>
                <w:lang w:val="en-US"/>
              </w:rPr>
              <w:t>црној</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млечној</w:t>
            </w:r>
            <w:proofErr w:type="spellEnd"/>
            <w:r w:rsidRPr="00D7646E">
              <w:rPr>
                <w:rFonts w:ascii="Times New Roman" w:hAnsi="Times New Roman" w:cs="Times New Roman"/>
                <w:sz w:val="20"/>
                <w:szCs w:val="20"/>
                <w:lang w:val="en-US"/>
              </w:rPr>
              <w:t xml:space="preserve">, и </w:t>
            </w:r>
            <w:proofErr w:type="spellStart"/>
            <w:r w:rsidRPr="00D7646E">
              <w:rPr>
                <w:rFonts w:ascii="Times New Roman" w:hAnsi="Times New Roman" w:cs="Times New Roman"/>
                <w:sz w:val="20"/>
                <w:szCs w:val="20"/>
                <w:lang w:val="en-US"/>
              </w:rPr>
              <w:t>белој</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чоколади</w:t>
            </w:r>
            <w:proofErr w:type="spellEnd"/>
            <w:r w:rsidRPr="00D7646E">
              <w:rPr>
                <w:rFonts w:ascii="Times New Roman" w:hAnsi="Times New Roman" w:cs="Times New Roman"/>
                <w:sz w:val="20"/>
                <w:szCs w:val="20"/>
                <w:lang w:val="en-US"/>
              </w:rPr>
              <w:t xml:space="preserve"> и </w:t>
            </w:r>
            <w:proofErr w:type="spellStart"/>
            <w:r w:rsidRPr="00D7646E">
              <w:rPr>
                <w:rFonts w:ascii="Times New Roman" w:hAnsi="Times New Roman" w:cs="Times New Roman"/>
                <w:sz w:val="20"/>
                <w:szCs w:val="20"/>
                <w:lang w:val="en-US"/>
              </w:rPr>
              <w:t>какаоу</w:t>
            </w:r>
            <w:proofErr w:type="spellEnd"/>
            <w:r w:rsidRPr="00D7646E">
              <w:rPr>
                <w:rFonts w:ascii="Times New Roman" w:hAnsi="Times New Roman" w:cs="Times New Roman"/>
                <w:sz w:val="20"/>
                <w:szCs w:val="20"/>
                <w:lang w:val="en-US"/>
              </w:rPr>
              <w:t xml:space="preserve"> у </w:t>
            </w:r>
            <w:proofErr w:type="spellStart"/>
            <w:r w:rsidRPr="00D7646E">
              <w:rPr>
                <w:rFonts w:ascii="Times New Roman" w:hAnsi="Times New Roman" w:cs="Times New Roman"/>
                <w:sz w:val="20"/>
                <w:szCs w:val="20"/>
                <w:lang w:val="en-US"/>
              </w:rPr>
              <w:t>праху</w:t>
            </w:r>
            <w:proofErr w:type="spellEnd"/>
            <w:r w:rsidRPr="00D7646E">
              <w:rPr>
                <w:rFonts w:ascii="Times New Roman" w:hAnsi="Times New Roman" w:cs="Times New Roman"/>
                <w:sz w:val="20"/>
                <w:szCs w:val="20"/>
                <w:lang w:val="en-US"/>
              </w:rPr>
              <w:t xml:space="preserve"> и </w:t>
            </w:r>
            <w:proofErr w:type="spellStart"/>
            <w:r w:rsidRPr="00D7646E">
              <w:rPr>
                <w:rFonts w:ascii="Times New Roman" w:hAnsi="Times New Roman" w:cs="Times New Roman"/>
                <w:sz w:val="20"/>
                <w:szCs w:val="20"/>
                <w:lang w:val="en-US"/>
              </w:rPr>
              <w:t>њихов</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антиоксидативни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потенцијал</w:t>
            </w:r>
            <w:proofErr w:type="spellEnd"/>
          </w:p>
        </w:tc>
        <w:tc>
          <w:tcPr>
            <w:tcW w:w="1560" w:type="dxa"/>
            <w:tcBorders>
              <w:top w:val="single" w:sz="8" w:space="0" w:color="000000"/>
              <w:left w:val="single" w:sz="8" w:space="0" w:color="000000"/>
              <w:bottom w:val="single" w:sz="8" w:space="0" w:color="000000"/>
              <w:right w:val="single" w:sz="8" w:space="0" w:color="000000"/>
            </w:tcBorders>
            <w:vAlign w:val="center"/>
          </w:tcPr>
          <w:p w14:paraId="3B6BA6B8"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Александра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Павловић</w:t>
            </w:r>
            <w:proofErr w:type="spellEnd"/>
          </w:p>
        </w:tc>
      </w:tr>
      <w:tr w:rsidR="003473B8" w:rsidRPr="00D7646E" w14:paraId="57FCDED3" w14:textId="77777777" w:rsidTr="00FF2810">
        <w:trPr>
          <w:cantSplit/>
          <w:trHeight w:val="176"/>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09903C8"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6</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9330FDC"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Златановић</w:t>
            </w:r>
            <w:proofErr w:type="spellEnd"/>
          </w:p>
        </w:tc>
        <w:tc>
          <w:tcPr>
            <w:tcW w:w="9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6F43CAA"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Ивана</w:t>
            </w:r>
            <w:proofErr w:type="spellEnd"/>
          </w:p>
        </w:tc>
        <w:tc>
          <w:tcPr>
            <w:tcW w:w="115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2C84C7B"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13.11.2019.</w:t>
            </w:r>
          </w:p>
        </w:tc>
        <w:tc>
          <w:tcPr>
            <w:tcW w:w="537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92AD4F0"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Хемијски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састав</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антибактеријска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антиоксидативна</w:t>
            </w:r>
            <w:proofErr w:type="spellEnd"/>
            <w:r w:rsidRPr="00D7646E">
              <w:rPr>
                <w:rFonts w:ascii="Times New Roman" w:hAnsi="Times New Roman" w:cs="Times New Roman"/>
                <w:sz w:val="20"/>
                <w:szCs w:val="20"/>
                <w:lang w:val="en-US"/>
              </w:rPr>
              <w:t xml:space="preserve"> и </w:t>
            </w:r>
            <w:proofErr w:type="spellStart"/>
            <w:r w:rsidRPr="00D7646E">
              <w:rPr>
                <w:rFonts w:ascii="Times New Roman" w:hAnsi="Times New Roman" w:cs="Times New Roman"/>
                <w:sz w:val="20"/>
                <w:szCs w:val="20"/>
                <w:lang w:val="en-US"/>
              </w:rPr>
              <w:t>генотоксична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активност</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лишајева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Umbilicaria</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crustulosa</w:t>
            </w:r>
            <w:proofErr w:type="spellEnd"/>
            <w:r w:rsidRPr="00D7646E">
              <w:rPr>
                <w:rFonts w:ascii="Times New Roman" w:hAnsi="Times New Roman" w:cs="Times New Roman"/>
                <w:sz w:val="20"/>
                <w:szCs w:val="20"/>
                <w:lang w:val="en-US"/>
              </w:rPr>
              <w:t xml:space="preserve"> (Ach.) Frey, </w:t>
            </w:r>
            <w:proofErr w:type="spellStart"/>
            <w:r w:rsidRPr="00D7646E">
              <w:rPr>
                <w:rFonts w:ascii="Times New Roman" w:hAnsi="Times New Roman" w:cs="Times New Roman"/>
                <w:sz w:val="20"/>
                <w:szCs w:val="20"/>
                <w:lang w:val="en-US"/>
              </w:rPr>
              <w:t>Umbilicaria</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cylindrica</w:t>
            </w:r>
            <w:proofErr w:type="spellEnd"/>
            <w:r w:rsidRPr="00D7646E">
              <w:rPr>
                <w:rFonts w:ascii="Times New Roman" w:hAnsi="Times New Roman" w:cs="Times New Roman"/>
                <w:sz w:val="20"/>
                <w:szCs w:val="20"/>
                <w:lang w:val="en-US"/>
              </w:rPr>
              <w:t xml:space="preserve"> (L.) </w:t>
            </w:r>
            <w:proofErr w:type="spellStart"/>
            <w:r w:rsidRPr="00D7646E">
              <w:rPr>
                <w:rFonts w:ascii="Times New Roman" w:hAnsi="Times New Roman" w:cs="Times New Roman"/>
                <w:sz w:val="20"/>
                <w:szCs w:val="20"/>
                <w:lang w:val="en-US"/>
              </w:rPr>
              <w:t>Delise</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Hypogymnia</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tubulosa</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Schaer</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Hav</w:t>
            </w:r>
            <w:proofErr w:type="spellEnd"/>
            <w:r w:rsidRPr="00D7646E">
              <w:rPr>
                <w:rFonts w:ascii="Times New Roman" w:hAnsi="Times New Roman" w:cs="Times New Roman"/>
                <w:sz w:val="20"/>
                <w:szCs w:val="20"/>
                <w:lang w:val="en-US"/>
              </w:rPr>
              <w:t xml:space="preserve">. и Evernia </w:t>
            </w:r>
            <w:proofErr w:type="spellStart"/>
            <w:r w:rsidRPr="00D7646E">
              <w:rPr>
                <w:rFonts w:ascii="Times New Roman" w:hAnsi="Times New Roman" w:cs="Times New Roman"/>
                <w:sz w:val="20"/>
                <w:szCs w:val="20"/>
                <w:lang w:val="en-US"/>
              </w:rPr>
              <w:t>prunastri</w:t>
            </w:r>
            <w:proofErr w:type="spellEnd"/>
            <w:r w:rsidRPr="00D7646E">
              <w:rPr>
                <w:rFonts w:ascii="Times New Roman" w:hAnsi="Times New Roman" w:cs="Times New Roman"/>
                <w:sz w:val="20"/>
                <w:szCs w:val="20"/>
                <w:lang w:val="en-US"/>
              </w:rPr>
              <w:t xml:space="preserve"> (L.) Ach.</w:t>
            </w:r>
          </w:p>
        </w:tc>
        <w:tc>
          <w:tcPr>
            <w:tcW w:w="1560" w:type="dxa"/>
            <w:tcBorders>
              <w:top w:val="single" w:sz="8" w:space="0" w:color="000000"/>
              <w:left w:val="single" w:sz="8" w:space="0" w:color="000000"/>
              <w:bottom w:val="single" w:sz="8" w:space="0" w:color="000000"/>
              <w:right w:val="single" w:sz="8" w:space="0" w:color="000000"/>
            </w:tcBorders>
            <w:vAlign w:val="center"/>
          </w:tcPr>
          <w:p w14:paraId="6B37D540"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Гордана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Стојановић</w:t>
            </w:r>
            <w:proofErr w:type="spellEnd"/>
          </w:p>
        </w:tc>
      </w:tr>
      <w:tr w:rsidR="003473B8" w:rsidRPr="00D7646E" w14:paraId="1612D179" w14:textId="77777777" w:rsidTr="00FF2810">
        <w:trPr>
          <w:cantSplit/>
          <w:trHeight w:val="149"/>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AFD381F"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7</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F5EAD36"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Цветковић</w:t>
            </w:r>
            <w:proofErr w:type="spellEnd"/>
          </w:p>
        </w:tc>
        <w:tc>
          <w:tcPr>
            <w:tcW w:w="9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E27FA68"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Милена</w:t>
            </w:r>
            <w:proofErr w:type="spellEnd"/>
          </w:p>
        </w:tc>
        <w:tc>
          <w:tcPr>
            <w:tcW w:w="115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EBE697C"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19.11.2019.</w:t>
            </w:r>
          </w:p>
        </w:tc>
        <w:tc>
          <w:tcPr>
            <w:tcW w:w="537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9E17DB5"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Корелација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латерализације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руке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са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фенотипским</w:t>
            </w:r>
            <w:proofErr w:type="spellEnd"/>
            <w:r w:rsidRPr="00D7646E">
              <w:rPr>
                <w:rFonts w:ascii="Times New Roman" w:hAnsi="Times New Roman" w:cs="Times New Roman"/>
                <w:sz w:val="20"/>
                <w:szCs w:val="20"/>
                <w:lang w:val="en-US"/>
              </w:rPr>
              <w:t xml:space="preserve"> и </w:t>
            </w:r>
            <w:proofErr w:type="spellStart"/>
            <w:r w:rsidRPr="00D7646E">
              <w:rPr>
                <w:rFonts w:ascii="Times New Roman" w:hAnsi="Times New Roman" w:cs="Times New Roman"/>
                <w:sz w:val="20"/>
                <w:szCs w:val="20"/>
                <w:lang w:val="en-US"/>
              </w:rPr>
              <w:t>когнитивним</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карактеристикама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деце</w:t>
            </w:r>
            <w:proofErr w:type="spellEnd"/>
          </w:p>
        </w:tc>
        <w:tc>
          <w:tcPr>
            <w:tcW w:w="1560" w:type="dxa"/>
            <w:tcBorders>
              <w:top w:val="single" w:sz="8" w:space="0" w:color="000000"/>
              <w:left w:val="single" w:sz="8" w:space="0" w:color="000000"/>
              <w:bottom w:val="single" w:sz="8" w:space="0" w:color="000000"/>
              <w:right w:val="single" w:sz="8" w:space="0" w:color="000000"/>
            </w:tcBorders>
            <w:vAlign w:val="center"/>
          </w:tcPr>
          <w:p w14:paraId="1AA0636B"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Перица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Васиљевић</w:t>
            </w:r>
            <w:proofErr w:type="spellEnd"/>
          </w:p>
        </w:tc>
      </w:tr>
      <w:tr w:rsidR="003473B8" w:rsidRPr="00D7646E" w14:paraId="418FBD2A" w14:textId="77777777" w:rsidTr="00FF2810">
        <w:trPr>
          <w:cantSplit/>
          <w:trHeight w:val="131"/>
        </w:trPr>
        <w:tc>
          <w:tcPr>
            <w:tcW w:w="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AFABB03"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color w:val="000000"/>
                <w:sz w:val="20"/>
                <w:szCs w:val="20"/>
                <w:lang w:val="en-US"/>
              </w:rPr>
              <w:t>8</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FE55ACD"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Дмитровић</w:t>
            </w:r>
            <w:proofErr w:type="spellEnd"/>
          </w:p>
        </w:tc>
        <w:tc>
          <w:tcPr>
            <w:tcW w:w="9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CD935EE"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Светлана</w:t>
            </w:r>
            <w:proofErr w:type="spellEnd"/>
          </w:p>
        </w:tc>
        <w:tc>
          <w:tcPr>
            <w:tcW w:w="115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3F69B92"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D7646E">
              <w:rPr>
                <w:rFonts w:ascii="Times New Roman" w:hAnsi="Times New Roman" w:cs="Times New Roman"/>
                <w:sz w:val="20"/>
                <w:szCs w:val="20"/>
                <w:lang w:val="en-US"/>
              </w:rPr>
              <w:t>22.11.2019.</w:t>
            </w:r>
          </w:p>
        </w:tc>
        <w:tc>
          <w:tcPr>
            <w:tcW w:w="537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6BAD4AE"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Нови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наноструктурни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композитни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материјали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бази</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паукове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мреже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Добијање</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структурна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морфолошка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луминесцентна</w:t>
            </w:r>
            <w:proofErr w:type="spellEnd"/>
            <w:r w:rsidRPr="00D7646E">
              <w:rPr>
                <w:rFonts w:ascii="Times New Roman" w:hAnsi="Times New Roman" w:cs="Times New Roman"/>
                <w:sz w:val="20"/>
                <w:szCs w:val="20"/>
                <w:lang w:val="en-US"/>
              </w:rPr>
              <w:t xml:space="preserve"> и </w:t>
            </w:r>
            <w:proofErr w:type="spellStart"/>
            <w:r w:rsidRPr="00D7646E">
              <w:rPr>
                <w:rFonts w:ascii="Times New Roman" w:hAnsi="Times New Roman" w:cs="Times New Roman"/>
                <w:sz w:val="20"/>
                <w:szCs w:val="20"/>
                <w:lang w:val="en-US"/>
              </w:rPr>
              <w:t>магнетна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својства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материјала</w:t>
            </w:r>
            <w:proofErr w:type="spellEnd"/>
          </w:p>
        </w:tc>
        <w:tc>
          <w:tcPr>
            <w:tcW w:w="1560" w:type="dxa"/>
            <w:tcBorders>
              <w:top w:val="single" w:sz="8" w:space="0" w:color="000000"/>
              <w:left w:val="single" w:sz="8" w:space="0" w:color="000000"/>
              <w:bottom w:val="single" w:sz="8" w:space="0" w:color="000000"/>
              <w:right w:val="single" w:sz="8" w:space="0" w:color="000000"/>
            </w:tcBorders>
            <w:vAlign w:val="center"/>
          </w:tcPr>
          <w:p w14:paraId="687DEA3B" w14:textId="77777777" w:rsidR="003473B8" w:rsidRPr="00D7646E" w:rsidRDefault="003473B8" w:rsidP="00053C5B">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rPr>
            </w:pPr>
            <w:proofErr w:type="spellStart"/>
            <w:r w:rsidRPr="00D7646E">
              <w:rPr>
                <w:rFonts w:ascii="Times New Roman" w:hAnsi="Times New Roman" w:cs="Times New Roman"/>
                <w:sz w:val="20"/>
                <w:szCs w:val="20"/>
                <w:lang w:val="en-US"/>
              </w:rPr>
              <w:t>Александра</w:t>
            </w:r>
            <w:proofErr w:type="spellEnd"/>
            <w:r w:rsidRPr="00D7646E">
              <w:rPr>
                <w:rFonts w:ascii="Times New Roman" w:hAnsi="Times New Roman" w:cs="Times New Roman"/>
                <w:sz w:val="20"/>
                <w:szCs w:val="20"/>
                <w:lang w:val="en-US"/>
              </w:rPr>
              <w:t xml:space="preserve"> </w:t>
            </w:r>
            <w:proofErr w:type="spellStart"/>
            <w:r w:rsidRPr="00D7646E">
              <w:rPr>
                <w:rFonts w:ascii="Times New Roman" w:hAnsi="Times New Roman" w:cs="Times New Roman"/>
                <w:sz w:val="20"/>
                <w:szCs w:val="20"/>
                <w:lang w:val="en-US"/>
              </w:rPr>
              <w:t>Зарубица</w:t>
            </w:r>
            <w:proofErr w:type="spellEnd"/>
          </w:p>
        </w:tc>
      </w:tr>
    </w:tbl>
    <w:p w14:paraId="4258C508" w14:textId="77777777" w:rsidR="003473B8" w:rsidRPr="00D7646E" w:rsidRDefault="003473B8" w:rsidP="003473B8">
      <w:pPr>
        <w:rPr>
          <w:rFonts w:ascii="Times New Roman" w:eastAsia="Times New Roman" w:hAnsi="Times New Roman" w:cs="Times New Roman"/>
          <w:b/>
          <w:bCs/>
          <w:color w:val="000000"/>
          <w:sz w:val="20"/>
          <w:szCs w:val="20"/>
          <w:lang w:val="sr-Cyrl-RS"/>
        </w:rPr>
      </w:pPr>
    </w:p>
    <w:p w14:paraId="628B9667" w14:textId="77777777" w:rsidR="003473B8" w:rsidRPr="00D7646E" w:rsidRDefault="003473B8" w:rsidP="003473B8">
      <w:pPr>
        <w:rPr>
          <w:rFonts w:ascii="Times New Roman" w:eastAsia="Times New Roman" w:hAnsi="Times New Roman" w:cs="Times New Roman"/>
          <w:b/>
          <w:bCs/>
          <w:color w:val="000000"/>
          <w:sz w:val="20"/>
          <w:szCs w:val="20"/>
          <w:lang w:val="sr-Cyrl-RS"/>
        </w:rPr>
      </w:pPr>
    </w:p>
    <w:p w14:paraId="2015C6BC" w14:textId="77777777" w:rsidR="003473B8" w:rsidRPr="00D7646E" w:rsidRDefault="003473B8" w:rsidP="00FF2810">
      <w:pPr>
        <w:numPr>
          <w:ilvl w:val="0"/>
          <w:numId w:val="36"/>
        </w:numPr>
        <w:ind w:left="284" w:hanging="284"/>
        <w:contextualSpacing/>
        <w:rPr>
          <w:rFonts w:ascii="Times New Roman" w:eastAsia="Times New Roman" w:hAnsi="Times New Roman" w:cs="Times New Roman"/>
          <w:b/>
          <w:bCs/>
          <w:color w:val="000000"/>
          <w:lang w:val="en-US"/>
        </w:rPr>
      </w:pPr>
      <w:proofErr w:type="spellStart"/>
      <w:r w:rsidRPr="00D7646E">
        <w:rPr>
          <w:rFonts w:ascii="Times New Roman" w:eastAsia="Times New Roman" w:hAnsi="Times New Roman" w:cs="Times New Roman"/>
          <w:b/>
          <w:bCs/>
          <w:color w:val="000000"/>
          <w:lang w:val="en-US"/>
        </w:rPr>
        <w:t>Извештај</w:t>
      </w:r>
      <w:proofErr w:type="spellEnd"/>
      <w:r w:rsidRPr="00D7646E">
        <w:rPr>
          <w:rFonts w:ascii="Times New Roman" w:eastAsia="Times New Roman" w:hAnsi="Times New Roman" w:cs="Times New Roman"/>
          <w:b/>
          <w:bCs/>
          <w:color w:val="000000"/>
          <w:lang w:val="en-US"/>
        </w:rPr>
        <w:t xml:space="preserve"> о </w:t>
      </w:r>
      <w:proofErr w:type="spellStart"/>
      <w:r w:rsidRPr="00D7646E">
        <w:rPr>
          <w:rFonts w:ascii="Times New Roman" w:eastAsia="Times New Roman" w:hAnsi="Times New Roman" w:cs="Times New Roman"/>
          <w:b/>
          <w:bCs/>
          <w:color w:val="000000"/>
          <w:lang w:val="en-US"/>
        </w:rPr>
        <w:t>награђеним</w:t>
      </w:r>
      <w:proofErr w:type="spellEnd"/>
      <w:r w:rsidRPr="00D7646E">
        <w:rPr>
          <w:rFonts w:ascii="Times New Roman" w:eastAsia="Times New Roman" w:hAnsi="Times New Roman" w:cs="Times New Roman"/>
          <w:b/>
          <w:bCs/>
          <w:color w:val="000000"/>
          <w:lang w:val="en-US"/>
        </w:rPr>
        <w:t xml:space="preserve"> </w:t>
      </w:r>
      <w:proofErr w:type="spellStart"/>
      <w:r w:rsidRPr="00D7646E">
        <w:rPr>
          <w:rFonts w:ascii="Times New Roman" w:eastAsia="Times New Roman" w:hAnsi="Times New Roman" w:cs="Times New Roman"/>
          <w:b/>
          <w:bCs/>
          <w:color w:val="000000"/>
          <w:lang w:val="en-US"/>
        </w:rPr>
        <w:t>студентима</w:t>
      </w:r>
      <w:proofErr w:type="spellEnd"/>
      <w:r w:rsidRPr="00D7646E">
        <w:rPr>
          <w:rFonts w:ascii="Times New Roman" w:eastAsia="Times New Roman" w:hAnsi="Times New Roman" w:cs="Times New Roman"/>
          <w:b/>
          <w:bCs/>
          <w:color w:val="000000"/>
          <w:lang w:val="en-US"/>
        </w:rPr>
        <w:t xml:space="preserve"> у </w:t>
      </w:r>
      <w:proofErr w:type="spellStart"/>
      <w:r w:rsidRPr="00D7646E">
        <w:rPr>
          <w:rFonts w:ascii="Times New Roman" w:eastAsia="Times New Roman" w:hAnsi="Times New Roman" w:cs="Times New Roman"/>
          <w:b/>
          <w:bCs/>
          <w:color w:val="000000"/>
          <w:lang w:val="en-US"/>
        </w:rPr>
        <w:t>школској</w:t>
      </w:r>
      <w:proofErr w:type="spellEnd"/>
      <w:r w:rsidRPr="00D7646E">
        <w:rPr>
          <w:rFonts w:ascii="Times New Roman" w:eastAsia="Times New Roman" w:hAnsi="Times New Roman" w:cs="Times New Roman"/>
          <w:b/>
          <w:bCs/>
          <w:color w:val="000000"/>
          <w:lang w:val="en-US"/>
        </w:rPr>
        <w:t xml:space="preserve"> 201</w:t>
      </w:r>
      <w:r w:rsidRPr="00D7646E">
        <w:rPr>
          <w:rFonts w:ascii="Times New Roman" w:eastAsia="Times New Roman" w:hAnsi="Times New Roman" w:cs="Times New Roman"/>
          <w:b/>
          <w:bCs/>
          <w:color w:val="000000"/>
          <w:lang w:val="sr-Cyrl-RS"/>
        </w:rPr>
        <w:t>8</w:t>
      </w:r>
      <w:r w:rsidRPr="00D7646E">
        <w:rPr>
          <w:rFonts w:ascii="Times New Roman" w:eastAsia="Times New Roman" w:hAnsi="Times New Roman" w:cs="Times New Roman"/>
          <w:b/>
          <w:bCs/>
          <w:color w:val="000000"/>
          <w:lang w:val="en-US"/>
        </w:rPr>
        <w:t>/201</w:t>
      </w:r>
      <w:r w:rsidRPr="00D7646E">
        <w:rPr>
          <w:rFonts w:ascii="Times New Roman" w:eastAsia="Times New Roman" w:hAnsi="Times New Roman" w:cs="Times New Roman"/>
          <w:b/>
          <w:bCs/>
          <w:color w:val="000000"/>
          <w:lang w:val="sr-Cyrl-RS"/>
        </w:rPr>
        <w:t>9</w:t>
      </w:r>
      <w:r w:rsidRPr="00D7646E">
        <w:rPr>
          <w:rFonts w:ascii="Times New Roman" w:eastAsia="Times New Roman" w:hAnsi="Times New Roman" w:cs="Times New Roman"/>
          <w:b/>
          <w:bCs/>
          <w:color w:val="000000"/>
          <w:lang w:val="en-US"/>
        </w:rPr>
        <w:t xml:space="preserve">. </w:t>
      </w:r>
      <w:r w:rsidRPr="00D7646E">
        <w:rPr>
          <w:rFonts w:ascii="Times New Roman" w:eastAsia="Times New Roman" w:hAnsi="Times New Roman" w:cs="Times New Roman"/>
          <w:b/>
          <w:bCs/>
          <w:color w:val="000000"/>
          <w:lang w:val="sr-Cyrl-RS"/>
        </w:rPr>
        <w:t>г</w:t>
      </w:r>
      <w:proofErr w:type="spellStart"/>
      <w:r w:rsidRPr="00D7646E">
        <w:rPr>
          <w:rFonts w:ascii="Times New Roman" w:eastAsia="Times New Roman" w:hAnsi="Times New Roman" w:cs="Times New Roman"/>
          <w:b/>
          <w:bCs/>
          <w:color w:val="000000"/>
          <w:lang w:val="en-US"/>
        </w:rPr>
        <w:t>одини</w:t>
      </w:r>
      <w:proofErr w:type="spellEnd"/>
    </w:p>
    <w:p w14:paraId="7E75E18D" w14:textId="77777777" w:rsidR="003473B8" w:rsidRPr="00D7646E" w:rsidRDefault="003473B8" w:rsidP="003473B8">
      <w:pPr>
        <w:contextualSpacing/>
        <w:rPr>
          <w:rFonts w:ascii="Times New Roman" w:eastAsia="Times New Roman" w:hAnsi="Times New Roman" w:cs="Times New Roman"/>
          <w:b/>
          <w:bCs/>
          <w:color w:val="000000"/>
          <w:lang w:val="en-US"/>
        </w:rPr>
      </w:pPr>
    </w:p>
    <w:p w14:paraId="0B5AD477" w14:textId="25248C9B" w:rsidR="003473B8" w:rsidRPr="00D7646E" w:rsidRDefault="003473B8" w:rsidP="00FF2810">
      <w:pPr>
        <w:numPr>
          <w:ilvl w:val="0"/>
          <w:numId w:val="4"/>
        </w:numPr>
        <w:spacing w:after="120"/>
        <w:ind w:left="426" w:hanging="357"/>
        <w:jc w:val="both"/>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Одлуком  од 27.02.2019. године, Наставно-научно веће Природно-математ</w:t>
      </w:r>
      <w:r w:rsidR="00FF2810">
        <w:rPr>
          <w:rFonts w:ascii="Times New Roman" w:eastAsia="Times New Roman" w:hAnsi="Times New Roman" w:cs="Times New Roman"/>
          <w:b/>
          <w:bCs/>
          <w:color w:val="000000"/>
          <w:sz w:val="20"/>
          <w:szCs w:val="20"/>
          <w:lang w:val="sr-Cyrl-RS"/>
        </w:rPr>
        <w:t>и</w:t>
      </w:r>
      <w:r w:rsidRPr="00D7646E">
        <w:rPr>
          <w:rFonts w:ascii="Times New Roman" w:eastAsia="Times New Roman" w:hAnsi="Times New Roman" w:cs="Times New Roman"/>
          <w:b/>
          <w:bCs/>
          <w:color w:val="000000"/>
          <w:sz w:val="20"/>
          <w:szCs w:val="20"/>
          <w:lang w:val="sr-Cyrl-RS"/>
        </w:rPr>
        <w:t xml:space="preserve">чког факултета, изабрало је Лазара (Синиша) Стојковића за најбољег дипломираног студента, са Департмана за рачунарске науке, који је и на основним академским и на мастер академским студијама имао просек 10,00. </w:t>
      </w:r>
    </w:p>
    <w:p w14:paraId="36957E9F" w14:textId="77777777" w:rsidR="003473B8" w:rsidRPr="00D7646E" w:rsidRDefault="003473B8" w:rsidP="00FF2810">
      <w:pPr>
        <w:numPr>
          <w:ilvl w:val="0"/>
          <w:numId w:val="4"/>
        </w:numPr>
        <w:spacing w:after="120"/>
        <w:ind w:left="426" w:hanging="357"/>
        <w:jc w:val="both"/>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 xml:space="preserve">За јануарску награду града Ниша, где се тражи један најбољи активни студент мастер студија и најбољи дипломирани студенти са просечном оценом 10 у току студирања, послан је допис за три дипломирана студента који су имали просечну оцену 10,00 и на ОАС -у и на МАС-у и то су Милица Милуновић са Департмана за математику, Лазар Стојковић са Департмана за рачунарске науке и Предраг Живадиновић са Департмана за рачунарске науке, као најбољи дипломирани и Иван Стошић са Департмана за рачунарске науке као најбољи активни студент. </w:t>
      </w:r>
    </w:p>
    <w:p w14:paraId="202765BE" w14:textId="77777777" w:rsidR="003473B8" w:rsidRPr="00D7646E" w:rsidRDefault="003473B8" w:rsidP="00FF2810">
      <w:pPr>
        <w:numPr>
          <w:ilvl w:val="0"/>
          <w:numId w:val="4"/>
        </w:numPr>
        <w:spacing w:after="120"/>
        <w:ind w:hanging="357"/>
        <w:jc w:val="both"/>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За најуспешније студенте и сликање за календар градске опшине Палилула, у претходној школској години  послата су 24 (двадесет четири) имена наших најбољих студената дипломираних и активних студената на ОАС-у и МАС-у.</w:t>
      </w:r>
    </w:p>
    <w:p w14:paraId="2276E48B" w14:textId="77777777" w:rsidR="003473B8" w:rsidRPr="00D7646E" w:rsidRDefault="003473B8" w:rsidP="00FF2810">
      <w:pPr>
        <w:numPr>
          <w:ilvl w:val="0"/>
          <w:numId w:val="4"/>
        </w:numPr>
        <w:spacing w:after="120"/>
        <w:ind w:hanging="357"/>
        <w:jc w:val="both"/>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 xml:space="preserve">Тим студената Природно математичког факултета у Нишу, победио је на престижном регионалном </w:t>
      </w:r>
      <w:r w:rsidRPr="00D7646E">
        <w:rPr>
          <w:rFonts w:ascii="Times New Roman" w:hAnsi="Times New Roman" w:cs="Times New Roman"/>
          <w:b/>
          <w:bCs/>
          <w:color w:val="333333"/>
          <w:sz w:val="20"/>
          <w:szCs w:val="20"/>
          <w:lang w:val="en-US"/>
        </w:rPr>
        <w:t xml:space="preserve">ACM SEERC </w:t>
      </w:r>
      <w:r w:rsidRPr="00D7646E">
        <w:rPr>
          <w:rFonts w:ascii="Times New Roman" w:eastAsia="Times New Roman" w:hAnsi="Times New Roman" w:cs="Times New Roman"/>
          <w:b/>
          <w:bCs/>
          <w:color w:val="000000"/>
          <w:sz w:val="20"/>
          <w:szCs w:val="20"/>
          <w:lang w:val="sr-Cyrl-RS"/>
        </w:rPr>
        <w:t xml:space="preserve">такмичењу у програмирању </w:t>
      </w:r>
      <w:r w:rsidRPr="00D7646E">
        <w:rPr>
          <w:rFonts w:ascii="Times New Roman" w:hAnsi="Times New Roman" w:cs="Times New Roman"/>
          <w:b/>
          <w:bCs/>
          <w:color w:val="333333"/>
          <w:sz w:val="20"/>
          <w:szCs w:val="20"/>
          <w:lang w:val="en-US"/>
        </w:rPr>
        <w:t>(</w:t>
      </w:r>
      <w:r w:rsidRPr="00D7646E">
        <w:rPr>
          <w:rFonts w:ascii="Times New Roman" w:hAnsi="Times New Roman" w:cs="Times New Roman"/>
          <w:b/>
          <w:bCs/>
          <w:i/>
          <w:iCs/>
          <w:color w:val="333333"/>
          <w:sz w:val="20"/>
          <w:szCs w:val="20"/>
          <w:lang w:val="en-US"/>
        </w:rPr>
        <w:t>The Association for Computing Machinery – ACM Programming Contest</w:t>
      </w:r>
      <w:r w:rsidRPr="00D7646E">
        <w:rPr>
          <w:rFonts w:ascii="Times New Roman" w:hAnsi="Times New Roman" w:cs="Times New Roman"/>
          <w:b/>
          <w:bCs/>
          <w:color w:val="333333"/>
          <w:sz w:val="20"/>
          <w:szCs w:val="20"/>
          <w:lang w:val="en-US"/>
        </w:rPr>
        <w:t>).</w:t>
      </w:r>
      <w:r w:rsidRPr="00D7646E">
        <w:rPr>
          <w:rFonts w:ascii="Times New Roman" w:hAnsi="Times New Roman" w:cs="Times New Roman"/>
          <w:b/>
          <w:bCs/>
          <w:color w:val="333333"/>
          <w:sz w:val="20"/>
          <w:szCs w:val="20"/>
          <w:lang w:val="sr-Cyrl-RS"/>
        </w:rPr>
        <w:t xml:space="preserve"> Такмичење је одржано у Румунији, а студенти су овим изузетним успехом обезбедили пласман на светско финале такмичења </w:t>
      </w:r>
      <w:r w:rsidRPr="00D7646E">
        <w:rPr>
          <w:rFonts w:ascii="Times New Roman" w:hAnsi="Times New Roman" w:cs="Times New Roman"/>
          <w:b/>
          <w:bCs/>
          <w:color w:val="333333"/>
          <w:sz w:val="20"/>
          <w:szCs w:val="20"/>
          <w:lang w:val="en-US"/>
        </w:rPr>
        <w:t xml:space="preserve">ACM </w:t>
      </w:r>
      <w:r w:rsidRPr="00D7646E">
        <w:rPr>
          <w:rFonts w:ascii="Times New Roman" w:hAnsi="Times New Roman" w:cs="Times New Roman"/>
          <w:b/>
          <w:bCs/>
          <w:color w:val="333333"/>
          <w:sz w:val="20"/>
          <w:szCs w:val="20"/>
          <w:lang w:val="sr-Cyrl-RS"/>
        </w:rPr>
        <w:t>које се одржало марта 2019. у Португалу. Природно-математички факултет из Ниша представљали су Иван Стошић, Вук Бабић, Лазар Стаменковић и ментор Никола Милосављевић.</w:t>
      </w:r>
    </w:p>
    <w:p w14:paraId="462A7D04" w14:textId="77777777" w:rsidR="003473B8" w:rsidRPr="00D7646E" w:rsidRDefault="003473B8" w:rsidP="00FF2810">
      <w:pPr>
        <w:contextualSpacing/>
        <w:jc w:val="both"/>
        <w:rPr>
          <w:rFonts w:ascii="Times New Roman" w:eastAsia="Times New Roman" w:hAnsi="Times New Roman" w:cs="Times New Roman"/>
          <w:b/>
          <w:bCs/>
          <w:color w:val="000000"/>
          <w:sz w:val="20"/>
          <w:szCs w:val="20"/>
          <w:lang w:val="sr-Cyrl-RS"/>
        </w:rPr>
      </w:pPr>
    </w:p>
    <w:p w14:paraId="670AD818" w14:textId="77777777" w:rsidR="003473B8" w:rsidRPr="00D7646E" w:rsidRDefault="003473B8" w:rsidP="003473B8">
      <w:pPr>
        <w:contextualSpacing/>
        <w:rPr>
          <w:rFonts w:ascii="Times New Roman" w:eastAsia="Times New Roman" w:hAnsi="Times New Roman" w:cs="Times New Roman"/>
          <w:b/>
          <w:bCs/>
          <w:color w:val="000000"/>
          <w:sz w:val="20"/>
          <w:szCs w:val="20"/>
          <w:lang w:val="sr-Cyrl-RS"/>
        </w:rPr>
      </w:pPr>
    </w:p>
    <w:p w14:paraId="26110229" w14:textId="06C1A30A" w:rsidR="003473B8" w:rsidRPr="00D7646E" w:rsidRDefault="003473B8" w:rsidP="00FF2810">
      <w:pPr>
        <w:contextualSpacing/>
        <w:jc w:val="both"/>
        <w:rPr>
          <w:rFonts w:ascii="Times New Roman" w:eastAsia="Times New Roman" w:hAnsi="Times New Roman" w:cs="Times New Roman"/>
          <w:b/>
          <w:bCs/>
          <w:color w:val="000000"/>
          <w:lang w:val="sr-Cyrl-RS"/>
        </w:rPr>
      </w:pPr>
      <w:r w:rsidRPr="00D7646E">
        <w:rPr>
          <w:rFonts w:ascii="Times New Roman" w:eastAsia="Times New Roman" w:hAnsi="Times New Roman" w:cs="Times New Roman"/>
          <w:b/>
          <w:bCs/>
          <w:color w:val="000000"/>
          <w:lang w:val="sr-Cyrl-RS"/>
        </w:rPr>
        <w:lastRenderedPageBreak/>
        <w:t>НАПОМЕНА: овај извештај се састоји од података достављаних у 2018 и 2019. години али за претходну школску 2017/18 годину</w:t>
      </w:r>
      <w:r w:rsidR="00FF2810">
        <w:rPr>
          <w:rFonts w:ascii="Times New Roman" w:eastAsia="Times New Roman" w:hAnsi="Times New Roman" w:cs="Times New Roman"/>
          <w:b/>
          <w:bCs/>
          <w:color w:val="000000"/>
          <w:lang w:val="sr-Cyrl-RS"/>
        </w:rPr>
        <w:t>.</w:t>
      </w:r>
    </w:p>
    <w:p w14:paraId="758CB8E1" w14:textId="77777777" w:rsidR="003473B8" w:rsidRPr="00D7646E" w:rsidRDefault="003473B8" w:rsidP="003473B8">
      <w:pPr>
        <w:contextualSpacing/>
        <w:rPr>
          <w:rFonts w:ascii="Times New Roman" w:eastAsia="Times New Roman" w:hAnsi="Times New Roman" w:cs="Times New Roman"/>
          <w:b/>
          <w:bCs/>
          <w:color w:val="000000"/>
          <w:sz w:val="20"/>
          <w:szCs w:val="20"/>
          <w:lang w:val="sr-Cyrl-RS"/>
        </w:rPr>
      </w:pPr>
    </w:p>
    <w:p w14:paraId="13830EE8" w14:textId="4C28EFFD" w:rsidR="00FF2810" w:rsidRPr="00FF2810" w:rsidRDefault="003473B8" w:rsidP="00FF2810">
      <w:pPr>
        <w:numPr>
          <w:ilvl w:val="0"/>
          <w:numId w:val="36"/>
        </w:numPr>
        <w:ind w:left="426"/>
        <w:contextualSpacing/>
        <w:rPr>
          <w:rFonts w:ascii="Times New Roman" w:eastAsia="Times New Roman" w:hAnsi="Times New Roman" w:cs="Times New Roman"/>
          <w:b/>
          <w:bCs/>
          <w:color w:val="000000"/>
          <w:lang w:val="en-US"/>
        </w:rPr>
      </w:pPr>
      <w:proofErr w:type="spellStart"/>
      <w:r w:rsidRPr="00D7646E">
        <w:rPr>
          <w:rFonts w:ascii="Times New Roman" w:eastAsia="Times New Roman" w:hAnsi="Times New Roman" w:cs="Times New Roman"/>
          <w:b/>
          <w:bCs/>
          <w:color w:val="000000"/>
          <w:lang w:val="en-US"/>
        </w:rPr>
        <w:t>Правилници</w:t>
      </w:r>
      <w:proofErr w:type="spellEnd"/>
      <w:r w:rsidRPr="00D7646E">
        <w:rPr>
          <w:rFonts w:ascii="Times New Roman" w:eastAsia="Times New Roman" w:hAnsi="Times New Roman" w:cs="Times New Roman"/>
          <w:b/>
          <w:bCs/>
          <w:color w:val="000000"/>
          <w:lang w:val="en-US"/>
        </w:rPr>
        <w:t xml:space="preserve"> </w:t>
      </w:r>
      <w:proofErr w:type="spellStart"/>
      <w:r w:rsidRPr="00D7646E">
        <w:rPr>
          <w:rFonts w:ascii="Times New Roman" w:eastAsia="Times New Roman" w:hAnsi="Times New Roman" w:cs="Times New Roman"/>
          <w:b/>
          <w:bCs/>
          <w:color w:val="000000"/>
          <w:lang w:val="en-US"/>
        </w:rPr>
        <w:t>из</w:t>
      </w:r>
      <w:proofErr w:type="spellEnd"/>
      <w:r w:rsidRPr="00D7646E">
        <w:rPr>
          <w:rFonts w:ascii="Times New Roman" w:eastAsia="Times New Roman" w:hAnsi="Times New Roman" w:cs="Times New Roman"/>
          <w:b/>
          <w:bCs/>
          <w:color w:val="000000"/>
          <w:lang w:val="en-US"/>
        </w:rPr>
        <w:t xml:space="preserve"> </w:t>
      </w:r>
      <w:proofErr w:type="spellStart"/>
      <w:r w:rsidRPr="00D7646E">
        <w:rPr>
          <w:rFonts w:ascii="Times New Roman" w:eastAsia="Times New Roman" w:hAnsi="Times New Roman" w:cs="Times New Roman"/>
          <w:b/>
          <w:bCs/>
          <w:color w:val="000000"/>
          <w:lang w:val="en-US"/>
        </w:rPr>
        <w:t>области</w:t>
      </w:r>
      <w:proofErr w:type="spellEnd"/>
      <w:r w:rsidRPr="00D7646E">
        <w:rPr>
          <w:rFonts w:ascii="Times New Roman" w:eastAsia="Times New Roman" w:hAnsi="Times New Roman" w:cs="Times New Roman"/>
          <w:b/>
          <w:bCs/>
          <w:color w:val="000000"/>
          <w:lang w:val="en-US"/>
        </w:rPr>
        <w:t xml:space="preserve"> </w:t>
      </w:r>
      <w:proofErr w:type="spellStart"/>
      <w:r w:rsidRPr="00D7646E">
        <w:rPr>
          <w:rFonts w:ascii="Times New Roman" w:eastAsia="Times New Roman" w:hAnsi="Times New Roman" w:cs="Times New Roman"/>
          <w:b/>
          <w:bCs/>
          <w:color w:val="000000"/>
          <w:lang w:val="en-US"/>
        </w:rPr>
        <w:t>наставе</w:t>
      </w:r>
      <w:proofErr w:type="spellEnd"/>
    </w:p>
    <w:p w14:paraId="62853843" w14:textId="15FB7BBF" w:rsidR="003473B8" w:rsidRPr="00FF2810" w:rsidRDefault="003473B8" w:rsidP="00FF2810">
      <w:pPr>
        <w:pStyle w:val="ListParagraph"/>
        <w:numPr>
          <w:ilvl w:val="0"/>
          <w:numId w:val="4"/>
        </w:numPr>
        <w:jc w:val="both"/>
        <w:rPr>
          <w:rFonts w:eastAsia="Times New Roman" w:cs="Times New Roman"/>
          <w:color w:val="000000"/>
          <w:sz w:val="22"/>
          <w:lang w:val="sr-Cyrl-RS"/>
        </w:rPr>
      </w:pPr>
      <w:r w:rsidRPr="00FF2810">
        <w:rPr>
          <w:rFonts w:eastAsia="Times New Roman" w:cs="Times New Roman"/>
          <w:color w:val="000000"/>
          <w:sz w:val="22"/>
          <w:lang w:val="sr-Cyrl-RS"/>
        </w:rPr>
        <w:t>У изради је Правилник о упису на студијске програме Природно-математичког факултета Универзитета у Нишу.</w:t>
      </w:r>
    </w:p>
    <w:p w14:paraId="2BCC57AE" w14:textId="0BB59E96" w:rsidR="003473B8" w:rsidRPr="00FF2810" w:rsidRDefault="003473B8" w:rsidP="00FF2810">
      <w:pPr>
        <w:pStyle w:val="ListParagraph"/>
        <w:numPr>
          <w:ilvl w:val="0"/>
          <w:numId w:val="4"/>
        </w:numPr>
        <w:jc w:val="both"/>
        <w:rPr>
          <w:rFonts w:eastAsia="Times New Roman" w:cs="Times New Roman"/>
          <w:color w:val="000000"/>
          <w:sz w:val="22"/>
          <w:lang w:val="sr-Cyrl-RS"/>
        </w:rPr>
      </w:pPr>
      <w:r w:rsidRPr="00FF2810">
        <w:rPr>
          <w:rFonts w:eastAsia="Times New Roman" w:cs="Times New Roman"/>
          <w:color w:val="000000"/>
          <w:sz w:val="22"/>
          <w:lang w:val="sr-Cyrl-RS"/>
        </w:rPr>
        <w:t>У плану је израда Правилника о основним академским студијама, Правилника о мастер академским студијама и Правилника о докторским академским студијама.</w:t>
      </w:r>
    </w:p>
    <w:p w14:paraId="594C72EB" w14:textId="77777777" w:rsidR="003473B8" w:rsidRPr="00D7646E" w:rsidRDefault="003473B8" w:rsidP="003473B8">
      <w:pPr>
        <w:contextualSpacing/>
        <w:rPr>
          <w:rFonts w:ascii="Times New Roman" w:eastAsia="Times New Roman" w:hAnsi="Times New Roman" w:cs="Times New Roman"/>
          <w:color w:val="000000"/>
          <w:lang w:val="en-US"/>
        </w:rPr>
      </w:pPr>
    </w:p>
    <w:p w14:paraId="45047EED" w14:textId="6A3F6D06" w:rsidR="00FF2810" w:rsidRDefault="003473B8" w:rsidP="003473B8">
      <w:pPr>
        <w:numPr>
          <w:ilvl w:val="0"/>
          <w:numId w:val="36"/>
        </w:numPr>
        <w:ind w:left="426"/>
        <w:contextualSpacing/>
        <w:rPr>
          <w:rFonts w:ascii="Times New Roman" w:eastAsia="Times New Roman" w:hAnsi="Times New Roman" w:cs="Times New Roman"/>
          <w:b/>
          <w:bCs/>
          <w:color w:val="000000"/>
          <w:lang w:val="en-US"/>
        </w:rPr>
      </w:pPr>
      <w:r w:rsidRPr="00D7646E">
        <w:rPr>
          <w:rFonts w:ascii="Times New Roman" w:eastAsia="Times New Roman" w:hAnsi="Times New Roman" w:cs="Times New Roman"/>
          <w:b/>
          <w:bCs/>
          <w:color w:val="000000"/>
          <w:lang w:val="sr-Cyrl-RS"/>
        </w:rPr>
        <w:t>Остало  ///</w:t>
      </w:r>
    </w:p>
    <w:p w14:paraId="1E467EDC" w14:textId="77777777" w:rsidR="00FF2810" w:rsidRPr="00FF2810" w:rsidRDefault="00FF2810" w:rsidP="00FF2810">
      <w:pPr>
        <w:ind w:left="426"/>
        <w:contextualSpacing/>
        <w:rPr>
          <w:rFonts w:ascii="Times New Roman" w:eastAsia="Times New Roman" w:hAnsi="Times New Roman" w:cs="Times New Roman"/>
          <w:b/>
          <w:bCs/>
          <w:color w:val="000000"/>
          <w:lang w:val="en-US"/>
        </w:rPr>
      </w:pPr>
    </w:p>
    <w:p w14:paraId="3C7F52EA" w14:textId="4741DE93" w:rsidR="003473B8" w:rsidRPr="00FF2810" w:rsidRDefault="003473B8" w:rsidP="00FF2810">
      <w:pPr>
        <w:jc w:val="both"/>
        <w:rPr>
          <w:rFonts w:ascii="Times New Roman" w:hAnsi="Times New Roman" w:cs="Times New Roman"/>
          <w:lang w:val="sr-Cyrl-RS"/>
        </w:rPr>
      </w:pPr>
      <w:r w:rsidRPr="00FF2810">
        <w:rPr>
          <w:rFonts w:ascii="Times New Roman" w:hAnsi="Times New Roman" w:cs="Times New Roman"/>
          <w:lang w:val="sr-Cyrl-RS"/>
        </w:rPr>
        <w:t xml:space="preserve">НАПОМЕНА: Извештаји за завршне и дипломиране студенте, на мастеру и на старим студијским програмима, као и извештај за одбрањене докторске дисертације, односе на календарску годину.  </w:t>
      </w:r>
    </w:p>
    <w:p w14:paraId="7B9CB2AC" w14:textId="77777777" w:rsidR="003473B8" w:rsidRPr="00D7646E" w:rsidRDefault="003473B8" w:rsidP="003473B8">
      <w:pPr>
        <w:rPr>
          <w:rFonts w:ascii="Times New Roman" w:hAnsi="Times New Roman" w:cs="Times New Roman"/>
        </w:rPr>
      </w:pPr>
    </w:p>
    <w:p w14:paraId="457F5E41" w14:textId="77777777" w:rsidR="003473B8" w:rsidRPr="00D7646E" w:rsidRDefault="003473B8" w:rsidP="003473B8">
      <w:pPr>
        <w:jc w:val="center"/>
        <w:rPr>
          <w:rFonts w:ascii="Times New Roman" w:hAnsi="Times New Roman" w:cs="Times New Roman"/>
          <w:bCs/>
          <w:szCs w:val="24"/>
          <w:lang w:val="sr-Cyrl-RS"/>
        </w:rPr>
      </w:pPr>
    </w:p>
    <w:p w14:paraId="424FC180" w14:textId="77777777" w:rsidR="003473B8" w:rsidRPr="00D7646E" w:rsidRDefault="003473B8" w:rsidP="003473B8">
      <w:pPr>
        <w:jc w:val="center"/>
        <w:rPr>
          <w:rFonts w:ascii="Times New Roman" w:hAnsi="Times New Roman" w:cs="Times New Roman"/>
          <w:bCs/>
          <w:szCs w:val="24"/>
          <w:lang w:val="sr-Cyrl-RS"/>
        </w:rPr>
      </w:pPr>
    </w:p>
    <w:p w14:paraId="08BF15D5" w14:textId="77777777" w:rsidR="003473B8" w:rsidRPr="00D7646E" w:rsidRDefault="003473B8" w:rsidP="003473B8">
      <w:pPr>
        <w:jc w:val="center"/>
        <w:rPr>
          <w:rFonts w:ascii="Times New Roman" w:hAnsi="Times New Roman" w:cs="Times New Roman"/>
          <w:bCs/>
          <w:szCs w:val="24"/>
          <w:lang w:val="sr-Cyrl-RS"/>
        </w:rPr>
      </w:pPr>
    </w:p>
    <w:p w14:paraId="4696028B" w14:textId="77777777" w:rsidR="00156599" w:rsidRPr="00D7646E" w:rsidRDefault="00156599" w:rsidP="00117F7A">
      <w:pPr>
        <w:pStyle w:val="ListParagraph"/>
        <w:ind w:left="360"/>
        <w:jc w:val="both"/>
        <w:rPr>
          <w:rFonts w:eastAsia="Times New Roman" w:cs="Times New Roman"/>
          <w:b/>
          <w:bCs/>
          <w:color w:val="000000"/>
          <w:szCs w:val="24"/>
          <w:lang w:val="sr-Cyrl-RS"/>
        </w:rPr>
      </w:pPr>
    </w:p>
    <w:p w14:paraId="1CD65AA9" w14:textId="77777777" w:rsidR="00156599" w:rsidRPr="00D7646E" w:rsidRDefault="00156599" w:rsidP="00117F7A">
      <w:pPr>
        <w:pStyle w:val="ListParagraph"/>
        <w:ind w:left="360"/>
        <w:jc w:val="both"/>
        <w:rPr>
          <w:rFonts w:eastAsia="Times New Roman" w:cs="Times New Roman"/>
          <w:b/>
          <w:bCs/>
          <w:color w:val="000000"/>
          <w:szCs w:val="24"/>
          <w:lang w:val="sr-Cyrl-RS"/>
        </w:rPr>
      </w:pPr>
    </w:p>
    <w:p w14:paraId="2BA066A5" w14:textId="77777777" w:rsidR="00156599" w:rsidRPr="00D7646E" w:rsidRDefault="00156599" w:rsidP="00117F7A">
      <w:pPr>
        <w:pStyle w:val="ListParagraph"/>
        <w:ind w:left="360"/>
        <w:jc w:val="both"/>
        <w:rPr>
          <w:rFonts w:eastAsia="Times New Roman" w:cs="Times New Roman"/>
          <w:b/>
          <w:bCs/>
          <w:color w:val="000000"/>
          <w:szCs w:val="24"/>
          <w:lang w:val="sr-Cyrl-RS"/>
        </w:rPr>
      </w:pPr>
    </w:p>
    <w:p w14:paraId="506B9824" w14:textId="2A307D03" w:rsidR="00156599" w:rsidRPr="00D7646E" w:rsidRDefault="00156599" w:rsidP="00117F7A">
      <w:pPr>
        <w:pStyle w:val="ListParagraph"/>
        <w:ind w:left="360"/>
        <w:jc w:val="both"/>
        <w:rPr>
          <w:rFonts w:eastAsia="Times New Roman" w:cs="Times New Roman"/>
          <w:b/>
          <w:bCs/>
          <w:color w:val="000000"/>
          <w:szCs w:val="24"/>
          <w:lang w:val="sr-Cyrl-RS"/>
        </w:rPr>
      </w:pPr>
    </w:p>
    <w:p w14:paraId="2138A153" w14:textId="1491C0B3" w:rsidR="00156599" w:rsidRPr="00D7646E" w:rsidRDefault="00156599" w:rsidP="00117F7A">
      <w:pPr>
        <w:pStyle w:val="ListParagraph"/>
        <w:ind w:left="360"/>
        <w:jc w:val="both"/>
        <w:rPr>
          <w:rFonts w:eastAsia="Times New Roman" w:cs="Times New Roman"/>
          <w:b/>
          <w:bCs/>
          <w:color w:val="000000"/>
          <w:szCs w:val="24"/>
          <w:lang w:val="sr-Cyrl-RS"/>
        </w:rPr>
      </w:pPr>
    </w:p>
    <w:p w14:paraId="369A5ACF" w14:textId="5A9A917D" w:rsidR="00156599" w:rsidRPr="00D7646E" w:rsidRDefault="00156599" w:rsidP="00117F7A">
      <w:pPr>
        <w:pStyle w:val="ListParagraph"/>
        <w:ind w:left="360"/>
        <w:jc w:val="both"/>
        <w:rPr>
          <w:rFonts w:eastAsia="Times New Roman" w:cs="Times New Roman"/>
          <w:b/>
          <w:bCs/>
          <w:color w:val="000000"/>
          <w:szCs w:val="24"/>
          <w:lang w:val="sr-Cyrl-RS"/>
        </w:rPr>
      </w:pPr>
    </w:p>
    <w:p w14:paraId="76CC3D87" w14:textId="14614B13" w:rsidR="00156599" w:rsidRPr="00D7646E" w:rsidRDefault="00156599" w:rsidP="00117F7A">
      <w:pPr>
        <w:pStyle w:val="ListParagraph"/>
        <w:ind w:left="360"/>
        <w:jc w:val="both"/>
        <w:rPr>
          <w:rFonts w:eastAsia="Times New Roman" w:cs="Times New Roman"/>
          <w:b/>
          <w:bCs/>
          <w:color w:val="000000"/>
          <w:szCs w:val="24"/>
          <w:lang w:val="sr-Cyrl-RS"/>
        </w:rPr>
      </w:pPr>
    </w:p>
    <w:p w14:paraId="7389C216" w14:textId="06E7A9F3" w:rsidR="00156599" w:rsidRPr="00D7646E" w:rsidRDefault="00156599" w:rsidP="00117F7A">
      <w:pPr>
        <w:pStyle w:val="ListParagraph"/>
        <w:ind w:left="360"/>
        <w:jc w:val="both"/>
        <w:rPr>
          <w:rFonts w:eastAsia="Times New Roman" w:cs="Times New Roman"/>
          <w:b/>
          <w:bCs/>
          <w:color w:val="000000"/>
          <w:szCs w:val="24"/>
          <w:lang w:val="sr-Cyrl-RS"/>
        </w:rPr>
      </w:pPr>
    </w:p>
    <w:p w14:paraId="006F8EBF" w14:textId="52C3E318" w:rsidR="00156599" w:rsidRPr="00D7646E" w:rsidRDefault="00156599" w:rsidP="00117F7A">
      <w:pPr>
        <w:pStyle w:val="ListParagraph"/>
        <w:ind w:left="360"/>
        <w:jc w:val="both"/>
        <w:rPr>
          <w:rFonts w:eastAsia="Times New Roman" w:cs="Times New Roman"/>
          <w:b/>
          <w:bCs/>
          <w:color w:val="000000"/>
          <w:szCs w:val="24"/>
          <w:lang w:val="sr-Cyrl-RS"/>
        </w:rPr>
      </w:pPr>
    </w:p>
    <w:p w14:paraId="3FEBE1EB" w14:textId="57C877E2" w:rsidR="00156599" w:rsidRPr="00D7646E" w:rsidRDefault="00156599" w:rsidP="00117F7A">
      <w:pPr>
        <w:pStyle w:val="ListParagraph"/>
        <w:ind w:left="360"/>
        <w:jc w:val="both"/>
        <w:rPr>
          <w:rFonts w:eastAsia="Times New Roman" w:cs="Times New Roman"/>
          <w:b/>
          <w:bCs/>
          <w:color w:val="000000"/>
          <w:szCs w:val="24"/>
          <w:lang w:val="sr-Cyrl-RS"/>
        </w:rPr>
      </w:pPr>
    </w:p>
    <w:p w14:paraId="40AC0E24" w14:textId="23A74A48" w:rsidR="003473B8" w:rsidRPr="00D7646E" w:rsidRDefault="003473B8" w:rsidP="00117F7A">
      <w:pPr>
        <w:pStyle w:val="ListParagraph"/>
        <w:ind w:left="360"/>
        <w:jc w:val="both"/>
        <w:rPr>
          <w:rFonts w:eastAsia="Times New Roman" w:cs="Times New Roman"/>
          <w:b/>
          <w:bCs/>
          <w:color w:val="000000"/>
          <w:szCs w:val="24"/>
          <w:lang w:val="sr-Cyrl-RS"/>
        </w:rPr>
      </w:pPr>
    </w:p>
    <w:p w14:paraId="63D95F68" w14:textId="252DFBEA" w:rsidR="003473B8" w:rsidRPr="00D7646E" w:rsidRDefault="003473B8" w:rsidP="00117F7A">
      <w:pPr>
        <w:pStyle w:val="ListParagraph"/>
        <w:ind w:left="360"/>
        <w:jc w:val="both"/>
        <w:rPr>
          <w:rFonts w:eastAsia="Times New Roman" w:cs="Times New Roman"/>
          <w:b/>
          <w:bCs/>
          <w:color w:val="000000"/>
          <w:szCs w:val="24"/>
          <w:lang w:val="sr-Cyrl-RS"/>
        </w:rPr>
      </w:pPr>
    </w:p>
    <w:p w14:paraId="7025FF65" w14:textId="7CC3B927" w:rsidR="003473B8" w:rsidRPr="00D7646E" w:rsidRDefault="003473B8" w:rsidP="00117F7A">
      <w:pPr>
        <w:pStyle w:val="ListParagraph"/>
        <w:ind w:left="360"/>
        <w:jc w:val="both"/>
        <w:rPr>
          <w:rFonts w:eastAsia="Times New Roman" w:cs="Times New Roman"/>
          <w:b/>
          <w:bCs/>
          <w:color w:val="000000"/>
          <w:szCs w:val="24"/>
          <w:lang w:val="sr-Cyrl-RS"/>
        </w:rPr>
      </w:pPr>
    </w:p>
    <w:p w14:paraId="7BA309EC" w14:textId="38C08D35" w:rsidR="003473B8" w:rsidRPr="00D7646E" w:rsidRDefault="003473B8" w:rsidP="00117F7A">
      <w:pPr>
        <w:pStyle w:val="ListParagraph"/>
        <w:ind w:left="360"/>
        <w:jc w:val="both"/>
        <w:rPr>
          <w:rFonts w:eastAsia="Times New Roman" w:cs="Times New Roman"/>
          <w:b/>
          <w:bCs/>
          <w:color w:val="000000"/>
          <w:szCs w:val="24"/>
          <w:lang w:val="sr-Cyrl-RS"/>
        </w:rPr>
      </w:pPr>
    </w:p>
    <w:p w14:paraId="4DF60870" w14:textId="72AE96E3" w:rsidR="003473B8" w:rsidRPr="00D7646E" w:rsidRDefault="003473B8" w:rsidP="00117F7A">
      <w:pPr>
        <w:pStyle w:val="ListParagraph"/>
        <w:ind w:left="360"/>
        <w:jc w:val="both"/>
        <w:rPr>
          <w:rFonts w:eastAsia="Times New Roman" w:cs="Times New Roman"/>
          <w:b/>
          <w:bCs/>
          <w:color w:val="000000"/>
          <w:szCs w:val="24"/>
          <w:lang w:val="sr-Cyrl-RS"/>
        </w:rPr>
      </w:pPr>
    </w:p>
    <w:p w14:paraId="2EDF7961" w14:textId="4E403BE7" w:rsidR="003473B8" w:rsidRPr="00D7646E" w:rsidRDefault="003473B8" w:rsidP="00117F7A">
      <w:pPr>
        <w:pStyle w:val="ListParagraph"/>
        <w:ind w:left="360"/>
        <w:jc w:val="both"/>
        <w:rPr>
          <w:rFonts w:eastAsia="Times New Roman" w:cs="Times New Roman"/>
          <w:b/>
          <w:bCs/>
          <w:color w:val="000000"/>
          <w:szCs w:val="24"/>
          <w:lang w:val="sr-Cyrl-RS"/>
        </w:rPr>
      </w:pPr>
    </w:p>
    <w:p w14:paraId="1146F991" w14:textId="6AE0F1AF" w:rsidR="003473B8" w:rsidRPr="00D7646E" w:rsidRDefault="003473B8" w:rsidP="00117F7A">
      <w:pPr>
        <w:pStyle w:val="ListParagraph"/>
        <w:ind w:left="360"/>
        <w:jc w:val="both"/>
        <w:rPr>
          <w:rFonts w:eastAsia="Times New Roman" w:cs="Times New Roman"/>
          <w:b/>
          <w:bCs/>
          <w:color w:val="000000"/>
          <w:szCs w:val="24"/>
          <w:lang w:val="sr-Cyrl-RS"/>
        </w:rPr>
      </w:pPr>
    </w:p>
    <w:p w14:paraId="52A4C7C0" w14:textId="168FF049" w:rsidR="003473B8" w:rsidRPr="00D7646E" w:rsidRDefault="003473B8" w:rsidP="00117F7A">
      <w:pPr>
        <w:pStyle w:val="ListParagraph"/>
        <w:ind w:left="360"/>
        <w:jc w:val="both"/>
        <w:rPr>
          <w:rFonts w:eastAsia="Times New Roman" w:cs="Times New Roman"/>
          <w:b/>
          <w:bCs/>
          <w:color w:val="000000"/>
          <w:szCs w:val="24"/>
          <w:lang w:val="sr-Cyrl-RS"/>
        </w:rPr>
      </w:pPr>
    </w:p>
    <w:p w14:paraId="2B01EAB3" w14:textId="0395A820" w:rsidR="003473B8" w:rsidRPr="00D7646E" w:rsidRDefault="003473B8" w:rsidP="00117F7A">
      <w:pPr>
        <w:pStyle w:val="ListParagraph"/>
        <w:ind w:left="360"/>
        <w:jc w:val="both"/>
        <w:rPr>
          <w:rFonts w:eastAsia="Times New Roman" w:cs="Times New Roman"/>
          <w:b/>
          <w:bCs/>
          <w:color w:val="000000"/>
          <w:szCs w:val="24"/>
          <w:lang w:val="sr-Cyrl-RS"/>
        </w:rPr>
      </w:pPr>
    </w:p>
    <w:p w14:paraId="1F5F97F6" w14:textId="31558505" w:rsidR="003473B8" w:rsidRPr="00D7646E" w:rsidRDefault="003473B8" w:rsidP="00117F7A">
      <w:pPr>
        <w:pStyle w:val="ListParagraph"/>
        <w:ind w:left="360"/>
        <w:jc w:val="both"/>
        <w:rPr>
          <w:rFonts w:eastAsia="Times New Roman" w:cs="Times New Roman"/>
          <w:b/>
          <w:bCs/>
          <w:color w:val="000000"/>
          <w:szCs w:val="24"/>
          <w:lang w:val="sr-Cyrl-RS"/>
        </w:rPr>
      </w:pPr>
    </w:p>
    <w:p w14:paraId="38DCE3B0" w14:textId="0D17ACBC" w:rsidR="003473B8" w:rsidRPr="00D7646E" w:rsidRDefault="003473B8" w:rsidP="00117F7A">
      <w:pPr>
        <w:pStyle w:val="ListParagraph"/>
        <w:ind w:left="360"/>
        <w:jc w:val="both"/>
        <w:rPr>
          <w:rFonts w:eastAsia="Times New Roman" w:cs="Times New Roman"/>
          <w:b/>
          <w:bCs/>
          <w:color w:val="000000"/>
          <w:szCs w:val="24"/>
          <w:lang w:val="sr-Cyrl-RS"/>
        </w:rPr>
      </w:pPr>
    </w:p>
    <w:p w14:paraId="604A5AF2" w14:textId="1F8FEE07" w:rsidR="003473B8" w:rsidRPr="00D7646E" w:rsidRDefault="003473B8" w:rsidP="00117F7A">
      <w:pPr>
        <w:pStyle w:val="ListParagraph"/>
        <w:ind w:left="360"/>
        <w:jc w:val="both"/>
        <w:rPr>
          <w:rFonts w:eastAsia="Times New Roman" w:cs="Times New Roman"/>
          <w:b/>
          <w:bCs/>
          <w:color w:val="000000"/>
          <w:szCs w:val="24"/>
          <w:lang w:val="sr-Cyrl-RS"/>
        </w:rPr>
      </w:pPr>
    </w:p>
    <w:p w14:paraId="6FAB3C89" w14:textId="173E443D" w:rsidR="003473B8" w:rsidRPr="00D7646E" w:rsidRDefault="003473B8" w:rsidP="00117F7A">
      <w:pPr>
        <w:pStyle w:val="ListParagraph"/>
        <w:ind w:left="360"/>
        <w:jc w:val="both"/>
        <w:rPr>
          <w:rFonts w:eastAsia="Times New Roman" w:cs="Times New Roman"/>
          <w:b/>
          <w:bCs/>
          <w:color w:val="000000"/>
          <w:szCs w:val="24"/>
          <w:lang w:val="sr-Cyrl-RS"/>
        </w:rPr>
      </w:pPr>
    </w:p>
    <w:p w14:paraId="4ACCA45D" w14:textId="27CA5336" w:rsidR="003473B8" w:rsidRPr="00D7646E" w:rsidRDefault="003473B8" w:rsidP="00117F7A">
      <w:pPr>
        <w:pStyle w:val="ListParagraph"/>
        <w:ind w:left="360"/>
        <w:jc w:val="both"/>
        <w:rPr>
          <w:rFonts w:eastAsia="Times New Roman" w:cs="Times New Roman"/>
          <w:b/>
          <w:bCs/>
          <w:color w:val="000000"/>
          <w:szCs w:val="24"/>
          <w:lang w:val="sr-Cyrl-RS"/>
        </w:rPr>
      </w:pPr>
    </w:p>
    <w:p w14:paraId="17E706C7" w14:textId="14FBB0B3" w:rsidR="003473B8" w:rsidRPr="00D7646E" w:rsidRDefault="003473B8" w:rsidP="00117F7A">
      <w:pPr>
        <w:pStyle w:val="ListParagraph"/>
        <w:ind w:left="360"/>
        <w:jc w:val="both"/>
        <w:rPr>
          <w:rFonts w:eastAsia="Times New Roman" w:cs="Times New Roman"/>
          <w:b/>
          <w:bCs/>
          <w:color w:val="000000"/>
          <w:szCs w:val="24"/>
          <w:lang w:val="sr-Cyrl-RS"/>
        </w:rPr>
      </w:pPr>
    </w:p>
    <w:p w14:paraId="16B6838B" w14:textId="72E12E08" w:rsidR="003473B8" w:rsidRPr="00D7646E" w:rsidRDefault="003473B8" w:rsidP="00117F7A">
      <w:pPr>
        <w:pStyle w:val="ListParagraph"/>
        <w:ind w:left="360"/>
        <w:jc w:val="both"/>
        <w:rPr>
          <w:rFonts w:eastAsia="Times New Roman" w:cs="Times New Roman"/>
          <w:b/>
          <w:bCs/>
          <w:color w:val="000000"/>
          <w:szCs w:val="24"/>
          <w:lang w:val="sr-Cyrl-RS"/>
        </w:rPr>
      </w:pPr>
    </w:p>
    <w:p w14:paraId="43AFCE22" w14:textId="4A83D77A" w:rsidR="003473B8" w:rsidRPr="00D7646E" w:rsidRDefault="003473B8" w:rsidP="00117F7A">
      <w:pPr>
        <w:pStyle w:val="ListParagraph"/>
        <w:ind w:left="360"/>
        <w:jc w:val="both"/>
        <w:rPr>
          <w:rFonts w:eastAsia="Times New Roman" w:cs="Times New Roman"/>
          <w:b/>
          <w:bCs/>
          <w:color w:val="000000"/>
          <w:szCs w:val="24"/>
          <w:lang w:val="sr-Cyrl-RS"/>
        </w:rPr>
      </w:pPr>
    </w:p>
    <w:p w14:paraId="3EEE3717" w14:textId="53C44A0A" w:rsidR="003473B8" w:rsidRPr="00D7646E" w:rsidRDefault="003473B8" w:rsidP="00117F7A">
      <w:pPr>
        <w:pStyle w:val="ListParagraph"/>
        <w:ind w:left="360"/>
        <w:jc w:val="both"/>
        <w:rPr>
          <w:rFonts w:eastAsia="Times New Roman" w:cs="Times New Roman"/>
          <w:b/>
          <w:bCs/>
          <w:color w:val="000000"/>
          <w:szCs w:val="24"/>
          <w:lang w:val="sr-Cyrl-RS"/>
        </w:rPr>
      </w:pPr>
    </w:p>
    <w:p w14:paraId="2C5955EC" w14:textId="7A4214F9" w:rsidR="003473B8" w:rsidRPr="00D7646E" w:rsidRDefault="003473B8" w:rsidP="00117F7A">
      <w:pPr>
        <w:pStyle w:val="ListParagraph"/>
        <w:ind w:left="360"/>
        <w:jc w:val="both"/>
        <w:rPr>
          <w:rFonts w:eastAsia="Times New Roman" w:cs="Times New Roman"/>
          <w:b/>
          <w:bCs/>
          <w:color w:val="000000"/>
          <w:szCs w:val="24"/>
          <w:lang w:val="sr-Cyrl-RS"/>
        </w:rPr>
      </w:pPr>
    </w:p>
    <w:p w14:paraId="542B9748" w14:textId="275784B1" w:rsidR="003473B8" w:rsidRPr="00D7646E" w:rsidRDefault="003473B8" w:rsidP="00117F7A">
      <w:pPr>
        <w:pStyle w:val="ListParagraph"/>
        <w:ind w:left="360"/>
        <w:jc w:val="both"/>
        <w:rPr>
          <w:rFonts w:eastAsia="Times New Roman" w:cs="Times New Roman"/>
          <w:b/>
          <w:bCs/>
          <w:color w:val="000000"/>
          <w:szCs w:val="24"/>
          <w:lang w:val="sr-Cyrl-RS"/>
        </w:rPr>
      </w:pPr>
    </w:p>
    <w:p w14:paraId="638A447A" w14:textId="4A71F5C7" w:rsidR="003473B8" w:rsidRPr="00D7646E" w:rsidRDefault="003473B8" w:rsidP="00117F7A">
      <w:pPr>
        <w:pStyle w:val="ListParagraph"/>
        <w:ind w:left="360"/>
        <w:jc w:val="both"/>
        <w:rPr>
          <w:rFonts w:eastAsia="Times New Roman" w:cs="Times New Roman"/>
          <w:b/>
          <w:bCs/>
          <w:color w:val="000000"/>
          <w:szCs w:val="24"/>
          <w:lang w:val="sr-Cyrl-RS"/>
        </w:rPr>
      </w:pPr>
    </w:p>
    <w:p w14:paraId="10EEBDFE" w14:textId="31FB85ED" w:rsidR="003473B8" w:rsidRPr="00D7646E" w:rsidRDefault="003473B8" w:rsidP="00117F7A">
      <w:pPr>
        <w:pStyle w:val="ListParagraph"/>
        <w:ind w:left="360"/>
        <w:jc w:val="both"/>
        <w:rPr>
          <w:rFonts w:eastAsia="Times New Roman" w:cs="Times New Roman"/>
          <w:b/>
          <w:bCs/>
          <w:color w:val="000000"/>
          <w:szCs w:val="24"/>
          <w:lang w:val="sr-Cyrl-RS"/>
        </w:rPr>
      </w:pPr>
    </w:p>
    <w:p w14:paraId="194DA7F9" w14:textId="5331AAE3" w:rsidR="003473B8" w:rsidRPr="00D7646E" w:rsidRDefault="003473B8" w:rsidP="00117F7A">
      <w:pPr>
        <w:pStyle w:val="ListParagraph"/>
        <w:ind w:left="360"/>
        <w:jc w:val="both"/>
        <w:rPr>
          <w:rFonts w:eastAsia="Times New Roman" w:cs="Times New Roman"/>
          <w:b/>
          <w:bCs/>
          <w:color w:val="000000"/>
          <w:szCs w:val="24"/>
          <w:lang w:val="sr-Cyrl-RS"/>
        </w:rPr>
      </w:pPr>
    </w:p>
    <w:p w14:paraId="33759F7B" w14:textId="4274036E" w:rsidR="003473B8" w:rsidRPr="00D7646E" w:rsidRDefault="003473B8" w:rsidP="00117F7A">
      <w:pPr>
        <w:pStyle w:val="ListParagraph"/>
        <w:ind w:left="360"/>
        <w:jc w:val="both"/>
        <w:rPr>
          <w:rFonts w:eastAsia="Times New Roman" w:cs="Times New Roman"/>
          <w:b/>
          <w:bCs/>
          <w:color w:val="000000"/>
          <w:szCs w:val="24"/>
          <w:lang w:val="sr-Cyrl-RS"/>
        </w:rPr>
      </w:pPr>
    </w:p>
    <w:p w14:paraId="77B47351" w14:textId="4E09A16B" w:rsidR="003473B8" w:rsidRPr="00D7646E" w:rsidRDefault="003473B8" w:rsidP="00117F7A">
      <w:pPr>
        <w:pStyle w:val="ListParagraph"/>
        <w:ind w:left="360"/>
        <w:jc w:val="both"/>
        <w:rPr>
          <w:rFonts w:eastAsia="Times New Roman" w:cs="Times New Roman"/>
          <w:b/>
          <w:bCs/>
          <w:color w:val="000000"/>
          <w:szCs w:val="24"/>
          <w:lang w:val="sr-Cyrl-RS"/>
        </w:rPr>
      </w:pPr>
    </w:p>
    <w:p w14:paraId="628255E5" w14:textId="3D260BBB" w:rsidR="00154EB9" w:rsidRPr="00D7646E" w:rsidRDefault="00154EB9" w:rsidP="00117F7A">
      <w:pPr>
        <w:pStyle w:val="ListParagraph"/>
        <w:ind w:left="360"/>
        <w:jc w:val="both"/>
        <w:rPr>
          <w:rFonts w:eastAsia="Times New Roman" w:cs="Times New Roman"/>
          <w:b/>
          <w:bCs/>
          <w:color w:val="000000"/>
          <w:szCs w:val="24"/>
          <w:lang w:val="sr-Cyrl-RS"/>
        </w:rPr>
      </w:pPr>
    </w:p>
    <w:p w14:paraId="779CE118" w14:textId="58743F97" w:rsidR="00154EB9" w:rsidRPr="00D7646E" w:rsidRDefault="00154EB9" w:rsidP="00117F7A">
      <w:pPr>
        <w:pStyle w:val="ListParagraph"/>
        <w:ind w:left="360"/>
        <w:jc w:val="both"/>
        <w:rPr>
          <w:rFonts w:eastAsia="Times New Roman" w:cs="Times New Roman"/>
          <w:b/>
          <w:bCs/>
          <w:color w:val="000000"/>
          <w:szCs w:val="24"/>
          <w:lang w:val="sr-Cyrl-RS"/>
        </w:rPr>
      </w:pPr>
    </w:p>
    <w:p w14:paraId="7EB87704" w14:textId="59E640C9" w:rsidR="00154EB9" w:rsidRDefault="00154EB9" w:rsidP="00117F7A">
      <w:pPr>
        <w:pStyle w:val="ListParagraph"/>
        <w:ind w:left="360"/>
        <w:jc w:val="both"/>
        <w:rPr>
          <w:rFonts w:eastAsia="Times New Roman" w:cs="Times New Roman"/>
          <w:b/>
          <w:bCs/>
          <w:color w:val="000000"/>
          <w:szCs w:val="24"/>
          <w:lang w:val="sr-Cyrl-RS"/>
        </w:rPr>
      </w:pPr>
    </w:p>
    <w:p w14:paraId="71504D3D" w14:textId="30AFFE6B" w:rsidR="00E237D6" w:rsidRDefault="00E237D6" w:rsidP="00117F7A">
      <w:pPr>
        <w:pStyle w:val="ListParagraph"/>
        <w:ind w:left="360"/>
        <w:jc w:val="both"/>
        <w:rPr>
          <w:rFonts w:eastAsia="Times New Roman" w:cs="Times New Roman"/>
          <w:b/>
          <w:bCs/>
          <w:color w:val="000000"/>
          <w:szCs w:val="24"/>
          <w:lang w:val="sr-Cyrl-RS"/>
        </w:rPr>
      </w:pPr>
    </w:p>
    <w:p w14:paraId="6AC02004" w14:textId="67992ECA" w:rsidR="00E237D6" w:rsidRDefault="00E237D6" w:rsidP="00117F7A">
      <w:pPr>
        <w:pStyle w:val="ListParagraph"/>
        <w:ind w:left="360"/>
        <w:jc w:val="both"/>
        <w:rPr>
          <w:rFonts w:eastAsia="Times New Roman" w:cs="Times New Roman"/>
          <w:b/>
          <w:bCs/>
          <w:color w:val="000000"/>
          <w:szCs w:val="24"/>
          <w:lang w:val="sr-Cyrl-RS"/>
        </w:rPr>
      </w:pPr>
    </w:p>
    <w:p w14:paraId="7AA4E674" w14:textId="2329DFA3" w:rsidR="00E237D6" w:rsidRDefault="00E237D6" w:rsidP="00117F7A">
      <w:pPr>
        <w:pStyle w:val="ListParagraph"/>
        <w:ind w:left="360"/>
        <w:jc w:val="both"/>
        <w:rPr>
          <w:rFonts w:eastAsia="Times New Roman" w:cs="Times New Roman"/>
          <w:b/>
          <w:bCs/>
          <w:color w:val="000000"/>
          <w:szCs w:val="24"/>
          <w:lang w:val="sr-Cyrl-RS"/>
        </w:rPr>
      </w:pPr>
    </w:p>
    <w:p w14:paraId="18752E7C" w14:textId="6284FC59" w:rsidR="00E237D6" w:rsidRDefault="00E237D6" w:rsidP="00117F7A">
      <w:pPr>
        <w:pStyle w:val="ListParagraph"/>
        <w:ind w:left="360"/>
        <w:jc w:val="both"/>
        <w:rPr>
          <w:rFonts w:eastAsia="Times New Roman" w:cs="Times New Roman"/>
          <w:b/>
          <w:bCs/>
          <w:color w:val="000000"/>
          <w:szCs w:val="24"/>
          <w:lang w:val="sr-Cyrl-RS"/>
        </w:rPr>
      </w:pPr>
    </w:p>
    <w:p w14:paraId="22D1D01B" w14:textId="66295341" w:rsidR="00E237D6" w:rsidRDefault="00E237D6" w:rsidP="00117F7A">
      <w:pPr>
        <w:pStyle w:val="ListParagraph"/>
        <w:ind w:left="360"/>
        <w:jc w:val="both"/>
        <w:rPr>
          <w:rFonts w:eastAsia="Times New Roman" w:cs="Times New Roman"/>
          <w:b/>
          <w:bCs/>
          <w:color w:val="000000"/>
          <w:szCs w:val="24"/>
          <w:lang w:val="sr-Cyrl-RS"/>
        </w:rPr>
      </w:pPr>
    </w:p>
    <w:p w14:paraId="5A6BCE56" w14:textId="74D79E64" w:rsidR="00E237D6" w:rsidRDefault="00E237D6" w:rsidP="00117F7A">
      <w:pPr>
        <w:pStyle w:val="ListParagraph"/>
        <w:ind w:left="360"/>
        <w:jc w:val="both"/>
        <w:rPr>
          <w:rFonts w:eastAsia="Times New Roman" w:cs="Times New Roman"/>
          <w:b/>
          <w:bCs/>
          <w:color w:val="000000"/>
          <w:szCs w:val="24"/>
          <w:lang w:val="sr-Cyrl-RS"/>
        </w:rPr>
      </w:pPr>
    </w:p>
    <w:p w14:paraId="0EE46AC7" w14:textId="6BE0FEED" w:rsidR="00E237D6" w:rsidRDefault="00E237D6" w:rsidP="00117F7A">
      <w:pPr>
        <w:pStyle w:val="ListParagraph"/>
        <w:ind w:left="360"/>
        <w:jc w:val="both"/>
        <w:rPr>
          <w:rFonts w:eastAsia="Times New Roman" w:cs="Times New Roman"/>
          <w:b/>
          <w:bCs/>
          <w:color w:val="000000"/>
          <w:szCs w:val="24"/>
          <w:lang w:val="sr-Cyrl-RS"/>
        </w:rPr>
      </w:pPr>
    </w:p>
    <w:p w14:paraId="31A0B180" w14:textId="7CC64873" w:rsidR="00E237D6" w:rsidRDefault="00E237D6" w:rsidP="00117F7A">
      <w:pPr>
        <w:pStyle w:val="ListParagraph"/>
        <w:ind w:left="360"/>
        <w:jc w:val="both"/>
        <w:rPr>
          <w:rFonts w:eastAsia="Times New Roman" w:cs="Times New Roman"/>
          <w:b/>
          <w:bCs/>
          <w:color w:val="000000"/>
          <w:szCs w:val="24"/>
          <w:lang w:val="sr-Cyrl-RS"/>
        </w:rPr>
      </w:pPr>
    </w:p>
    <w:p w14:paraId="5DD65285" w14:textId="77777777" w:rsidR="00E237D6" w:rsidRPr="00D7646E" w:rsidRDefault="00E237D6" w:rsidP="00117F7A">
      <w:pPr>
        <w:pStyle w:val="ListParagraph"/>
        <w:ind w:left="360"/>
        <w:jc w:val="both"/>
        <w:rPr>
          <w:rFonts w:eastAsia="Times New Roman" w:cs="Times New Roman"/>
          <w:b/>
          <w:bCs/>
          <w:color w:val="000000"/>
          <w:szCs w:val="24"/>
          <w:lang w:val="sr-Cyrl-RS"/>
        </w:rPr>
      </w:pPr>
    </w:p>
    <w:p w14:paraId="2EB24F65" w14:textId="77777777" w:rsidR="003473B8" w:rsidRPr="00D7646E" w:rsidRDefault="003473B8" w:rsidP="00117F7A">
      <w:pPr>
        <w:pStyle w:val="ListParagraph"/>
        <w:ind w:left="360"/>
        <w:jc w:val="both"/>
        <w:rPr>
          <w:rFonts w:eastAsia="Times New Roman" w:cs="Times New Roman"/>
          <w:b/>
          <w:bCs/>
          <w:color w:val="000000"/>
          <w:szCs w:val="24"/>
          <w:lang w:val="sr-Cyrl-RS"/>
        </w:rPr>
      </w:pPr>
    </w:p>
    <w:p w14:paraId="2171EA26" w14:textId="77777777" w:rsidR="00156599" w:rsidRPr="00FF2810" w:rsidRDefault="00156599" w:rsidP="00FF2810">
      <w:pPr>
        <w:jc w:val="both"/>
        <w:rPr>
          <w:rFonts w:eastAsia="Times New Roman" w:cs="Times New Roman"/>
          <w:b/>
          <w:bCs/>
          <w:color w:val="000000"/>
          <w:szCs w:val="24"/>
          <w:lang w:val="sr-Cyrl-RS"/>
        </w:rPr>
      </w:pPr>
    </w:p>
    <w:p w14:paraId="0D9927C2" w14:textId="4AB8751E" w:rsidR="00117F7A" w:rsidRPr="00E237D6" w:rsidRDefault="00117F7A" w:rsidP="00156599">
      <w:pPr>
        <w:pStyle w:val="ListParagraph"/>
        <w:ind w:left="360"/>
        <w:jc w:val="center"/>
        <w:rPr>
          <w:rFonts w:eastAsia="Times New Roman" w:cs="Times New Roman"/>
          <w:b/>
          <w:bCs/>
          <w:color w:val="000000"/>
          <w:sz w:val="32"/>
          <w:szCs w:val="32"/>
          <w:lang w:val="sr-Cyrl-RS"/>
        </w:rPr>
      </w:pPr>
      <w:r w:rsidRPr="00E237D6">
        <w:rPr>
          <w:rFonts w:eastAsia="Times New Roman" w:cs="Times New Roman"/>
          <w:b/>
          <w:bCs/>
          <w:color w:val="000000"/>
          <w:sz w:val="32"/>
          <w:szCs w:val="32"/>
          <w:lang w:val="sr-Cyrl-RS"/>
        </w:rPr>
        <w:t>Извештај о раду продекана за науку и научно-истраживачки рад</w:t>
      </w:r>
    </w:p>
    <w:p w14:paraId="05BD65C6" w14:textId="77777777" w:rsidR="00117F7A" w:rsidRPr="00D7646E" w:rsidRDefault="00117F7A" w:rsidP="00117F7A">
      <w:pPr>
        <w:pStyle w:val="ListParagraph"/>
        <w:ind w:left="360"/>
        <w:jc w:val="both"/>
        <w:rPr>
          <w:rFonts w:eastAsia="Times New Roman" w:cs="Times New Roman"/>
          <w:b/>
          <w:bCs/>
          <w:color w:val="000000"/>
          <w:sz w:val="32"/>
          <w:szCs w:val="32"/>
          <w:lang w:val="sr-Cyrl-RS"/>
        </w:rPr>
      </w:pPr>
    </w:p>
    <w:p w14:paraId="47D462FA" w14:textId="77777777" w:rsidR="00156599" w:rsidRPr="00D7646E" w:rsidRDefault="00156599" w:rsidP="00117F7A">
      <w:pPr>
        <w:pStyle w:val="ListParagraph"/>
        <w:ind w:left="360"/>
        <w:jc w:val="both"/>
        <w:rPr>
          <w:rFonts w:eastAsia="Times New Roman" w:cs="Times New Roman"/>
          <w:b/>
          <w:bCs/>
          <w:color w:val="000000"/>
          <w:sz w:val="32"/>
          <w:szCs w:val="32"/>
          <w:lang w:val="sr-Cyrl-RS"/>
        </w:rPr>
      </w:pPr>
    </w:p>
    <w:p w14:paraId="42D5B92C" w14:textId="77777777" w:rsidR="00156599" w:rsidRPr="00D7646E" w:rsidRDefault="00156599" w:rsidP="00117F7A">
      <w:pPr>
        <w:pStyle w:val="ListParagraph"/>
        <w:ind w:left="360"/>
        <w:jc w:val="both"/>
        <w:rPr>
          <w:rFonts w:eastAsia="Times New Roman" w:cs="Times New Roman"/>
          <w:b/>
          <w:bCs/>
          <w:color w:val="000000"/>
          <w:szCs w:val="24"/>
          <w:lang w:val="sr-Cyrl-RS"/>
        </w:rPr>
      </w:pPr>
    </w:p>
    <w:p w14:paraId="1E8DFC84" w14:textId="77777777" w:rsidR="00156599" w:rsidRPr="00D7646E" w:rsidRDefault="00156599" w:rsidP="00117F7A">
      <w:pPr>
        <w:pStyle w:val="ListParagraph"/>
        <w:ind w:left="360"/>
        <w:jc w:val="both"/>
        <w:rPr>
          <w:rFonts w:eastAsia="Times New Roman" w:cs="Times New Roman"/>
          <w:b/>
          <w:bCs/>
          <w:color w:val="000000"/>
          <w:szCs w:val="24"/>
          <w:lang w:val="sr-Cyrl-RS"/>
        </w:rPr>
      </w:pPr>
    </w:p>
    <w:p w14:paraId="1F7BB890" w14:textId="77777777" w:rsidR="00156599" w:rsidRPr="00D7646E" w:rsidRDefault="00156599" w:rsidP="00117F7A">
      <w:pPr>
        <w:pStyle w:val="ListParagraph"/>
        <w:ind w:left="360"/>
        <w:jc w:val="both"/>
        <w:rPr>
          <w:rFonts w:eastAsia="Times New Roman" w:cs="Times New Roman"/>
          <w:b/>
          <w:bCs/>
          <w:color w:val="000000"/>
          <w:szCs w:val="24"/>
          <w:lang w:val="sr-Cyrl-RS"/>
        </w:rPr>
      </w:pPr>
    </w:p>
    <w:p w14:paraId="66240308" w14:textId="77777777" w:rsidR="00156599" w:rsidRPr="00D7646E" w:rsidRDefault="00156599" w:rsidP="00117F7A">
      <w:pPr>
        <w:pStyle w:val="ListParagraph"/>
        <w:ind w:left="360"/>
        <w:jc w:val="both"/>
        <w:rPr>
          <w:rFonts w:eastAsia="Times New Roman" w:cs="Times New Roman"/>
          <w:b/>
          <w:bCs/>
          <w:color w:val="000000"/>
          <w:szCs w:val="24"/>
          <w:lang w:val="sr-Cyrl-RS"/>
        </w:rPr>
      </w:pPr>
    </w:p>
    <w:p w14:paraId="0F856EA4" w14:textId="77777777" w:rsidR="00156599" w:rsidRPr="00D7646E" w:rsidRDefault="00156599" w:rsidP="00117F7A">
      <w:pPr>
        <w:pStyle w:val="ListParagraph"/>
        <w:ind w:left="360"/>
        <w:jc w:val="both"/>
        <w:rPr>
          <w:rFonts w:eastAsia="Times New Roman" w:cs="Times New Roman"/>
          <w:b/>
          <w:bCs/>
          <w:color w:val="000000"/>
          <w:szCs w:val="24"/>
          <w:lang w:val="sr-Cyrl-RS"/>
        </w:rPr>
      </w:pPr>
    </w:p>
    <w:p w14:paraId="45CC405C" w14:textId="77777777" w:rsidR="00156599" w:rsidRPr="00D7646E" w:rsidRDefault="00156599" w:rsidP="00117F7A">
      <w:pPr>
        <w:pStyle w:val="ListParagraph"/>
        <w:ind w:left="360"/>
        <w:jc w:val="both"/>
        <w:rPr>
          <w:rFonts w:eastAsia="Times New Roman" w:cs="Times New Roman"/>
          <w:b/>
          <w:bCs/>
          <w:color w:val="000000"/>
          <w:szCs w:val="24"/>
          <w:lang w:val="sr-Cyrl-RS"/>
        </w:rPr>
      </w:pPr>
    </w:p>
    <w:p w14:paraId="3FDC5B4A" w14:textId="77777777" w:rsidR="00156599" w:rsidRPr="00D7646E" w:rsidRDefault="00156599" w:rsidP="00117F7A">
      <w:pPr>
        <w:pStyle w:val="ListParagraph"/>
        <w:ind w:left="360"/>
        <w:jc w:val="both"/>
        <w:rPr>
          <w:rFonts w:eastAsia="Times New Roman" w:cs="Times New Roman"/>
          <w:b/>
          <w:bCs/>
          <w:color w:val="000000"/>
          <w:szCs w:val="24"/>
          <w:lang w:val="sr-Cyrl-RS"/>
        </w:rPr>
      </w:pPr>
    </w:p>
    <w:p w14:paraId="37E3F6EF" w14:textId="77777777" w:rsidR="00156599" w:rsidRPr="00D7646E" w:rsidRDefault="00156599" w:rsidP="00117F7A">
      <w:pPr>
        <w:pStyle w:val="ListParagraph"/>
        <w:ind w:left="360"/>
        <w:jc w:val="both"/>
        <w:rPr>
          <w:rFonts w:eastAsia="Times New Roman" w:cs="Times New Roman"/>
          <w:b/>
          <w:bCs/>
          <w:color w:val="000000"/>
          <w:szCs w:val="24"/>
          <w:lang w:val="sr-Cyrl-RS"/>
        </w:rPr>
      </w:pPr>
    </w:p>
    <w:p w14:paraId="6AD5D404" w14:textId="77777777" w:rsidR="00156599" w:rsidRPr="00D7646E" w:rsidRDefault="00156599" w:rsidP="00117F7A">
      <w:pPr>
        <w:pStyle w:val="ListParagraph"/>
        <w:ind w:left="360"/>
        <w:jc w:val="both"/>
        <w:rPr>
          <w:rFonts w:eastAsia="Times New Roman" w:cs="Times New Roman"/>
          <w:b/>
          <w:bCs/>
          <w:color w:val="000000"/>
          <w:szCs w:val="24"/>
          <w:lang w:val="sr-Cyrl-RS"/>
        </w:rPr>
      </w:pPr>
    </w:p>
    <w:p w14:paraId="5F8A43E6" w14:textId="77777777" w:rsidR="00156599" w:rsidRPr="00D7646E" w:rsidRDefault="00156599" w:rsidP="00117F7A">
      <w:pPr>
        <w:pStyle w:val="ListParagraph"/>
        <w:ind w:left="360"/>
        <w:jc w:val="both"/>
        <w:rPr>
          <w:rFonts w:eastAsia="Times New Roman" w:cs="Times New Roman"/>
          <w:b/>
          <w:bCs/>
          <w:color w:val="000000"/>
          <w:szCs w:val="24"/>
          <w:lang w:val="sr-Cyrl-RS"/>
        </w:rPr>
      </w:pPr>
    </w:p>
    <w:p w14:paraId="150A5FDC" w14:textId="77777777" w:rsidR="00156599" w:rsidRPr="00D7646E" w:rsidRDefault="00156599" w:rsidP="00117F7A">
      <w:pPr>
        <w:pStyle w:val="ListParagraph"/>
        <w:ind w:left="360"/>
        <w:jc w:val="both"/>
        <w:rPr>
          <w:rFonts w:eastAsia="Times New Roman" w:cs="Times New Roman"/>
          <w:b/>
          <w:bCs/>
          <w:color w:val="000000"/>
          <w:szCs w:val="24"/>
          <w:lang w:val="sr-Cyrl-RS"/>
        </w:rPr>
      </w:pPr>
    </w:p>
    <w:p w14:paraId="4FB8F819" w14:textId="77777777" w:rsidR="00156599" w:rsidRPr="00D7646E" w:rsidRDefault="00156599" w:rsidP="00117F7A">
      <w:pPr>
        <w:pStyle w:val="ListParagraph"/>
        <w:ind w:left="360"/>
        <w:jc w:val="both"/>
        <w:rPr>
          <w:rFonts w:eastAsia="Times New Roman" w:cs="Times New Roman"/>
          <w:b/>
          <w:bCs/>
          <w:color w:val="000000"/>
          <w:szCs w:val="24"/>
          <w:lang w:val="sr-Cyrl-RS"/>
        </w:rPr>
      </w:pPr>
    </w:p>
    <w:p w14:paraId="16BDF80A" w14:textId="77777777" w:rsidR="00156599" w:rsidRPr="00D7646E" w:rsidRDefault="00156599" w:rsidP="00117F7A">
      <w:pPr>
        <w:pStyle w:val="ListParagraph"/>
        <w:ind w:left="360"/>
        <w:jc w:val="both"/>
        <w:rPr>
          <w:rFonts w:eastAsia="Times New Roman" w:cs="Times New Roman"/>
          <w:b/>
          <w:bCs/>
          <w:color w:val="000000"/>
          <w:szCs w:val="24"/>
          <w:lang w:val="sr-Cyrl-RS"/>
        </w:rPr>
      </w:pPr>
    </w:p>
    <w:p w14:paraId="2D44EBC5" w14:textId="77777777" w:rsidR="00156599" w:rsidRPr="00D7646E" w:rsidRDefault="00156599" w:rsidP="00117F7A">
      <w:pPr>
        <w:pStyle w:val="ListParagraph"/>
        <w:ind w:left="360"/>
        <w:jc w:val="both"/>
        <w:rPr>
          <w:rFonts w:eastAsia="Times New Roman" w:cs="Times New Roman"/>
          <w:b/>
          <w:bCs/>
          <w:color w:val="000000"/>
          <w:szCs w:val="24"/>
          <w:lang w:val="sr-Cyrl-RS"/>
        </w:rPr>
      </w:pPr>
    </w:p>
    <w:p w14:paraId="01C3F529" w14:textId="77777777" w:rsidR="00156599" w:rsidRPr="00D7646E" w:rsidRDefault="00156599" w:rsidP="00117F7A">
      <w:pPr>
        <w:pStyle w:val="ListParagraph"/>
        <w:ind w:left="360"/>
        <w:jc w:val="both"/>
        <w:rPr>
          <w:rFonts w:eastAsia="Times New Roman" w:cs="Times New Roman"/>
          <w:b/>
          <w:bCs/>
          <w:color w:val="000000"/>
          <w:szCs w:val="24"/>
          <w:lang w:val="sr-Cyrl-RS"/>
        </w:rPr>
      </w:pPr>
    </w:p>
    <w:p w14:paraId="168F0563" w14:textId="77777777" w:rsidR="00156599" w:rsidRPr="00D7646E" w:rsidRDefault="00156599" w:rsidP="00117F7A">
      <w:pPr>
        <w:pStyle w:val="ListParagraph"/>
        <w:ind w:left="360"/>
        <w:jc w:val="both"/>
        <w:rPr>
          <w:rFonts w:eastAsia="Times New Roman" w:cs="Times New Roman"/>
          <w:b/>
          <w:bCs/>
          <w:color w:val="000000"/>
          <w:szCs w:val="24"/>
          <w:lang w:val="sr-Cyrl-RS"/>
        </w:rPr>
      </w:pPr>
    </w:p>
    <w:p w14:paraId="14D1D74F" w14:textId="0228A424" w:rsidR="00156599" w:rsidRDefault="00156599" w:rsidP="00117F7A">
      <w:pPr>
        <w:pStyle w:val="ListParagraph"/>
        <w:ind w:left="360"/>
        <w:jc w:val="both"/>
        <w:rPr>
          <w:rFonts w:eastAsia="Times New Roman" w:cs="Times New Roman"/>
          <w:b/>
          <w:bCs/>
          <w:color w:val="000000"/>
          <w:szCs w:val="24"/>
          <w:lang w:val="sr-Cyrl-RS"/>
        </w:rPr>
      </w:pPr>
    </w:p>
    <w:p w14:paraId="6C2DBB2A" w14:textId="31721C0B" w:rsidR="00E237D6" w:rsidRDefault="00E237D6" w:rsidP="00117F7A">
      <w:pPr>
        <w:pStyle w:val="ListParagraph"/>
        <w:ind w:left="360"/>
        <w:jc w:val="both"/>
        <w:rPr>
          <w:rFonts w:eastAsia="Times New Roman" w:cs="Times New Roman"/>
          <w:b/>
          <w:bCs/>
          <w:color w:val="000000"/>
          <w:szCs w:val="24"/>
          <w:lang w:val="sr-Cyrl-RS"/>
        </w:rPr>
      </w:pPr>
    </w:p>
    <w:p w14:paraId="01AA9E0D" w14:textId="097E1A37" w:rsidR="00E237D6" w:rsidRDefault="00E237D6" w:rsidP="00117F7A">
      <w:pPr>
        <w:pStyle w:val="ListParagraph"/>
        <w:ind w:left="360"/>
        <w:jc w:val="both"/>
        <w:rPr>
          <w:rFonts w:eastAsia="Times New Roman" w:cs="Times New Roman"/>
          <w:b/>
          <w:bCs/>
          <w:color w:val="000000"/>
          <w:szCs w:val="24"/>
          <w:lang w:val="sr-Cyrl-RS"/>
        </w:rPr>
      </w:pPr>
    </w:p>
    <w:p w14:paraId="45C05A04" w14:textId="7F4A3876" w:rsidR="00E237D6" w:rsidRDefault="00E237D6" w:rsidP="00117F7A">
      <w:pPr>
        <w:pStyle w:val="ListParagraph"/>
        <w:ind w:left="360"/>
        <w:jc w:val="both"/>
        <w:rPr>
          <w:rFonts w:eastAsia="Times New Roman" w:cs="Times New Roman"/>
          <w:b/>
          <w:bCs/>
          <w:color w:val="000000"/>
          <w:szCs w:val="24"/>
          <w:lang w:val="sr-Cyrl-RS"/>
        </w:rPr>
      </w:pPr>
    </w:p>
    <w:p w14:paraId="5D6502CC" w14:textId="072936BC" w:rsidR="00E237D6" w:rsidRDefault="00E237D6" w:rsidP="00117F7A">
      <w:pPr>
        <w:pStyle w:val="ListParagraph"/>
        <w:ind w:left="360"/>
        <w:jc w:val="both"/>
        <w:rPr>
          <w:rFonts w:eastAsia="Times New Roman" w:cs="Times New Roman"/>
          <w:b/>
          <w:bCs/>
          <w:color w:val="000000"/>
          <w:szCs w:val="24"/>
          <w:lang w:val="sr-Cyrl-RS"/>
        </w:rPr>
      </w:pPr>
    </w:p>
    <w:p w14:paraId="53258FFB" w14:textId="77777777" w:rsidR="00E237D6" w:rsidRPr="00D7646E" w:rsidRDefault="00E237D6" w:rsidP="00117F7A">
      <w:pPr>
        <w:pStyle w:val="ListParagraph"/>
        <w:ind w:left="360"/>
        <w:jc w:val="both"/>
        <w:rPr>
          <w:rFonts w:eastAsia="Times New Roman" w:cs="Times New Roman"/>
          <w:b/>
          <w:bCs/>
          <w:color w:val="000000"/>
          <w:szCs w:val="24"/>
          <w:lang w:val="sr-Cyrl-RS"/>
        </w:rPr>
      </w:pPr>
    </w:p>
    <w:p w14:paraId="5B6B8FF1" w14:textId="77777777" w:rsidR="00156599" w:rsidRPr="00FF2810" w:rsidRDefault="00156599" w:rsidP="00FF2810">
      <w:pPr>
        <w:jc w:val="both"/>
        <w:rPr>
          <w:rFonts w:eastAsia="Times New Roman" w:cs="Times New Roman"/>
          <w:b/>
          <w:bCs/>
          <w:color w:val="000000"/>
          <w:szCs w:val="24"/>
          <w:lang w:val="sr-Cyrl-RS"/>
        </w:rPr>
      </w:pPr>
    </w:p>
    <w:p w14:paraId="5A957682" w14:textId="71544FE8" w:rsidR="00117F7A" w:rsidRPr="00D7646E" w:rsidRDefault="00117F7A" w:rsidP="00FF2810">
      <w:pPr>
        <w:pStyle w:val="ListParagraph"/>
        <w:numPr>
          <w:ilvl w:val="0"/>
          <w:numId w:val="38"/>
        </w:numPr>
        <w:ind w:left="284"/>
        <w:jc w:val="both"/>
        <w:rPr>
          <w:rFonts w:eastAsia="Times New Roman" w:cs="Times New Roman"/>
          <w:b/>
          <w:bCs/>
          <w:color w:val="000000"/>
          <w:szCs w:val="24"/>
          <w:lang w:val="sr-Cyrl-RS"/>
        </w:rPr>
      </w:pPr>
      <w:r w:rsidRPr="00D7646E">
        <w:rPr>
          <w:rFonts w:eastAsia="Times New Roman" w:cs="Times New Roman"/>
          <w:b/>
          <w:bCs/>
          <w:color w:val="000000"/>
          <w:szCs w:val="24"/>
          <w:lang w:val="sr-Cyrl-RS"/>
        </w:rPr>
        <w:lastRenderedPageBreak/>
        <w:t>Извештај о упису у прву годину на ДАС Факултета школске 2019/2020.</w:t>
      </w:r>
      <w:r w:rsidRPr="00D7646E">
        <w:rPr>
          <w:rFonts w:eastAsia="Times New Roman" w:cs="Times New Roman"/>
          <w:b/>
          <w:bCs/>
          <w:color w:val="000000"/>
          <w:szCs w:val="24"/>
          <w:lang w:val="sr-Cyrl-RS"/>
        </w:rPr>
        <w:br/>
        <w:t xml:space="preserve">године </w:t>
      </w:r>
    </w:p>
    <w:p w14:paraId="32F04666" w14:textId="77777777" w:rsidR="00117F7A" w:rsidRPr="00D7646E" w:rsidRDefault="00117F7A" w:rsidP="00117F7A">
      <w:pPr>
        <w:pStyle w:val="ListParagraph"/>
        <w:ind w:left="0"/>
        <w:rPr>
          <w:rFonts w:eastAsia="Times New Roman" w:cs="Times New Roman"/>
          <w:b/>
          <w:bCs/>
          <w:color w:val="000000"/>
          <w:szCs w:val="24"/>
          <w:lang w:val="sr-Cyrl-RS"/>
        </w:rPr>
      </w:pPr>
    </w:p>
    <w:p w14:paraId="3BC5EA03" w14:textId="6311672C" w:rsidR="00117F7A" w:rsidRPr="00E237D6" w:rsidRDefault="00117F7A" w:rsidP="00117F7A">
      <w:pPr>
        <w:spacing w:after="0"/>
        <w:rPr>
          <w:rFonts w:ascii="Times New Roman" w:eastAsia="Times New Roman" w:hAnsi="Times New Roman" w:cs="Times New Roman"/>
          <w:b/>
          <w:bCs/>
          <w:color w:val="000000"/>
          <w:sz w:val="24"/>
          <w:szCs w:val="24"/>
          <w:lang w:val="sr-Cyrl-RS"/>
        </w:rPr>
      </w:pPr>
      <w:r w:rsidRPr="00D7646E">
        <w:rPr>
          <w:rFonts w:ascii="Times New Roman" w:eastAsia="Times New Roman" w:hAnsi="Times New Roman" w:cs="Times New Roman"/>
          <w:b/>
          <w:bCs/>
          <w:color w:val="000000"/>
          <w:sz w:val="24"/>
          <w:szCs w:val="24"/>
          <w:lang w:val="sr-Cyrl-RS"/>
        </w:rPr>
        <w:t>Школска 2019/2020 – ДАС</w:t>
      </w:r>
    </w:p>
    <w:tbl>
      <w:tblPr>
        <w:tblW w:w="109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441"/>
        <w:gridCol w:w="315"/>
        <w:gridCol w:w="569"/>
        <w:gridCol w:w="442"/>
        <w:gridCol w:w="355"/>
        <w:gridCol w:w="344"/>
        <w:gridCol w:w="540"/>
        <w:gridCol w:w="442"/>
        <w:gridCol w:w="338"/>
        <w:gridCol w:w="459"/>
        <w:gridCol w:w="442"/>
        <w:gridCol w:w="442"/>
        <w:gridCol w:w="442"/>
        <w:gridCol w:w="442"/>
        <w:gridCol w:w="442"/>
        <w:gridCol w:w="601"/>
        <w:gridCol w:w="360"/>
        <w:gridCol w:w="540"/>
        <w:gridCol w:w="540"/>
        <w:gridCol w:w="450"/>
        <w:gridCol w:w="450"/>
        <w:gridCol w:w="450"/>
      </w:tblGrid>
      <w:tr w:rsidR="00117F7A" w:rsidRPr="00D7646E" w14:paraId="41910931" w14:textId="77777777" w:rsidTr="00156599">
        <w:trPr>
          <w:trHeight w:val="795"/>
          <w:jc w:val="center"/>
        </w:trPr>
        <w:tc>
          <w:tcPr>
            <w:tcW w:w="1134" w:type="dxa"/>
            <w:vMerge w:val="restart"/>
            <w:tcBorders>
              <w:top w:val="single" w:sz="8" w:space="0" w:color="auto"/>
              <w:left w:val="single" w:sz="8" w:space="0" w:color="auto"/>
              <w:right w:val="single" w:sz="24" w:space="0" w:color="auto"/>
            </w:tcBorders>
            <w:vAlign w:val="center"/>
          </w:tcPr>
          <w:p w14:paraId="32AF573F" w14:textId="77777777" w:rsidR="00117F7A" w:rsidRPr="00D7646E" w:rsidRDefault="00117F7A" w:rsidP="00156599">
            <w:pPr>
              <w:spacing w:after="0" w:line="240" w:lineRule="auto"/>
              <w:ind w:left="165"/>
              <w:rPr>
                <w:rFonts w:ascii="Times New Roman" w:hAnsi="Times New Roman" w:cs="Times New Roman"/>
                <w:sz w:val="14"/>
                <w:szCs w:val="14"/>
                <w:lang w:val="sr-Cyrl-CS"/>
              </w:rPr>
            </w:pPr>
            <w:r w:rsidRPr="00D7646E">
              <w:rPr>
                <w:rFonts w:ascii="Times New Roman" w:hAnsi="Times New Roman" w:cs="Times New Roman"/>
                <w:b/>
                <w:sz w:val="12"/>
                <w:szCs w:val="12"/>
                <w:lang w:val="sr-Cyrl-RS"/>
              </w:rPr>
              <w:t xml:space="preserve">СТУД. ПРОГРАМ </w:t>
            </w:r>
            <w:r w:rsidRPr="00D7646E">
              <w:rPr>
                <w:rFonts w:ascii="Times New Roman" w:hAnsi="Times New Roman" w:cs="Times New Roman"/>
                <w:b/>
                <w:sz w:val="12"/>
                <w:szCs w:val="12"/>
                <w:lang w:val="ru-RU"/>
              </w:rPr>
              <w:t>ДОКТОРСКИХ АК. СТУДИЈА</w:t>
            </w:r>
          </w:p>
        </w:tc>
        <w:tc>
          <w:tcPr>
            <w:tcW w:w="1325" w:type="dxa"/>
            <w:gridSpan w:val="3"/>
            <w:tcBorders>
              <w:top w:val="single" w:sz="8" w:space="0" w:color="auto"/>
              <w:left w:val="single" w:sz="24" w:space="0" w:color="auto"/>
              <w:bottom w:val="single" w:sz="4" w:space="0" w:color="auto"/>
              <w:right w:val="single" w:sz="24" w:space="0" w:color="auto"/>
            </w:tcBorders>
          </w:tcPr>
          <w:p w14:paraId="0BB2E3C8" w14:textId="77777777" w:rsidR="00117F7A" w:rsidRPr="00D7646E" w:rsidRDefault="00117F7A" w:rsidP="00156599">
            <w:pPr>
              <w:spacing w:after="0" w:line="240" w:lineRule="auto"/>
              <w:jc w:val="center"/>
              <w:rPr>
                <w:rFonts w:ascii="Times New Roman" w:hAnsi="Times New Roman" w:cs="Times New Roman"/>
                <w:b/>
                <w:sz w:val="12"/>
                <w:szCs w:val="12"/>
                <w:lang w:val="ru-RU"/>
              </w:rPr>
            </w:pPr>
            <w:r w:rsidRPr="00D7646E">
              <w:rPr>
                <w:rFonts w:ascii="Times New Roman" w:hAnsi="Times New Roman" w:cs="Times New Roman"/>
                <w:b/>
                <w:sz w:val="12"/>
                <w:szCs w:val="12"/>
                <w:lang w:val="ru-RU"/>
              </w:rPr>
              <w:t>БРОЈ СТУДЕНАТА</w:t>
            </w:r>
          </w:p>
          <w:p w14:paraId="68D9259A" w14:textId="77777777" w:rsidR="00117F7A" w:rsidRPr="00D7646E" w:rsidRDefault="00117F7A" w:rsidP="00156599">
            <w:pPr>
              <w:spacing w:after="0" w:line="240" w:lineRule="auto"/>
              <w:jc w:val="center"/>
              <w:rPr>
                <w:rFonts w:ascii="Times New Roman" w:hAnsi="Times New Roman" w:cs="Times New Roman"/>
                <w:b/>
                <w:sz w:val="12"/>
                <w:szCs w:val="12"/>
                <w:lang w:val="sr-Cyrl-RS"/>
              </w:rPr>
            </w:pPr>
            <w:r w:rsidRPr="00D7646E">
              <w:rPr>
                <w:rFonts w:ascii="Times New Roman" w:hAnsi="Times New Roman" w:cs="Times New Roman"/>
                <w:b/>
                <w:sz w:val="12"/>
                <w:szCs w:val="12"/>
                <w:lang w:val="sr-Cyrl-RS"/>
              </w:rPr>
              <w:t>ЗА УПИС У</w:t>
            </w:r>
            <w:r w:rsidRPr="00D7646E">
              <w:rPr>
                <w:rFonts w:ascii="Times New Roman" w:hAnsi="Times New Roman" w:cs="Times New Roman"/>
                <w:b/>
                <w:sz w:val="12"/>
                <w:szCs w:val="12"/>
                <w:lang w:val="ru-RU"/>
              </w:rPr>
              <w:t xml:space="preserve"> ПРВУ ГОДИНУ </w:t>
            </w:r>
            <w:r w:rsidRPr="00D7646E">
              <w:rPr>
                <w:rFonts w:ascii="Times New Roman" w:hAnsi="Times New Roman" w:cs="Times New Roman"/>
                <w:b/>
                <w:sz w:val="12"/>
                <w:szCs w:val="12"/>
                <w:lang w:val="sr-Cyrl-RS"/>
              </w:rPr>
              <w:t>ДОКТОРСКИХ СТ.</w:t>
            </w:r>
          </w:p>
          <w:p w14:paraId="6D847CC1" w14:textId="77777777" w:rsidR="00117F7A" w:rsidRPr="00D7646E" w:rsidRDefault="00117F7A" w:rsidP="00156599">
            <w:pPr>
              <w:spacing w:after="0" w:line="240" w:lineRule="auto"/>
              <w:jc w:val="center"/>
              <w:rPr>
                <w:rFonts w:ascii="Times New Roman" w:hAnsi="Times New Roman" w:cs="Times New Roman"/>
                <w:b/>
                <w:sz w:val="12"/>
                <w:szCs w:val="12"/>
              </w:rPr>
            </w:pPr>
            <w:r w:rsidRPr="00D7646E">
              <w:rPr>
                <w:rFonts w:ascii="Times New Roman" w:hAnsi="Times New Roman" w:cs="Times New Roman"/>
                <w:b/>
                <w:sz w:val="12"/>
                <w:szCs w:val="12"/>
                <w:lang w:val="ru-RU"/>
              </w:rPr>
              <w:t>У 201</w:t>
            </w:r>
            <w:r w:rsidRPr="00D7646E">
              <w:rPr>
                <w:rFonts w:ascii="Times New Roman" w:hAnsi="Times New Roman" w:cs="Times New Roman"/>
                <w:b/>
                <w:sz w:val="12"/>
                <w:szCs w:val="12"/>
                <w:lang w:val="sr-Latn-CS"/>
              </w:rPr>
              <w:t>9</w:t>
            </w:r>
            <w:r w:rsidRPr="00D7646E">
              <w:rPr>
                <w:rFonts w:ascii="Times New Roman" w:hAnsi="Times New Roman" w:cs="Times New Roman"/>
                <w:b/>
                <w:sz w:val="12"/>
                <w:szCs w:val="12"/>
                <w:lang w:val="ru-RU"/>
              </w:rPr>
              <w:t>/20</w:t>
            </w:r>
            <w:r w:rsidRPr="00D7646E">
              <w:rPr>
                <w:rFonts w:ascii="Times New Roman" w:hAnsi="Times New Roman" w:cs="Times New Roman"/>
                <w:b/>
                <w:sz w:val="12"/>
                <w:szCs w:val="12"/>
                <w:lang w:val="sr-Latn-CS"/>
              </w:rPr>
              <w:t>20</w:t>
            </w:r>
            <w:r w:rsidRPr="00D7646E">
              <w:rPr>
                <w:rFonts w:ascii="Times New Roman" w:hAnsi="Times New Roman" w:cs="Times New Roman"/>
                <w:b/>
                <w:sz w:val="12"/>
                <w:szCs w:val="12"/>
                <w:lang w:val="ru-RU"/>
              </w:rPr>
              <w:t>.</w:t>
            </w:r>
          </w:p>
        </w:tc>
        <w:tc>
          <w:tcPr>
            <w:tcW w:w="442" w:type="dxa"/>
            <w:tcBorders>
              <w:top w:val="single" w:sz="8" w:space="0" w:color="auto"/>
              <w:left w:val="single" w:sz="24" w:space="0" w:color="auto"/>
              <w:bottom w:val="single" w:sz="4" w:space="0" w:color="auto"/>
              <w:right w:val="single" w:sz="24" w:space="0" w:color="auto"/>
            </w:tcBorders>
          </w:tcPr>
          <w:p w14:paraId="0EB2E2F7" w14:textId="77777777" w:rsidR="00117F7A" w:rsidRPr="00D7646E" w:rsidRDefault="00117F7A" w:rsidP="00156599">
            <w:pPr>
              <w:spacing w:after="0" w:line="240" w:lineRule="auto"/>
              <w:ind w:left="-111" w:right="-142"/>
              <w:jc w:val="center"/>
              <w:rPr>
                <w:rFonts w:ascii="Times New Roman" w:hAnsi="Times New Roman" w:cs="Times New Roman"/>
                <w:sz w:val="12"/>
                <w:szCs w:val="12"/>
              </w:rPr>
            </w:pPr>
            <w:r w:rsidRPr="00D7646E">
              <w:rPr>
                <w:rFonts w:ascii="Times New Roman" w:hAnsi="Times New Roman" w:cs="Times New Roman"/>
                <w:sz w:val="12"/>
                <w:szCs w:val="12"/>
              </w:rPr>
              <w:t>Број</w:t>
            </w:r>
          </w:p>
          <w:p w14:paraId="7FB9D21A" w14:textId="77777777" w:rsidR="00117F7A" w:rsidRPr="00D7646E" w:rsidRDefault="00117F7A" w:rsidP="00156599">
            <w:pPr>
              <w:spacing w:after="0" w:line="240" w:lineRule="auto"/>
              <w:ind w:left="-111" w:right="-142"/>
              <w:jc w:val="center"/>
              <w:rPr>
                <w:rFonts w:ascii="Times New Roman" w:hAnsi="Times New Roman" w:cs="Times New Roman"/>
                <w:sz w:val="12"/>
                <w:szCs w:val="12"/>
              </w:rPr>
            </w:pPr>
            <w:r w:rsidRPr="00D7646E">
              <w:rPr>
                <w:rFonts w:ascii="Times New Roman" w:hAnsi="Times New Roman" w:cs="Times New Roman"/>
                <w:sz w:val="12"/>
                <w:szCs w:val="12"/>
              </w:rPr>
              <w:t xml:space="preserve">пријавље </w:t>
            </w:r>
          </w:p>
          <w:p w14:paraId="16BE2E60" w14:textId="77777777" w:rsidR="00117F7A" w:rsidRPr="00D7646E" w:rsidRDefault="00117F7A" w:rsidP="00156599">
            <w:pPr>
              <w:spacing w:after="0" w:line="240" w:lineRule="auto"/>
              <w:ind w:left="-111" w:right="-142"/>
              <w:jc w:val="center"/>
              <w:rPr>
                <w:rFonts w:ascii="Times New Roman" w:hAnsi="Times New Roman" w:cs="Times New Roman"/>
                <w:sz w:val="12"/>
                <w:szCs w:val="12"/>
                <w:lang w:val="sr-Cyrl-RS"/>
              </w:rPr>
            </w:pPr>
            <w:r w:rsidRPr="00D7646E">
              <w:rPr>
                <w:rFonts w:ascii="Times New Roman" w:hAnsi="Times New Roman" w:cs="Times New Roman"/>
                <w:sz w:val="12"/>
                <w:szCs w:val="12"/>
                <w:lang w:val="sr-Cyrl-RS"/>
              </w:rPr>
              <w:t xml:space="preserve">у </w:t>
            </w:r>
            <w:r w:rsidRPr="00D7646E">
              <w:rPr>
                <w:rFonts w:ascii="Times New Roman" w:hAnsi="Times New Roman" w:cs="Times New Roman"/>
                <w:b/>
                <w:bCs/>
                <w:sz w:val="12"/>
                <w:szCs w:val="12"/>
                <w:lang w:val="sr-Cyrl-RS"/>
              </w:rPr>
              <w:t>првом</w:t>
            </w:r>
          </w:p>
          <w:p w14:paraId="1905E754" w14:textId="77777777" w:rsidR="00117F7A" w:rsidRPr="00D7646E" w:rsidRDefault="00117F7A" w:rsidP="00156599">
            <w:pPr>
              <w:spacing w:after="0" w:line="240" w:lineRule="auto"/>
              <w:jc w:val="center"/>
              <w:rPr>
                <w:rFonts w:ascii="Times New Roman" w:hAnsi="Times New Roman" w:cs="Times New Roman"/>
                <w:sz w:val="12"/>
                <w:szCs w:val="12"/>
              </w:rPr>
            </w:pPr>
            <w:r w:rsidRPr="00D7646E">
              <w:rPr>
                <w:rFonts w:ascii="Times New Roman" w:hAnsi="Times New Roman" w:cs="Times New Roman"/>
                <w:sz w:val="12"/>
                <w:szCs w:val="12"/>
                <w:lang w:val="sr-Cyrl-RS"/>
              </w:rPr>
              <w:t>ро</w:t>
            </w:r>
            <w:r w:rsidRPr="00D7646E">
              <w:rPr>
                <w:rFonts w:ascii="Times New Roman" w:hAnsi="Times New Roman" w:cs="Times New Roman"/>
                <w:sz w:val="12"/>
                <w:szCs w:val="12"/>
              </w:rPr>
              <w:t>ku</w:t>
            </w:r>
          </w:p>
        </w:tc>
        <w:tc>
          <w:tcPr>
            <w:tcW w:w="1239" w:type="dxa"/>
            <w:gridSpan w:val="3"/>
            <w:tcBorders>
              <w:top w:val="single" w:sz="8" w:space="0" w:color="auto"/>
              <w:left w:val="single" w:sz="24" w:space="0" w:color="auto"/>
              <w:bottom w:val="single" w:sz="4" w:space="0" w:color="auto"/>
              <w:right w:val="single" w:sz="24" w:space="0" w:color="auto"/>
            </w:tcBorders>
          </w:tcPr>
          <w:p w14:paraId="12883BD0" w14:textId="77777777" w:rsidR="00117F7A" w:rsidRPr="00D7646E" w:rsidRDefault="00117F7A" w:rsidP="00156599">
            <w:pPr>
              <w:spacing w:after="0" w:line="240" w:lineRule="auto"/>
              <w:jc w:val="center"/>
              <w:rPr>
                <w:rFonts w:ascii="Times New Roman" w:hAnsi="Times New Roman" w:cs="Times New Roman"/>
                <w:bCs/>
                <w:sz w:val="12"/>
                <w:szCs w:val="12"/>
                <w:lang w:val="sr-Cyrl-RS"/>
              </w:rPr>
            </w:pPr>
            <w:r w:rsidRPr="00D7646E">
              <w:rPr>
                <w:rFonts w:ascii="Times New Roman" w:hAnsi="Times New Roman" w:cs="Times New Roman"/>
                <w:bCs/>
                <w:sz w:val="12"/>
                <w:szCs w:val="12"/>
                <w:lang w:val="ru-RU"/>
              </w:rPr>
              <w:t>УПИС</w:t>
            </w:r>
            <w:r w:rsidRPr="00D7646E">
              <w:rPr>
                <w:rFonts w:ascii="Times New Roman" w:hAnsi="Times New Roman" w:cs="Times New Roman"/>
                <w:bCs/>
                <w:sz w:val="12"/>
                <w:szCs w:val="12"/>
                <w:lang w:val="sr-Cyrl-RS"/>
              </w:rPr>
              <w:t>АНИ</w:t>
            </w:r>
          </w:p>
          <w:p w14:paraId="0F6B5A2E" w14:textId="77777777" w:rsidR="00117F7A" w:rsidRPr="00D7646E" w:rsidRDefault="00117F7A" w:rsidP="00156599">
            <w:pPr>
              <w:spacing w:after="0" w:line="240" w:lineRule="auto"/>
              <w:jc w:val="center"/>
              <w:rPr>
                <w:rFonts w:ascii="Times New Roman" w:hAnsi="Times New Roman" w:cs="Times New Roman"/>
                <w:bCs/>
                <w:sz w:val="12"/>
                <w:szCs w:val="12"/>
                <w:lang w:val="ru-RU"/>
              </w:rPr>
            </w:pPr>
            <w:r w:rsidRPr="00D7646E">
              <w:rPr>
                <w:rFonts w:ascii="Times New Roman" w:hAnsi="Times New Roman" w:cs="Times New Roman"/>
                <w:bCs/>
                <w:sz w:val="12"/>
                <w:szCs w:val="12"/>
                <w:lang w:val="sr-Cyrl-RS"/>
              </w:rPr>
              <w:t xml:space="preserve"> </w:t>
            </w:r>
            <w:r w:rsidRPr="00D7646E">
              <w:rPr>
                <w:rFonts w:ascii="Times New Roman" w:hAnsi="Times New Roman" w:cs="Times New Roman"/>
                <w:bCs/>
                <w:sz w:val="12"/>
                <w:szCs w:val="12"/>
                <w:lang w:val="ru-RU"/>
              </w:rPr>
              <w:t>У ПРВУ ГОДИНУ</w:t>
            </w:r>
          </w:p>
          <w:p w14:paraId="246F525B" w14:textId="77777777" w:rsidR="00117F7A" w:rsidRPr="00D7646E" w:rsidRDefault="00117F7A" w:rsidP="00156599">
            <w:pPr>
              <w:spacing w:after="0" w:line="240" w:lineRule="auto"/>
              <w:jc w:val="center"/>
              <w:rPr>
                <w:rFonts w:ascii="Times New Roman" w:hAnsi="Times New Roman" w:cs="Times New Roman"/>
                <w:bCs/>
                <w:sz w:val="12"/>
                <w:szCs w:val="12"/>
                <w:lang w:val="ru-RU"/>
              </w:rPr>
            </w:pPr>
            <w:r w:rsidRPr="00D7646E">
              <w:rPr>
                <w:rFonts w:ascii="Times New Roman" w:hAnsi="Times New Roman" w:cs="Times New Roman"/>
                <w:bCs/>
                <w:sz w:val="12"/>
                <w:szCs w:val="12"/>
                <w:lang w:val="ru-RU"/>
              </w:rPr>
              <w:t xml:space="preserve"> </w:t>
            </w:r>
            <w:r w:rsidRPr="00D7646E">
              <w:rPr>
                <w:rFonts w:ascii="Times New Roman" w:hAnsi="Times New Roman" w:cs="Times New Roman"/>
                <w:b/>
                <w:sz w:val="12"/>
                <w:szCs w:val="12"/>
                <w:lang w:val="sr-Cyrl-RS"/>
              </w:rPr>
              <w:t>ДОКТОРСКИХ СТ.</w:t>
            </w:r>
            <w:r w:rsidRPr="00D7646E">
              <w:rPr>
                <w:rFonts w:ascii="Times New Roman" w:hAnsi="Times New Roman" w:cs="Times New Roman"/>
                <w:b/>
                <w:sz w:val="12"/>
                <w:szCs w:val="12"/>
              </w:rPr>
              <w:t xml:space="preserve"> </w:t>
            </w:r>
            <w:r w:rsidRPr="00D7646E">
              <w:rPr>
                <w:rFonts w:ascii="Times New Roman" w:hAnsi="Times New Roman" w:cs="Times New Roman"/>
                <w:bCs/>
                <w:sz w:val="12"/>
                <w:szCs w:val="12"/>
                <w:lang w:val="ru-RU"/>
              </w:rPr>
              <w:t>201</w:t>
            </w:r>
            <w:r w:rsidRPr="00D7646E">
              <w:rPr>
                <w:rFonts w:ascii="Times New Roman" w:hAnsi="Times New Roman" w:cs="Times New Roman"/>
                <w:bCs/>
                <w:sz w:val="12"/>
                <w:szCs w:val="12"/>
                <w:lang w:val="sr-Latn-CS"/>
              </w:rPr>
              <w:t>9</w:t>
            </w:r>
            <w:r w:rsidRPr="00D7646E">
              <w:rPr>
                <w:rFonts w:ascii="Times New Roman" w:hAnsi="Times New Roman" w:cs="Times New Roman"/>
                <w:bCs/>
                <w:sz w:val="12"/>
                <w:szCs w:val="12"/>
                <w:lang w:val="ru-RU"/>
              </w:rPr>
              <w:t>/20</w:t>
            </w:r>
            <w:r w:rsidRPr="00D7646E">
              <w:rPr>
                <w:rFonts w:ascii="Times New Roman" w:hAnsi="Times New Roman" w:cs="Times New Roman"/>
                <w:bCs/>
                <w:sz w:val="12"/>
                <w:szCs w:val="12"/>
                <w:lang w:val="sr-Latn-CS"/>
              </w:rPr>
              <w:t>20</w:t>
            </w:r>
            <w:r w:rsidRPr="00D7646E">
              <w:rPr>
                <w:rFonts w:ascii="Times New Roman" w:hAnsi="Times New Roman" w:cs="Times New Roman"/>
                <w:bCs/>
                <w:sz w:val="12"/>
                <w:szCs w:val="12"/>
                <w:lang w:val="ru-RU"/>
              </w:rPr>
              <w:t xml:space="preserve">. </w:t>
            </w:r>
          </w:p>
          <w:p w14:paraId="5DB73703" w14:textId="77777777" w:rsidR="00117F7A" w:rsidRPr="00D7646E" w:rsidRDefault="00117F7A" w:rsidP="00156599">
            <w:pPr>
              <w:spacing w:after="0" w:line="240" w:lineRule="auto"/>
              <w:jc w:val="center"/>
              <w:rPr>
                <w:rFonts w:ascii="Times New Roman" w:hAnsi="Times New Roman" w:cs="Times New Roman"/>
                <w:b/>
                <w:sz w:val="12"/>
                <w:szCs w:val="12"/>
                <w:lang w:val="ru-RU"/>
              </w:rPr>
            </w:pPr>
            <w:r w:rsidRPr="00D7646E">
              <w:rPr>
                <w:rFonts w:ascii="Times New Roman" w:hAnsi="Times New Roman" w:cs="Times New Roman"/>
                <w:b/>
                <w:sz w:val="12"/>
                <w:szCs w:val="12"/>
                <w:lang w:val="ru-RU"/>
              </w:rPr>
              <w:t>У ПРВОМ РОКУ</w:t>
            </w:r>
          </w:p>
        </w:tc>
        <w:tc>
          <w:tcPr>
            <w:tcW w:w="442" w:type="dxa"/>
            <w:tcBorders>
              <w:top w:val="single" w:sz="8" w:space="0" w:color="auto"/>
              <w:left w:val="single" w:sz="24" w:space="0" w:color="auto"/>
              <w:bottom w:val="single" w:sz="4" w:space="0" w:color="auto"/>
              <w:right w:val="single" w:sz="24" w:space="0" w:color="auto"/>
            </w:tcBorders>
          </w:tcPr>
          <w:p w14:paraId="58C652A4" w14:textId="77777777" w:rsidR="00117F7A" w:rsidRPr="00D7646E" w:rsidRDefault="00117F7A" w:rsidP="00156599">
            <w:pPr>
              <w:spacing w:after="0" w:line="240" w:lineRule="auto"/>
              <w:ind w:left="-111" w:right="-142"/>
              <w:jc w:val="center"/>
              <w:rPr>
                <w:rFonts w:ascii="Times New Roman" w:hAnsi="Times New Roman" w:cs="Times New Roman"/>
                <w:sz w:val="12"/>
                <w:szCs w:val="12"/>
              </w:rPr>
            </w:pPr>
            <w:r w:rsidRPr="00D7646E">
              <w:rPr>
                <w:rFonts w:ascii="Times New Roman" w:hAnsi="Times New Roman" w:cs="Times New Roman"/>
                <w:sz w:val="12"/>
                <w:szCs w:val="12"/>
              </w:rPr>
              <w:t>Број</w:t>
            </w:r>
          </w:p>
          <w:p w14:paraId="4B5D54A4" w14:textId="77777777" w:rsidR="00117F7A" w:rsidRPr="00D7646E" w:rsidRDefault="00117F7A" w:rsidP="00156599">
            <w:pPr>
              <w:spacing w:after="0" w:line="240" w:lineRule="auto"/>
              <w:ind w:left="-111" w:right="-142"/>
              <w:jc w:val="center"/>
              <w:rPr>
                <w:rFonts w:ascii="Times New Roman" w:hAnsi="Times New Roman" w:cs="Times New Roman"/>
                <w:sz w:val="12"/>
                <w:szCs w:val="12"/>
              </w:rPr>
            </w:pPr>
            <w:r w:rsidRPr="00D7646E">
              <w:rPr>
                <w:rFonts w:ascii="Times New Roman" w:hAnsi="Times New Roman" w:cs="Times New Roman"/>
                <w:sz w:val="12"/>
                <w:szCs w:val="12"/>
              </w:rPr>
              <w:t xml:space="preserve">пријављених </w:t>
            </w:r>
          </w:p>
          <w:p w14:paraId="5684E31B" w14:textId="77777777" w:rsidR="00117F7A" w:rsidRPr="00D7646E" w:rsidRDefault="00117F7A" w:rsidP="00156599">
            <w:pPr>
              <w:spacing w:after="0" w:line="240" w:lineRule="auto"/>
              <w:ind w:left="-111" w:right="-142"/>
              <w:jc w:val="center"/>
              <w:rPr>
                <w:rFonts w:ascii="Times New Roman" w:hAnsi="Times New Roman" w:cs="Times New Roman"/>
                <w:sz w:val="12"/>
                <w:szCs w:val="12"/>
                <w:lang w:val="sr-Cyrl-RS"/>
              </w:rPr>
            </w:pPr>
            <w:r w:rsidRPr="00D7646E">
              <w:rPr>
                <w:rFonts w:ascii="Times New Roman" w:hAnsi="Times New Roman" w:cs="Times New Roman"/>
                <w:sz w:val="12"/>
                <w:szCs w:val="12"/>
                <w:lang w:val="sr-Cyrl-RS"/>
              </w:rPr>
              <w:t xml:space="preserve">у </w:t>
            </w:r>
            <w:r w:rsidRPr="00D7646E">
              <w:rPr>
                <w:rFonts w:ascii="Times New Roman" w:hAnsi="Times New Roman" w:cs="Times New Roman"/>
                <w:b/>
                <w:bCs/>
                <w:sz w:val="12"/>
                <w:szCs w:val="12"/>
                <w:lang w:val="sr-Cyrl-CS"/>
              </w:rPr>
              <w:t>другом</w:t>
            </w:r>
            <w:r w:rsidRPr="00D7646E">
              <w:rPr>
                <w:rFonts w:ascii="Times New Roman" w:hAnsi="Times New Roman" w:cs="Times New Roman"/>
                <w:sz w:val="12"/>
                <w:szCs w:val="12"/>
                <w:lang w:val="sr-Cyrl-RS"/>
              </w:rPr>
              <w:t xml:space="preserve"> </w:t>
            </w:r>
          </w:p>
          <w:p w14:paraId="4309603F" w14:textId="77777777" w:rsidR="00117F7A" w:rsidRPr="00D7646E" w:rsidRDefault="00117F7A" w:rsidP="00156599">
            <w:pPr>
              <w:spacing w:after="0" w:line="240" w:lineRule="auto"/>
              <w:jc w:val="center"/>
              <w:rPr>
                <w:rFonts w:ascii="Times New Roman" w:hAnsi="Times New Roman" w:cs="Times New Roman"/>
                <w:sz w:val="12"/>
                <w:szCs w:val="12"/>
                <w:lang w:val="sr-Latn-CS"/>
              </w:rPr>
            </w:pPr>
            <w:r w:rsidRPr="00D7646E">
              <w:rPr>
                <w:rFonts w:ascii="Times New Roman" w:hAnsi="Times New Roman" w:cs="Times New Roman"/>
                <w:sz w:val="12"/>
                <w:szCs w:val="12"/>
                <w:lang w:val="sr-Cyrl-RS"/>
              </w:rPr>
              <w:t>року</w:t>
            </w:r>
          </w:p>
        </w:tc>
        <w:tc>
          <w:tcPr>
            <w:tcW w:w="1239" w:type="dxa"/>
            <w:gridSpan w:val="3"/>
            <w:tcBorders>
              <w:top w:val="single" w:sz="8" w:space="0" w:color="auto"/>
              <w:left w:val="single" w:sz="24" w:space="0" w:color="auto"/>
              <w:bottom w:val="single" w:sz="4" w:space="0" w:color="auto"/>
              <w:right w:val="single" w:sz="24" w:space="0" w:color="auto"/>
            </w:tcBorders>
          </w:tcPr>
          <w:p w14:paraId="59BE17C5" w14:textId="77777777" w:rsidR="00117F7A" w:rsidRPr="00D7646E" w:rsidRDefault="00117F7A" w:rsidP="00156599">
            <w:pPr>
              <w:spacing w:after="0" w:line="240" w:lineRule="auto"/>
              <w:jc w:val="center"/>
              <w:rPr>
                <w:rFonts w:ascii="Times New Roman" w:hAnsi="Times New Roman" w:cs="Times New Roman"/>
                <w:bCs/>
                <w:sz w:val="12"/>
                <w:szCs w:val="12"/>
                <w:lang w:val="ru-RU"/>
              </w:rPr>
            </w:pPr>
            <w:r w:rsidRPr="00D7646E">
              <w:rPr>
                <w:rFonts w:ascii="Times New Roman" w:hAnsi="Times New Roman" w:cs="Times New Roman"/>
                <w:bCs/>
                <w:sz w:val="12"/>
                <w:szCs w:val="12"/>
                <w:lang w:val="ru-RU"/>
              </w:rPr>
              <w:t>УПИС</w:t>
            </w:r>
            <w:r w:rsidRPr="00D7646E">
              <w:rPr>
                <w:rFonts w:ascii="Times New Roman" w:hAnsi="Times New Roman" w:cs="Times New Roman"/>
                <w:bCs/>
                <w:sz w:val="12"/>
                <w:szCs w:val="12"/>
                <w:lang w:val="sr-Cyrl-RS"/>
              </w:rPr>
              <w:t>АНИ</w:t>
            </w:r>
            <w:r w:rsidRPr="00D7646E">
              <w:rPr>
                <w:rFonts w:ascii="Times New Roman" w:hAnsi="Times New Roman" w:cs="Times New Roman"/>
                <w:bCs/>
                <w:sz w:val="12"/>
                <w:szCs w:val="12"/>
              </w:rPr>
              <w:t xml:space="preserve"> </w:t>
            </w:r>
            <w:r w:rsidRPr="00D7646E">
              <w:rPr>
                <w:rFonts w:ascii="Times New Roman" w:hAnsi="Times New Roman" w:cs="Times New Roman"/>
                <w:bCs/>
                <w:sz w:val="12"/>
                <w:szCs w:val="12"/>
                <w:lang w:val="ru-RU"/>
              </w:rPr>
              <w:t>У ПРВУ ГОДИНУ</w:t>
            </w:r>
          </w:p>
          <w:p w14:paraId="6CA2B3F6" w14:textId="77777777" w:rsidR="00117F7A" w:rsidRPr="00D7646E" w:rsidRDefault="00117F7A" w:rsidP="00156599">
            <w:pPr>
              <w:spacing w:after="0" w:line="240" w:lineRule="auto"/>
              <w:jc w:val="center"/>
              <w:rPr>
                <w:rFonts w:ascii="Times New Roman" w:hAnsi="Times New Roman" w:cs="Times New Roman"/>
                <w:bCs/>
                <w:sz w:val="12"/>
                <w:szCs w:val="12"/>
                <w:lang w:val="ru-RU"/>
              </w:rPr>
            </w:pPr>
            <w:r w:rsidRPr="00D7646E">
              <w:rPr>
                <w:rFonts w:ascii="Times New Roman" w:hAnsi="Times New Roman" w:cs="Times New Roman"/>
                <w:b/>
                <w:sz w:val="12"/>
                <w:szCs w:val="12"/>
                <w:lang w:val="sr-Cyrl-RS"/>
              </w:rPr>
              <w:t>ДОКТОРСКИХ СТ.</w:t>
            </w:r>
            <w:r w:rsidRPr="00D7646E">
              <w:rPr>
                <w:rFonts w:ascii="Times New Roman" w:hAnsi="Times New Roman" w:cs="Times New Roman"/>
                <w:b/>
                <w:sz w:val="12"/>
                <w:szCs w:val="12"/>
              </w:rPr>
              <w:t xml:space="preserve"> </w:t>
            </w:r>
            <w:r w:rsidRPr="00D7646E">
              <w:rPr>
                <w:rFonts w:ascii="Times New Roman" w:hAnsi="Times New Roman" w:cs="Times New Roman"/>
                <w:bCs/>
                <w:sz w:val="12"/>
                <w:szCs w:val="12"/>
                <w:lang w:val="ru-RU"/>
              </w:rPr>
              <w:t>201</w:t>
            </w:r>
            <w:r w:rsidRPr="00D7646E">
              <w:rPr>
                <w:rFonts w:ascii="Times New Roman" w:hAnsi="Times New Roman" w:cs="Times New Roman"/>
                <w:bCs/>
                <w:sz w:val="12"/>
                <w:szCs w:val="12"/>
                <w:lang w:val="sr-Latn-CS"/>
              </w:rPr>
              <w:t>9</w:t>
            </w:r>
            <w:r w:rsidRPr="00D7646E">
              <w:rPr>
                <w:rFonts w:ascii="Times New Roman" w:hAnsi="Times New Roman" w:cs="Times New Roman"/>
                <w:bCs/>
                <w:sz w:val="12"/>
                <w:szCs w:val="12"/>
                <w:lang w:val="ru-RU"/>
              </w:rPr>
              <w:t>/20</w:t>
            </w:r>
            <w:r w:rsidRPr="00D7646E">
              <w:rPr>
                <w:rFonts w:ascii="Times New Roman" w:hAnsi="Times New Roman" w:cs="Times New Roman"/>
                <w:bCs/>
                <w:sz w:val="12"/>
                <w:szCs w:val="12"/>
                <w:lang w:val="sr-Latn-CS"/>
              </w:rPr>
              <w:t>20</w:t>
            </w:r>
            <w:r w:rsidRPr="00D7646E">
              <w:rPr>
                <w:rFonts w:ascii="Times New Roman" w:hAnsi="Times New Roman" w:cs="Times New Roman"/>
                <w:bCs/>
                <w:sz w:val="12"/>
                <w:szCs w:val="12"/>
                <w:lang w:val="ru-RU"/>
              </w:rPr>
              <w:t>.</w:t>
            </w:r>
          </w:p>
          <w:p w14:paraId="38DEC493" w14:textId="77777777" w:rsidR="00117F7A" w:rsidRPr="00D7646E" w:rsidRDefault="00117F7A" w:rsidP="00156599">
            <w:pPr>
              <w:spacing w:after="0" w:line="240" w:lineRule="auto"/>
              <w:jc w:val="center"/>
              <w:rPr>
                <w:rFonts w:ascii="Times New Roman" w:hAnsi="Times New Roman" w:cs="Times New Roman"/>
                <w:b/>
                <w:sz w:val="12"/>
                <w:szCs w:val="12"/>
                <w:lang w:val="ru-RU"/>
              </w:rPr>
            </w:pPr>
            <w:r w:rsidRPr="00D7646E">
              <w:rPr>
                <w:rFonts w:ascii="Times New Roman" w:hAnsi="Times New Roman" w:cs="Times New Roman"/>
                <w:b/>
                <w:sz w:val="12"/>
                <w:szCs w:val="12"/>
                <w:lang w:val="ru-RU"/>
              </w:rPr>
              <w:t>У ДРУГОМ РОКУ</w:t>
            </w:r>
          </w:p>
        </w:tc>
        <w:tc>
          <w:tcPr>
            <w:tcW w:w="442" w:type="dxa"/>
            <w:tcBorders>
              <w:top w:val="single" w:sz="8" w:space="0" w:color="auto"/>
              <w:left w:val="single" w:sz="24" w:space="0" w:color="auto"/>
              <w:bottom w:val="single" w:sz="4" w:space="0" w:color="auto"/>
              <w:right w:val="single" w:sz="24" w:space="0" w:color="auto"/>
            </w:tcBorders>
          </w:tcPr>
          <w:p w14:paraId="55281DEF" w14:textId="77777777" w:rsidR="00117F7A" w:rsidRPr="00D7646E" w:rsidRDefault="00117F7A" w:rsidP="00156599">
            <w:pPr>
              <w:spacing w:after="0" w:line="240" w:lineRule="auto"/>
              <w:ind w:left="-111" w:right="-142"/>
              <w:jc w:val="center"/>
              <w:rPr>
                <w:rFonts w:ascii="Times New Roman" w:hAnsi="Times New Roman" w:cs="Times New Roman"/>
                <w:sz w:val="12"/>
                <w:szCs w:val="12"/>
              </w:rPr>
            </w:pPr>
            <w:r w:rsidRPr="00D7646E">
              <w:rPr>
                <w:rFonts w:ascii="Times New Roman" w:hAnsi="Times New Roman" w:cs="Times New Roman"/>
                <w:sz w:val="12"/>
                <w:szCs w:val="12"/>
              </w:rPr>
              <w:t>Број</w:t>
            </w:r>
          </w:p>
          <w:p w14:paraId="7F112E31" w14:textId="77777777" w:rsidR="00117F7A" w:rsidRPr="00D7646E" w:rsidRDefault="00117F7A" w:rsidP="00156599">
            <w:pPr>
              <w:spacing w:after="0" w:line="240" w:lineRule="auto"/>
              <w:ind w:left="-111" w:right="-142"/>
              <w:jc w:val="center"/>
              <w:rPr>
                <w:rFonts w:ascii="Times New Roman" w:hAnsi="Times New Roman" w:cs="Times New Roman"/>
                <w:sz w:val="12"/>
                <w:szCs w:val="12"/>
              </w:rPr>
            </w:pPr>
            <w:r w:rsidRPr="00D7646E">
              <w:rPr>
                <w:rFonts w:ascii="Times New Roman" w:hAnsi="Times New Roman" w:cs="Times New Roman"/>
                <w:sz w:val="12"/>
                <w:szCs w:val="12"/>
              </w:rPr>
              <w:t xml:space="preserve">прија </w:t>
            </w:r>
          </w:p>
          <w:p w14:paraId="5125FBDF" w14:textId="77777777" w:rsidR="00117F7A" w:rsidRPr="00D7646E" w:rsidRDefault="00117F7A" w:rsidP="00156599">
            <w:pPr>
              <w:spacing w:after="0" w:line="240" w:lineRule="auto"/>
              <w:ind w:left="-111" w:right="-142"/>
              <w:jc w:val="center"/>
              <w:rPr>
                <w:rFonts w:ascii="Times New Roman" w:hAnsi="Times New Roman" w:cs="Times New Roman"/>
                <w:sz w:val="12"/>
                <w:szCs w:val="12"/>
                <w:lang w:val="sr-Cyrl-RS"/>
              </w:rPr>
            </w:pPr>
            <w:r w:rsidRPr="00D7646E">
              <w:rPr>
                <w:rFonts w:ascii="Times New Roman" w:hAnsi="Times New Roman" w:cs="Times New Roman"/>
                <w:sz w:val="12"/>
                <w:szCs w:val="12"/>
                <w:lang w:val="sr-Cyrl-RS"/>
              </w:rPr>
              <w:t xml:space="preserve">у </w:t>
            </w:r>
            <w:r w:rsidRPr="00D7646E">
              <w:rPr>
                <w:rFonts w:ascii="Times New Roman" w:hAnsi="Times New Roman" w:cs="Times New Roman"/>
                <w:b/>
                <w:bCs/>
                <w:sz w:val="12"/>
                <w:szCs w:val="12"/>
                <w:lang w:val="sr-Cyrl-RS"/>
              </w:rPr>
              <w:t>трећем</w:t>
            </w:r>
            <w:r w:rsidRPr="00D7646E">
              <w:rPr>
                <w:rFonts w:ascii="Times New Roman" w:hAnsi="Times New Roman" w:cs="Times New Roman"/>
                <w:sz w:val="12"/>
                <w:szCs w:val="12"/>
                <w:lang w:val="sr-Cyrl-RS"/>
              </w:rPr>
              <w:t xml:space="preserve"> уписном</w:t>
            </w:r>
          </w:p>
          <w:p w14:paraId="393C6D68" w14:textId="77777777" w:rsidR="00117F7A" w:rsidRPr="00D7646E" w:rsidRDefault="00117F7A" w:rsidP="00156599">
            <w:pPr>
              <w:spacing w:after="0" w:line="240" w:lineRule="auto"/>
              <w:jc w:val="center"/>
              <w:rPr>
                <w:rFonts w:ascii="Times New Roman" w:hAnsi="Times New Roman" w:cs="Times New Roman"/>
                <w:sz w:val="12"/>
                <w:szCs w:val="12"/>
                <w:lang w:val="sr-Latn-CS"/>
              </w:rPr>
            </w:pPr>
            <w:r w:rsidRPr="00D7646E">
              <w:rPr>
                <w:rFonts w:ascii="Times New Roman" w:hAnsi="Times New Roman" w:cs="Times New Roman"/>
                <w:sz w:val="12"/>
                <w:szCs w:val="12"/>
                <w:lang w:val="sr-Cyrl-RS"/>
              </w:rPr>
              <w:t>рок</w:t>
            </w:r>
          </w:p>
        </w:tc>
        <w:tc>
          <w:tcPr>
            <w:tcW w:w="1326" w:type="dxa"/>
            <w:gridSpan w:val="3"/>
            <w:tcBorders>
              <w:top w:val="single" w:sz="8" w:space="0" w:color="auto"/>
              <w:left w:val="single" w:sz="24" w:space="0" w:color="auto"/>
              <w:bottom w:val="single" w:sz="4" w:space="0" w:color="auto"/>
              <w:right w:val="single" w:sz="24" w:space="0" w:color="auto"/>
            </w:tcBorders>
          </w:tcPr>
          <w:p w14:paraId="5E3E0EFD" w14:textId="77777777" w:rsidR="00117F7A" w:rsidRPr="00D7646E" w:rsidRDefault="00117F7A" w:rsidP="00156599">
            <w:pPr>
              <w:spacing w:after="0" w:line="240" w:lineRule="auto"/>
              <w:jc w:val="center"/>
              <w:rPr>
                <w:rFonts w:ascii="Times New Roman" w:hAnsi="Times New Roman" w:cs="Times New Roman"/>
                <w:bCs/>
                <w:sz w:val="12"/>
                <w:szCs w:val="12"/>
                <w:lang w:val="ru-RU"/>
              </w:rPr>
            </w:pPr>
            <w:r w:rsidRPr="00D7646E">
              <w:rPr>
                <w:rFonts w:ascii="Times New Roman" w:hAnsi="Times New Roman" w:cs="Times New Roman"/>
                <w:bCs/>
                <w:sz w:val="12"/>
                <w:szCs w:val="12"/>
                <w:lang w:val="ru-RU"/>
              </w:rPr>
              <w:t>УПИС</w:t>
            </w:r>
            <w:r w:rsidRPr="00D7646E">
              <w:rPr>
                <w:rFonts w:ascii="Times New Roman" w:hAnsi="Times New Roman" w:cs="Times New Roman"/>
                <w:bCs/>
                <w:sz w:val="12"/>
                <w:szCs w:val="12"/>
                <w:lang w:val="sr-Cyrl-RS"/>
              </w:rPr>
              <w:t>АНИ</w:t>
            </w:r>
            <w:r w:rsidRPr="00D7646E">
              <w:rPr>
                <w:rFonts w:ascii="Times New Roman" w:hAnsi="Times New Roman" w:cs="Times New Roman"/>
                <w:bCs/>
                <w:sz w:val="12"/>
                <w:szCs w:val="12"/>
              </w:rPr>
              <w:t xml:space="preserve"> </w:t>
            </w:r>
            <w:r w:rsidRPr="00D7646E">
              <w:rPr>
                <w:rFonts w:ascii="Times New Roman" w:hAnsi="Times New Roman" w:cs="Times New Roman"/>
                <w:bCs/>
                <w:sz w:val="12"/>
                <w:szCs w:val="12"/>
                <w:lang w:val="ru-RU"/>
              </w:rPr>
              <w:t>У ПРВУ ГОДИНУ</w:t>
            </w:r>
          </w:p>
          <w:p w14:paraId="0DD1E272" w14:textId="77777777" w:rsidR="00117F7A" w:rsidRPr="00D7646E" w:rsidRDefault="00117F7A" w:rsidP="00156599">
            <w:pPr>
              <w:spacing w:after="0" w:line="240" w:lineRule="auto"/>
              <w:jc w:val="center"/>
              <w:rPr>
                <w:rFonts w:ascii="Times New Roman" w:hAnsi="Times New Roman" w:cs="Times New Roman"/>
                <w:bCs/>
                <w:sz w:val="12"/>
                <w:szCs w:val="12"/>
                <w:lang w:val="ru-RU"/>
              </w:rPr>
            </w:pPr>
            <w:r w:rsidRPr="00D7646E">
              <w:rPr>
                <w:rFonts w:ascii="Times New Roman" w:hAnsi="Times New Roman" w:cs="Times New Roman"/>
                <w:bCs/>
                <w:sz w:val="12"/>
                <w:szCs w:val="12"/>
                <w:lang w:val="ru-RU"/>
              </w:rPr>
              <w:t xml:space="preserve"> </w:t>
            </w:r>
            <w:r w:rsidRPr="00D7646E">
              <w:rPr>
                <w:rFonts w:ascii="Times New Roman" w:hAnsi="Times New Roman" w:cs="Times New Roman"/>
                <w:b/>
                <w:sz w:val="12"/>
                <w:szCs w:val="12"/>
                <w:lang w:val="sr-Cyrl-RS"/>
              </w:rPr>
              <w:t>ДОКТОРСКИХ СТ.</w:t>
            </w:r>
            <w:r w:rsidRPr="00D7646E">
              <w:rPr>
                <w:rFonts w:ascii="Times New Roman" w:hAnsi="Times New Roman" w:cs="Times New Roman"/>
                <w:b/>
                <w:sz w:val="12"/>
                <w:szCs w:val="12"/>
              </w:rPr>
              <w:t xml:space="preserve"> </w:t>
            </w:r>
            <w:r w:rsidRPr="00D7646E">
              <w:rPr>
                <w:rFonts w:ascii="Times New Roman" w:hAnsi="Times New Roman" w:cs="Times New Roman"/>
                <w:bCs/>
                <w:sz w:val="12"/>
                <w:szCs w:val="12"/>
                <w:lang w:val="ru-RU"/>
              </w:rPr>
              <w:t>201</w:t>
            </w:r>
            <w:r w:rsidRPr="00D7646E">
              <w:rPr>
                <w:rFonts w:ascii="Times New Roman" w:hAnsi="Times New Roman" w:cs="Times New Roman"/>
                <w:bCs/>
                <w:sz w:val="12"/>
                <w:szCs w:val="12"/>
                <w:lang w:val="sr-Latn-CS"/>
              </w:rPr>
              <w:t>9</w:t>
            </w:r>
            <w:r w:rsidRPr="00D7646E">
              <w:rPr>
                <w:rFonts w:ascii="Times New Roman" w:hAnsi="Times New Roman" w:cs="Times New Roman"/>
                <w:bCs/>
                <w:sz w:val="12"/>
                <w:szCs w:val="12"/>
                <w:lang w:val="ru-RU"/>
              </w:rPr>
              <w:t>/20</w:t>
            </w:r>
            <w:r w:rsidRPr="00D7646E">
              <w:rPr>
                <w:rFonts w:ascii="Times New Roman" w:hAnsi="Times New Roman" w:cs="Times New Roman"/>
                <w:bCs/>
                <w:sz w:val="12"/>
                <w:szCs w:val="12"/>
                <w:lang w:val="sr-Latn-CS"/>
              </w:rPr>
              <w:t>20</w:t>
            </w:r>
            <w:r w:rsidRPr="00D7646E">
              <w:rPr>
                <w:rFonts w:ascii="Times New Roman" w:hAnsi="Times New Roman" w:cs="Times New Roman"/>
                <w:bCs/>
                <w:sz w:val="12"/>
                <w:szCs w:val="12"/>
                <w:lang w:val="ru-RU"/>
              </w:rPr>
              <w:t xml:space="preserve">. </w:t>
            </w:r>
          </w:p>
          <w:p w14:paraId="47E8DD6B" w14:textId="77777777" w:rsidR="00117F7A" w:rsidRPr="00D7646E" w:rsidRDefault="00117F7A" w:rsidP="00156599">
            <w:pPr>
              <w:spacing w:after="0" w:line="240" w:lineRule="auto"/>
              <w:jc w:val="center"/>
              <w:rPr>
                <w:rFonts w:ascii="Times New Roman" w:hAnsi="Times New Roman" w:cs="Times New Roman"/>
                <w:b/>
                <w:sz w:val="12"/>
                <w:szCs w:val="12"/>
                <w:lang w:val="ru-RU"/>
              </w:rPr>
            </w:pPr>
            <w:r w:rsidRPr="00D7646E">
              <w:rPr>
                <w:rFonts w:ascii="Times New Roman" w:hAnsi="Times New Roman" w:cs="Times New Roman"/>
                <w:b/>
                <w:sz w:val="12"/>
                <w:szCs w:val="12"/>
                <w:lang w:val="ru-RU"/>
              </w:rPr>
              <w:t>У ТРЕЋЕМ</w:t>
            </w:r>
            <w:r w:rsidRPr="00D7646E">
              <w:rPr>
                <w:rFonts w:ascii="Times New Roman" w:hAnsi="Times New Roman" w:cs="Times New Roman"/>
                <w:b/>
                <w:sz w:val="12"/>
                <w:szCs w:val="12"/>
              </w:rPr>
              <w:t xml:space="preserve"> </w:t>
            </w:r>
            <w:r w:rsidRPr="00D7646E">
              <w:rPr>
                <w:rFonts w:ascii="Times New Roman" w:hAnsi="Times New Roman" w:cs="Times New Roman"/>
                <w:b/>
                <w:sz w:val="12"/>
                <w:szCs w:val="12"/>
                <w:lang w:val="ru-RU"/>
              </w:rPr>
              <w:t xml:space="preserve"> РОКУ</w:t>
            </w:r>
          </w:p>
        </w:tc>
        <w:tc>
          <w:tcPr>
            <w:tcW w:w="601" w:type="dxa"/>
            <w:tcBorders>
              <w:top w:val="single" w:sz="8" w:space="0" w:color="auto"/>
              <w:left w:val="single" w:sz="24" w:space="0" w:color="auto"/>
              <w:bottom w:val="single" w:sz="4" w:space="0" w:color="auto"/>
              <w:right w:val="single" w:sz="24" w:space="0" w:color="auto"/>
            </w:tcBorders>
          </w:tcPr>
          <w:p w14:paraId="4B833FF1" w14:textId="77777777" w:rsidR="00117F7A" w:rsidRPr="00D7646E" w:rsidRDefault="00117F7A" w:rsidP="00156599">
            <w:pPr>
              <w:spacing w:after="0" w:line="240" w:lineRule="auto"/>
              <w:ind w:left="-111" w:right="-142"/>
              <w:jc w:val="center"/>
              <w:rPr>
                <w:rFonts w:ascii="Times New Roman" w:hAnsi="Times New Roman" w:cs="Times New Roman"/>
                <w:sz w:val="12"/>
                <w:szCs w:val="12"/>
              </w:rPr>
            </w:pPr>
            <w:r w:rsidRPr="00D7646E">
              <w:rPr>
                <w:rFonts w:ascii="Times New Roman" w:hAnsi="Times New Roman" w:cs="Times New Roman"/>
                <w:sz w:val="12"/>
                <w:szCs w:val="12"/>
              </w:rPr>
              <w:t>Број</w:t>
            </w:r>
          </w:p>
          <w:p w14:paraId="0538D3E0" w14:textId="77777777" w:rsidR="00117F7A" w:rsidRPr="00D7646E" w:rsidRDefault="00117F7A" w:rsidP="00156599">
            <w:pPr>
              <w:spacing w:after="0" w:line="240" w:lineRule="auto"/>
              <w:ind w:left="-111" w:right="-142"/>
              <w:jc w:val="center"/>
              <w:rPr>
                <w:rFonts w:ascii="Times New Roman" w:hAnsi="Times New Roman" w:cs="Times New Roman"/>
                <w:sz w:val="12"/>
                <w:szCs w:val="12"/>
              </w:rPr>
            </w:pPr>
            <w:r w:rsidRPr="00D7646E">
              <w:rPr>
                <w:rFonts w:ascii="Times New Roman" w:hAnsi="Times New Roman" w:cs="Times New Roman"/>
                <w:sz w:val="12"/>
                <w:szCs w:val="12"/>
              </w:rPr>
              <w:t>пријав</w:t>
            </w:r>
          </w:p>
          <w:p w14:paraId="7024EB40" w14:textId="77777777" w:rsidR="00117F7A" w:rsidRPr="00D7646E" w:rsidRDefault="00117F7A" w:rsidP="00156599">
            <w:pPr>
              <w:spacing w:after="0" w:line="240" w:lineRule="auto"/>
              <w:ind w:left="-111" w:right="-142"/>
              <w:jc w:val="center"/>
              <w:rPr>
                <w:rFonts w:ascii="Times New Roman" w:hAnsi="Times New Roman" w:cs="Times New Roman"/>
                <w:sz w:val="12"/>
                <w:szCs w:val="12"/>
                <w:lang w:val="sr-Cyrl-CS"/>
              </w:rPr>
            </w:pPr>
            <w:r w:rsidRPr="00D7646E">
              <w:rPr>
                <w:rFonts w:ascii="Times New Roman" w:hAnsi="Times New Roman" w:cs="Times New Roman"/>
                <w:sz w:val="12"/>
                <w:szCs w:val="12"/>
                <w:lang w:val="sr-Cyrl-RS"/>
              </w:rPr>
              <w:t xml:space="preserve">у </w:t>
            </w:r>
            <w:r w:rsidRPr="00D7646E">
              <w:rPr>
                <w:rFonts w:ascii="Times New Roman" w:hAnsi="Times New Roman" w:cs="Times New Roman"/>
                <w:b/>
                <w:bCs/>
                <w:sz w:val="12"/>
                <w:szCs w:val="12"/>
                <w:lang w:val="sr-Cyrl-RS"/>
              </w:rPr>
              <w:t>првом</w:t>
            </w:r>
            <w:r w:rsidRPr="00D7646E">
              <w:rPr>
                <w:rFonts w:ascii="Times New Roman" w:hAnsi="Times New Roman" w:cs="Times New Roman"/>
                <w:sz w:val="12"/>
                <w:szCs w:val="12"/>
                <w:lang w:val="sr-Cyrl-CS"/>
              </w:rPr>
              <w:t xml:space="preserve">, </w:t>
            </w:r>
            <w:r w:rsidRPr="00D7646E">
              <w:rPr>
                <w:rFonts w:ascii="Times New Roman" w:hAnsi="Times New Roman" w:cs="Times New Roman"/>
                <w:b/>
                <w:bCs/>
                <w:sz w:val="12"/>
                <w:szCs w:val="12"/>
                <w:lang w:val="sr-Cyrl-CS"/>
              </w:rPr>
              <w:t>другом</w:t>
            </w:r>
            <w:r w:rsidRPr="00D7646E">
              <w:rPr>
                <w:rFonts w:ascii="Times New Roman" w:hAnsi="Times New Roman" w:cs="Times New Roman"/>
                <w:sz w:val="12"/>
                <w:szCs w:val="12"/>
                <w:lang w:val="sr-Cyrl-RS"/>
              </w:rPr>
              <w:t xml:space="preserve"> </w:t>
            </w:r>
            <w:r w:rsidRPr="00D7646E">
              <w:rPr>
                <w:rFonts w:ascii="Times New Roman" w:hAnsi="Times New Roman" w:cs="Times New Roman"/>
                <w:sz w:val="12"/>
                <w:szCs w:val="12"/>
                <w:lang w:val="sr-Cyrl-CS"/>
              </w:rPr>
              <w:t xml:space="preserve">и </w:t>
            </w:r>
            <w:r w:rsidRPr="00D7646E">
              <w:rPr>
                <w:rFonts w:ascii="Times New Roman" w:hAnsi="Times New Roman" w:cs="Times New Roman"/>
                <w:b/>
                <w:bCs/>
                <w:sz w:val="12"/>
                <w:szCs w:val="12"/>
                <w:lang w:val="sr-Cyrl-CS"/>
              </w:rPr>
              <w:t>трећем</w:t>
            </w:r>
          </w:p>
          <w:p w14:paraId="5361DCE7" w14:textId="77777777" w:rsidR="00117F7A" w:rsidRPr="00D7646E" w:rsidRDefault="00117F7A" w:rsidP="00156599">
            <w:pPr>
              <w:spacing w:after="0" w:line="240" w:lineRule="auto"/>
              <w:jc w:val="center"/>
              <w:rPr>
                <w:rFonts w:ascii="Times New Roman" w:hAnsi="Times New Roman" w:cs="Times New Roman"/>
                <w:sz w:val="12"/>
                <w:szCs w:val="12"/>
                <w:lang w:val="sr-Latn-CS"/>
              </w:rPr>
            </w:pPr>
            <w:r w:rsidRPr="00D7646E">
              <w:rPr>
                <w:rFonts w:ascii="Times New Roman" w:hAnsi="Times New Roman" w:cs="Times New Roman"/>
                <w:sz w:val="12"/>
                <w:szCs w:val="12"/>
                <w:lang w:val="sr-Cyrl-RS"/>
              </w:rPr>
              <w:t>року</w:t>
            </w:r>
          </w:p>
        </w:tc>
        <w:tc>
          <w:tcPr>
            <w:tcW w:w="1440" w:type="dxa"/>
            <w:gridSpan w:val="3"/>
            <w:tcBorders>
              <w:top w:val="single" w:sz="8" w:space="0" w:color="auto"/>
              <w:left w:val="single" w:sz="24" w:space="0" w:color="auto"/>
              <w:bottom w:val="single" w:sz="4" w:space="0" w:color="auto"/>
              <w:right w:val="single" w:sz="24" w:space="0" w:color="auto"/>
            </w:tcBorders>
          </w:tcPr>
          <w:p w14:paraId="6C645E0F" w14:textId="77777777" w:rsidR="00117F7A" w:rsidRPr="00D7646E" w:rsidRDefault="00117F7A" w:rsidP="00156599">
            <w:pPr>
              <w:spacing w:after="0" w:line="240" w:lineRule="auto"/>
              <w:jc w:val="center"/>
              <w:rPr>
                <w:rFonts w:ascii="Times New Roman" w:hAnsi="Times New Roman" w:cs="Times New Roman"/>
                <w:bCs/>
                <w:sz w:val="12"/>
                <w:szCs w:val="12"/>
                <w:lang w:val="ru-RU"/>
              </w:rPr>
            </w:pPr>
            <w:r w:rsidRPr="00D7646E">
              <w:rPr>
                <w:rFonts w:ascii="Times New Roman" w:hAnsi="Times New Roman" w:cs="Times New Roman"/>
                <w:bCs/>
                <w:sz w:val="12"/>
                <w:szCs w:val="12"/>
                <w:lang w:val="ru-RU"/>
              </w:rPr>
              <w:t>УПИС</w:t>
            </w:r>
            <w:r w:rsidRPr="00D7646E">
              <w:rPr>
                <w:rFonts w:ascii="Times New Roman" w:hAnsi="Times New Roman" w:cs="Times New Roman"/>
                <w:bCs/>
                <w:sz w:val="12"/>
                <w:szCs w:val="12"/>
                <w:lang w:val="sr-Cyrl-RS"/>
              </w:rPr>
              <w:t xml:space="preserve">АНИ  </w:t>
            </w:r>
            <w:r w:rsidRPr="00D7646E">
              <w:rPr>
                <w:rFonts w:ascii="Times New Roman" w:hAnsi="Times New Roman" w:cs="Times New Roman"/>
                <w:bCs/>
                <w:sz w:val="12"/>
                <w:szCs w:val="12"/>
                <w:lang w:val="ru-RU"/>
              </w:rPr>
              <w:t>У ПРВУ ГОДИНУ</w:t>
            </w:r>
            <w:r w:rsidRPr="00D7646E">
              <w:rPr>
                <w:rFonts w:ascii="Times New Roman" w:hAnsi="Times New Roman" w:cs="Times New Roman"/>
                <w:bCs/>
                <w:sz w:val="12"/>
                <w:szCs w:val="12"/>
              </w:rPr>
              <w:t xml:space="preserve"> </w:t>
            </w:r>
            <w:r w:rsidRPr="00D7646E">
              <w:rPr>
                <w:rFonts w:ascii="Times New Roman" w:hAnsi="Times New Roman" w:cs="Times New Roman"/>
                <w:bCs/>
                <w:sz w:val="12"/>
                <w:szCs w:val="12"/>
                <w:lang w:val="sr-Cyrl-RS"/>
              </w:rPr>
              <w:t>ДОКТОРСКИХ СТ.</w:t>
            </w:r>
            <w:r w:rsidRPr="00D7646E">
              <w:rPr>
                <w:rFonts w:ascii="Times New Roman" w:hAnsi="Times New Roman" w:cs="Times New Roman"/>
                <w:bCs/>
                <w:sz w:val="12"/>
                <w:szCs w:val="12"/>
                <w:lang w:val="ru-RU"/>
              </w:rPr>
              <w:t xml:space="preserve"> 201</w:t>
            </w:r>
            <w:r w:rsidRPr="00D7646E">
              <w:rPr>
                <w:rFonts w:ascii="Times New Roman" w:hAnsi="Times New Roman" w:cs="Times New Roman"/>
                <w:bCs/>
                <w:sz w:val="12"/>
                <w:szCs w:val="12"/>
                <w:lang w:val="sr-Latn-CS"/>
              </w:rPr>
              <w:t>9</w:t>
            </w:r>
            <w:r w:rsidRPr="00D7646E">
              <w:rPr>
                <w:rFonts w:ascii="Times New Roman" w:hAnsi="Times New Roman" w:cs="Times New Roman"/>
                <w:bCs/>
                <w:sz w:val="12"/>
                <w:szCs w:val="12"/>
                <w:lang w:val="ru-RU"/>
              </w:rPr>
              <w:t>/20</w:t>
            </w:r>
            <w:r w:rsidRPr="00D7646E">
              <w:rPr>
                <w:rFonts w:ascii="Times New Roman" w:hAnsi="Times New Roman" w:cs="Times New Roman"/>
                <w:bCs/>
                <w:sz w:val="12"/>
                <w:szCs w:val="12"/>
                <w:lang w:val="sr-Latn-CS"/>
              </w:rPr>
              <w:t>20</w:t>
            </w:r>
            <w:r w:rsidRPr="00D7646E">
              <w:rPr>
                <w:rFonts w:ascii="Times New Roman" w:hAnsi="Times New Roman" w:cs="Times New Roman"/>
                <w:bCs/>
                <w:sz w:val="12"/>
                <w:szCs w:val="12"/>
                <w:lang w:val="ru-RU"/>
              </w:rPr>
              <w:t>.</w:t>
            </w:r>
          </w:p>
          <w:p w14:paraId="617964FA" w14:textId="77777777" w:rsidR="00117F7A" w:rsidRPr="00D7646E" w:rsidRDefault="00117F7A" w:rsidP="00156599">
            <w:pPr>
              <w:spacing w:after="0" w:line="240" w:lineRule="auto"/>
              <w:jc w:val="center"/>
              <w:rPr>
                <w:rFonts w:ascii="Times New Roman" w:hAnsi="Times New Roman" w:cs="Times New Roman"/>
                <w:sz w:val="12"/>
                <w:szCs w:val="12"/>
                <w:lang w:val="sr-Latn-CS"/>
              </w:rPr>
            </w:pPr>
            <w:r w:rsidRPr="00D7646E">
              <w:rPr>
                <w:rFonts w:ascii="Times New Roman" w:hAnsi="Times New Roman" w:cs="Times New Roman"/>
                <w:b/>
                <w:sz w:val="12"/>
                <w:szCs w:val="12"/>
                <w:lang w:val="ru-RU"/>
              </w:rPr>
              <w:t>У ПРВОМ, ДРУГОМ И ТРЕЋЕМ РОКУ</w:t>
            </w:r>
          </w:p>
        </w:tc>
        <w:tc>
          <w:tcPr>
            <w:tcW w:w="1350" w:type="dxa"/>
            <w:gridSpan w:val="3"/>
            <w:tcBorders>
              <w:top w:val="single" w:sz="8" w:space="0" w:color="auto"/>
              <w:left w:val="single" w:sz="24" w:space="0" w:color="auto"/>
              <w:bottom w:val="single" w:sz="4" w:space="0" w:color="auto"/>
              <w:right w:val="single" w:sz="8" w:space="0" w:color="auto"/>
            </w:tcBorders>
          </w:tcPr>
          <w:p w14:paraId="0923AAA8" w14:textId="77777777" w:rsidR="00117F7A" w:rsidRPr="00D7646E" w:rsidRDefault="00117F7A" w:rsidP="00156599">
            <w:pPr>
              <w:spacing w:after="0" w:line="240" w:lineRule="auto"/>
              <w:jc w:val="center"/>
              <w:rPr>
                <w:rFonts w:ascii="Times New Roman" w:hAnsi="Times New Roman" w:cs="Times New Roman"/>
                <w:b/>
                <w:sz w:val="12"/>
                <w:szCs w:val="12"/>
                <w:lang w:val="ru-RU"/>
              </w:rPr>
            </w:pPr>
            <w:r w:rsidRPr="00D7646E">
              <w:rPr>
                <w:rFonts w:ascii="Times New Roman" w:hAnsi="Times New Roman" w:cs="Times New Roman"/>
                <w:b/>
                <w:sz w:val="12"/>
                <w:szCs w:val="12"/>
                <w:lang w:val="ru-RU"/>
              </w:rPr>
              <w:t>БРОЈА НЕПОПУЊЕНИХ МЕСТА</w:t>
            </w:r>
          </w:p>
          <w:p w14:paraId="3856AEB9" w14:textId="77777777" w:rsidR="00117F7A" w:rsidRPr="00D7646E" w:rsidRDefault="00117F7A" w:rsidP="00156599">
            <w:pPr>
              <w:spacing w:after="0" w:line="240" w:lineRule="auto"/>
              <w:jc w:val="center"/>
              <w:rPr>
                <w:rFonts w:ascii="Times New Roman" w:hAnsi="Times New Roman" w:cs="Times New Roman"/>
                <w:b/>
                <w:sz w:val="12"/>
                <w:szCs w:val="12"/>
                <w:lang w:val="ru-RU"/>
              </w:rPr>
            </w:pPr>
            <w:r w:rsidRPr="00D7646E">
              <w:rPr>
                <w:rFonts w:ascii="Times New Roman" w:hAnsi="Times New Roman" w:cs="Times New Roman"/>
                <w:b/>
                <w:sz w:val="12"/>
                <w:szCs w:val="12"/>
                <w:lang w:val="ru-RU"/>
              </w:rPr>
              <w:t>ПО ЗАВРШЕТКУ</w:t>
            </w:r>
          </w:p>
          <w:p w14:paraId="7079B1D1" w14:textId="77777777" w:rsidR="00117F7A" w:rsidRPr="00D7646E" w:rsidRDefault="00117F7A" w:rsidP="00156599">
            <w:pPr>
              <w:spacing w:after="0" w:line="240" w:lineRule="auto"/>
              <w:jc w:val="center"/>
              <w:rPr>
                <w:rFonts w:ascii="Times New Roman" w:hAnsi="Times New Roman" w:cs="Times New Roman"/>
                <w:b/>
                <w:sz w:val="12"/>
                <w:szCs w:val="12"/>
                <w:lang w:val="ru-RU"/>
              </w:rPr>
            </w:pPr>
            <w:r w:rsidRPr="00D7646E">
              <w:rPr>
                <w:rFonts w:ascii="Times New Roman" w:hAnsi="Times New Roman" w:cs="Times New Roman"/>
                <w:b/>
                <w:sz w:val="12"/>
                <w:szCs w:val="12"/>
                <w:lang w:val="ru-RU"/>
              </w:rPr>
              <w:t>СВИХ РОКОВА</w:t>
            </w:r>
          </w:p>
          <w:p w14:paraId="07A78B20" w14:textId="77777777" w:rsidR="00117F7A" w:rsidRPr="00D7646E" w:rsidRDefault="00117F7A" w:rsidP="00156599">
            <w:pPr>
              <w:spacing w:after="0" w:line="240" w:lineRule="auto"/>
              <w:jc w:val="center"/>
              <w:rPr>
                <w:rFonts w:ascii="Times New Roman" w:hAnsi="Times New Roman" w:cs="Times New Roman"/>
                <w:b/>
                <w:sz w:val="12"/>
                <w:szCs w:val="12"/>
              </w:rPr>
            </w:pPr>
            <w:r w:rsidRPr="00D7646E">
              <w:rPr>
                <w:rFonts w:ascii="Times New Roman" w:hAnsi="Times New Roman" w:cs="Times New Roman"/>
                <w:b/>
                <w:caps/>
                <w:sz w:val="12"/>
                <w:szCs w:val="12"/>
                <w:lang w:val="ru-RU"/>
              </w:rPr>
              <w:t xml:space="preserve">ШК </w:t>
            </w:r>
            <w:r w:rsidRPr="00D7646E">
              <w:rPr>
                <w:rFonts w:ascii="Times New Roman" w:hAnsi="Times New Roman" w:cs="Times New Roman"/>
                <w:b/>
                <w:sz w:val="12"/>
                <w:szCs w:val="12"/>
                <w:lang w:val="ru-RU"/>
              </w:rPr>
              <w:t xml:space="preserve">2019/2020. </w:t>
            </w:r>
          </w:p>
        </w:tc>
      </w:tr>
      <w:tr w:rsidR="00117F7A" w:rsidRPr="00D7646E" w14:paraId="5D602434" w14:textId="77777777" w:rsidTr="00156599">
        <w:trPr>
          <w:trHeight w:val="304"/>
          <w:jc w:val="center"/>
        </w:trPr>
        <w:tc>
          <w:tcPr>
            <w:tcW w:w="1134" w:type="dxa"/>
            <w:vMerge/>
            <w:tcBorders>
              <w:left w:val="single" w:sz="8" w:space="0" w:color="auto"/>
              <w:bottom w:val="single" w:sz="4" w:space="0" w:color="auto"/>
              <w:right w:val="single" w:sz="24" w:space="0" w:color="auto"/>
            </w:tcBorders>
            <w:vAlign w:val="center"/>
          </w:tcPr>
          <w:p w14:paraId="741A69F9" w14:textId="77777777" w:rsidR="00117F7A" w:rsidRPr="00D7646E" w:rsidRDefault="00117F7A" w:rsidP="00156599">
            <w:pPr>
              <w:ind w:left="165"/>
              <w:jc w:val="center"/>
              <w:rPr>
                <w:rFonts w:ascii="Times New Roman" w:hAnsi="Times New Roman" w:cs="Times New Roman"/>
                <w:sz w:val="18"/>
                <w:szCs w:val="18"/>
                <w:lang w:val="sr-Cyrl-CS"/>
              </w:rPr>
            </w:pPr>
          </w:p>
        </w:tc>
        <w:tc>
          <w:tcPr>
            <w:tcW w:w="441" w:type="dxa"/>
            <w:tcBorders>
              <w:top w:val="single" w:sz="24" w:space="0" w:color="auto"/>
              <w:left w:val="single" w:sz="24" w:space="0" w:color="auto"/>
              <w:bottom w:val="single" w:sz="4" w:space="0" w:color="auto"/>
              <w:right w:val="single" w:sz="4" w:space="0" w:color="auto"/>
            </w:tcBorders>
            <w:vAlign w:val="center"/>
          </w:tcPr>
          <w:p w14:paraId="3460791B" w14:textId="77777777" w:rsidR="00117F7A" w:rsidRPr="00D7646E" w:rsidRDefault="00117F7A" w:rsidP="00156599">
            <w:pPr>
              <w:spacing w:after="0"/>
              <w:jc w:val="center"/>
              <w:rPr>
                <w:rFonts w:ascii="Times New Roman" w:hAnsi="Times New Roman" w:cs="Times New Roman"/>
                <w:b/>
                <w:sz w:val="12"/>
                <w:szCs w:val="12"/>
                <w:lang w:val="ru-RU"/>
              </w:rPr>
            </w:pPr>
            <w:r w:rsidRPr="00D7646E">
              <w:rPr>
                <w:rFonts w:ascii="Times New Roman" w:hAnsi="Times New Roman" w:cs="Times New Roman"/>
                <w:b/>
                <w:sz w:val="12"/>
                <w:szCs w:val="12"/>
                <w:lang w:val="ru-RU"/>
              </w:rPr>
              <w:t>Буџ</w:t>
            </w:r>
          </w:p>
        </w:tc>
        <w:tc>
          <w:tcPr>
            <w:tcW w:w="315" w:type="dxa"/>
            <w:tcBorders>
              <w:top w:val="single" w:sz="24" w:space="0" w:color="auto"/>
              <w:left w:val="single" w:sz="4" w:space="0" w:color="auto"/>
              <w:bottom w:val="single" w:sz="4" w:space="0" w:color="auto"/>
              <w:right w:val="single" w:sz="4" w:space="0" w:color="auto"/>
            </w:tcBorders>
            <w:vAlign w:val="center"/>
          </w:tcPr>
          <w:p w14:paraId="7412E031" w14:textId="77777777" w:rsidR="00117F7A" w:rsidRPr="00D7646E" w:rsidRDefault="00117F7A" w:rsidP="00156599">
            <w:pPr>
              <w:spacing w:after="0"/>
              <w:ind w:left="-33" w:right="-113"/>
              <w:jc w:val="center"/>
              <w:rPr>
                <w:rFonts w:ascii="Times New Roman" w:hAnsi="Times New Roman" w:cs="Times New Roman"/>
                <w:b/>
                <w:sz w:val="12"/>
                <w:szCs w:val="12"/>
                <w:lang w:val="sr-Cyrl-RS"/>
              </w:rPr>
            </w:pPr>
            <w:r w:rsidRPr="00D7646E">
              <w:rPr>
                <w:rFonts w:ascii="Times New Roman" w:hAnsi="Times New Roman" w:cs="Times New Roman"/>
                <w:b/>
                <w:sz w:val="12"/>
                <w:szCs w:val="12"/>
                <w:lang w:val="sr-Cyrl-RS"/>
              </w:rPr>
              <w:t>сам</w:t>
            </w:r>
            <w:r w:rsidRPr="00D7646E">
              <w:rPr>
                <w:rFonts w:ascii="Times New Roman" w:hAnsi="Times New Roman" w:cs="Times New Roman"/>
                <w:b/>
                <w:sz w:val="12"/>
                <w:szCs w:val="12"/>
                <w:lang w:val="ru-RU"/>
              </w:rPr>
              <w:t>.</w:t>
            </w:r>
          </w:p>
        </w:tc>
        <w:tc>
          <w:tcPr>
            <w:tcW w:w="569" w:type="dxa"/>
            <w:tcBorders>
              <w:top w:val="single" w:sz="24" w:space="0" w:color="auto"/>
              <w:left w:val="single" w:sz="4" w:space="0" w:color="auto"/>
              <w:bottom w:val="single" w:sz="4" w:space="0" w:color="auto"/>
              <w:right w:val="single" w:sz="24" w:space="0" w:color="auto"/>
            </w:tcBorders>
            <w:vAlign w:val="center"/>
          </w:tcPr>
          <w:p w14:paraId="132F9A69" w14:textId="77777777" w:rsidR="00117F7A" w:rsidRPr="00D7646E" w:rsidRDefault="00117F7A" w:rsidP="00156599">
            <w:pPr>
              <w:spacing w:after="0"/>
              <w:ind w:left="-33" w:right="-113"/>
              <w:jc w:val="center"/>
              <w:rPr>
                <w:rFonts w:ascii="Times New Roman" w:hAnsi="Times New Roman" w:cs="Times New Roman"/>
                <w:b/>
                <w:sz w:val="12"/>
                <w:szCs w:val="12"/>
              </w:rPr>
            </w:pPr>
            <w:r w:rsidRPr="00D7646E">
              <w:rPr>
                <w:rFonts w:ascii="Times New Roman" w:hAnsi="Times New Roman" w:cs="Times New Roman"/>
                <w:b/>
                <w:sz w:val="12"/>
                <w:szCs w:val="12"/>
              </w:rPr>
              <w:t>укупно</w:t>
            </w:r>
          </w:p>
        </w:tc>
        <w:tc>
          <w:tcPr>
            <w:tcW w:w="442" w:type="dxa"/>
            <w:tcBorders>
              <w:top w:val="single" w:sz="24" w:space="0" w:color="auto"/>
              <w:left w:val="single" w:sz="24" w:space="0" w:color="auto"/>
              <w:bottom w:val="single" w:sz="4" w:space="0" w:color="auto"/>
              <w:right w:val="single" w:sz="24" w:space="0" w:color="auto"/>
            </w:tcBorders>
          </w:tcPr>
          <w:p w14:paraId="2443631F" w14:textId="77777777" w:rsidR="00117F7A" w:rsidRPr="00D7646E" w:rsidRDefault="00117F7A" w:rsidP="00156599">
            <w:pPr>
              <w:spacing w:after="0"/>
              <w:jc w:val="center"/>
              <w:rPr>
                <w:rFonts w:ascii="Times New Roman" w:hAnsi="Times New Roman" w:cs="Times New Roman"/>
                <w:sz w:val="12"/>
                <w:szCs w:val="12"/>
                <w:lang w:val="sr-Latn-CS"/>
              </w:rPr>
            </w:pPr>
          </w:p>
        </w:tc>
        <w:tc>
          <w:tcPr>
            <w:tcW w:w="355" w:type="dxa"/>
            <w:tcBorders>
              <w:top w:val="single" w:sz="24" w:space="0" w:color="auto"/>
              <w:left w:val="single" w:sz="24" w:space="0" w:color="auto"/>
              <w:bottom w:val="single" w:sz="4" w:space="0" w:color="auto"/>
              <w:right w:val="single" w:sz="4" w:space="0" w:color="auto"/>
            </w:tcBorders>
            <w:vAlign w:val="center"/>
          </w:tcPr>
          <w:p w14:paraId="483E5FD9" w14:textId="77777777" w:rsidR="00117F7A" w:rsidRPr="00D7646E" w:rsidRDefault="00117F7A" w:rsidP="00156599">
            <w:pPr>
              <w:spacing w:after="0"/>
              <w:ind w:left="-59" w:right="-113"/>
              <w:jc w:val="center"/>
              <w:rPr>
                <w:rFonts w:ascii="Times New Roman" w:hAnsi="Times New Roman" w:cs="Times New Roman"/>
                <w:b/>
                <w:sz w:val="12"/>
                <w:szCs w:val="12"/>
                <w:lang w:val="ru-RU"/>
              </w:rPr>
            </w:pPr>
            <w:r w:rsidRPr="00D7646E">
              <w:rPr>
                <w:rFonts w:ascii="Times New Roman" w:hAnsi="Times New Roman" w:cs="Times New Roman"/>
                <w:b/>
                <w:sz w:val="12"/>
                <w:szCs w:val="12"/>
                <w:lang w:val="ru-RU"/>
              </w:rPr>
              <w:t>Буџ</w:t>
            </w:r>
          </w:p>
        </w:tc>
        <w:tc>
          <w:tcPr>
            <w:tcW w:w="344" w:type="dxa"/>
            <w:tcBorders>
              <w:top w:val="single" w:sz="24" w:space="0" w:color="auto"/>
              <w:left w:val="single" w:sz="4" w:space="0" w:color="auto"/>
              <w:bottom w:val="single" w:sz="4" w:space="0" w:color="auto"/>
              <w:right w:val="single" w:sz="4" w:space="0" w:color="auto"/>
            </w:tcBorders>
            <w:vAlign w:val="center"/>
          </w:tcPr>
          <w:p w14:paraId="1BEFDB88" w14:textId="77777777" w:rsidR="00117F7A" w:rsidRPr="00D7646E" w:rsidRDefault="00117F7A" w:rsidP="00156599">
            <w:pPr>
              <w:spacing w:after="0"/>
              <w:ind w:left="-33" w:right="-113"/>
              <w:jc w:val="center"/>
              <w:rPr>
                <w:rFonts w:ascii="Times New Roman" w:hAnsi="Times New Roman" w:cs="Times New Roman"/>
                <w:b/>
                <w:sz w:val="12"/>
                <w:szCs w:val="12"/>
                <w:lang w:val="sr-Cyrl-RS"/>
              </w:rPr>
            </w:pPr>
            <w:r w:rsidRPr="00D7646E">
              <w:rPr>
                <w:rFonts w:ascii="Times New Roman" w:hAnsi="Times New Roman" w:cs="Times New Roman"/>
                <w:b/>
                <w:sz w:val="12"/>
                <w:szCs w:val="12"/>
                <w:lang w:val="sr-Cyrl-RS"/>
              </w:rPr>
              <w:t>само</w:t>
            </w:r>
          </w:p>
        </w:tc>
        <w:tc>
          <w:tcPr>
            <w:tcW w:w="540" w:type="dxa"/>
            <w:tcBorders>
              <w:top w:val="single" w:sz="24" w:space="0" w:color="auto"/>
              <w:left w:val="single" w:sz="4" w:space="0" w:color="auto"/>
              <w:bottom w:val="single" w:sz="4" w:space="0" w:color="auto"/>
              <w:right w:val="single" w:sz="24" w:space="0" w:color="auto"/>
            </w:tcBorders>
            <w:vAlign w:val="center"/>
          </w:tcPr>
          <w:p w14:paraId="5BC59FC2" w14:textId="77777777" w:rsidR="00117F7A" w:rsidRPr="00D7646E" w:rsidRDefault="00117F7A" w:rsidP="00156599">
            <w:pPr>
              <w:spacing w:after="0"/>
              <w:ind w:left="-33" w:right="-113"/>
              <w:jc w:val="center"/>
              <w:rPr>
                <w:rFonts w:ascii="Times New Roman" w:hAnsi="Times New Roman" w:cs="Times New Roman"/>
                <w:b/>
                <w:sz w:val="12"/>
                <w:szCs w:val="12"/>
              </w:rPr>
            </w:pPr>
            <w:r w:rsidRPr="00D7646E">
              <w:rPr>
                <w:rFonts w:ascii="Times New Roman" w:hAnsi="Times New Roman" w:cs="Times New Roman"/>
                <w:b/>
                <w:sz w:val="12"/>
                <w:szCs w:val="12"/>
              </w:rPr>
              <w:t>укупно</w:t>
            </w:r>
          </w:p>
        </w:tc>
        <w:tc>
          <w:tcPr>
            <w:tcW w:w="442" w:type="dxa"/>
            <w:tcBorders>
              <w:top w:val="single" w:sz="24" w:space="0" w:color="auto"/>
              <w:left w:val="single" w:sz="24" w:space="0" w:color="auto"/>
              <w:bottom w:val="single" w:sz="4" w:space="0" w:color="auto"/>
              <w:right w:val="single" w:sz="24" w:space="0" w:color="auto"/>
            </w:tcBorders>
          </w:tcPr>
          <w:p w14:paraId="478ECDE3" w14:textId="77777777" w:rsidR="00117F7A" w:rsidRPr="00D7646E" w:rsidRDefault="00117F7A" w:rsidP="00156599">
            <w:pPr>
              <w:spacing w:after="0"/>
              <w:jc w:val="center"/>
              <w:rPr>
                <w:rFonts w:ascii="Times New Roman" w:hAnsi="Times New Roman" w:cs="Times New Roman"/>
                <w:sz w:val="12"/>
                <w:szCs w:val="12"/>
                <w:lang w:val="sr-Latn-CS"/>
              </w:rPr>
            </w:pPr>
          </w:p>
        </w:tc>
        <w:tc>
          <w:tcPr>
            <w:tcW w:w="338" w:type="dxa"/>
            <w:tcBorders>
              <w:top w:val="single" w:sz="24" w:space="0" w:color="auto"/>
              <w:left w:val="single" w:sz="24" w:space="0" w:color="auto"/>
              <w:bottom w:val="single" w:sz="4" w:space="0" w:color="auto"/>
              <w:right w:val="single" w:sz="4" w:space="0" w:color="auto"/>
            </w:tcBorders>
            <w:vAlign w:val="center"/>
          </w:tcPr>
          <w:p w14:paraId="4C7D5355" w14:textId="77777777" w:rsidR="00117F7A" w:rsidRPr="00D7646E" w:rsidRDefault="00117F7A" w:rsidP="00156599">
            <w:pPr>
              <w:spacing w:after="0"/>
              <w:ind w:left="-83" w:right="-113"/>
              <w:jc w:val="center"/>
              <w:rPr>
                <w:rFonts w:ascii="Times New Roman" w:hAnsi="Times New Roman" w:cs="Times New Roman"/>
                <w:b/>
                <w:sz w:val="12"/>
                <w:szCs w:val="12"/>
                <w:lang w:val="ru-RU"/>
              </w:rPr>
            </w:pPr>
            <w:r w:rsidRPr="00D7646E">
              <w:rPr>
                <w:rFonts w:ascii="Times New Roman" w:hAnsi="Times New Roman" w:cs="Times New Roman"/>
                <w:b/>
                <w:sz w:val="12"/>
                <w:szCs w:val="12"/>
                <w:lang w:val="ru-RU"/>
              </w:rPr>
              <w:t>Буџ</w:t>
            </w:r>
          </w:p>
        </w:tc>
        <w:tc>
          <w:tcPr>
            <w:tcW w:w="459" w:type="dxa"/>
            <w:tcBorders>
              <w:top w:val="single" w:sz="24" w:space="0" w:color="auto"/>
              <w:left w:val="single" w:sz="4" w:space="0" w:color="auto"/>
              <w:bottom w:val="single" w:sz="4" w:space="0" w:color="auto"/>
              <w:right w:val="single" w:sz="4" w:space="0" w:color="auto"/>
            </w:tcBorders>
            <w:vAlign w:val="center"/>
          </w:tcPr>
          <w:p w14:paraId="7EF2C3DC" w14:textId="77777777" w:rsidR="00117F7A" w:rsidRPr="00D7646E" w:rsidRDefault="00117F7A" w:rsidP="00156599">
            <w:pPr>
              <w:spacing w:after="0"/>
              <w:ind w:left="-54" w:right="-113"/>
              <w:jc w:val="center"/>
              <w:rPr>
                <w:rFonts w:ascii="Times New Roman" w:hAnsi="Times New Roman" w:cs="Times New Roman"/>
                <w:b/>
                <w:sz w:val="12"/>
                <w:szCs w:val="12"/>
                <w:lang w:val="sr-Cyrl-RS"/>
              </w:rPr>
            </w:pPr>
            <w:r w:rsidRPr="00D7646E">
              <w:rPr>
                <w:rFonts w:ascii="Times New Roman" w:hAnsi="Times New Roman" w:cs="Times New Roman"/>
                <w:b/>
                <w:sz w:val="12"/>
                <w:szCs w:val="12"/>
                <w:lang w:val="sr-Cyrl-RS"/>
              </w:rPr>
              <w:t>само</w:t>
            </w:r>
          </w:p>
        </w:tc>
        <w:tc>
          <w:tcPr>
            <w:tcW w:w="442" w:type="dxa"/>
            <w:tcBorders>
              <w:top w:val="single" w:sz="24" w:space="0" w:color="auto"/>
              <w:left w:val="single" w:sz="4" w:space="0" w:color="auto"/>
              <w:bottom w:val="single" w:sz="4" w:space="0" w:color="auto"/>
              <w:right w:val="single" w:sz="24" w:space="0" w:color="auto"/>
            </w:tcBorders>
            <w:vAlign w:val="center"/>
          </w:tcPr>
          <w:p w14:paraId="4250C2E9" w14:textId="77777777" w:rsidR="00117F7A" w:rsidRPr="00D7646E" w:rsidRDefault="00117F7A" w:rsidP="00156599">
            <w:pPr>
              <w:spacing w:after="0"/>
              <w:ind w:left="-33" w:right="-113"/>
              <w:jc w:val="center"/>
              <w:rPr>
                <w:rFonts w:ascii="Times New Roman" w:hAnsi="Times New Roman" w:cs="Times New Roman"/>
                <w:b/>
                <w:sz w:val="12"/>
                <w:szCs w:val="12"/>
              </w:rPr>
            </w:pPr>
            <w:r w:rsidRPr="00D7646E">
              <w:rPr>
                <w:rFonts w:ascii="Times New Roman" w:hAnsi="Times New Roman" w:cs="Times New Roman"/>
                <w:b/>
                <w:sz w:val="12"/>
                <w:szCs w:val="12"/>
              </w:rPr>
              <w:t>укупно</w:t>
            </w:r>
          </w:p>
        </w:tc>
        <w:tc>
          <w:tcPr>
            <w:tcW w:w="442" w:type="dxa"/>
            <w:tcBorders>
              <w:top w:val="single" w:sz="24" w:space="0" w:color="auto"/>
              <w:left w:val="single" w:sz="24" w:space="0" w:color="auto"/>
              <w:bottom w:val="single" w:sz="4" w:space="0" w:color="auto"/>
              <w:right w:val="single" w:sz="24" w:space="0" w:color="auto"/>
            </w:tcBorders>
          </w:tcPr>
          <w:p w14:paraId="2F524561" w14:textId="77777777" w:rsidR="00117F7A" w:rsidRPr="00D7646E" w:rsidRDefault="00117F7A" w:rsidP="00156599">
            <w:pPr>
              <w:spacing w:after="0"/>
              <w:jc w:val="center"/>
              <w:rPr>
                <w:rFonts w:ascii="Times New Roman" w:hAnsi="Times New Roman" w:cs="Times New Roman"/>
                <w:sz w:val="12"/>
                <w:szCs w:val="12"/>
                <w:lang w:val="sr-Latn-CS"/>
              </w:rPr>
            </w:pPr>
          </w:p>
        </w:tc>
        <w:tc>
          <w:tcPr>
            <w:tcW w:w="442" w:type="dxa"/>
            <w:tcBorders>
              <w:top w:val="single" w:sz="24" w:space="0" w:color="auto"/>
              <w:left w:val="single" w:sz="24" w:space="0" w:color="auto"/>
              <w:bottom w:val="single" w:sz="4" w:space="0" w:color="auto"/>
              <w:right w:val="single" w:sz="4" w:space="0" w:color="auto"/>
            </w:tcBorders>
            <w:vAlign w:val="center"/>
          </w:tcPr>
          <w:p w14:paraId="023C60D3" w14:textId="77777777" w:rsidR="00117F7A" w:rsidRPr="00D7646E" w:rsidRDefault="00117F7A" w:rsidP="00156599">
            <w:pPr>
              <w:spacing w:after="0"/>
              <w:ind w:left="-76" w:right="-113"/>
              <w:jc w:val="center"/>
              <w:rPr>
                <w:rFonts w:ascii="Times New Roman" w:hAnsi="Times New Roman" w:cs="Times New Roman"/>
                <w:b/>
                <w:sz w:val="12"/>
                <w:szCs w:val="12"/>
                <w:lang w:val="ru-RU"/>
              </w:rPr>
            </w:pPr>
            <w:r w:rsidRPr="00D7646E">
              <w:rPr>
                <w:rFonts w:ascii="Times New Roman" w:hAnsi="Times New Roman" w:cs="Times New Roman"/>
                <w:b/>
                <w:sz w:val="12"/>
                <w:szCs w:val="12"/>
                <w:lang w:val="ru-RU"/>
              </w:rPr>
              <w:t>Буџ</w:t>
            </w:r>
          </w:p>
        </w:tc>
        <w:tc>
          <w:tcPr>
            <w:tcW w:w="442" w:type="dxa"/>
            <w:tcBorders>
              <w:top w:val="single" w:sz="24" w:space="0" w:color="auto"/>
              <w:left w:val="single" w:sz="4" w:space="0" w:color="auto"/>
              <w:bottom w:val="single" w:sz="4" w:space="0" w:color="auto"/>
              <w:right w:val="single" w:sz="4" w:space="0" w:color="auto"/>
            </w:tcBorders>
            <w:vAlign w:val="center"/>
          </w:tcPr>
          <w:p w14:paraId="615B362C" w14:textId="77777777" w:rsidR="00117F7A" w:rsidRPr="00D7646E" w:rsidRDefault="00117F7A" w:rsidP="00156599">
            <w:pPr>
              <w:spacing w:after="0"/>
              <w:ind w:left="-33" w:right="-113"/>
              <w:jc w:val="center"/>
              <w:rPr>
                <w:rFonts w:ascii="Times New Roman" w:hAnsi="Times New Roman" w:cs="Times New Roman"/>
                <w:b/>
                <w:sz w:val="12"/>
                <w:szCs w:val="12"/>
                <w:lang w:val="sr-Cyrl-RS"/>
              </w:rPr>
            </w:pPr>
            <w:r w:rsidRPr="00D7646E">
              <w:rPr>
                <w:rFonts w:ascii="Times New Roman" w:hAnsi="Times New Roman" w:cs="Times New Roman"/>
                <w:b/>
                <w:sz w:val="12"/>
                <w:szCs w:val="12"/>
                <w:lang w:val="sr-Cyrl-RS"/>
              </w:rPr>
              <w:t>само</w:t>
            </w:r>
            <w:r w:rsidRPr="00D7646E">
              <w:rPr>
                <w:rFonts w:ascii="Times New Roman" w:hAnsi="Times New Roman" w:cs="Times New Roman"/>
                <w:b/>
                <w:sz w:val="12"/>
                <w:szCs w:val="12"/>
                <w:lang w:val="ru-RU"/>
              </w:rPr>
              <w:t>.</w:t>
            </w:r>
          </w:p>
        </w:tc>
        <w:tc>
          <w:tcPr>
            <w:tcW w:w="442" w:type="dxa"/>
            <w:tcBorders>
              <w:top w:val="single" w:sz="24" w:space="0" w:color="auto"/>
              <w:left w:val="single" w:sz="4" w:space="0" w:color="auto"/>
              <w:bottom w:val="single" w:sz="4" w:space="0" w:color="auto"/>
              <w:right w:val="single" w:sz="24" w:space="0" w:color="auto"/>
            </w:tcBorders>
            <w:vAlign w:val="center"/>
          </w:tcPr>
          <w:p w14:paraId="033A26AF" w14:textId="77777777" w:rsidR="00117F7A" w:rsidRPr="00D7646E" w:rsidRDefault="00117F7A" w:rsidP="00156599">
            <w:pPr>
              <w:spacing w:after="0"/>
              <w:ind w:left="-33" w:right="-113"/>
              <w:jc w:val="center"/>
              <w:rPr>
                <w:rFonts w:ascii="Times New Roman" w:hAnsi="Times New Roman" w:cs="Times New Roman"/>
                <w:b/>
                <w:sz w:val="12"/>
                <w:szCs w:val="12"/>
              </w:rPr>
            </w:pPr>
            <w:r w:rsidRPr="00D7646E">
              <w:rPr>
                <w:rFonts w:ascii="Times New Roman" w:hAnsi="Times New Roman" w:cs="Times New Roman"/>
                <w:b/>
                <w:sz w:val="12"/>
                <w:szCs w:val="12"/>
              </w:rPr>
              <w:t>укупн</w:t>
            </w:r>
          </w:p>
        </w:tc>
        <w:tc>
          <w:tcPr>
            <w:tcW w:w="601" w:type="dxa"/>
            <w:tcBorders>
              <w:top w:val="single" w:sz="24" w:space="0" w:color="auto"/>
              <w:left w:val="single" w:sz="24" w:space="0" w:color="auto"/>
              <w:bottom w:val="single" w:sz="4" w:space="0" w:color="auto"/>
              <w:right w:val="single" w:sz="24" w:space="0" w:color="auto"/>
            </w:tcBorders>
          </w:tcPr>
          <w:p w14:paraId="68EAB2E1" w14:textId="77777777" w:rsidR="00117F7A" w:rsidRPr="00D7646E" w:rsidRDefault="00117F7A" w:rsidP="00156599">
            <w:pPr>
              <w:spacing w:after="0"/>
              <w:jc w:val="center"/>
              <w:rPr>
                <w:rFonts w:ascii="Times New Roman" w:hAnsi="Times New Roman" w:cs="Times New Roman"/>
                <w:sz w:val="12"/>
                <w:szCs w:val="12"/>
                <w:lang w:val="sr-Latn-CS"/>
              </w:rPr>
            </w:pPr>
          </w:p>
        </w:tc>
        <w:tc>
          <w:tcPr>
            <w:tcW w:w="360" w:type="dxa"/>
            <w:tcBorders>
              <w:top w:val="single" w:sz="24" w:space="0" w:color="auto"/>
              <w:left w:val="single" w:sz="24" w:space="0" w:color="auto"/>
              <w:bottom w:val="single" w:sz="4" w:space="0" w:color="auto"/>
              <w:right w:val="single" w:sz="4" w:space="0" w:color="auto"/>
            </w:tcBorders>
            <w:vAlign w:val="center"/>
          </w:tcPr>
          <w:p w14:paraId="0EDD617F" w14:textId="77777777" w:rsidR="00117F7A" w:rsidRPr="00D7646E" w:rsidRDefault="00117F7A" w:rsidP="00156599">
            <w:pPr>
              <w:spacing w:after="0"/>
              <w:ind w:left="-76" w:right="-113"/>
              <w:jc w:val="center"/>
              <w:rPr>
                <w:rFonts w:ascii="Times New Roman" w:hAnsi="Times New Roman" w:cs="Times New Roman"/>
                <w:b/>
                <w:sz w:val="12"/>
                <w:szCs w:val="12"/>
                <w:lang w:val="ru-RU"/>
              </w:rPr>
            </w:pPr>
            <w:r w:rsidRPr="00D7646E">
              <w:rPr>
                <w:rFonts w:ascii="Times New Roman" w:hAnsi="Times New Roman" w:cs="Times New Roman"/>
                <w:b/>
                <w:sz w:val="12"/>
                <w:szCs w:val="12"/>
                <w:lang w:val="ru-RU"/>
              </w:rPr>
              <w:t>Буџ</w:t>
            </w:r>
          </w:p>
        </w:tc>
        <w:tc>
          <w:tcPr>
            <w:tcW w:w="540" w:type="dxa"/>
            <w:tcBorders>
              <w:top w:val="single" w:sz="24" w:space="0" w:color="auto"/>
              <w:left w:val="single" w:sz="4" w:space="0" w:color="auto"/>
              <w:bottom w:val="single" w:sz="4" w:space="0" w:color="auto"/>
              <w:right w:val="single" w:sz="4" w:space="0" w:color="auto"/>
            </w:tcBorders>
            <w:vAlign w:val="center"/>
          </w:tcPr>
          <w:p w14:paraId="5DF20400" w14:textId="77777777" w:rsidR="00117F7A" w:rsidRPr="00D7646E" w:rsidRDefault="00117F7A" w:rsidP="00156599">
            <w:pPr>
              <w:spacing w:after="0"/>
              <w:ind w:left="-33" w:right="-113"/>
              <w:jc w:val="center"/>
              <w:rPr>
                <w:rFonts w:ascii="Times New Roman" w:hAnsi="Times New Roman" w:cs="Times New Roman"/>
                <w:b/>
                <w:sz w:val="12"/>
                <w:szCs w:val="12"/>
                <w:lang w:val="sr-Cyrl-RS"/>
              </w:rPr>
            </w:pPr>
            <w:r w:rsidRPr="00D7646E">
              <w:rPr>
                <w:rFonts w:ascii="Times New Roman" w:hAnsi="Times New Roman" w:cs="Times New Roman"/>
                <w:b/>
                <w:sz w:val="12"/>
                <w:szCs w:val="12"/>
                <w:lang w:val="sr-Cyrl-RS"/>
              </w:rPr>
              <w:t>само</w:t>
            </w:r>
            <w:r w:rsidRPr="00D7646E">
              <w:rPr>
                <w:rFonts w:ascii="Times New Roman" w:hAnsi="Times New Roman" w:cs="Times New Roman"/>
                <w:b/>
                <w:sz w:val="12"/>
                <w:szCs w:val="12"/>
                <w:lang w:val="ru-RU"/>
              </w:rPr>
              <w:t>.</w:t>
            </w:r>
          </w:p>
        </w:tc>
        <w:tc>
          <w:tcPr>
            <w:tcW w:w="540" w:type="dxa"/>
            <w:tcBorders>
              <w:top w:val="single" w:sz="24" w:space="0" w:color="auto"/>
              <w:left w:val="single" w:sz="4" w:space="0" w:color="auto"/>
              <w:bottom w:val="single" w:sz="4" w:space="0" w:color="auto"/>
              <w:right w:val="single" w:sz="24" w:space="0" w:color="auto"/>
            </w:tcBorders>
            <w:vAlign w:val="center"/>
          </w:tcPr>
          <w:p w14:paraId="28905D0D" w14:textId="77777777" w:rsidR="00117F7A" w:rsidRPr="00D7646E" w:rsidRDefault="00117F7A" w:rsidP="00156599">
            <w:pPr>
              <w:spacing w:after="0"/>
              <w:ind w:left="-33" w:right="-113"/>
              <w:jc w:val="center"/>
              <w:rPr>
                <w:rFonts w:ascii="Times New Roman" w:hAnsi="Times New Roman" w:cs="Times New Roman"/>
                <w:b/>
                <w:sz w:val="12"/>
                <w:szCs w:val="12"/>
              </w:rPr>
            </w:pPr>
            <w:r w:rsidRPr="00D7646E">
              <w:rPr>
                <w:rFonts w:ascii="Times New Roman" w:hAnsi="Times New Roman" w:cs="Times New Roman"/>
                <w:b/>
                <w:sz w:val="12"/>
                <w:szCs w:val="12"/>
              </w:rPr>
              <w:t>укупно</w:t>
            </w:r>
          </w:p>
        </w:tc>
        <w:tc>
          <w:tcPr>
            <w:tcW w:w="450" w:type="dxa"/>
            <w:tcBorders>
              <w:top w:val="single" w:sz="24" w:space="0" w:color="auto"/>
              <w:left w:val="single" w:sz="24" w:space="0" w:color="auto"/>
              <w:bottom w:val="single" w:sz="4" w:space="0" w:color="auto"/>
              <w:right w:val="single" w:sz="4" w:space="0" w:color="auto"/>
            </w:tcBorders>
            <w:vAlign w:val="center"/>
          </w:tcPr>
          <w:p w14:paraId="454E8886" w14:textId="77777777" w:rsidR="00117F7A" w:rsidRPr="00D7646E" w:rsidRDefault="00117F7A" w:rsidP="00156599">
            <w:pPr>
              <w:spacing w:after="0"/>
              <w:ind w:left="-33" w:right="-113"/>
              <w:jc w:val="center"/>
              <w:rPr>
                <w:rFonts w:ascii="Times New Roman" w:hAnsi="Times New Roman" w:cs="Times New Roman"/>
                <w:b/>
                <w:sz w:val="12"/>
                <w:szCs w:val="12"/>
                <w:lang w:val="ru-RU"/>
              </w:rPr>
            </w:pPr>
            <w:r w:rsidRPr="00D7646E">
              <w:rPr>
                <w:rFonts w:ascii="Times New Roman" w:hAnsi="Times New Roman" w:cs="Times New Roman"/>
                <w:b/>
                <w:sz w:val="12"/>
                <w:szCs w:val="12"/>
                <w:lang w:val="ru-RU"/>
              </w:rPr>
              <w:t>Буџ</w:t>
            </w:r>
          </w:p>
        </w:tc>
        <w:tc>
          <w:tcPr>
            <w:tcW w:w="450" w:type="dxa"/>
            <w:tcBorders>
              <w:top w:val="single" w:sz="24" w:space="0" w:color="auto"/>
              <w:left w:val="single" w:sz="4" w:space="0" w:color="auto"/>
              <w:bottom w:val="single" w:sz="4" w:space="0" w:color="auto"/>
              <w:right w:val="single" w:sz="4" w:space="0" w:color="auto"/>
            </w:tcBorders>
            <w:vAlign w:val="center"/>
          </w:tcPr>
          <w:p w14:paraId="70D85D7C" w14:textId="77777777" w:rsidR="00117F7A" w:rsidRPr="00D7646E" w:rsidRDefault="00117F7A" w:rsidP="00156599">
            <w:pPr>
              <w:spacing w:after="0"/>
              <w:ind w:left="-33" w:right="-113"/>
              <w:jc w:val="center"/>
              <w:rPr>
                <w:rFonts w:ascii="Times New Roman" w:hAnsi="Times New Roman" w:cs="Times New Roman"/>
                <w:b/>
                <w:sz w:val="12"/>
                <w:szCs w:val="12"/>
                <w:lang w:val="sr-Cyrl-RS"/>
              </w:rPr>
            </w:pPr>
            <w:r w:rsidRPr="00D7646E">
              <w:rPr>
                <w:rFonts w:ascii="Times New Roman" w:hAnsi="Times New Roman" w:cs="Times New Roman"/>
                <w:b/>
                <w:sz w:val="12"/>
                <w:szCs w:val="12"/>
                <w:lang w:val="sr-Cyrl-RS"/>
              </w:rPr>
              <w:t>само</w:t>
            </w:r>
          </w:p>
        </w:tc>
        <w:tc>
          <w:tcPr>
            <w:tcW w:w="450" w:type="dxa"/>
            <w:tcBorders>
              <w:top w:val="single" w:sz="24" w:space="0" w:color="auto"/>
              <w:left w:val="single" w:sz="4" w:space="0" w:color="auto"/>
              <w:bottom w:val="single" w:sz="4" w:space="0" w:color="auto"/>
              <w:right w:val="single" w:sz="8" w:space="0" w:color="auto"/>
            </w:tcBorders>
            <w:vAlign w:val="center"/>
          </w:tcPr>
          <w:p w14:paraId="378751F6" w14:textId="77777777" w:rsidR="00117F7A" w:rsidRPr="00D7646E" w:rsidRDefault="00117F7A" w:rsidP="00156599">
            <w:pPr>
              <w:spacing w:after="0"/>
              <w:ind w:left="-33" w:right="-113"/>
              <w:jc w:val="center"/>
              <w:rPr>
                <w:rFonts w:ascii="Times New Roman" w:hAnsi="Times New Roman" w:cs="Times New Roman"/>
                <w:b/>
                <w:sz w:val="12"/>
                <w:szCs w:val="12"/>
              </w:rPr>
            </w:pPr>
            <w:r w:rsidRPr="00D7646E">
              <w:rPr>
                <w:rFonts w:ascii="Times New Roman" w:hAnsi="Times New Roman" w:cs="Times New Roman"/>
                <w:b/>
                <w:sz w:val="12"/>
                <w:szCs w:val="12"/>
              </w:rPr>
              <w:t>укупн</w:t>
            </w:r>
          </w:p>
        </w:tc>
      </w:tr>
      <w:tr w:rsidR="00117F7A" w:rsidRPr="00D7646E" w14:paraId="162A096F" w14:textId="77777777" w:rsidTr="00156599">
        <w:trPr>
          <w:trHeight w:val="295"/>
          <w:jc w:val="center"/>
        </w:trPr>
        <w:tc>
          <w:tcPr>
            <w:tcW w:w="1134" w:type="dxa"/>
            <w:tcBorders>
              <w:top w:val="single" w:sz="24" w:space="0" w:color="auto"/>
              <w:left w:val="single" w:sz="8" w:space="0" w:color="auto"/>
              <w:bottom w:val="single" w:sz="4" w:space="0" w:color="auto"/>
              <w:right w:val="single" w:sz="24" w:space="0" w:color="auto"/>
            </w:tcBorders>
            <w:vAlign w:val="center"/>
          </w:tcPr>
          <w:p w14:paraId="4C59D6ED" w14:textId="77777777" w:rsidR="00117F7A" w:rsidRPr="00D7646E" w:rsidRDefault="00117F7A" w:rsidP="00156599">
            <w:pPr>
              <w:rPr>
                <w:rFonts w:ascii="Times New Roman" w:hAnsi="Times New Roman" w:cs="Times New Roman"/>
                <w:b/>
                <w:bCs/>
                <w:sz w:val="12"/>
                <w:szCs w:val="12"/>
                <w:lang w:val="sr-Cyrl-CS"/>
              </w:rPr>
            </w:pPr>
            <w:r w:rsidRPr="00D7646E">
              <w:rPr>
                <w:rFonts w:ascii="Times New Roman" w:hAnsi="Times New Roman" w:cs="Times New Roman"/>
                <w:b/>
                <w:bCs/>
                <w:sz w:val="12"/>
                <w:szCs w:val="12"/>
                <w:lang w:val="sr-Cyrl-CS"/>
              </w:rPr>
              <w:t>МАТЕМАТИКА</w:t>
            </w:r>
          </w:p>
        </w:tc>
        <w:tc>
          <w:tcPr>
            <w:tcW w:w="441" w:type="dxa"/>
            <w:tcBorders>
              <w:top w:val="single" w:sz="24" w:space="0" w:color="auto"/>
              <w:left w:val="single" w:sz="24" w:space="0" w:color="auto"/>
              <w:bottom w:val="single" w:sz="4" w:space="0" w:color="auto"/>
              <w:right w:val="single" w:sz="4" w:space="0" w:color="auto"/>
            </w:tcBorders>
            <w:vAlign w:val="center"/>
          </w:tcPr>
          <w:p w14:paraId="2D971B7D" w14:textId="77777777" w:rsidR="00117F7A" w:rsidRPr="00D7646E" w:rsidRDefault="00117F7A" w:rsidP="00156599">
            <w:pPr>
              <w:ind w:left="-59"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7</w:t>
            </w:r>
          </w:p>
        </w:tc>
        <w:tc>
          <w:tcPr>
            <w:tcW w:w="315" w:type="dxa"/>
            <w:tcBorders>
              <w:top w:val="single" w:sz="24" w:space="0" w:color="auto"/>
              <w:left w:val="single" w:sz="4" w:space="0" w:color="auto"/>
              <w:bottom w:val="single" w:sz="4" w:space="0" w:color="auto"/>
              <w:right w:val="single" w:sz="4" w:space="0" w:color="auto"/>
            </w:tcBorders>
            <w:vAlign w:val="center"/>
          </w:tcPr>
          <w:p w14:paraId="190658A3"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8</w:t>
            </w:r>
          </w:p>
        </w:tc>
        <w:tc>
          <w:tcPr>
            <w:tcW w:w="569" w:type="dxa"/>
            <w:tcBorders>
              <w:top w:val="single" w:sz="24" w:space="0" w:color="auto"/>
              <w:left w:val="single" w:sz="4" w:space="0" w:color="auto"/>
              <w:bottom w:val="single" w:sz="4" w:space="0" w:color="auto"/>
              <w:right w:val="single" w:sz="24" w:space="0" w:color="auto"/>
            </w:tcBorders>
            <w:vAlign w:val="center"/>
          </w:tcPr>
          <w:p w14:paraId="238330F8"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15</w:t>
            </w:r>
          </w:p>
        </w:tc>
        <w:tc>
          <w:tcPr>
            <w:tcW w:w="442" w:type="dxa"/>
            <w:tcBorders>
              <w:top w:val="single" w:sz="24" w:space="0" w:color="auto"/>
              <w:left w:val="single" w:sz="24" w:space="0" w:color="auto"/>
              <w:bottom w:val="single" w:sz="4" w:space="0" w:color="auto"/>
              <w:right w:val="single" w:sz="24" w:space="0" w:color="auto"/>
            </w:tcBorders>
            <w:vAlign w:val="center"/>
          </w:tcPr>
          <w:p w14:paraId="7AFA6611" w14:textId="77777777" w:rsidR="00117F7A" w:rsidRPr="00D7646E" w:rsidRDefault="00117F7A" w:rsidP="00156599">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355" w:type="dxa"/>
            <w:tcBorders>
              <w:top w:val="single" w:sz="24" w:space="0" w:color="auto"/>
              <w:left w:val="single" w:sz="24" w:space="0" w:color="auto"/>
              <w:bottom w:val="single" w:sz="4" w:space="0" w:color="auto"/>
              <w:right w:val="single" w:sz="4" w:space="0" w:color="auto"/>
            </w:tcBorders>
            <w:vAlign w:val="center"/>
          </w:tcPr>
          <w:p w14:paraId="732AA16B" w14:textId="77777777" w:rsidR="00117F7A" w:rsidRPr="00D7646E" w:rsidRDefault="00117F7A" w:rsidP="00156599">
            <w:pPr>
              <w:ind w:left="-59"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sr-Cyrl-RS"/>
              </w:rPr>
              <w:t>1</w:t>
            </w:r>
          </w:p>
        </w:tc>
        <w:tc>
          <w:tcPr>
            <w:tcW w:w="344" w:type="dxa"/>
            <w:tcBorders>
              <w:top w:val="single" w:sz="24" w:space="0" w:color="auto"/>
              <w:left w:val="single" w:sz="4" w:space="0" w:color="auto"/>
              <w:bottom w:val="single" w:sz="4" w:space="0" w:color="auto"/>
              <w:right w:val="single" w:sz="4" w:space="0" w:color="auto"/>
            </w:tcBorders>
            <w:vAlign w:val="center"/>
          </w:tcPr>
          <w:p w14:paraId="457F80D4"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540" w:type="dxa"/>
            <w:tcBorders>
              <w:top w:val="single" w:sz="24" w:space="0" w:color="auto"/>
              <w:left w:val="single" w:sz="4" w:space="0" w:color="auto"/>
              <w:bottom w:val="single" w:sz="4" w:space="0" w:color="auto"/>
              <w:right w:val="single" w:sz="24" w:space="0" w:color="auto"/>
            </w:tcBorders>
            <w:vAlign w:val="center"/>
          </w:tcPr>
          <w:p w14:paraId="477E21B4"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442" w:type="dxa"/>
            <w:tcBorders>
              <w:top w:val="single" w:sz="24" w:space="0" w:color="auto"/>
              <w:left w:val="single" w:sz="24" w:space="0" w:color="auto"/>
              <w:bottom w:val="single" w:sz="4" w:space="0" w:color="auto"/>
              <w:right w:val="single" w:sz="24" w:space="0" w:color="auto"/>
            </w:tcBorders>
            <w:vAlign w:val="center"/>
          </w:tcPr>
          <w:p w14:paraId="4CDFC451" w14:textId="77777777" w:rsidR="00117F7A" w:rsidRPr="00D7646E" w:rsidRDefault="00117F7A" w:rsidP="00156599">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w:t>
            </w:r>
          </w:p>
        </w:tc>
        <w:tc>
          <w:tcPr>
            <w:tcW w:w="338" w:type="dxa"/>
            <w:tcBorders>
              <w:top w:val="single" w:sz="24" w:space="0" w:color="auto"/>
              <w:left w:val="single" w:sz="24" w:space="0" w:color="auto"/>
              <w:bottom w:val="single" w:sz="4" w:space="0" w:color="auto"/>
              <w:right w:val="single" w:sz="4" w:space="0" w:color="auto"/>
            </w:tcBorders>
            <w:vAlign w:val="center"/>
          </w:tcPr>
          <w:p w14:paraId="3F7B2DAB" w14:textId="77777777" w:rsidR="00117F7A" w:rsidRPr="00D7646E" w:rsidRDefault="00117F7A" w:rsidP="00156599">
            <w:pPr>
              <w:ind w:left="-83"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2</w:t>
            </w:r>
          </w:p>
        </w:tc>
        <w:tc>
          <w:tcPr>
            <w:tcW w:w="459" w:type="dxa"/>
            <w:tcBorders>
              <w:top w:val="single" w:sz="24" w:space="0" w:color="auto"/>
              <w:left w:val="single" w:sz="4" w:space="0" w:color="auto"/>
              <w:bottom w:val="single" w:sz="4" w:space="0" w:color="auto"/>
              <w:right w:val="single" w:sz="4" w:space="0" w:color="auto"/>
            </w:tcBorders>
            <w:vAlign w:val="center"/>
          </w:tcPr>
          <w:p w14:paraId="7393D594" w14:textId="77777777" w:rsidR="00117F7A" w:rsidRPr="00D7646E" w:rsidRDefault="00117F7A" w:rsidP="00156599">
            <w:pPr>
              <w:ind w:left="-54"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442" w:type="dxa"/>
            <w:tcBorders>
              <w:top w:val="single" w:sz="24" w:space="0" w:color="auto"/>
              <w:left w:val="single" w:sz="4" w:space="0" w:color="auto"/>
              <w:bottom w:val="single" w:sz="4" w:space="0" w:color="auto"/>
              <w:right w:val="single" w:sz="24" w:space="0" w:color="auto"/>
            </w:tcBorders>
            <w:vAlign w:val="center"/>
          </w:tcPr>
          <w:p w14:paraId="09759484"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w:t>
            </w:r>
          </w:p>
        </w:tc>
        <w:tc>
          <w:tcPr>
            <w:tcW w:w="442" w:type="dxa"/>
            <w:tcBorders>
              <w:top w:val="single" w:sz="24" w:space="0" w:color="auto"/>
              <w:left w:val="single" w:sz="24" w:space="0" w:color="auto"/>
              <w:bottom w:val="single" w:sz="4" w:space="0" w:color="auto"/>
              <w:right w:val="single" w:sz="24" w:space="0" w:color="auto"/>
            </w:tcBorders>
            <w:vAlign w:val="center"/>
          </w:tcPr>
          <w:p w14:paraId="7ECF4844" w14:textId="77777777" w:rsidR="00117F7A" w:rsidRPr="00D7646E" w:rsidRDefault="00117F7A" w:rsidP="00156599">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w:t>
            </w:r>
          </w:p>
        </w:tc>
        <w:tc>
          <w:tcPr>
            <w:tcW w:w="442" w:type="dxa"/>
            <w:tcBorders>
              <w:top w:val="single" w:sz="24" w:space="0" w:color="auto"/>
              <w:left w:val="single" w:sz="24" w:space="0" w:color="auto"/>
              <w:bottom w:val="single" w:sz="4" w:space="0" w:color="auto"/>
              <w:right w:val="single" w:sz="4" w:space="0" w:color="auto"/>
            </w:tcBorders>
            <w:vAlign w:val="center"/>
          </w:tcPr>
          <w:p w14:paraId="7114615F" w14:textId="77777777" w:rsidR="00117F7A" w:rsidRPr="00D7646E" w:rsidRDefault="00117F7A" w:rsidP="00156599">
            <w:pPr>
              <w:ind w:left="-76"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2</w:t>
            </w:r>
          </w:p>
        </w:tc>
        <w:tc>
          <w:tcPr>
            <w:tcW w:w="442" w:type="dxa"/>
            <w:tcBorders>
              <w:top w:val="single" w:sz="24" w:space="0" w:color="auto"/>
              <w:left w:val="single" w:sz="4" w:space="0" w:color="auto"/>
              <w:bottom w:val="single" w:sz="4" w:space="0" w:color="auto"/>
              <w:right w:val="single" w:sz="4" w:space="0" w:color="auto"/>
            </w:tcBorders>
            <w:vAlign w:val="center"/>
          </w:tcPr>
          <w:p w14:paraId="35E85F57"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442" w:type="dxa"/>
            <w:tcBorders>
              <w:top w:val="single" w:sz="24" w:space="0" w:color="auto"/>
              <w:left w:val="single" w:sz="4" w:space="0" w:color="auto"/>
              <w:bottom w:val="single" w:sz="4" w:space="0" w:color="auto"/>
              <w:right w:val="single" w:sz="24" w:space="0" w:color="auto"/>
            </w:tcBorders>
            <w:vAlign w:val="center"/>
          </w:tcPr>
          <w:p w14:paraId="2E9E60C0"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w:t>
            </w:r>
          </w:p>
        </w:tc>
        <w:tc>
          <w:tcPr>
            <w:tcW w:w="601" w:type="dxa"/>
            <w:tcBorders>
              <w:top w:val="single" w:sz="24" w:space="0" w:color="auto"/>
              <w:left w:val="single" w:sz="24" w:space="0" w:color="auto"/>
              <w:bottom w:val="single" w:sz="4" w:space="0" w:color="auto"/>
              <w:right w:val="single" w:sz="24" w:space="0" w:color="auto"/>
            </w:tcBorders>
            <w:vAlign w:val="center"/>
          </w:tcPr>
          <w:p w14:paraId="0CF27EEB" w14:textId="77777777" w:rsidR="00117F7A" w:rsidRPr="00D7646E" w:rsidRDefault="00117F7A" w:rsidP="00156599">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5</w:t>
            </w:r>
          </w:p>
        </w:tc>
        <w:tc>
          <w:tcPr>
            <w:tcW w:w="360" w:type="dxa"/>
            <w:tcBorders>
              <w:top w:val="single" w:sz="24" w:space="0" w:color="auto"/>
              <w:left w:val="single" w:sz="24" w:space="0" w:color="auto"/>
              <w:bottom w:val="single" w:sz="4" w:space="0" w:color="auto"/>
              <w:right w:val="single" w:sz="4" w:space="0" w:color="auto"/>
            </w:tcBorders>
            <w:vAlign w:val="center"/>
          </w:tcPr>
          <w:p w14:paraId="4DFBB6B1" w14:textId="77777777" w:rsidR="00117F7A" w:rsidRPr="00D7646E" w:rsidRDefault="00117F7A" w:rsidP="00156599">
            <w:pPr>
              <w:ind w:left="-76"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5</w:t>
            </w:r>
          </w:p>
        </w:tc>
        <w:tc>
          <w:tcPr>
            <w:tcW w:w="540" w:type="dxa"/>
            <w:tcBorders>
              <w:top w:val="single" w:sz="24" w:space="0" w:color="auto"/>
              <w:left w:val="single" w:sz="4" w:space="0" w:color="auto"/>
              <w:bottom w:val="single" w:sz="4" w:space="0" w:color="auto"/>
              <w:right w:val="single" w:sz="4" w:space="0" w:color="auto"/>
            </w:tcBorders>
            <w:vAlign w:val="center"/>
          </w:tcPr>
          <w:p w14:paraId="4C9C7C6A"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540" w:type="dxa"/>
            <w:tcBorders>
              <w:top w:val="single" w:sz="24" w:space="0" w:color="auto"/>
              <w:left w:val="single" w:sz="4" w:space="0" w:color="auto"/>
              <w:bottom w:val="single" w:sz="4" w:space="0" w:color="auto"/>
              <w:right w:val="single" w:sz="24" w:space="0" w:color="auto"/>
            </w:tcBorders>
            <w:vAlign w:val="center"/>
          </w:tcPr>
          <w:p w14:paraId="2A5DDFBA" w14:textId="77777777" w:rsidR="00117F7A" w:rsidRPr="00D7646E" w:rsidRDefault="00117F7A" w:rsidP="00156599">
            <w:pPr>
              <w:ind w:left="-33" w:right="-113"/>
              <w:jc w:val="center"/>
              <w:rPr>
                <w:rFonts w:ascii="Times New Roman" w:hAnsi="Times New Roman" w:cs="Times New Roman"/>
                <w:b/>
                <w:sz w:val="16"/>
                <w:szCs w:val="16"/>
                <w:lang w:val="sr-Cyrl-RS"/>
              </w:rPr>
            </w:pPr>
            <w:r w:rsidRPr="00D7646E">
              <w:rPr>
                <w:rFonts w:ascii="Times New Roman" w:hAnsi="Times New Roman" w:cs="Times New Roman"/>
                <w:b/>
                <w:sz w:val="16"/>
                <w:szCs w:val="16"/>
                <w:lang w:val="sr-Cyrl-RS"/>
              </w:rPr>
              <w:t>5</w:t>
            </w:r>
          </w:p>
        </w:tc>
        <w:tc>
          <w:tcPr>
            <w:tcW w:w="450" w:type="dxa"/>
            <w:tcBorders>
              <w:top w:val="single" w:sz="24" w:space="0" w:color="auto"/>
              <w:left w:val="single" w:sz="24" w:space="0" w:color="auto"/>
              <w:bottom w:val="single" w:sz="4" w:space="0" w:color="auto"/>
              <w:right w:val="single" w:sz="4" w:space="0" w:color="auto"/>
            </w:tcBorders>
            <w:vAlign w:val="center"/>
          </w:tcPr>
          <w:p w14:paraId="6E5CA7A7" w14:textId="77777777" w:rsidR="00117F7A" w:rsidRPr="00D7646E" w:rsidRDefault="00117F7A" w:rsidP="00156599">
            <w:pPr>
              <w:ind w:left="-33"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2</w:t>
            </w:r>
          </w:p>
        </w:tc>
        <w:tc>
          <w:tcPr>
            <w:tcW w:w="450" w:type="dxa"/>
            <w:tcBorders>
              <w:top w:val="single" w:sz="24" w:space="0" w:color="auto"/>
              <w:left w:val="single" w:sz="4" w:space="0" w:color="auto"/>
              <w:bottom w:val="single" w:sz="4" w:space="0" w:color="auto"/>
              <w:right w:val="single" w:sz="4" w:space="0" w:color="auto"/>
            </w:tcBorders>
            <w:vAlign w:val="center"/>
          </w:tcPr>
          <w:p w14:paraId="73989DA3"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8</w:t>
            </w:r>
          </w:p>
        </w:tc>
        <w:tc>
          <w:tcPr>
            <w:tcW w:w="450" w:type="dxa"/>
            <w:tcBorders>
              <w:top w:val="single" w:sz="24" w:space="0" w:color="auto"/>
              <w:left w:val="single" w:sz="4" w:space="0" w:color="auto"/>
              <w:bottom w:val="single" w:sz="4" w:space="0" w:color="auto"/>
              <w:right w:val="single" w:sz="8" w:space="0" w:color="auto"/>
            </w:tcBorders>
            <w:vAlign w:val="center"/>
          </w:tcPr>
          <w:p w14:paraId="40E46CAD"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10</w:t>
            </w:r>
          </w:p>
        </w:tc>
      </w:tr>
      <w:tr w:rsidR="00117F7A" w:rsidRPr="00D7646E" w14:paraId="2C67CC8B" w14:textId="77777777" w:rsidTr="00156599">
        <w:trPr>
          <w:trHeight w:val="260"/>
          <w:jc w:val="center"/>
        </w:trPr>
        <w:tc>
          <w:tcPr>
            <w:tcW w:w="1134" w:type="dxa"/>
            <w:tcBorders>
              <w:top w:val="single" w:sz="4" w:space="0" w:color="auto"/>
              <w:left w:val="single" w:sz="8" w:space="0" w:color="auto"/>
              <w:bottom w:val="single" w:sz="4" w:space="0" w:color="auto"/>
              <w:right w:val="single" w:sz="24" w:space="0" w:color="auto"/>
            </w:tcBorders>
            <w:vAlign w:val="center"/>
          </w:tcPr>
          <w:p w14:paraId="65B89FF8" w14:textId="77777777" w:rsidR="00117F7A" w:rsidRPr="00D7646E" w:rsidRDefault="00117F7A" w:rsidP="00156599">
            <w:pPr>
              <w:rPr>
                <w:rFonts w:ascii="Times New Roman" w:hAnsi="Times New Roman" w:cs="Times New Roman"/>
                <w:b/>
                <w:bCs/>
                <w:sz w:val="12"/>
                <w:szCs w:val="12"/>
                <w:lang w:val="sr-Cyrl-CS"/>
              </w:rPr>
            </w:pPr>
            <w:r w:rsidRPr="00D7646E">
              <w:rPr>
                <w:rFonts w:ascii="Times New Roman" w:hAnsi="Times New Roman" w:cs="Times New Roman"/>
                <w:b/>
                <w:bCs/>
                <w:sz w:val="12"/>
                <w:szCs w:val="12"/>
                <w:lang w:val="sr-Cyrl-CS"/>
              </w:rPr>
              <w:t>Докторска шк. математике</w:t>
            </w:r>
          </w:p>
        </w:tc>
        <w:tc>
          <w:tcPr>
            <w:tcW w:w="441" w:type="dxa"/>
            <w:tcBorders>
              <w:top w:val="single" w:sz="4" w:space="0" w:color="auto"/>
              <w:left w:val="single" w:sz="24" w:space="0" w:color="auto"/>
              <w:bottom w:val="single" w:sz="4" w:space="0" w:color="auto"/>
              <w:right w:val="single" w:sz="4" w:space="0" w:color="auto"/>
            </w:tcBorders>
            <w:vAlign w:val="center"/>
          </w:tcPr>
          <w:p w14:paraId="76DDD338" w14:textId="77777777" w:rsidR="00117F7A" w:rsidRPr="00D7646E" w:rsidRDefault="00117F7A" w:rsidP="00156599">
            <w:pPr>
              <w:ind w:left="-59"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2</w:t>
            </w:r>
          </w:p>
        </w:tc>
        <w:tc>
          <w:tcPr>
            <w:tcW w:w="315" w:type="dxa"/>
            <w:tcBorders>
              <w:top w:val="single" w:sz="4" w:space="0" w:color="auto"/>
              <w:left w:val="single" w:sz="4" w:space="0" w:color="auto"/>
              <w:bottom w:val="single" w:sz="4" w:space="0" w:color="auto"/>
              <w:right w:val="single" w:sz="4" w:space="0" w:color="auto"/>
            </w:tcBorders>
            <w:vAlign w:val="center"/>
          </w:tcPr>
          <w:p w14:paraId="36FCFB4A"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5</w:t>
            </w:r>
          </w:p>
        </w:tc>
        <w:tc>
          <w:tcPr>
            <w:tcW w:w="569" w:type="dxa"/>
            <w:tcBorders>
              <w:top w:val="single" w:sz="4" w:space="0" w:color="auto"/>
              <w:left w:val="single" w:sz="4" w:space="0" w:color="auto"/>
              <w:bottom w:val="single" w:sz="4" w:space="0" w:color="auto"/>
              <w:right w:val="single" w:sz="24" w:space="0" w:color="auto"/>
            </w:tcBorders>
            <w:vAlign w:val="center"/>
          </w:tcPr>
          <w:p w14:paraId="224107BF"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7</w:t>
            </w:r>
          </w:p>
        </w:tc>
        <w:tc>
          <w:tcPr>
            <w:tcW w:w="442" w:type="dxa"/>
            <w:tcBorders>
              <w:top w:val="single" w:sz="4" w:space="0" w:color="auto"/>
              <w:left w:val="single" w:sz="24" w:space="0" w:color="auto"/>
              <w:bottom w:val="single" w:sz="4" w:space="0" w:color="auto"/>
              <w:right w:val="single" w:sz="24" w:space="0" w:color="auto"/>
            </w:tcBorders>
            <w:vAlign w:val="center"/>
          </w:tcPr>
          <w:p w14:paraId="33D2F744" w14:textId="77777777" w:rsidR="00117F7A" w:rsidRPr="00D7646E" w:rsidRDefault="00117F7A" w:rsidP="00156599">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355" w:type="dxa"/>
            <w:tcBorders>
              <w:top w:val="single" w:sz="4" w:space="0" w:color="auto"/>
              <w:left w:val="single" w:sz="24" w:space="0" w:color="auto"/>
              <w:bottom w:val="single" w:sz="4" w:space="0" w:color="auto"/>
              <w:right w:val="single" w:sz="4" w:space="0" w:color="auto"/>
            </w:tcBorders>
            <w:vAlign w:val="center"/>
          </w:tcPr>
          <w:p w14:paraId="3F64AD1E" w14:textId="77777777" w:rsidR="00117F7A" w:rsidRPr="00D7646E" w:rsidRDefault="00117F7A" w:rsidP="00156599">
            <w:pPr>
              <w:ind w:left="-59"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sr-Cyrl-RS"/>
              </w:rPr>
              <w:t>/</w:t>
            </w:r>
          </w:p>
        </w:tc>
        <w:tc>
          <w:tcPr>
            <w:tcW w:w="344" w:type="dxa"/>
            <w:tcBorders>
              <w:top w:val="single" w:sz="4" w:space="0" w:color="auto"/>
              <w:left w:val="single" w:sz="4" w:space="0" w:color="auto"/>
              <w:bottom w:val="single" w:sz="4" w:space="0" w:color="auto"/>
              <w:right w:val="single" w:sz="4" w:space="0" w:color="auto"/>
            </w:tcBorders>
            <w:vAlign w:val="center"/>
          </w:tcPr>
          <w:p w14:paraId="14522155"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540" w:type="dxa"/>
            <w:tcBorders>
              <w:top w:val="single" w:sz="4" w:space="0" w:color="auto"/>
              <w:left w:val="single" w:sz="4" w:space="0" w:color="auto"/>
              <w:bottom w:val="single" w:sz="4" w:space="0" w:color="auto"/>
              <w:right w:val="single" w:sz="24" w:space="0" w:color="auto"/>
            </w:tcBorders>
            <w:vAlign w:val="center"/>
          </w:tcPr>
          <w:p w14:paraId="2DD56DA8"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442" w:type="dxa"/>
            <w:tcBorders>
              <w:top w:val="single" w:sz="4" w:space="0" w:color="auto"/>
              <w:left w:val="single" w:sz="24" w:space="0" w:color="auto"/>
              <w:bottom w:val="single" w:sz="4" w:space="0" w:color="auto"/>
              <w:right w:val="single" w:sz="24" w:space="0" w:color="auto"/>
            </w:tcBorders>
            <w:vAlign w:val="center"/>
          </w:tcPr>
          <w:p w14:paraId="6FDC8D36" w14:textId="77777777" w:rsidR="00117F7A" w:rsidRPr="00D7646E" w:rsidRDefault="00117F7A" w:rsidP="00156599">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338" w:type="dxa"/>
            <w:tcBorders>
              <w:top w:val="single" w:sz="4" w:space="0" w:color="auto"/>
              <w:left w:val="single" w:sz="24" w:space="0" w:color="auto"/>
              <w:bottom w:val="single" w:sz="4" w:space="0" w:color="auto"/>
              <w:right w:val="single" w:sz="4" w:space="0" w:color="auto"/>
            </w:tcBorders>
            <w:vAlign w:val="center"/>
          </w:tcPr>
          <w:p w14:paraId="7B223FE2" w14:textId="77777777" w:rsidR="00117F7A" w:rsidRPr="00D7646E" w:rsidRDefault="00117F7A" w:rsidP="00156599">
            <w:pPr>
              <w:ind w:left="-83"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w:t>
            </w:r>
          </w:p>
        </w:tc>
        <w:tc>
          <w:tcPr>
            <w:tcW w:w="459" w:type="dxa"/>
            <w:tcBorders>
              <w:top w:val="single" w:sz="4" w:space="0" w:color="auto"/>
              <w:left w:val="single" w:sz="4" w:space="0" w:color="auto"/>
              <w:bottom w:val="single" w:sz="4" w:space="0" w:color="auto"/>
              <w:right w:val="single" w:sz="4" w:space="0" w:color="auto"/>
            </w:tcBorders>
            <w:vAlign w:val="center"/>
          </w:tcPr>
          <w:p w14:paraId="6BF9B743" w14:textId="77777777" w:rsidR="00117F7A" w:rsidRPr="00D7646E" w:rsidRDefault="00117F7A" w:rsidP="00156599">
            <w:pPr>
              <w:ind w:left="-54"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442" w:type="dxa"/>
            <w:tcBorders>
              <w:top w:val="single" w:sz="4" w:space="0" w:color="auto"/>
              <w:left w:val="single" w:sz="4" w:space="0" w:color="auto"/>
              <w:bottom w:val="single" w:sz="4" w:space="0" w:color="auto"/>
              <w:right w:val="single" w:sz="24" w:space="0" w:color="auto"/>
            </w:tcBorders>
            <w:vAlign w:val="center"/>
          </w:tcPr>
          <w:p w14:paraId="65F87069"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442" w:type="dxa"/>
            <w:tcBorders>
              <w:top w:val="single" w:sz="4" w:space="0" w:color="auto"/>
              <w:left w:val="single" w:sz="24" w:space="0" w:color="auto"/>
              <w:bottom w:val="single" w:sz="4" w:space="0" w:color="auto"/>
              <w:right w:val="single" w:sz="24" w:space="0" w:color="auto"/>
            </w:tcBorders>
            <w:vAlign w:val="center"/>
          </w:tcPr>
          <w:p w14:paraId="06FD5BB7" w14:textId="77777777" w:rsidR="00117F7A" w:rsidRPr="00D7646E" w:rsidRDefault="00117F7A" w:rsidP="00156599">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442" w:type="dxa"/>
            <w:tcBorders>
              <w:top w:val="single" w:sz="4" w:space="0" w:color="auto"/>
              <w:left w:val="single" w:sz="24" w:space="0" w:color="auto"/>
              <w:bottom w:val="single" w:sz="4" w:space="0" w:color="auto"/>
              <w:right w:val="single" w:sz="4" w:space="0" w:color="auto"/>
            </w:tcBorders>
            <w:vAlign w:val="center"/>
          </w:tcPr>
          <w:p w14:paraId="40B440B7" w14:textId="77777777" w:rsidR="00117F7A" w:rsidRPr="00D7646E" w:rsidRDefault="00117F7A" w:rsidP="00156599">
            <w:pPr>
              <w:ind w:left="-76"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w:t>
            </w:r>
          </w:p>
        </w:tc>
        <w:tc>
          <w:tcPr>
            <w:tcW w:w="442" w:type="dxa"/>
            <w:tcBorders>
              <w:top w:val="single" w:sz="4" w:space="0" w:color="auto"/>
              <w:left w:val="single" w:sz="4" w:space="0" w:color="auto"/>
              <w:bottom w:val="single" w:sz="4" w:space="0" w:color="auto"/>
              <w:right w:val="single" w:sz="4" w:space="0" w:color="auto"/>
            </w:tcBorders>
            <w:vAlign w:val="center"/>
          </w:tcPr>
          <w:p w14:paraId="5E238006"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442" w:type="dxa"/>
            <w:tcBorders>
              <w:top w:val="single" w:sz="4" w:space="0" w:color="auto"/>
              <w:left w:val="single" w:sz="4" w:space="0" w:color="auto"/>
              <w:bottom w:val="single" w:sz="4" w:space="0" w:color="auto"/>
              <w:right w:val="single" w:sz="24" w:space="0" w:color="auto"/>
            </w:tcBorders>
            <w:vAlign w:val="center"/>
          </w:tcPr>
          <w:p w14:paraId="12F35454"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601" w:type="dxa"/>
            <w:tcBorders>
              <w:top w:val="single" w:sz="4" w:space="0" w:color="auto"/>
              <w:left w:val="single" w:sz="24" w:space="0" w:color="auto"/>
              <w:bottom w:val="single" w:sz="4" w:space="0" w:color="auto"/>
              <w:right w:val="single" w:sz="24" w:space="0" w:color="auto"/>
            </w:tcBorders>
            <w:vAlign w:val="center"/>
          </w:tcPr>
          <w:p w14:paraId="1BF6CE72" w14:textId="77777777" w:rsidR="00117F7A" w:rsidRPr="00D7646E" w:rsidRDefault="00117F7A" w:rsidP="00156599">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360" w:type="dxa"/>
            <w:tcBorders>
              <w:top w:val="single" w:sz="4" w:space="0" w:color="auto"/>
              <w:left w:val="single" w:sz="24" w:space="0" w:color="auto"/>
              <w:bottom w:val="single" w:sz="4" w:space="0" w:color="auto"/>
              <w:right w:val="single" w:sz="4" w:space="0" w:color="auto"/>
            </w:tcBorders>
            <w:vAlign w:val="center"/>
          </w:tcPr>
          <w:p w14:paraId="665A9A2B" w14:textId="77777777" w:rsidR="00117F7A" w:rsidRPr="00D7646E" w:rsidRDefault="00117F7A" w:rsidP="00156599">
            <w:pPr>
              <w:ind w:left="-76"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w:t>
            </w:r>
          </w:p>
        </w:tc>
        <w:tc>
          <w:tcPr>
            <w:tcW w:w="540" w:type="dxa"/>
            <w:tcBorders>
              <w:top w:val="single" w:sz="4" w:space="0" w:color="auto"/>
              <w:left w:val="single" w:sz="4" w:space="0" w:color="auto"/>
              <w:bottom w:val="single" w:sz="4" w:space="0" w:color="auto"/>
              <w:right w:val="single" w:sz="4" w:space="0" w:color="auto"/>
            </w:tcBorders>
            <w:vAlign w:val="center"/>
          </w:tcPr>
          <w:p w14:paraId="3CD94AA6"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540" w:type="dxa"/>
            <w:tcBorders>
              <w:top w:val="single" w:sz="4" w:space="0" w:color="auto"/>
              <w:left w:val="single" w:sz="4" w:space="0" w:color="auto"/>
              <w:bottom w:val="single" w:sz="4" w:space="0" w:color="auto"/>
              <w:right w:val="single" w:sz="24" w:space="0" w:color="auto"/>
            </w:tcBorders>
            <w:vAlign w:val="center"/>
          </w:tcPr>
          <w:p w14:paraId="771192C6" w14:textId="77777777" w:rsidR="00117F7A" w:rsidRPr="00D7646E" w:rsidRDefault="00117F7A" w:rsidP="00156599">
            <w:pPr>
              <w:ind w:left="-33" w:right="-113"/>
              <w:jc w:val="center"/>
              <w:rPr>
                <w:rFonts w:ascii="Times New Roman" w:hAnsi="Times New Roman" w:cs="Times New Roman"/>
                <w:b/>
                <w:sz w:val="16"/>
                <w:szCs w:val="16"/>
                <w:lang w:val="sr-Cyrl-RS"/>
              </w:rPr>
            </w:pPr>
            <w:r w:rsidRPr="00D7646E">
              <w:rPr>
                <w:rFonts w:ascii="Times New Roman" w:hAnsi="Times New Roman" w:cs="Times New Roman"/>
                <w:b/>
                <w:sz w:val="16"/>
                <w:szCs w:val="16"/>
                <w:lang w:val="sr-Cyrl-RS"/>
              </w:rPr>
              <w:t>/</w:t>
            </w:r>
          </w:p>
        </w:tc>
        <w:tc>
          <w:tcPr>
            <w:tcW w:w="450" w:type="dxa"/>
            <w:tcBorders>
              <w:top w:val="single" w:sz="4" w:space="0" w:color="auto"/>
              <w:left w:val="single" w:sz="24" w:space="0" w:color="auto"/>
              <w:bottom w:val="single" w:sz="4" w:space="0" w:color="auto"/>
              <w:right w:val="single" w:sz="4" w:space="0" w:color="auto"/>
            </w:tcBorders>
            <w:vAlign w:val="center"/>
          </w:tcPr>
          <w:p w14:paraId="7838B947" w14:textId="77777777" w:rsidR="00117F7A" w:rsidRPr="00D7646E" w:rsidRDefault="00117F7A" w:rsidP="00156599">
            <w:pPr>
              <w:ind w:left="-33"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2</w:t>
            </w:r>
          </w:p>
        </w:tc>
        <w:tc>
          <w:tcPr>
            <w:tcW w:w="450" w:type="dxa"/>
            <w:tcBorders>
              <w:top w:val="single" w:sz="4" w:space="0" w:color="auto"/>
              <w:left w:val="single" w:sz="4" w:space="0" w:color="auto"/>
              <w:bottom w:val="single" w:sz="4" w:space="0" w:color="auto"/>
              <w:right w:val="single" w:sz="4" w:space="0" w:color="auto"/>
            </w:tcBorders>
            <w:vAlign w:val="center"/>
          </w:tcPr>
          <w:p w14:paraId="3328C2AB"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5</w:t>
            </w:r>
          </w:p>
        </w:tc>
        <w:tc>
          <w:tcPr>
            <w:tcW w:w="450" w:type="dxa"/>
            <w:tcBorders>
              <w:top w:val="single" w:sz="4" w:space="0" w:color="auto"/>
              <w:left w:val="single" w:sz="4" w:space="0" w:color="auto"/>
              <w:bottom w:val="single" w:sz="4" w:space="0" w:color="auto"/>
              <w:right w:val="single" w:sz="8" w:space="0" w:color="auto"/>
            </w:tcBorders>
            <w:vAlign w:val="center"/>
          </w:tcPr>
          <w:p w14:paraId="3DC0E6EC"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7</w:t>
            </w:r>
          </w:p>
        </w:tc>
      </w:tr>
      <w:tr w:rsidR="00117F7A" w:rsidRPr="00D7646E" w14:paraId="03A8005A" w14:textId="77777777" w:rsidTr="00156599">
        <w:trPr>
          <w:trHeight w:val="350"/>
          <w:jc w:val="center"/>
        </w:trPr>
        <w:tc>
          <w:tcPr>
            <w:tcW w:w="1134" w:type="dxa"/>
            <w:tcBorders>
              <w:top w:val="single" w:sz="4" w:space="0" w:color="auto"/>
              <w:left w:val="single" w:sz="8" w:space="0" w:color="auto"/>
              <w:bottom w:val="single" w:sz="4" w:space="0" w:color="auto"/>
              <w:right w:val="single" w:sz="24" w:space="0" w:color="auto"/>
            </w:tcBorders>
            <w:vAlign w:val="center"/>
          </w:tcPr>
          <w:p w14:paraId="251EBE0D" w14:textId="77777777" w:rsidR="00117F7A" w:rsidRPr="00D7646E" w:rsidRDefault="00117F7A" w:rsidP="00156599">
            <w:pPr>
              <w:rPr>
                <w:rFonts w:ascii="Times New Roman" w:hAnsi="Times New Roman" w:cs="Times New Roman"/>
                <w:b/>
                <w:bCs/>
                <w:sz w:val="12"/>
                <w:szCs w:val="12"/>
                <w:lang w:val="sr-Cyrl-CS"/>
              </w:rPr>
            </w:pPr>
            <w:r w:rsidRPr="00D7646E">
              <w:rPr>
                <w:rFonts w:ascii="Times New Roman" w:hAnsi="Times New Roman" w:cs="Times New Roman"/>
                <w:b/>
                <w:bCs/>
                <w:sz w:val="12"/>
                <w:szCs w:val="12"/>
                <w:lang w:val="sr-Cyrl-CS"/>
              </w:rPr>
              <w:t>РАЧУНАРСКЕ НАУКЕ</w:t>
            </w:r>
          </w:p>
        </w:tc>
        <w:tc>
          <w:tcPr>
            <w:tcW w:w="441" w:type="dxa"/>
            <w:tcBorders>
              <w:top w:val="single" w:sz="4" w:space="0" w:color="auto"/>
              <w:left w:val="single" w:sz="24" w:space="0" w:color="auto"/>
              <w:bottom w:val="single" w:sz="4" w:space="0" w:color="auto"/>
              <w:right w:val="single" w:sz="4" w:space="0" w:color="auto"/>
            </w:tcBorders>
            <w:vAlign w:val="center"/>
          </w:tcPr>
          <w:p w14:paraId="276DAC20" w14:textId="77777777" w:rsidR="00117F7A" w:rsidRPr="00D7646E" w:rsidRDefault="00117F7A" w:rsidP="00156599">
            <w:pPr>
              <w:ind w:left="-59"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8</w:t>
            </w:r>
          </w:p>
        </w:tc>
        <w:tc>
          <w:tcPr>
            <w:tcW w:w="315" w:type="dxa"/>
            <w:tcBorders>
              <w:top w:val="single" w:sz="4" w:space="0" w:color="auto"/>
              <w:left w:val="single" w:sz="4" w:space="0" w:color="auto"/>
              <w:bottom w:val="single" w:sz="4" w:space="0" w:color="auto"/>
              <w:right w:val="single" w:sz="4" w:space="0" w:color="auto"/>
            </w:tcBorders>
            <w:vAlign w:val="center"/>
          </w:tcPr>
          <w:p w14:paraId="35711254"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7</w:t>
            </w:r>
          </w:p>
        </w:tc>
        <w:tc>
          <w:tcPr>
            <w:tcW w:w="569" w:type="dxa"/>
            <w:tcBorders>
              <w:top w:val="single" w:sz="4" w:space="0" w:color="auto"/>
              <w:left w:val="single" w:sz="4" w:space="0" w:color="auto"/>
              <w:bottom w:val="single" w:sz="4" w:space="0" w:color="auto"/>
              <w:right w:val="single" w:sz="24" w:space="0" w:color="auto"/>
            </w:tcBorders>
            <w:vAlign w:val="center"/>
          </w:tcPr>
          <w:p w14:paraId="4DD8FE07"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15</w:t>
            </w:r>
          </w:p>
        </w:tc>
        <w:tc>
          <w:tcPr>
            <w:tcW w:w="442" w:type="dxa"/>
            <w:tcBorders>
              <w:top w:val="single" w:sz="4" w:space="0" w:color="auto"/>
              <w:left w:val="single" w:sz="24" w:space="0" w:color="auto"/>
              <w:bottom w:val="single" w:sz="4" w:space="0" w:color="auto"/>
              <w:right w:val="single" w:sz="24" w:space="0" w:color="auto"/>
            </w:tcBorders>
            <w:vAlign w:val="center"/>
          </w:tcPr>
          <w:p w14:paraId="18962065" w14:textId="77777777" w:rsidR="00117F7A" w:rsidRPr="00D7646E" w:rsidRDefault="00117F7A" w:rsidP="00156599">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355" w:type="dxa"/>
            <w:tcBorders>
              <w:top w:val="single" w:sz="4" w:space="0" w:color="auto"/>
              <w:left w:val="single" w:sz="24" w:space="0" w:color="auto"/>
              <w:bottom w:val="single" w:sz="4" w:space="0" w:color="auto"/>
              <w:right w:val="single" w:sz="4" w:space="0" w:color="auto"/>
            </w:tcBorders>
            <w:vAlign w:val="center"/>
          </w:tcPr>
          <w:p w14:paraId="526591F7" w14:textId="77777777" w:rsidR="00117F7A" w:rsidRPr="00D7646E" w:rsidRDefault="00117F7A" w:rsidP="00156599">
            <w:pPr>
              <w:ind w:left="-59"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sr-Cyrl-RS"/>
              </w:rPr>
              <w:t>/</w:t>
            </w:r>
          </w:p>
        </w:tc>
        <w:tc>
          <w:tcPr>
            <w:tcW w:w="344" w:type="dxa"/>
            <w:tcBorders>
              <w:top w:val="single" w:sz="4" w:space="0" w:color="auto"/>
              <w:left w:val="single" w:sz="4" w:space="0" w:color="auto"/>
              <w:bottom w:val="single" w:sz="4" w:space="0" w:color="auto"/>
              <w:right w:val="single" w:sz="4" w:space="0" w:color="auto"/>
            </w:tcBorders>
            <w:vAlign w:val="center"/>
          </w:tcPr>
          <w:p w14:paraId="1D9D9151"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540" w:type="dxa"/>
            <w:tcBorders>
              <w:top w:val="single" w:sz="4" w:space="0" w:color="auto"/>
              <w:left w:val="single" w:sz="4" w:space="0" w:color="auto"/>
              <w:bottom w:val="single" w:sz="4" w:space="0" w:color="auto"/>
              <w:right w:val="single" w:sz="24" w:space="0" w:color="auto"/>
            </w:tcBorders>
            <w:vAlign w:val="center"/>
          </w:tcPr>
          <w:p w14:paraId="40DC8912"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442" w:type="dxa"/>
            <w:tcBorders>
              <w:top w:val="single" w:sz="4" w:space="0" w:color="auto"/>
              <w:left w:val="single" w:sz="24" w:space="0" w:color="auto"/>
              <w:bottom w:val="single" w:sz="4" w:space="0" w:color="auto"/>
              <w:right w:val="single" w:sz="24" w:space="0" w:color="auto"/>
            </w:tcBorders>
            <w:vAlign w:val="center"/>
          </w:tcPr>
          <w:p w14:paraId="67835DAA" w14:textId="77777777" w:rsidR="00117F7A" w:rsidRPr="00D7646E" w:rsidRDefault="00117F7A" w:rsidP="00156599">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6</w:t>
            </w:r>
          </w:p>
        </w:tc>
        <w:tc>
          <w:tcPr>
            <w:tcW w:w="338" w:type="dxa"/>
            <w:tcBorders>
              <w:top w:val="single" w:sz="4" w:space="0" w:color="auto"/>
              <w:left w:val="single" w:sz="24" w:space="0" w:color="auto"/>
              <w:bottom w:val="single" w:sz="4" w:space="0" w:color="auto"/>
              <w:right w:val="single" w:sz="4" w:space="0" w:color="auto"/>
            </w:tcBorders>
            <w:vAlign w:val="center"/>
          </w:tcPr>
          <w:p w14:paraId="35AD32B4" w14:textId="77777777" w:rsidR="00117F7A" w:rsidRPr="00D7646E" w:rsidRDefault="00117F7A" w:rsidP="00156599">
            <w:pPr>
              <w:ind w:left="-83"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4</w:t>
            </w:r>
          </w:p>
        </w:tc>
        <w:tc>
          <w:tcPr>
            <w:tcW w:w="459" w:type="dxa"/>
            <w:tcBorders>
              <w:top w:val="single" w:sz="4" w:space="0" w:color="auto"/>
              <w:left w:val="single" w:sz="4" w:space="0" w:color="auto"/>
              <w:bottom w:val="single" w:sz="4" w:space="0" w:color="auto"/>
              <w:right w:val="single" w:sz="4" w:space="0" w:color="auto"/>
            </w:tcBorders>
            <w:vAlign w:val="center"/>
          </w:tcPr>
          <w:p w14:paraId="507EE51A" w14:textId="77777777" w:rsidR="00117F7A" w:rsidRPr="00D7646E" w:rsidRDefault="00117F7A" w:rsidP="00156599">
            <w:pPr>
              <w:ind w:left="-54"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442" w:type="dxa"/>
            <w:tcBorders>
              <w:top w:val="single" w:sz="4" w:space="0" w:color="auto"/>
              <w:left w:val="single" w:sz="4" w:space="0" w:color="auto"/>
              <w:bottom w:val="single" w:sz="4" w:space="0" w:color="auto"/>
              <w:right w:val="single" w:sz="24" w:space="0" w:color="auto"/>
            </w:tcBorders>
            <w:vAlign w:val="center"/>
          </w:tcPr>
          <w:p w14:paraId="2F27FBC0"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5</w:t>
            </w:r>
          </w:p>
        </w:tc>
        <w:tc>
          <w:tcPr>
            <w:tcW w:w="442" w:type="dxa"/>
            <w:tcBorders>
              <w:top w:val="single" w:sz="4" w:space="0" w:color="auto"/>
              <w:left w:val="single" w:sz="24" w:space="0" w:color="auto"/>
              <w:bottom w:val="single" w:sz="4" w:space="0" w:color="auto"/>
              <w:right w:val="single" w:sz="24" w:space="0" w:color="auto"/>
            </w:tcBorders>
            <w:vAlign w:val="center"/>
          </w:tcPr>
          <w:p w14:paraId="2BF1BE68" w14:textId="77777777" w:rsidR="00117F7A" w:rsidRPr="00D7646E" w:rsidRDefault="00117F7A" w:rsidP="00156599">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442" w:type="dxa"/>
            <w:tcBorders>
              <w:top w:val="single" w:sz="4" w:space="0" w:color="auto"/>
              <w:left w:val="single" w:sz="24" w:space="0" w:color="auto"/>
              <w:bottom w:val="single" w:sz="4" w:space="0" w:color="auto"/>
              <w:right w:val="single" w:sz="4" w:space="0" w:color="auto"/>
            </w:tcBorders>
            <w:vAlign w:val="center"/>
          </w:tcPr>
          <w:p w14:paraId="74226475" w14:textId="77777777" w:rsidR="00117F7A" w:rsidRPr="00D7646E" w:rsidRDefault="00117F7A" w:rsidP="00156599">
            <w:pPr>
              <w:ind w:left="-76"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w:t>
            </w:r>
          </w:p>
        </w:tc>
        <w:tc>
          <w:tcPr>
            <w:tcW w:w="442" w:type="dxa"/>
            <w:tcBorders>
              <w:top w:val="single" w:sz="4" w:space="0" w:color="auto"/>
              <w:left w:val="single" w:sz="4" w:space="0" w:color="auto"/>
              <w:bottom w:val="single" w:sz="4" w:space="0" w:color="auto"/>
              <w:right w:val="single" w:sz="4" w:space="0" w:color="auto"/>
            </w:tcBorders>
            <w:vAlign w:val="center"/>
          </w:tcPr>
          <w:p w14:paraId="6674E40C"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442" w:type="dxa"/>
            <w:tcBorders>
              <w:top w:val="single" w:sz="4" w:space="0" w:color="auto"/>
              <w:left w:val="single" w:sz="4" w:space="0" w:color="auto"/>
              <w:bottom w:val="single" w:sz="4" w:space="0" w:color="auto"/>
              <w:right w:val="single" w:sz="24" w:space="0" w:color="auto"/>
            </w:tcBorders>
            <w:vAlign w:val="center"/>
          </w:tcPr>
          <w:p w14:paraId="2D5D90D4"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601" w:type="dxa"/>
            <w:tcBorders>
              <w:top w:val="single" w:sz="4" w:space="0" w:color="auto"/>
              <w:left w:val="single" w:sz="24" w:space="0" w:color="auto"/>
              <w:bottom w:val="single" w:sz="4" w:space="0" w:color="auto"/>
              <w:right w:val="single" w:sz="24" w:space="0" w:color="auto"/>
            </w:tcBorders>
            <w:vAlign w:val="center"/>
          </w:tcPr>
          <w:p w14:paraId="7989E124" w14:textId="77777777" w:rsidR="00117F7A" w:rsidRPr="00D7646E" w:rsidRDefault="00117F7A" w:rsidP="00156599">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7</w:t>
            </w:r>
          </w:p>
        </w:tc>
        <w:tc>
          <w:tcPr>
            <w:tcW w:w="360" w:type="dxa"/>
            <w:tcBorders>
              <w:top w:val="single" w:sz="4" w:space="0" w:color="auto"/>
              <w:left w:val="single" w:sz="24" w:space="0" w:color="auto"/>
              <w:bottom w:val="single" w:sz="4" w:space="0" w:color="auto"/>
              <w:right w:val="single" w:sz="4" w:space="0" w:color="auto"/>
            </w:tcBorders>
            <w:vAlign w:val="center"/>
          </w:tcPr>
          <w:p w14:paraId="398F10E6" w14:textId="77777777" w:rsidR="00117F7A" w:rsidRPr="00D7646E" w:rsidRDefault="00117F7A" w:rsidP="00156599">
            <w:pPr>
              <w:ind w:left="-76"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5</w:t>
            </w:r>
          </w:p>
        </w:tc>
        <w:tc>
          <w:tcPr>
            <w:tcW w:w="540" w:type="dxa"/>
            <w:tcBorders>
              <w:top w:val="single" w:sz="4" w:space="0" w:color="auto"/>
              <w:left w:val="single" w:sz="4" w:space="0" w:color="auto"/>
              <w:bottom w:val="single" w:sz="4" w:space="0" w:color="auto"/>
              <w:right w:val="single" w:sz="4" w:space="0" w:color="auto"/>
            </w:tcBorders>
            <w:vAlign w:val="center"/>
          </w:tcPr>
          <w:p w14:paraId="408813E8"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 xml:space="preserve">1 </w:t>
            </w:r>
            <w:r w:rsidRPr="00D7646E">
              <w:rPr>
                <w:rFonts w:ascii="Times New Roman" w:hAnsi="Times New Roman" w:cs="Times New Roman"/>
                <w:bCs/>
                <w:sz w:val="8"/>
                <w:szCs w:val="8"/>
                <w:lang w:val="sr-Cyrl-RS"/>
              </w:rPr>
              <w:t>УСЛ</w:t>
            </w:r>
            <w:r w:rsidRPr="00D7646E">
              <w:rPr>
                <w:rFonts w:ascii="Times New Roman" w:hAnsi="Times New Roman" w:cs="Times New Roman"/>
                <w:bCs/>
                <w:sz w:val="8"/>
                <w:szCs w:val="8"/>
              </w:rPr>
              <w:t>.</w:t>
            </w:r>
            <w:r w:rsidRPr="00D7646E">
              <w:rPr>
                <w:rFonts w:ascii="Times New Roman" w:hAnsi="Times New Roman" w:cs="Times New Roman"/>
                <w:bCs/>
                <w:sz w:val="8"/>
                <w:szCs w:val="8"/>
                <w:lang w:val="sr-Cyrl-RS"/>
              </w:rPr>
              <w:t>НИ УПИС</w:t>
            </w:r>
          </w:p>
        </w:tc>
        <w:tc>
          <w:tcPr>
            <w:tcW w:w="540" w:type="dxa"/>
            <w:tcBorders>
              <w:top w:val="single" w:sz="4" w:space="0" w:color="auto"/>
              <w:left w:val="single" w:sz="4" w:space="0" w:color="auto"/>
              <w:bottom w:val="single" w:sz="4" w:space="0" w:color="auto"/>
              <w:right w:val="single" w:sz="24" w:space="0" w:color="auto"/>
            </w:tcBorders>
            <w:vAlign w:val="center"/>
          </w:tcPr>
          <w:p w14:paraId="3F7088A4" w14:textId="77777777" w:rsidR="00117F7A" w:rsidRPr="00D7646E" w:rsidRDefault="00117F7A" w:rsidP="00156599">
            <w:pPr>
              <w:ind w:left="-33" w:right="-113"/>
              <w:jc w:val="center"/>
              <w:rPr>
                <w:rFonts w:ascii="Times New Roman" w:hAnsi="Times New Roman" w:cs="Times New Roman"/>
                <w:b/>
                <w:sz w:val="16"/>
                <w:szCs w:val="16"/>
                <w:lang w:val="sr-Cyrl-RS"/>
              </w:rPr>
            </w:pPr>
            <w:r w:rsidRPr="00D7646E">
              <w:rPr>
                <w:rFonts w:ascii="Times New Roman" w:hAnsi="Times New Roman" w:cs="Times New Roman"/>
                <w:b/>
                <w:sz w:val="16"/>
                <w:szCs w:val="16"/>
                <w:lang w:val="sr-Cyrl-RS"/>
              </w:rPr>
              <w:t>6</w:t>
            </w:r>
          </w:p>
        </w:tc>
        <w:tc>
          <w:tcPr>
            <w:tcW w:w="450" w:type="dxa"/>
            <w:tcBorders>
              <w:top w:val="single" w:sz="4" w:space="0" w:color="auto"/>
              <w:left w:val="single" w:sz="24" w:space="0" w:color="auto"/>
              <w:bottom w:val="single" w:sz="4" w:space="0" w:color="auto"/>
              <w:right w:val="single" w:sz="4" w:space="0" w:color="auto"/>
            </w:tcBorders>
            <w:vAlign w:val="center"/>
          </w:tcPr>
          <w:p w14:paraId="5B36E1DB" w14:textId="77777777" w:rsidR="00117F7A" w:rsidRPr="00D7646E" w:rsidRDefault="00117F7A" w:rsidP="00156599">
            <w:pPr>
              <w:ind w:left="-33"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3</w:t>
            </w:r>
          </w:p>
        </w:tc>
        <w:tc>
          <w:tcPr>
            <w:tcW w:w="450" w:type="dxa"/>
            <w:tcBorders>
              <w:top w:val="single" w:sz="4" w:space="0" w:color="auto"/>
              <w:left w:val="single" w:sz="4" w:space="0" w:color="auto"/>
              <w:bottom w:val="single" w:sz="4" w:space="0" w:color="auto"/>
              <w:right w:val="single" w:sz="4" w:space="0" w:color="auto"/>
            </w:tcBorders>
            <w:vAlign w:val="center"/>
          </w:tcPr>
          <w:p w14:paraId="63836613"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6</w:t>
            </w:r>
          </w:p>
        </w:tc>
        <w:tc>
          <w:tcPr>
            <w:tcW w:w="450" w:type="dxa"/>
            <w:tcBorders>
              <w:top w:val="single" w:sz="4" w:space="0" w:color="auto"/>
              <w:left w:val="single" w:sz="4" w:space="0" w:color="auto"/>
              <w:bottom w:val="single" w:sz="4" w:space="0" w:color="auto"/>
              <w:right w:val="single" w:sz="8" w:space="0" w:color="auto"/>
            </w:tcBorders>
            <w:vAlign w:val="center"/>
          </w:tcPr>
          <w:p w14:paraId="42EFC6BC"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9</w:t>
            </w:r>
          </w:p>
        </w:tc>
      </w:tr>
      <w:tr w:rsidR="00117F7A" w:rsidRPr="00D7646E" w14:paraId="68DF8939" w14:textId="77777777" w:rsidTr="00156599">
        <w:trPr>
          <w:trHeight w:val="417"/>
          <w:jc w:val="center"/>
        </w:trPr>
        <w:tc>
          <w:tcPr>
            <w:tcW w:w="1134" w:type="dxa"/>
            <w:tcBorders>
              <w:top w:val="single" w:sz="4" w:space="0" w:color="auto"/>
              <w:left w:val="single" w:sz="8" w:space="0" w:color="auto"/>
              <w:bottom w:val="single" w:sz="4" w:space="0" w:color="auto"/>
              <w:right w:val="single" w:sz="24" w:space="0" w:color="auto"/>
            </w:tcBorders>
            <w:vAlign w:val="center"/>
          </w:tcPr>
          <w:p w14:paraId="5F223F4E" w14:textId="77777777" w:rsidR="00117F7A" w:rsidRPr="00D7646E" w:rsidRDefault="00117F7A" w:rsidP="00156599">
            <w:pPr>
              <w:rPr>
                <w:rFonts w:ascii="Times New Roman" w:hAnsi="Times New Roman" w:cs="Times New Roman"/>
                <w:b/>
                <w:bCs/>
                <w:sz w:val="12"/>
                <w:szCs w:val="12"/>
                <w:lang w:val="sr-Cyrl-CS"/>
              </w:rPr>
            </w:pPr>
            <w:r w:rsidRPr="00D7646E">
              <w:rPr>
                <w:rFonts w:ascii="Times New Roman" w:hAnsi="Times New Roman" w:cs="Times New Roman"/>
                <w:b/>
                <w:bCs/>
                <w:sz w:val="12"/>
                <w:szCs w:val="12"/>
                <w:lang w:val="sr-Cyrl-CS"/>
              </w:rPr>
              <w:t>ФИЗИКА</w:t>
            </w:r>
          </w:p>
        </w:tc>
        <w:tc>
          <w:tcPr>
            <w:tcW w:w="441" w:type="dxa"/>
            <w:tcBorders>
              <w:top w:val="single" w:sz="4" w:space="0" w:color="auto"/>
              <w:left w:val="single" w:sz="24" w:space="0" w:color="auto"/>
              <w:bottom w:val="single" w:sz="4" w:space="0" w:color="auto"/>
              <w:right w:val="single" w:sz="4" w:space="0" w:color="auto"/>
            </w:tcBorders>
            <w:vAlign w:val="center"/>
          </w:tcPr>
          <w:p w14:paraId="3FE37F88" w14:textId="77777777" w:rsidR="00117F7A" w:rsidRPr="00D7646E" w:rsidRDefault="00117F7A" w:rsidP="00156599">
            <w:pPr>
              <w:ind w:left="-59"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7</w:t>
            </w:r>
          </w:p>
        </w:tc>
        <w:tc>
          <w:tcPr>
            <w:tcW w:w="315" w:type="dxa"/>
            <w:tcBorders>
              <w:top w:val="single" w:sz="4" w:space="0" w:color="auto"/>
              <w:left w:val="single" w:sz="4" w:space="0" w:color="auto"/>
              <w:bottom w:val="single" w:sz="4" w:space="0" w:color="auto"/>
              <w:right w:val="single" w:sz="4" w:space="0" w:color="auto"/>
            </w:tcBorders>
            <w:vAlign w:val="center"/>
          </w:tcPr>
          <w:p w14:paraId="15A06956"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7</w:t>
            </w:r>
          </w:p>
        </w:tc>
        <w:tc>
          <w:tcPr>
            <w:tcW w:w="569" w:type="dxa"/>
            <w:tcBorders>
              <w:top w:val="single" w:sz="4" w:space="0" w:color="auto"/>
              <w:left w:val="single" w:sz="4" w:space="0" w:color="auto"/>
              <w:bottom w:val="single" w:sz="4" w:space="0" w:color="auto"/>
              <w:right w:val="single" w:sz="24" w:space="0" w:color="auto"/>
            </w:tcBorders>
            <w:vAlign w:val="center"/>
          </w:tcPr>
          <w:p w14:paraId="45F5D56B"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14</w:t>
            </w:r>
          </w:p>
        </w:tc>
        <w:tc>
          <w:tcPr>
            <w:tcW w:w="442" w:type="dxa"/>
            <w:tcBorders>
              <w:top w:val="single" w:sz="4" w:space="0" w:color="auto"/>
              <w:left w:val="single" w:sz="24" w:space="0" w:color="auto"/>
              <w:bottom w:val="single" w:sz="4" w:space="0" w:color="auto"/>
              <w:right w:val="single" w:sz="24" w:space="0" w:color="auto"/>
            </w:tcBorders>
            <w:vAlign w:val="center"/>
          </w:tcPr>
          <w:p w14:paraId="03094729" w14:textId="77777777" w:rsidR="00117F7A" w:rsidRPr="00D7646E" w:rsidRDefault="00117F7A" w:rsidP="00156599">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355" w:type="dxa"/>
            <w:tcBorders>
              <w:top w:val="single" w:sz="4" w:space="0" w:color="auto"/>
              <w:left w:val="single" w:sz="24" w:space="0" w:color="auto"/>
              <w:bottom w:val="single" w:sz="4" w:space="0" w:color="auto"/>
              <w:right w:val="single" w:sz="4" w:space="0" w:color="auto"/>
            </w:tcBorders>
            <w:vAlign w:val="center"/>
          </w:tcPr>
          <w:p w14:paraId="15FBA8D8" w14:textId="77777777" w:rsidR="00117F7A" w:rsidRPr="00D7646E" w:rsidRDefault="00117F7A" w:rsidP="00156599">
            <w:pPr>
              <w:ind w:left="-59"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sr-Cyrl-RS"/>
              </w:rPr>
              <w:t>1</w:t>
            </w:r>
          </w:p>
        </w:tc>
        <w:tc>
          <w:tcPr>
            <w:tcW w:w="344" w:type="dxa"/>
            <w:tcBorders>
              <w:top w:val="single" w:sz="4" w:space="0" w:color="auto"/>
              <w:left w:val="single" w:sz="4" w:space="0" w:color="auto"/>
              <w:bottom w:val="single" w:sz="4" w:space="0" w:color="auto"/>
              <w:right w:val="single" w:sz="4" w:space="0" w:color="auto"/>
            </w:tcBorders>
            <w:vAlign w:val="center"/>
          </w:tcPr>
          <w:p w14:paraId="72891BBE"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540" w:type="dxa"/>
            <w:tcBorders>
              <w:top w:val="single" w:sz="4" w:space="0" w:color="auto"/>
              <w:left w:val="single" w:sz="4" w:space="0" w:color="auto"/>
              <w:bottom w:val="single" w:sz="4" w:space="0" w:color="auto"/>
              <w:right w:val="single" w:sz="24" w:space="0" w:color="auto"/>
            </w:tcBorders>
            <w:vAlign w:val="center"/>
          </w:tcPr>
          <w:p w14:paraId="10FA3E7D"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442" w:type="dxa"/>
            <w:tcBorders>
              <w:top w:val="single" w:sz="4" w:space="0" w:color="auto"/>
              <w:left w:val="single" w:sz="24" w:space="0" w:color="auto"/>
              <w:bottom w:val="single" w:sz="4" w:space="0" w:color="auto"/>
              <w:right w:val="single" w:sz="24" w:space="0" w:color="auto"/>
            </w:tcBorders>
            <w:vAlign w:val="center"/>
          </w:tcPr>
          <w:p w14:paraId="6B3BFBA1" w14:textId="77777777" w:rsidR="00117F7A" w:rsidRPr="00D7646E" w:rsidRDefault="00117F7A" w:rsidP="00156599">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338" w:type="dxa"/>
            <w:tcBorders>
              <w:top w:val="single" w:sz="4" w:space="0" w:color="auto"/>
              <w:left w:val="single" w:sz="24" w:space="0" w:color="auto"/>
              <w:bottom w:val="single" w:sz="4" w:space="0" w:color="auto"/>
              <w:right w:val="single" w:sz="4" w:space="0" w:color="auto"/>
            </w:tcBorders>
            <w:vAlign w:val="center"/>
          </w:tcPr>
          <w:p w14:paraId="77312E7F" w14:textId="77777777" w:rsidR="00117F7A" w:rsidRPr="00D7646E" w:rsidRDefault="00117F7A" w:rsidP="00156599">
            <w:pPr>
              <w:ind w:left="-83"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w:t>
            </w:r>
          </w:p>
        </w:tc>
        <w:tc>
          <w:tcPr>
            <w:tcW w:w="459" w:type="dxa"/>
            <w:tcBorders>
              <w:top w:val="single" w:sz="4" w:space="0" w:color="auto"/>
              <w:left w:val="single" w:sz="4" w:space="0" w:color="auto"/>
              <w:bottom w:val="single" w:sz="4" w:space="0" w:color="auto"/>
              <w:right w:val="single" w:sz="4" w:space="0" w:color="auto"/>
            </w:tcBorders>
            <w:vAlign w:val="center"/>
          </w:tcPr>
          <w:p w14:paraId="34D1A444" w14:textId="77777777" w:rsidR="00117F7A" w:rsidRPr="00D7646E" w:rsidRDefault="00117F7A" w:rsidP="00156599">
            <w:pPr>
              <w:ind w:left="-54"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442" w:type="dxa"/>
            <w:tcBorders>
              <w:top w:val="single" w:sz="4" w:space="0" w:color="auto"/>
              <w:left w:val="single" w:sz="4" w:space="0" w:color="auto"/>
              <w:bottom w:val="single" w:sz="4" w:space="0" w:color="auto"/>
              <w:right w:val="single" w:sz="24" w:space="0" w:color="auto"/>
            </w:tcBorders>
            <w:vAlign w:val="center"/>
          </w:tcPr>
          <w:p w14:paraId="69978E5B"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442" w:type="dxa"/>
            <w:tcBorders>
              <w:top w:val="single" w:sz="4" w:space="0" w:color="auto"/>
              <w:left w:val="single" w:sz="24" w:space="0" w:color="auto"/>
              <w:bottom w:val="single" w:sz="4" w:space="0" w:color="auto"/>
              <w:right w:val="single" w:sz="24" w:space="0" w:color="auto"/>
            </w:tcBorders>
            <w:vAlign w:val="center"/>
          </w:tcPr>
          <w:p w14:paraId="763D2819" w14:textId="77777777" w:rsidR="00117F7A" w:rsidRPr="00D7646E" w:rsidRDefault="00117F7A" w:rsidP="00156599">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4</w:t>
            </w:r>
          </w:p>
        </w:tc>
        <w:tc>
          <w:tcPr>
            <w:tcW w:w="442" w:type="dxa"/>
            <w:tcBorders>
              <w:top w:val="single" w:sz="4" w:space="0" w:color="auto"/>
              <w:left w:val="single" w:sz="24" w:space="0" w:color="auto"/>
              <w:bottom w:val="single" w:sz="4" w:space="0" w:color="auto"/>
              <w:right w:val="single" w:sz="4" w:space="0" w:color="auto"/>
            </w:tcBorders>
            <w:vAlign w:val="center"/>
          </w:tcPr>
          <w:p w14:paraId="23384EA1" w14:textId="77777777" w:rsidR="00117F7A" w:rsidRPr="00D7646E" w:rsidRDefault="00117F7A" w:rsidP="00156599">
            <w:pPr>
              <w:ind w:left="-76"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2</w:t>
            </w:r>
          </w:p>
        </w:tc>
        <w:tc>
          <w:tcPr>
            <w:tcW w:w="442" w:type="dxa"/>
            <w:tcBorders>
              <w:top w:val="single" w:sz="4" w:space="0" w:color="auto"/>
              <w:left w:val="single" w:sz="4" w:space="0" w:color="auto"/>
              <w:bottom w:val="single" w:sz="4" w:space="0" w:color="auto"/>
              <w:right w:val="single" w:sz="4" w:space="0" w:color="auto"/>
            </w:tcBorders>
            <w:vAlign w:val="center"/>
          </w:tcPr>
          <w:p w14:paraId="422D4098"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442" w:type="dxa"/>
            <w:tcBorders>
              <w:top w:val="single" w:sz="4" w:space="0" w:color="auto"/>
              <w:left w:val="single" w:sz="4" w:space="0" w:color="auto"/>
              <w:bottom w:val="single" w:sz="4" w:space="0" w:color="auto"/>
              <w:right w:val="single" w:sz="24" w:space="0" w:color="auto"/>
            </w:tcBorders>
            <w:vAlign w:val="center"/>
          </w:tcPr>
          <w:p w14:paraId="5D13D358"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w:t>
            </w:r>
          </w:p>
        </w:tc>
        <w:tc>
          <w:tcPr>
            <w:tcW w:w="601" w:type="dxa"/>
            <w:tcBorders>
              <w:top w:val="single" w:sz="4" w:space="0" w:color="auto"/>
              <w:left w:val="single" w:sz="24" w:space="0" w:color="auto"/>
              <w:bottom w:val="single" w:sz="4" w:space="0" w:color="auto"/>
              <w:right w:val="single" w:sz="24" w:space="0" w:color="auto"/>
            </w:tcBorders>
            <w:vAlign w:val="center"/>
          </w:tcPr>
          <w:p w14:paraId="5C9FC5C9" w14:textId="77777777" w:rsidR="00117F7A" w:rsidRPr="00D7646E" w:rsidRDefault="00117F7A" w:rsidP="00156599">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6</w:t>
            </w:r>
          </w:p>
        </w:tc>
        <w:tc>
          <w:tcPr>
            <w:tcW w:w="360" w:type="dxa"/>
            <w:tcBorders>
              <w:top w:val="single" w:sz="4" w:space="0" w:color="auto"/>
              <w:left w:val="single" w:sz="24" w:space="0" w:color="auto"/>
              <w:bottom w:val="single" w:sz="4" w:space="0" w:color="auto"/>
              <w:right w:val="single" w:sz="4" w:space="0" w:color="auto"/>
            </w:tcBorders>
            <w:vAlign w:val="center"/>
          </w:tcPr>
          <w:p w14:paraId="7873A2A8" w14:textId="77777777" w:rsidR="00117F7A" w:rsidRPr="00D7646E" w:rsidRDefault="00117F7A" w:rsidP="00156599">
            <w:pPr>
              <w:ind w:left="-76"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3</w:t>
            </w:r>
          </w:p>
        </w:tc>
        <w:tc>
          <w:tcPr>
            <w:tcW w:w="540" w:type="dxa"/>
            <w:tcBorders>
              <w:top w:val="single" w:sz="4" w:space="0" w:color="auto"/>
              <w:left w:val="single" w:sz="4" w:space="0" w:color="auto"/>
              <w:bottom w:val="single" w:sz="4" w:space="0" w:color="auto"/>
              <w:right w:val="single" w:sz="4" w:space="0" w:color="auto"/>
            </w:tcBorders>
            <w:vAlign w:val="center"/>
          </w:tcPr>
          <w:p w14:paraId="073403CA"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540" w:type="dxa"/>
            <w:tcBorders>
              <w:top w:val="single" w:sz="4" w:space="0" w:color="auto"/>
              <w:left w:val="single" w:sz="4" w:space="0" w:color="auto"/>
              <w:bottom w:val="single" w:sz="4" w:space="0" w:color="auto"/>
              <w:right w:val="single" w:sz="24" w:space="0" w:color="auto"/>
            </w:tcBorders>
            <w:vAlign w:val="center"/>
          </w:tcPr>
          <w:p w14:paraId="7182207D" w14:textId="77777777" w:rsidR="00117F7A" w:rsidRPr="00D7646E" w:rsidRDefault="00117F7A" w:rsidP="00156599">
            <w:pPr>
              <w:ind w:left="-33" w:right="-113"/>
              <w:jc w:val="center"/>
              <w:rPr>
                <w:rFonts w:ascii="Times New Roman" w:hAnsi="Times New Roman" w:cs="Times New Roman"/>
                <w:b/>
                <w:sz w:val="16"/>
                <w:szCs w:val="16"/>
                <w:lang w:val="sr-Cyrl-RS"/>
              </w:rPr>
            </w:pPr>
            <w:r w:rsidRPr="00D7646E">
              <w:rPr>
                <w:rFonts w:ascii="Times New Roman" w:hAnsi="Times New Roman" w:cs="Times New Roman"/>
                <w:b/>
                <w:sz w:val="16"/>
                <w:szCs w:val="16"/>
                <w:lang w:val="sr-Cyrl-RS"/>
              </w:rPr>
              <w:t>3</w:t>
            </w:r>
          </w:p>
        </w:tc>
        <w:tc>
          <w:tcPr>
            <w:tcW w:w="450" w:type="dxa"/>
            <w:tcBorders>
              <w:top w:val="single" w:sz="4" w:space="0" w:color="auto"/>
              <w:left w:val="single" w:sz="24" w:space="0" w:color="auto"/>
              <w:bottom w:val="single" w:sz="4" w:space="0" w:color="auto"/>
              <w:right w:val="single" w:sz="4" w:space="0" w:color="auto"/>
            </w:tcBorders>
            <w:vAlign w:val="center"/>
          </w:tcPr>
          <w:p w14:paraId="28255FE3" w14:textId="77777777" w:rsidR="00117F7A" w:rsidRPr="00D7646E" w:rsidRDefault="00117F7A" w:rsidP="00156599">
            <w:pPr>
              <w:ind w:left="-33"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4</w:t>
            </w:r>
          </w:p>
        </w:tc>
        <w:tc>
          <w:tcPr>
            <w:tcW w:w="450" w:type="dxa"/>
            <w:tcBorders>
              <w:top w:val="single" w:sz="4" w:space="0" w:color="auto"/>
              <w:left w:val="single" w:sz="4" w:space="0" w:color="auto"/>
              <w:bottom w:val="single" w:sz="4" w:space="0" w:color="auto"/>
              <w:right w:val="single" w:sz="4" w:space="0" w:color="auto"/>
            </w:tcBorders>
            <w:vAlign w:val="center"/>
          </w:tcPr>
          <w:p w14:paraId="3CDC4056"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7</w:t>
            </w:r>
          </w:p>
        </w:tc>
        <w:tc>
          <w:tcPr>
            <w:tcW w:w="450" w:type="dxa"/>
            <w:tcBorders>
              <w:top w:val="single" w:sz="4" w:space="0" w:color="auto"/>
              <w:left w:val="single" w:sz="4" w:space="0" w:color="auto"/>
              <w:bottom w:val="single" w:sz="4" w:space="0" w:color="auto"/>
              <w:right w:val="single" w:sz="8" w:space="0" w:color="auto"/>
            </w:tcBorders>
            <w:vAlign w:val="center"/>
          </w:tcPr>
          <w:p w14:paraId="689CF7E9"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11</w:t>
            </w:r>
          </w:p>
        </w:tc>
      </w:tr>
      <w:tr w:rsidR="00117F7A" w:rsidRPr="00D7646E" w14:paraId="5CDC86D1" w14:textId="77777777" w:rsidTr="00156599">
        <w:trPr>
          <w:trHeight w:val="408"/>
          <w:jc w:val="center"/>
        </w:trPr>
        <w:tc>
          <w:tcPr>
            <w:tcW w:w="1134" w:type="dxa"/>
            <w:tcBorders>
              <w:top w:val="single" w:sz="4" w:space="0" w:color="auto"/>
              <w:left w:val="single" w:sz="8" w:space="0" w:color="auto"/>
              <w:bottom w:val="single" w:sz="4" w:space="0" w:color="auto"/>
              <w:right w:val="single" w:sz="24" w:space="0" w:color="auto"/>
            </w:tcBorders>
            <w:vAlign w:val="center"/>
          </w:tcPr>
          <w:p w14:paraId="62A038E8" w14:textId="77777777" w:rsidR="00117F7A" w:rsidRPr="00D7646E" w:rsidRDefault="00117F7A" w:rsidP="00156599">
            <w:pPr>
              <w:rPr>
                <w:rFonts w:ascii="Times New Roman" w:hAnsi="Times New Roman" w:cs="Times New Roman"/>
                <w:b/>
                <w:bCs/>
                <w:sz w:val="12"/>
                <w:szCs w:val="12"/>
                <w:lang w:val="sr-Cyrl-CS"/>
              </w:rPr>
            </w:pPr>
            <w:r w:rsidRPr="00D7646E">
              <w:rPr>
                <w:rFonts w:ascii="Times New Roman" w:hAnsi="Times New Roman" w:cs="Times New Roman"/>
                <w:b/>
                <w:bCs/>
                <w:sz w:val="12"/>
                <w:szCs w:val="12"/>
                <w:lang w:val="sr-Cyrl-CS"/>
              </w:rPr>
              <w:t>ХЕМИЈА</w:t>
            </w:r>
          </w:p>
        </w:tc>
        <w:tc>
          <w:tcPr>
            <w:tcW w:w="441" w:type="dxa"/>
            <w:tcBorders>
              <w:top w:val="single" w:sz="4" w:space="0" w:color="auto"/>
              <w:left w:val="single" w:sz="24" w:space="0" w:color="auto"/>
              <w:bottom w:val="single" w:sz="4" w:space="0" w:color="auto"/>
              <w:right w:val="single" w:sz="4" w:space="0" w:color="auto"/>
            </w:tcBorders>
            <w:vAlign w:val="center"/>
          </w:tcPr>
          <w:p w14:paraId="37B3F705" w14:textId="77777777" w:rsidR="00117F7A" w:rsidRPr="00D7646E" w:rsidRDefault="00117F7A" w:rsidP="00156599">
            <w:pPr>
              <w:ind w:left="-59"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9</w:t>
            </w:r>
          </w:p>
        </w:tc>
        <w:tc>
          <w:tcPr>
            <w:tcW w:w="315" w:type="dxa"/>
            <w:tcBorders>
              <w:top w:val="single" w:sz="4" w:space="0" w:color="auto"/>
              <w:left w:val="single" w:sz="4" w:space="0" w:color="auto"/>
              <w:bottom w:val="single" w:sz="4" w:space="0" w:color="auto"/>
              <w:right w:val="single" w:sz="4" w:space="0" w:color="auto"/>
            </w:tcBorders>
            <w:vAlign w:val="center"/>
          </w:tcPr>
          <w:p w14:paraId="0E185363"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6</w:t>
            </w:r>
          </w:p>
        </w:tc>
        <w:tc>
          <w:tcPr>
            <w:tcW w:w="569" w:type="dxa"/>
            <w:tcBorders>
              <w:top w:val="single" w:sz="4" w:space="0" w:color="auto"/>
              <w:left w:val="single" w:sz="4" w:space="0" w:color="auto"/>
              <w:bottom w:val="single" w:sz="4" w:space="0" w:color="auto"/>
              <w:right w:val="single" w:sz="24" w:space="0" w:color="auto"/>
            </w:tcBorders>
            <w:vAlign w:val="center"/>
          </w:tcPr>
          <w:p w14:paraId="5643A4E7"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15</w:t>
            </w:r>
          </w:p>
        </w:tc>
        <w:tc>
          <w:tcPr>
            <w:tcW w:w="442" w:type="dxa"/>
            <w:tcBorders>
              <w:top w:val="single" w:sz="4" w:space="0" w:color="auto"/>
              <w:left w:val="single" w:sz="24" w:space="0" w:color="auto"/>
              <w:bottom w:val="single" w:sz="4" w:space="0" w:color="auto"/>
              <w:right w:val="single" w:sz="24" w:space="0" w:color="auto"/>
            </w:tcBorders>
            <w:vAlign w:val="center"/>
          </w:tcPr>
          <w:p w14:paraId="7C1A04A3" w14:textId="77777777" w:rsidR="00117F7A" w:rsidRPr="00D7646E" w:rsidRDefault="00117F7A" w:rsidP="00156599">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355" w:type="dxa"/>
            <w:tcBorders>
              <w:top w:val="single" w:sz="4" w:space="0" w:color="auto"/>
              <w:left w:val="single" w:sz="24" w:space="0" w:color="auto"/>
              <w:bottom w:val="single" w:sz="4" w:space="0" w:color="auto"/>
              <w:right w:val="single" w:sz="4" w:space="0" w:color="auto"/>
            </w:tcBorders>
            <w:vAlign w:val="center"/>
          </w:tcPr>
          <w:p w14:paraId="0D30CF70" w14:textId="77777777" w:rsidR="00117F7A" w:rsidRPr="00D7646E" w:rsidRDefault="00117F7A" w:rsidP="00156599">
            <w:pPr>
              <w:ind w:left="-59"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sr-Cyrl-RS"/>
              </w:rPr>
              <w:t>1</w:t>
            </w:r>
          </w:p>
        </w:tc>
        <w:tc>
          <w:tcPr>
            <w:tcW w:w="344" w:type="dxa"/>
            <w:tcBorders>
              <w:top w:val="single" w:sz="4" w:space="0" w:color="auto"/>
              <w:left w:val="single" w:sz="4" w:space="0" w:color="auto"/>
              <w:bottom w:val="single" w:sz="4" w:space="0" w:color="auto"/>
              <w:right w:val="single" w:sz="4" w:space="0" w:color="auto"/>
            </w:tcBorders>
            <w:vAlign w:val="center"/>
          </w:tcPr>
          <w:p w14:paraId="2492B6A8"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540" w:type="dxa"/>
            <w:tcBorders>
              <w:top w:val="single" w:sz="4" w:space="0" w:color="auto"/>
              <w:left w:val="single" w:sz="4" w:space="0" w:color="auto"/>
              <w:bottom w:val="single" w:sz="4" w:space="0" w:color="auto"/>
              <w:right w:val="single" w:sz="24" w:space="0" w:color="auto"/>
            </w:tcBorders>
            <w:vAlign w:val="center"/>
          </w:tcPr>
          <w:p w14:paraId="2B762300"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442" w:type="dxa"/>
            <w:tcBorders>
              <w:top w:val="single" w:sz="4" w:space="0" w:color="auto"/>
              <w:left w:val="single" w:sz="24" w:space="0" w:color="auto"/>
              <w:bottom w:val="single" w:sz="4" w:space="0" w:color="auto"/>
              <w:right w:val="single" w:sz="24" w:space="0" w:color="auto"/>
            </w:tcBorders>
            <w:vAlign w:val="center"/>
          </w:tcPr>
          <w:p w14:paraId="6E2973EA" w14:textId="77777777" w:rsidR="00117F7A" w:rsidRPr="00D7646E" w:rsidRDefault="00117F7A" w:rsidP="00156599">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338" w:type="dxa"/>
            <w:tcBorders>
              <w:top w:val="single" w:sz="4" w:space="0" w:color="auto"/>
              <w:left w:val="single" w:sz="24" w:space="0" w:color="auto"/>
              <w:bottom w:val="single" w:sz="4" w:space="0" w:color="auto"/>
              <w:right w:val="single" w:sz="4" w:space="0" w:color="auto"/>
            </w:tcBorders>
            <w:vAlign w:val="center"/>
          </w:tcPr>
          <w:p w14:paraId="4750CBB2" w14:textId="77777777" w:rsidR="00117F7A" w:rsidRPr="00D7646E" w:rsidRDefault="00117F7A" w:rsidP="00156599">
            <w:pPr>
              <w:ind w:left="-83"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w:t>
            </w:r>
          </w:p>
        </w:tc>
        <w:tc>
          <w:tcPr>
            <w:tcW w:w="459" w:type="dxa"/>
            <w:tcBorders>
              <w:top w:val="single" w:sz="4" w:space="0" w:color="auto"/>
              <w:left w:val="single" w:sz="4" w:space="0" w:color="auto"/>
              <w:bottom w:val="single" w:sz="4" w:space="0" w:color="auto"/>
              <w:right w:val="single" w:sz="4" w:space="0" w:color="auto"/>
            </w:tcBorders>
            <w:vAlign w:val="center"/>
          </w:tcPr>
          <w:p w14:paraId="01A356E4" w14:textId="77777777" w:rsidR="00117F7A" w:rsidRPr="00D7646E" w:rsidRDefault="00117F7A" w:rsidP="00156599">
            <w:pPr>
              <w:ind w:left="-54"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442" w:type="dxa"/>
            <w:tcBorders>
              <w:top w:val="single" w:sz="4" w:space="0" w:color="auto"/>
              <w:left w:val="single" w:sz="4" w:space="0" w:color="auto"/>
              <w:bottom w:val="single" w:sz="4" w:space="0" w:color="auto"/>
              <w:right w:val="single" w:sz="24" w:space="0" w:color="auto"/>
            </w:tcBorders>
            <w:vAlign w:val="center"/>
          </w:tcPr>
          <w:p w14:paraId="72491987"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442" w:type="dxa"/>
            <w:tcBorders>
              <w:top w:val="single" w:sz="4" w:space="0" w:color="auto"/>
              <w:left w:val="single" w:sz="24" w:space="0" w:color="auto"/>
              <w:bottom w:val="single" w:sz="4" w:space="0" w:color="auto"/>
              <w:right w:val="single" w:sz="24" w:space="0" w:color="auto"/>
            </w:tcBorders>
            <w:vAlign w:val="center"/>
          </w:tcPr>
          <w:p w14:paraId="796552CA" w14:textId="77777777" w:rsidR="00117F7A" w:rsidRPr="00D7646E" w:rsidRDefault="00117F7A" w:rsidP="00156599">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442" w:type="dxa"/>
            <w:tcBorders>
              <w:top w:val="single" w:sz="4" w:space="0" w:color="auto"/>
              <w:left w:val="single" w:sz="24" w:space="0" w:color="auto"/>
              <w:bottom w:val="single" w:sz="4" w:space="0" w:color="auto"/>
              <w:right w:val="single" w:sz="4" w:space="0" w:color="auto"/>
            </w:tcBorders>
            <w:vAlign w:val="center"/>
          </w:tcPr>
          <w:p w14:paraId="3F2619C7" w14:textId="77777777" w:rsidR="00117F7A" w:rsidRPr="00D7646E" w:rsidRDefault="00117F7A" w:rsidP="00156599">
            <w:pPr>
              <w:ind w:left="-76"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w:t>
            </w:r>
          </w:p>
        </w:tc>
        <w:tc>
          <w:tcPr>
            <w:tcW w:w="442" w:type="dxa"/>
            <w:tcBorders>
              <w:top w:val="single" w:sz="4" w:space="0" w:color="auto"/>
              <w:left w:val="single" w:sz="4" w:space="0" w:color="auto"/>
              <w:bottom w:val="single" w:sz="4" w:space="0" w:color="auto"/>
              <w:right w:val="single" w:sz="4" w:space="0" w:color="auto"/>
            </w:tcBorders>
            <w:vAlign w:val="center"/>
          </w:tcPr>
          <w:p w14:paraId="33B7ADA7"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442" w:type="dxa"/>
            <w:tcBorders>
              <w:top w:val="single" w:sz="4" w:space="0" w:color="auto"/>
              <w:left w:val="single" w:sz="4" w:space="0" w:color="auto"/>
              <w:bottom w:val="single" w:sz="4" w:space="0" w:color="auto"/>
              <w:right w:val="single" w:sz="24" w:space="0" w:color="auto"/>
            </w:tcBorders>
            <w:vAlign w:val="center"/>
          </w:tcPr>
          <w:p w14:paraId="288DA8A6"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601" w:type="dxa"/>
            <w:tcBorders>
              <w:top w:val="single" w:sz="4" w:space="0" w:color="auto"/>
              <w:left w:val="single" w:sz="24" w:space="0" w:color="auto"/>
              <w:bottom w:val="single" w:sz="4" w:space="0" w:color="auto"/>
              <w:right w:val="single" w:sz="24" w:space="0" w:color="auto"/>
            </w:tcBorders>
            <w:vAlign w:val="center"/>
          </w:tcPr>
          <w:p w14:paraId="5D8BBEFF" w14:textId="77777777" w:rsidR="00117F7A" w:rsidRPr="00D7646E" w:rsidRDefault="00117F7A" w:rsidP="00156599">
            <w:pPr>
              <w:jc w:val="center"/>
              <w:rPr>
                <w:rFonts w:ascii="Times New Roman" w:hAnsi="Times New Roman" w:cs="Times New Roman"/>
                <w:bCs/>
                <w:color w:val="FF0000"/>
                <w:sz w:val="16"/>
                <w:szCs w:val="16"/>
                <w:lang w:val="sr-Cyrl-RS"/>
              </w:rPr>
            </w:pPr>
            <w:r w:rsidRPr="00D7646E">
              <w:rPr>
                <w:rFonts w:ascii="Times New Roman" w:hAnsi="Times New Roman" w:cs="Times New Roman"/>
                <w:bCs/>
                <w:sz w:val="16"/>
                <w:szCs w:val="16"/>
                <w:lang w:val="sr-Cyrl-RS"/>
              </w:rPr>
              <w:t>3</w:t>
            </w:r>
          </w:p>
        </w:tc>
        <w:tc>
          <w:tcPr>
            <w:tcW w:w="360" w:type="dxa"/>
            <w:tcBorders>
              <w:top w:val="single" w:sz="4" w:space="0" w:color="auto"/>
              <w:left w:val="single" w:sz="24" w:space="0" w:color="auto"/>
              <w:bottom w:val="single" w:sz="4" w:space="0" w:color="auto"/>
              <w:right w:val="single" w:sz="4" w:space="0" w:color="auto"/>
            </w:tcBorders>
            <w:vAlign w:val="center"/>
          </w:tcPr>
          <w:p w14:paraId="552B1C8B" w14:textId="77777777" w:rsidR="00117F7A" w:rsidRPr="00D7646E" w:rsidRDefault="00117F7A" w:rsidP="00156599">
            <w:pPr>
              <w:ind w:left="-76"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3</w:t>
            </w:r>
          </w:p>
        </w:tc>
        <w:tc>
          <w:tcPr>
            <w:tcW w:w="540" w:type="dxa"/>
            <w:tcBorders>
              <w:top w:val="single" w:sz="4" w:space="0" w:color="auto"/>
              <w:left w:val="single" w:sz="4" w:space="0" w:color="auto"/>
              <w:bottom w:val="single" w:sz="4" w:space="0" w:color="auto"/>
              <w:right w:val="single" w:sz="4" w:space="0" w:color="auto"/>
            </w:tcBorders>
            <w:vAlign w:val="center"/>
          </w:tcPr>
          <w:p w14:paraId="71F2ED84"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540" w:type="dxa"/>
            <w:tcBorders>
              <w:top w:val="single" w:sz="4" w:space="0" w:color="auto"/>
              <w:left w:val="single" w:sz="4" w:space="0" w:color="auto"/>
              <w:bottom w:val="single" w:sz="4" w:space="0" w:color="auto"/>
              <w:right w:val="single" w:sz="24" w:space="0" w:color="auto"/>
            </w:tcBorders>
            <w:vAlign w:val="center"/>
          </w:tcPr>
          <w:p w14:paraId="0F8EC5CF" w14:textId="77777777" w:rsidR="00117F7A" w:rsidRPr="00D7646E" w:rsidRDefault="00117F7A" w:rsidP="00156599">
            <w:pPr>
              <w:ind w:left="-33" w:right="-113"/>
              <w:jc w:val="center"/>
              <w:rPr>
                <w:rFonts w:ascii="Times New Roman" w:hAnsi="Times New Roman" w:cs="Times New Roman"/>
                <w:b/>
                <w:sz w:val="16"/>
                <w:szCs w:val="16"/>
                <w:lang w:val="sr-Cyrl-RS"/>
              </w:rPr>
            </w:pPr>
            <w:r w:rsidRPr="00D7646E">
              <w:rPr>
                <w:rFonts w:ascii="Times New Roman" w:hAnsi="Times New Roman" w:cs="Times New Roman"/>
                <w:b/>
                <w:sz w:val="16"/>
                <w:szCs w:val="16"/>
                <w:lang w:val="sr-Cyrl-RS"/>
              </w:rPr>
              <w:t>3</w:t>
            </w:r>
          </w:p>
        </w:tc>
        <w:tc>
          <w:tcPr>
            <w:tcW w:w="450" w:type="dxa"/>
            <w:tcBorders>
              <w:top w:val="single" w:sz="4" w:space="0" w:color="auto"/>
              <w:left w:val="single" w:sz="24" w:space="0" w:color="auto"/>
              <w:bottom w:val="single" w:sz="4" w:space="0" w:color="auto"/>
              <w:right w:val="single" w:sz="4" w:space="0" w:color="auto"/>
            </w:tcBorders>
            <w:vAlign w:val="center"/>
          </w:tcPr>
          <w:p w14:paraId="73475C8E" w14:textId="77777777" w:rsidR="00117F7A" w:rsidRPr="00D7646E" w:rsidRDefault="00117F7A" w:rsidP="00156599">
            <w:pPr>
              <w:ind w:left="-33"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6</w:t>
            </w:r>
          </w:p>
        </w:tc>
        <w:tc>
          <w:tcPr>
            <w:tcW w:w="450" w:type="dxa"/>
            <w:tcBorders>
              <w:top w:val="single" w:sz="4" w:space="0" w:color="auto"/>
              <w:left w:val="single" w:sz="4" w:space="0" w:color="auto"/>
              <w:bottom w:val="single" w:sz="4" w:space="0" w:color="auto"/>
              <w:right w:val="single" w:sz="4" w:space="0" w:color="auto"/>
            </w:tcBorders>
            <w:vAlign w:val="center"/>
          </w:tcPr>
          <w:p w14:paraId="13B6A2EF"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6</w:t>
            </w:r>
          </w:p>
        </w:tc>
        <w:tc>
          <w:tcPr>
            <w:tcW w:w="450" w:type="dxa"/>
            <w:tcBorders>
              <w:top w:val="single" w:sz="4" w:space="0" w:color="auto"/>
              <w:left w:val="single" w:sz="4" w:space="0" w:color="auto"/>
              <w:bottom w:val="single" w:sz="4" w:space="0" w:color="auto"/>
              <w:right w:val="single" w:sz="8" w:space="0" w:color="auto"/>
            </w:tcBorders>
            <w:vAlign w:val="center"/>
          </w:tcPr>
          <w:p w14:paraId="60955B4D"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12</w:t>
            </w:r>
          </w:p>
        </w:tc>
      </w:tr>
      <w:tr w:rsidR="00117F7A" w:rsidRPr="00D7646E" w14:paraId="0DFBB985" w14:textId="77777777" w:rsidTr="00156599">
        <w:trPr>
          <w:trHeight w:val="408"/>
          <w:jc w:val="center"/>
        </w:trPr>
        <w:tc>
          <w:tcPr>
            <w:tcW w:w="1134" w:type="dxa"/>
            <w:tcBorders>
              <w:top w:val="single" w:sz="4" w:space="0" w:color="auto"/>
              <w:left w:val="single" w:sz="8" w:space="0" w:color="auto"/>
              <w:bottom w:val="single" w:sz="4" w:space="0" w:color="000000"/>
              <w:right w:val="single" w:sz="24" w:space="0" w:color="auto"/>
            </w:tcBorders>
            <w:vAlign w:val="center"/>
          </w:tcPr>
          <w:p w14:paraId="132CE4B5" w14:textId="77777777" w:rsidR="00117F7A" w:rsidRPr="00D7646E" w:rsidRDefault="00117F7A" w:rsidP="00156599">
            <w:pPr>
              <w:rPr>
                <w:rFonts w:ascii="Times New Roman" w:hAnsi="Times New Roman" w:cs="Times New Roman"/>
                <w:b/>
                <w:bCs/>
                <w:sz w:val="12"/>
                <w:szCs w:val="12"/>
                <w:lang w:val="sr-Cyrl-CS"/>
              </w:rPr>
            </w:pPr>
            <w:r w:rsidRPr="00D7646E">
              <w:rPr>
                <w:rFonts w:ascii="Times New Roman" w:hAnsi="Times New Roman" w:cs="Times New Roman"/>
                <w:b/>
                <w:bCs/>
                <w:sz w:val="12"/>
                <w:szCs w:val="12"/>
                <w:lang w:val="sr-Cyrl-CS"/>
              </w:rPr>
              <w:t>БИОЛОГИЈА</w:t>
            </w:r>
          </w:p>
        </w:tc>
        <w:tc>
          <w:tcPr>
            <w:tcW w:w="441" w:type="dxa"/>
            <w:tcBorders>
              <w:top w:val="single" w:sz="4" w:space="0" w:color="auto"/>
              <w:left w:val="single" w:sz="24" w:space="0" w:color="auto"/>
              <w:bottom w:val="single" w:sz="4" w:space="0" w:color="auto"/>
              <w:right w:val="single" w:sz="4" w:space="0" w:color="auto"/>
            </w:tcBorders>
            <w:vAlign w:val="center"/>
          </w:tcPr>
          <w:p w14:paraId="3C4EB2FE" w14:textId="77777777" w:rsidR="00117F7A" w:rsidRPr="00D7646E" w:rsidRDefault="00117F7A" w:rsidP="00156599">
            <w:pPr>
              <w:ind w:left="-59"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7</w:t>
            </w:r>
          </w:p>
        </w:tc>
        <w:tc>
          <w:tcPr>
            <w:tcW w:w="315" w:type="dxa"/>
            <w:tcBorders>
              <w:top w:val="single" w:sz="4" w:space="0" w:color="auto"/>
              <w:left w:val="single" w:sz="4" w:space="0" w:color="auto"/>
              <w:bottom w:val="single" w:sz="4" w:space="0" w:color="auto"/>
              <w:right w:val="single" w:sz="4" w:space="0" w:color="auto"/>
            </w:tcBorders>
            <w:vAlign w:val="center"/>
          </w:tcPr>
          <w:p w14:paraId="32359FCD"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3</w:t>
            </w:r>
          </w:p>
        </w:tc>
        <w:tc>
          <w:tcPr>
            <w:tcW w:w="569" w:type="dxa"/>
            <w:tcBorders>
              <w:top w:val="single" w:sz="4" w:space="0" w:color="auto"/>
              <w:left w:val="single" w:sz="4" w:space="0" w:color="auto"/>
              <w:bottom w:val="single" w:sz="4" w:space="0" w:color="auto"/>
              <w:right w:val="single" w:sz="24" w:space="0" w:color="auto"/>
            </w:tcBorders>
            <w:vAlign w:val="center"/>
          </w:tcPr>
          <w:p w14:paraId="4E405A08"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10</w:t>
            </w:r>
          </w:p>
        </w:tc>
        <w:tc>
          <w:tcPr>
            <w:tcW w:w="442" w:type="dxa"/>
            <w:tcBorders>
              <w:top w:val="single" w:sz="4" w:space="0" w:color="auto"/>
              <w:left w:val="single" w:sz="24" w:space="0" w:color="auto"/>
              <w:right w:val="single" w:sz="24" w:space="0" w:color="auto"/>
            </w:tcBorders>
            <w:vAlign w:val="center"/>
          </w:tcPr>
          <w:p w14:paraId="15CAC797" w14:textId="77777777" w:rsidR="00117F7A" w:rsidRPr="00D7646E" w:rsidRDefault="00117F7A" w:rsidP="00156599">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7</w:t>
            </w:r>
          </w:p>
        </w:tc>
        <w:tc>
          <w:tcPr>
            <w:tcW w:w="355" w:type="dxa"/>
            <w:tcBorders>
              <w:top w:val="single" w:sz="4" w:space="0" w:color="auto"/>
              <w:left w:val="single" w:sz="24" w:space="0" w:color="auto"/>
              <w:bottom w:val="single" w:sz="4" w:space="0" w:color="auto"/>
              <w:right w:val="single" w:sz="4" w:space="0" w:color="auto"/>
            </w:tcBorders>
            <w:vAlign w:val="center"/>
          </w:tcPr>
          <w:p w14:paraId="1F57A7CD" w14:textId="77777777" w:rsidR="00117F7A" w:rsidRPr="00D7646E" w:rsidRDefault="00117F7A" w:rsidP="00156599">
            <w:pPr>
              <w:ind w:left="-59"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sr-Cyrl-RS"/>
              </w:rPr>
              <w:t>7</w:t>
            </w:r>
          </w:p>
        </w:tc>
        <w:tc>
          <w:tcPr>
            <w:tcW w:w="344" w:type="dxa"/>
            <w:tcBorders>
              <w:top w:val="single" w:sz="4" w:space="0" w:color="auto"/>
              <w:left w:val="single" w:sz="4" w:space="0" w:color="auto"/>
              <w:bottom w:val="single" w:sz="4" w:space="0" w:color="auto"/>
              <w:right w:val="single" w:sz="4" w:space="0" w:color="auto"/>
            </w:tcBorders>
            <w:vAlign w:val="center"/>
          </w:tcPr>
          <w:p w14:paraId="00CD22F1"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w:t>
            </w:r>
          </w:p>
        </w:tc>
        <w:tc>
          <w:tcPr>
            <w:tcW w:w="540" w:type="dxa"/>
            <w:tcBorders>
              <w:top w:val="single" w:sz="4" w:space="0" w:color="auto"/>
              <w:left w:val="single" w:sz="4" w:space="0" w:color="auto"/>
              <w:bottom w:val="single" w:sz="4" w:space="0" w:color="auto"/>
              <w:right w:val="single" w:sz="24" w:space="0" w:color="auto"/>
            </w:tcBorders>
            <w:vAlign w:val="center"/>
          </w:tcPr>
          <w:p w14:paraId="58C22541"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7</w:t>
            </w:r>
          </w:p>
        </w:tc>
        <w:tc>
          <w:tcPr>
            <w:tcW w:w="442" w:type="dxa"/>
            <w:tcBorders>
              <w:top w:val="single" w:sz="4" w:space="0" w:color="auto"/>
              <w:left w:val="single" w:sz="24" w:space="0" w:color="auto"/>
              <w:right w:val="single" w:sz="24" w:space="0" w:color="auto"/>
            </w:tcBorders>
            <w:vAlign w:val="center"/>
          </w:tcPr>
          <w:p w14:paraId="2B1C272D" w14:textId="77777777" w:rsidR="00117F7A" w:rsidRPr="00D7646E" w:rsidRDefault="00117F7A" w:rsidP="00156599">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w:t>
            </w:r>
          </w:p>
        </w:tc>
        <w:tc>
          <w:tcPr>
            <w:tcW w:w="338" w:type="dxa"/>
            <w:tcBorders>
              <w:top w:val="single" w:sz="4" w:space="0" w:color="auto"/>
              <w:left w:val="single" w:sz="24" w:space="0" w:color="auto"/>
              <w:bottom w:val="single" w:sz="4" w:space="0" w:color="auto"/>
              <w:right w:val="single" w:sz="4" w:space="0" w:color="auto"/>
            </w:tcBorders>
            <w:vAlign w:val="center"/>
          </w:tcPr>
          <w:p w14:paraId="7217B240" w14:textId="77777777" w:rsidR="00117F7A" w:rsidRPr="00D7646E" w:rsidRDefault="00117F7A" w:rsidP="00156599">
            <w:pPr>
              <w:ind w:left="-83"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w:t>
            </w:r>
          </w:p>
        </w:tc>
        <w:tc>
          <w:tcPr>
            <w:tcW w:w="459" w:type="dxa"/>
            <w:tcBorders>
              <w:top w:val="single" w:sz="4" w:space="0" w:color="auto"/>
              <w:left w:val="single" w:sz="4" w:space="0" w:color="auto"/>
              <w:bottom w:val="single" w:sz="4" w:space="0" w:color="auto"/>
              <w:right w:val="single" w:sz="4" w:space="0" w:color="auto"/>
            </w:tcBorders>
            <w:vAlign w:val="center"/>
          </w:tcPr>
          <w:p w14:paraId="121E3757" w14:textId="77777777" w:rsidR="00117F7A" w:rsidRPr="00D7646E" w:rsidRDefault="00117F7A" w:rsidP="00156599">
            <w:pPr>
              <w:ind w:left="-54"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442" w:type="dxa"/>
            <w:tcBorders>
              <w:top w:val="single" w:sz="4" w:space="0" w:color="auto"/>
              <w:left w:val="single" w:sz="4" w:space="0" w:color="auto"/>
              <w:bottom w:val="single" w:sz="4" w:space="0" w:color="auto"/>
              <w:right w:val="single" w:sz="24" w:space="0" w:color="auto"/>
            </w:tcBorders>
            <w:vAlign w:val="center"/>
          </w:tcPr>
          <w:p w14:paraId="2C3DC246"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w:t>
            </w:r>
          </w:p>
        </w:tc>
        <w:tc>
          <w:tcPr>
            <w:tcW w:w="442" w:type="dxa"/>
            <w:tcBorders>
              <w:top w:val="single" w:sz="4" w:space="0" w:color="auto"/>
              <w:left w:val="single" w:sz="24" w:space="0" w:color="auto"/>
              <w:right w:val="single" w:sz="24" w:space="0" w:color="auto"/>
            </w:tcBorders>
            <w:vAlign w:val="center"/>
          </w:tcPr>
          <w:p w14:paraId="5852BDB6" w14:textId="77777777" w:rsidR="00117F7A" w:rsidRPr="00D7646E" w:rsidRDefault="00117F7A" w:rsidP="00156599">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3</w:t>
            </w:r>
          </w:p>
        </w:tc>
        <w:tc>
          <w:tcPr>
            <w:tcW w:w="442" w:type="dxa"/>
            <w:tcBorders>
              <w:top w:val="single" w:sz="4" w:space="0" w:color="auto"/>
              <w:left w:val="single" w:sz="24" w:space="0" w:color="auto"/>
              <w:bottom w:val="single" w:sz="4" w:space="0" w:color="auto"/>
              <w:right w:val="single" w:sz="4" w:space="0" w:color="auto"/>
            </w:tcBorders>
            <w:vAlign w:val="center"/>
          </w:tcPr>
          <w:p w14:paraId="7944D77D" w14:textId="77777777" w:rsidR="00117F7A" w:rsidRPr="00D7646E" w:rsidRDefault="00117F7A" w:rsidP="00156599">
            <w:pPr>
              <w:ind w:left="-76"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w:t>
            </w:r>
          </w:p>
        </w:tc>
        <w:tc>
          <w:tcPr>
            <w:tcW w:w="442" w:type="dxa"/>
            <w:tcBorders>
              <w:top w:val="single" w:sz="4" w:space="0" w:color="auto"/>
              <w:left w:val="single" w:sz="4" w:space="0" w:color="auto"/>
              <w:bottom w:val="single" w:sz="4" w:space="0" w:color="auto"/>
              <w:right w:val="single" w:sz="4" w:space="0" w:color="auto"/>
            </w:tcBorders>
            <w:vAlign w:val="center"/>
          </w:tcPr>
          <w:p w14:paraId="610BD796"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w:t>
            </w:r>
          </w:p>
        </w:tc>
        <w:tc>
          <w:tcPr>
            <w:tcW w:w="442" w:type="dxa"/>
            <w:tcBorders>
              <w:top w:val="single" w:sz="4" w:space="0" w:color="auto"/>
              <w:left w:val="single" w:sz="4" w:space="0" w:color="auto"/>
              <w:bottom w:val="single" w:sz="4" w:space="0" w:color="auto"/>
              <w:right w:val="single" w:sz="24" w:space="0" w:color="auto"/>
            </w:tcBorders>
            <w:vAlign w:val="center"/>
          </w:tcPr>
          <w:p w14:paraId="1E5A7507"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2</w:t>
            </w:r>
          </w:p>
        </w:tc>
        <w:tc>
          <w:tcPr>
            <w:tcW w:w="601" w:type="dxa"/>
            <w:tcBorders>
              <w:top w:val="single" w:sz="4" w:space="0" w:color="auto"/>
              <w:left w:val="single" w:sz="24" w:space="0" w:color="auto"/>
              <w:right w:val="single" w:sz="24" w:space="0" w:color="auto"/>
            </w:tcBorders>
            <w:vAlign w:val="center"/>
          </w:tcPr>
          <w:p w14:paraId="0F4857BA" w14:textId="77777777" w:rsidR="00117F7A" w:rsidRPr="00D7646E" w:rsidRDefault="00117F7A" w:rsidP="00156599">
            <w:pPr>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12</w:t>
            </w:r>
          </w:p>
        </w:tc>
        <w:tc>
          <w:tcPr>
            <w:tcW w:w="360" w:type="dxa"/>
            <w:tcBorders>
              <w:top w:val="single" w:sz="4" w:space="0" w:color="auto"/>
              <w:left w:val="single" w:sz="24" w:space="0" w:color="auto"/>
              <w:bottom w:val="single" w:sz="4" w:space="0" w:color="auto"/>
              <w:right w:val="single" w:sz="4" w:space="0" w:color="auto"/>
            </w:tcBorders>
            <w:vAlign w:val="center"/>
          </w:tcPr>
          <w:p w14:paraId="655A274D" w14:textId="77777777" w:rsidR="00117F7A" w:rsidRPr="00D7646E" w:rsidRDefault="00117F7A" w:rsidP="00156599">
            <w:pPr>
              <w:ind w:left="-76"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10</w:t>
            </w:r>
          </w:p>
        </w:tc>
        <w:tc>
          <w:tcPr>
            <w:tcW w:w="540" w:type="dxa"/>
            <w:tcBorders>
              <w:top w:val="single" w:sz="4" w:space="0" w:color="auto"/>
              <w:left w:val="single" w:sz="4" w:space="0" w:color="auto"/>
              <w:bottom w:val="single" w:sz="4" w:space="0" w:color="auto"/>
              <w:right w:val="single" w:sz="4" w:space="0" w:color="auto"/>
            </w:tcBorders>
            <w:vAlign w:val="center"/>
          </w:tcPr>
          <w:p w14:paraId="4EA29FAC"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0</w:t>
            </w:r>
          </w:p>
        </w:tc>
        <w:tc>
          <w:tcPr>
            <w:tcW w:w="540" w:type="dxa"/>
            <w:tcBorders>
              <w:top w:val="single" w:sz="4" w:space="0" w:color="auto"/>
              <w:left w:val="single" w:sz="4" w:space="0" w:color="auto"/>
              <w:bottom w:val="single" w:sz="4" w:space="0" w:color="auto"/>
              <w:right w:val="single" w:sz="24" w:space="0" w:color="auto"/>
            </w:tcBorders>
            <w:vAlign w:val="center"/>
          </w:tcPr>
          <w:p w14:paraId="4FD45623" w14:textId="77777777" w:rsidR="00117F7A" w:rsidRPr="00D7646E" w:rsidRDefault="00117F7A" w:rsidP="00156599">
            <w:pPr>
              <w:ind w:left="-33" w:right="-113"/>
              <w:jc w:val="center"/>
              <w:rPr>
                <w:rFonts w:ascii="Times New Roman" w:hAnsi="Times New Roman" w:cs="Times New Roman"/>
                <w:b/>
                <w:sz w:val="16"/>
                <w:szCs w:val="16"/>
                <w:lang w:val="sr-Cyrl-RS"/>
              </w:rPr>
            </w:pPr>
            <w:r w:rsidRPr="00D7646E">
              <w:rPr>
                <w:rFonts w:ascii="Times New Roman" w:hAnsi="Times New Roman" w:cs="Times New Roman"/>
                <w:b/>
                <w:sz w:val="16"/>
                <w:szCs w:val="16"/>
                <w:lang w:val="sr-Cyrl-RS"/>
              </w:rPr>
              <w:t>10</w:t>
            </w:r>
          </w:p>
        </w:tc>
        <w:tc>
          <w:tcPr>
            <w:tcW w:w="450" w:type="dxa"/>
            <w:tcBorders>
              <w:top w:val="single" w:sz="4" w:space="0" w:color="auto"/>
              <w:left w:val="single" w:sz="24" w:space="0" w:color="auto"/>
              <w:bottom w:val="single" w:sz="4" w:space="0" w:color="auto"/>
              <w:right w:val="single" w:sz="4" w:space="0" w:color="auto"/>
            </w:tcBorders>
            <w:vAlign w:val="center"/>
          </w:tcPr>
          <w:p w14:paraId="1FF94F96" w14:textId="77777777" w:rsidR="00117F7A" w:rsidRPr="00D7646E" w:rsidRDefault="00117F7A" w:rsidP="00156599">
            <w:pPr>
              <w:ind w:left="-33" w:right="-113"/>
              <w:jc w:val="center"/>
              <w:rPr>
                <w:rFonts w:ascii="Times New Roman" w:hAnsi="Times New Roman" w:cs="Times New Roman"/>
                <w:bCs/>
                <w:sz w:val="16"/>
                <w:szCs w:val="16"/>
                <w:lang w:val="ru-RU"/>
              </w:rPr>
            </w:pPr>
            <w:r w:rsidRPr="00D7646E">
              <w:rPr>
                <w:rFonts w:ascii="Times New Roman" w:hAnsi="Times New Roman" w:cs="Times New Roman"/>
                <w:bCs/>
                <w:sz w:val="16"/>
                <w:szCs w:val="16"/>
                <w:lang w:val="ru-RU"/>
              </w:rPr>
              <w:t>0</w:t>
            </w:r>
          </w:p>
        </w:tc>
        <w:tc>
          <w:tcPr>
            <w:tcW w:w="450" w:type="dxa"/>
            <w:tcBorders>
              <w:top w:val="single" w:sz="4" w:space="0" w:color="auto"/>
              <w:left w:val="single" w:sz="4" w:space="0" w:color="auto"/>
              <w:bottom w:val="single" w:sz="4" w:space="0" w:color="auto"/>
              <w:right w:val="single" w:sz="4" w:space="0" w:color="auto"/>
            </w:tcBorders>
            <w:vAlign w:val="center"/>
          </w:tcPr>
          <w:p w14:paraId="3A6F0349"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0</w:t>
            </w:r>
          </w:p>
        </w:tc>
        <w:tc>
          <w:tcPr>
            <w:tcW w:w="450" w:type="dxa"/>
            <w:tcBorders>
              <w:top w:val="single" w:sz="4" w:space="0" w:color="auto"/>
              <w:left w:val="single" w:sz="4" w:space="0" w:color="auto"/>
              <w:bottom w:val="single" w:sz="4" w:space="0" w:color="auto"/>
              <w:right w:val="single" w:sz="8" w:space="0" w:color="auto"/>
            </w:tcBorders>
            <w:vAlign w:val="center"/>
          </w:tcPr>
          <w:p w14:paraId="4FDDE089" w14:textId="77777777" w:rsidR="00117F7A" w:rsidRPr="00D7646E" w:rsidRDefault="00117F7A" w:rsidP="00156599">
            <w:pPr>
              <w:ind w:left="-33" w:right="-113"/>
              <w:jc w:val="center"/>
              <w:rPr>
                <w:rFonts w:ascii="Times New Roman" w:hAnsi="Times New Roman" w:cs="Times New Roman"/>
                <w:bCs/>
                <w:sz w:val="16"/>
                <w:szCs w:val="16"/>
                <w:lang w:val="sr-Cyrl-RS"/>
              </w:rPr>
            </w:pPr>
            <w:r w:rsidRPr="00D7646E">
              <w:rPr>
                <w:rFonts w:ascii="Times New Roman" w:hAnsi="Times New Roman" w:cs="Times New Roman"/>
                <w:bCs/>
                <w:sz w:val="16"/>
                <w:szCs w:val="16"/>
                <w:lang w:val="sr-Cyrl-RS"/>
              </w:rPr>
              <w:t>0</w:t>
            </w:r>
          </w:p>
        </w:tc>
      </w:tr>
      <w:tr w:rsidR="00117F7A" w:rsidRPr="00D7646E" w14:paraId="398B821B" w14:textId="77777777" w:rsidTr="00156599">
        <w:trPr>
          <w:trHeight w:val="435"/>
          <w:jc w:val="center"/>
        </w:trPr>
        <w:tc>
          <w:tcPr>
            <w:tcW w:w="1134" w:type="dxa"/>
            <w:tcBorders>
              <w:top w:val="single" w:sz="24" w:space="0" w:color="000000"/>
              <w:left w:val="single" w:sz="8" w:space="0" w:color="auto"/>
              <w:bottom w:val="single" w:sz="8" w:space="0" w:color="auto"/>
              <w:right w:val="single" w:sz="24" w:space="0" w:color="auto"/>
            </w:tcBorders>
            <w:vAlign w:val="center"/>
          </w:tcPr>
          <w:p w14:paraId="0D08DD50" w14:textId="77777777" w:rsidR="00117F7A" w:rsidRPr="00D7646E" w:rsidRDefault="00117F7A" w:rsidP="00156599">
            <w:pPr>
              <w:rPr>
                <w:rFonts w:ascii="Times New Roman" w:hAnsi="Times New Roman" w:cs="Times New Roman"/>
                <w:b/>
                <w:sz w:val="20"/>
                <w:szCs w:val="20"/>
                <w:lang w:val="ru-RU"/>
              </w:rPr>
            </w:pPr>
            <w:r w:rsidRPr="00D7646E">
              <w:rPr>
                <w:rFonts w:ascii="Times New Roman" w:hAnsi="Times New Roman" w:cs="Times New Roman"/>
                <w:b/>
                <w:sz w:val="20"/>
                <w:szCs w:val="20"/>
                <w:lang w:val="ru-RU"/>
              </w:rPr>
              <w:t>УКУПНО</w:t>
            </w:r>
          </w:p>
        </w:tc>
        <w:tc>
          <w:tcPr>
            <w:tcW w:w="441" w:type="dxa"/>
            <w:tcBorders>
              <w:top w:val="single" w:sz="24" w:space="0" w:color="000000"/>
              <w:left w:val="single" w:sz="24" w:space="0" w:color="auto"/>
              <w:bottom w:val="single" w:sz="8" w:space="0" w:color="auto"/>
              <w:right w:val="single" w:sz="4" w:space="0" w:color="auto"/>
            </w:tcBorders>
            <w:vAlign w:val="center"/>
          </w:tcPr>
          <w:p w14:paraId="281F102B" w14:textId="77777777" w:rsidR="00117F7A" w:rsidRPr="00D7646E" w:rsidRDefault="00117F7A" w:rsidP="00156599">
            <w:pPr>
              <w:ind w:left="-59" w:right="-113"/>
              <w:jc w:val="center"/>
              <w:rPr>
                <w:rFonts w:ascii="Times New Roman" w:hAnsi="Times New Roman" w:cs="Times New Roman"/>
                <w:b/>
                <w:sz w:val="16"/>
                <w:szCs w:val="16"/>
                <w:lang w:val="ru-RU"/>
              </w:rPr>
            </w:pPr>
            <w:r w:rsidRPr="00D7646E">
              <w:rPr>
                <w:rFonts w:ascii="Times New Roman" w:hAnsi="Times New Roman" w:cs="Times New Roman"/>
                <w:b/>
                <w:sz w:val="16"/>
                <w:szCs w:val="16"/>
                <w:lang w:val="ru-RU"/>
              </w:rPr>
              <w:t>40</w:t>
            </w:r>
          </w:p>
        </w:tc>
        <w:tc>
          <w:tcPr>
            <w:tcW w:w="315" w:type="dxa"/>
            <w:tcBorders>
              <w:top w:val="single" w:sz="24" w:space="0" w:color="000000"/>
              <w:left w:val="single" w:sz="4" w:space="0" w:color="auto"/>
              <w:bottom w:val="single" w:sz="8" w:space="0" w:color="auto"/>
              <w:right w:val="single" w:sz="4" w:space="0" w:color="auto"/>
            </w:tcBorders>
            <w:vAlign w:val="center"/>
          </w:tcPr>
          <w:p w14:paraId="4ABC0DBF" w14:textId="77777777" w:rsidR="00117F7A" w:rsidRPr="00D7646E" w:rsidRDefault="00117F7A" w:rsidP="00156599">
            <w:pPr>
              <w:ind w:left="-33" w:right="-113"/>
              <w:jc w:val="center"/>
              <w:rPr>
                <w:rFonts w:ascii="Times New Roman" w:hAnsi="Times New Roman" w:cs="Times New Roman"/>
                <w:b/>
                <w:sz w:val="16"/>
                <w:szCs w:val="16"/>
                <w:lang w:val="sr-Cyrl-RS"/>
              </w:rPr>
            </w:pPr>
            <w:r w:rsidRPr="00D7646E">
              <w:rPr>
                <w:rFonts w:ascii="Times New Roman" w:hAnsi="Times New Roman" w:cs="Times New Roman"/>
                <w:b/>
                <w:sz w:val="16"/>
                <w:szCs w:val="16"/>
                <w:lang w:val="sr-Cyrl-RS"/>
              </w:rPr>
              <w:t>36</w:t>
            </w:r>
          </w:p>
        </w:tc>
        <w:tc>
          <w:tcPr>
            <w:tcW w:w="569" w:type="dxa"/>
            <w:tcBorders>
              <w:top w:val="single" w:sz="24" w:space="0" w:color="000000"/>
              <w:left w:val="single" w:sz="4" w:space="0" w:color="auto"/>
              <w:bottom w:val="single" w:sz="8" w:space="0" w:color="auto"/>
              <w:right w:val="single" w:sz="24" w:space="0" w:color="auto"/>
            </w:tcBorders>
            <w:vAlign w:val="center"/>
          </w:tcPr>
          <w:p w14:paraId="2B684735" w14:textId="77777777" w:rsidR="00117F7A" w:rsidRPr="00D7646E" w:rsidRDefault="00117F7A" w:rsidP="00156599">
            <w:pPr>
              <w:ind w:left="-33" w:right="-113"/>
              <w:jc w:val="center"/>
              <w:rPr>
                <w:rFonts w:ascii="Times New Roman" w:hAnsi="Times New Roman" w:cs="Times New Roman"/>
                <w:b/>
                <w:sz w:val="16"/>
                <w:szCs w:val="16"/>
                <w:lang w:val="sr-Cyrl-RS"/>
              </w:rPr>
            </w:pPr>
            <w:r w:rsidRPr="00D7646E">
              <w:rPr>
                <w:rFonts w:ascii="Times New Roman" w:hAnsi="Times New Roman" w:cs="Times New Roman"/>
                <w:b/>
                <w:sz w:val="16"/>
                <w:szCs w:val="16"/>
                <w:lang w:val="sr-Cyrl-RS"/>
              </w:rPr>
              <w:t>76</w:t>
            </w:r>
          </w:p>
        </w:tc>
        <w:tc>
          <w:tcPr>
            <w:tcW w:w="442" w:type="dxa"/>
            <w:tcBorders>
              <w:top w:val="single" w:sz="24" w:space="0" w:color="000000"/>
              <w:left w:val="single" w:sz="24" w:space="0" w:color="auto"/>
              <w:bottom w:val="single" w:sz="8" w:space="0" w:color="auto"/>
              <w:right w:val="single" w:sz="24" w:space="0" w:color="auto"/>
            </w:tcBorders>
            <w:vAlign w:val="center"/>
          </w:tcPr>
          <w:p w14:paraId="5A808888" w14:textId="77777777" w:rsidR="00117F7A" w:rsidRPr="00D7646E" w:rsidRDefault="00117F7A" w:rsidP="00156599">
            <w:pPr>
              <w:jc w:val="center"/>
              <w:rPr>
                <w:rFonts w:ascii="Times New Roman" w:hAnsi="Times New Roman" w:cs="Times New Roman"/>
                <w:b/>
                <w:sz w:val="16"/>
                <w:szCs w:val="16"/>
                <w:lang w:val="sr-Cyrl-RS"/>
              </w:rPr>
            </w:pPr>
            <w:r w:rsidRPr="00D7646E">
              <w:rPr>
                <w:rFonts w:ascii="Times New Roman" w:hAnsi="Times New Roman" w:cs="Times New Roman"/>
                <w:b/>
                <w:bCs/>
                <w:sz w:val="16"/>
                <w:szCs w:val="16"/>
                <w:lang w:val="sr-Cyrl-RS"/>
              </w:rPr>
              <w:t>10</w:t>
            </w:r>
          </w:p>
        </w:tc>
        <w:tc>
          <w:tcPr>
            <w:tcW w:w="355" w:type="dxa"/>
            <w:tcBorders>
              <w:top w:val="single" w:sz="24" w:space="0" w:color="000000"/>
              <w:left w:val="single" w:sz="24" w:space="0" w:color="auto"/>
              <w:bottom w:val="single" w:sz="8" w:space="0" w:color="auto"/>
              <w:right w:val="single" w:sz="4" w:space="0" w:color="auto"/>
            </w:tcBorders>
            <w:vAlign w:val="center"/>
          </w:tcPr>
          <w:p w14:paraId="10029FCD" w14:textId="77777777" w:rsidR="00117F7A" w:rsidRPr="00D7646E" w:rsidRDefault="00117F7A" w:rsidP="00156599">
            <w:pPr>
              <w:ind w:left="-59" w:right="-113"/>
              <w:jc w:val="center"/>
              <w:rPr>
                <w:rFonts w:ascii="Times New Roman" w:hAnsi="Times New Roman" w:cs="Times New Roman"/>
                <w:b/>
                <w:sz w:val="16"/>
                <w:szCs w:val="16"/>
                <w:lang w:val="ru-RU"/>
              </w:rPr>
            </w:pPr>
            <w:r w:rsidRPr="00D7646E">
              <w:rPr>
                <w:rFonts w:ascii="Times New Roman" w:hAnsi="Times New Roman" w:cs="Times New Roman"/>
                <w:b/>
                <w:bCs/>
                <w:sz w:val="16"/>
                <w:szCs w:val="16"/>
                <w:lang w:val="sr-Cyrl-RS"/>
              </w:rPr>
              <w:t>10</w:t>
            </w:r>
          </w:p>
        </w:tc>
        <w:tc>
          <w:tcPr>
            <w:tcW w:w="344" w:type="dxa"/>
            <w:tcBorders>
              <w:top w:val="single" w:sz="24" w:space="0" w:color="000000"/>
              <w:left w:val="single" w:sz="4" w:space="0" w:color="auto"/>
              <w:bottom w:val="single" w:sz="8" w:space="0" w:color="auto"/>
              <w:right w:val="single" w:sz="4" w:space="0" w:color="auto"/>
            </w:tcBorders>
            <w:vAlign w:val="center"/>
          </w:tcPr>
          <w:p w14:paraId="4FB93F82" w14:textId="77777777" w:rsidR="00117F7A" w:rsidRPr="00D7646E" w:rsidRDefault="00117F7A" w:rsidP="00156599">
            <w:pPr>
              <w:ind w:left="-33" w:right="-113"/>
              <w:jc w:val="center"/>
              <w:rPr>
                <w:rFonts w:ascii="Times New Roman" w:hAnsi="Times New Roman" w:cs="Times New Roman"/>
                <w:b/>
                <w:sz w:val="16"/>
                <w:szCs w:val="16"/>
                <w:lang w:val="sr-Cyrl-RS"/>
              </w:rPr>
            </w:pPr>
            <w:r w:rsidRPr="00D7646E">
              <w:rPr>
                <w:rFonts w:ascii="Times New Roman" w:hAnsi="Times New Roman" w:cs="Times New Roman"/>
                <w:b/>
                <w:bCs/>
                <w:sz w:val="16"/>
                <w:szCs w:val="16"/>
                <w:lang w:val="sr-Cyrl-RS"/>
              </w:rPr>
              <w:t>/</w:t>
            </w:r>
          </w:p>
        </w:tc>
        <w:tc>
          <w:tcPr>
            <w:tcW w:w="540" w:type="dxa"/>
            <w:tcBorders>
              <w:top w:val="single" w:sz="24" w:space="0" w:color="000000"/>
              <w:left w:val="single" w:sz="4" w:space="0" w:color="auto"/>
              <w:bottom w:val="single" w:sz="8" w:space="0" w:color="auto"/>
              <w:right w:val="single" w:sz="24" w:space="0" w:color="auto"/>
            </w:tcBorders>
            <w:vAlign w:val="center"/>
          </w:tcPr>
          <w:p w14:paraId="10C6355F" w14:textId="77777777" w:rsidR="00117F7A" w:rsidRPr="00D7646E" w:rsidRDefault="00117F7A" w:rsidP="00156599">
            <w:pPr>
              <w:ind w:left="-33" w:right="-113"/>
              <w:jc w:val="center"/>
              <w:rPr>
                <w:rFonts w:ascii="Times New Roman" w:hAnsi="Times New Roman" w:cs="Times New Roman"/>
                <w:b/>
                <w:sz w:val="16"/>
                <w:szCs w:val="16"/>
                <w:lang w:val="sr-Cyrl-RS"/>
              </w:rPr>
            </w:pPr>
            <w:r w:rsidRPr="00D7646E">
              <w:rPr>
                <w:rFonts w:ascii="Times New Roman" w:hAnsi="Times New Roman" w:cs="Times New Roman"/>
                <w:b/>
                <w:bCs/>
                <w:sz w:val="16"/>
                <w:szCs w:val="16"/>
                <w:lang w:val="sr-Cyrl-RS"/>
              </w:rPr>
              <w:t>10</w:t>
            </w:r>
          </w:p>
        </w:tc>
        <w:tc>
          <w:tcPr>
            <w:tcW w:w="442" w:type="dxa"/>
            <w:tcBorders>
              <w:top w:val="single" w:sz="24" w:space="0" w:color="000000"/>
              <w:left w:val="single" w:sz="24" w:space="0" w:color="auto"/>
              <w:bottom w:val="single" w:sz="8" w:space="0" w:color="auto"/>
              <w:right w:val="single" w:sz="24" w:space="0" w:color="auto"/>
            </w:tcBorders>
            <w:vAlign w:val="center"/>
          </w:tcPr>
          <w:p w14:paraId="1EFA3A81" w14:textId="77777777" w:rsidR="00117F7A" w:rsidRPr="00D7646E" w:rsidRDefault="00117F7A" w:rsidP="00156599">
            <w:pPr>
              <w:jc w:val="center"/>
              <w:rPr>
                <w:rFonts w:ascii="Times New Roman" w:hAnsi="Times New Roman" w:cs="Times New Roman"/>
                <w:b/>
                <w:sz w:val="16"/>
                <w:szCs w:val="16"/>
                <w:lang w:val="sr-Cyrl-RS"/>
              </w:rPr>
            </w:pPr>
            <w:r w:rsidRPr="00D7646E">
              <w:rPr>
                <w:rFonts w:ascii="Times New Roman" w:hAnsi="Times New Roman" w:cs="Times New Roman"/>
                <w:b/>
                <w:bCs/>
                <w:sz w:val="16"/>
                <w:szCs w:val="16"/>
                <w:lang w:val="sr-Cyrl-RS"/>
              </w:rPr>
              <w:t>12</w:t>
            </w:r>
          </w:p>
        </w:tc>
        <w:tc>
          <w:tcPr>
            <w:tcW w:w="338" w:type="dxa"/>
            <w:tcBorders>
              <w:top w:val="single" w:sz="24" w:space="0" w:color="000000"/>
              <w:left w:val="single" w:sz="24" w:space="0" w:color="auto"/>
              <w:bottom w:val="single" w:sz="8" w:space="0" w:color="auto"/>
              <w:right w:val="single" w:sz="4" w:space="0" w:color="auto"/>
            </w:tcBorders>
            <w:vAlign w:val="center"/>
          </w:tcPr>
          <w:p w14:paraId="00A33B29" w14:textId="77777777" w:rsidR="00117F7A" w:rsidRPr="00D7646E" w:rsidRDefault="00117F7A" w:rsidP="00156599">
            <w:pPr>
              <w:ind w:left="-83" w:right="-113"/>
              <w:jc w:val="center"/>
              <w:rPr>
                <w:rFonts w:ascii="Times New Roman" w:hAnsi="Times New Roman" w:cs="Times New Roman"/>
                <w:b/>
                <w:sz w:val="16"/>
                <w:szCs w:val="16"/>
                <w:lang w:val="ru-RU"/>
              </w:rPr>
            </w:pPr>
            <w:r w:rsidRPr="00D7646E">
              <w:rPr>
                <w:rFonts w:ascii="Times New Roman" w:hAnsi="Times New Roman" w:cs="Times New Roman"/>
                <w:b/>
                <w:bCs/>
                <w:sz w:val="16"/>
                <w:szCs w:val="16"/>
                <w:lang w:val="ru-RU"/>
              </w:rPr>
              <w:t>7</w:t>
            </w:r>
          </w:p>
        </w:tc>
        <w:tc>
          <w:tcPr>
            <w:tcW w:w="459" w:type="dxa"/>
            <w:tcBorders>
              <w:top w:val="single" w:sz="24" w:space="0" w:color="000000"/>
              <w:left w:val="single" w:sz="4" w:space="0" w:color="auto"/>
              <w:bottom w:val="single" w:sz="8" w:space="0" w:color="auto"/>
              <w:right w:val="single" w:sz="4" w:space="0" w:color="auto"/>
            </w:tcBorders>
            <w:vAlign w:val="center"/>
          </w:tcPr>
          <w:p w14:paraId="112154A3" w14:textId="77777777" w:rsidR="00117F7A" w:rsidRPr="00D7646E" w:rsidRDefault="00117F7A" w:rsidP="00156599">
            <w:pPr>
              <w:ind w:left="-54" w:right="-113"/>
              <w:jc w:val="center"/>
              <w:rPr>
                <w:rFonts w:ascii="Times New Roman" w:hAnsi="Times New Roman" w:cs="Times New Roman"/>
                <w:b/>
                <w:sz w:val="16"/>
                <w:szCs w:val="16"/>
                <w:lang w:val="sr-Cyrl-RS"/>
              </w:rPr>
            </w:pPr>
            <w:r w:rsidRPr="00D7646E">
              <w:rPr>
                <w:rFonts w:ascii="Times New Roman" w:hAnsi="Times New Roman" w:cs="Times New Roman"/>
                <w:b/>
                <w:bCs/>
                <w:sz w:val="16"/>
                <w:szCs w:val="16"/>
                <w:lang w:val="sr-Cyrl-RS"/>
              </w:rPr>
              <w:t>2</w:t>
            </w:r>
          </w:p>
        </w:tc>
        <w:tc>
          <w:tcPr>
            <w:tcW w:w="442" w:type="dxa"/>
            <w:tcBorders>
              <w:top w:val="single" w:sz="24" w:space="0" w:color="000000"/>
              <w:left w:val="single" w:sz="4" w:space="0" w:color="auto"/>
              <w:bottom w:val="single" w:sz="8" w:space="0" w:color="auto"/>
              <w:right w:val="single" w:sz="24" w:space="0" w:color="auto"/>
            </w:tcBorders>
            <w:vAlign w:val="center"/>
          </w:tcPr>
          <w:p w14:paraId="46B8A24B" w14:textId="77777777" w:rsidR="00117F7A" w:rsidRPr="00D7646E" w:rsidRDefault="00117F7A" w:rsidP="00156599">
            <w:pPr>
              <w:ind w:left="-33" w:right="-113"/>
              <w:jc w:val="center"/>
              <w:rPr>
                <w:rFonts w:ascii="Times New Roman" w:hAnsi="Times New Roman" w:cs="Times New Roman"/>
                <w:b/>
                <w:sz w:val="16"/>
                <w:szCs w:val="16"/>
                <w:lang w:val="sr-Cyrl-RS"/>
              </w:rPr>
            </w:pPr>
            <w:r w:rsidRPr="00D7646E">
              <w:rPr>
                <w:rFonts w:ascii="Times New Roman" w:hAnsi="Times New Roman" w:cs="Times New Roman"/>
                <w:b/>
                <w:bCs/>
                <w:sz w:val="16"/>
                <w:szCs w:val="16"/>
                <w:lang w:val="sr-Cyrl-RS"/>
              </w:rPr>
              <w:t>9</w:t>
            </w:r>
          </w:p>
        </w:tc>
        <w:tc>
          <w:tcPr>
            <w:tcW w:w="442" w:type="dxa"/>
            <w:tcBorders>
              <w:top w:val="single" w:sz="24" w:space="0" w:color="000000"/>
              <w:left w:val="single" w:sz="24" w:space="0" w:color="auto"/>
              <w:bottom w:val="single" w:sz="8" w:space="0" w:color="auto"/>
              <w:right w:val="single" w:sz="24" w:space="0" w:color="auto"/>
            </w:tcBorders>
            <w:vAlign w:val="center"/>
          </w:tcPr>
          <w:p w14:paraId="3436FB9D" w14:textId="77777777" w:rsidR="00117F7A" w:rsidRPr="00D7646E" w:rsidRDefault="00117F7A" w:rsidP="00156599">
            <w:pPr>
              <w:jc w:val="center"/>
              <w:rPr>
                <w:rFonts w:ascii="Times New Roman" w:hAnsi="Times New Roman" w:cs="Times New Roman"/>
                <w:b/>
                <w:sz w:val="16"/>
                <w:szCs w:val="16"/>
                <w:lang w:val="sr-Cyrl-RS"/>
              </w:rPr>
            </w:pPr>
            <w:r w:rsidRPr="00D7646E">
              <w:rPr>
                <w:rFonts w:ascii="Times New Roman" w:hAnsi="Times New Roman" w:cs="Times New Roman"/>
                <w:b/>
                <w:bCs/>
                <w:sz w:val="16"/>
                <w:szCs w:val="16"/>
                <w:lang w:val="sr-Cyrl-RS"/>
              </w:rPr>
              <w:t>11</w:t>
            </w:r>
          </w:p>
        </w:tc>
        <w:tc>
          <w:tcPr>
            <w:tcW w:w="442" w:type="dxa"/>
            <w:tcBorders>
              <w:top w:val="single" w:sz="24" w:space="0" w:color="000000"/>
              <w:left w:val="single" w:sz="24" w:space="0" w:color="auto"/>
              <w:bottom w:val="single" w:sz="8" w:space="0" w:color="auto"/>
              <w:right w:val="single" w:sz="4" w:space="0" w:color="auto"/>
            </w:tcBorders>
            <w:vAlign w:val="center"/>
          </w:tcPr>
          <w:p w14:paraId="3C5F8875" w14:textId="77777777" w:rsidR="00117F7A" w:rsidRPr="00D7646E" w:rsidRDefault="00117F7A" w:rsidP="00156599">
            <w:pPr>
              <w:ind w:left="-76" w:right="-113"/>
              <w:jc w:val="center"/>
              <w:rPr>
                <w:rFonts w:ascii="Times New Roman" w:hAnsi="Times New Roman" w:cs="Times New Roman"/>
                <w:b/>
                <w:sz w:val="16"/>
                <w:szCs w:val="16"/>
                <w:lang w:val="ru-RU"/>
              </w:rPr>
            </w:pPr>
            <w:r w:rsidRPr="00D7646E">
              <w:rPr>
                <w:rFonts w:ascii="Times New Roman" w:hAnsi="Times New Roman" w:cs="Times New Roman"/>
                <w:b/>
                <w:bCs/>
                <w:sz w:val="16"/>
                <w:szCs w:val="16"/>
                <w:lang w:val="ru-RU"/>
              </w:rPr>
              <w:t>6</w:t>
            </w:r>
          </w:p>
        </w:tc>
        <w:tc>
          <w:tcPr>
            <w:tcW w:w="442" w:type="dxa"/>
            <w:tcBorders>
              <w:top w:val="single" w:sz="24" w:space="0" w:color="000000"/>
              <w:left w:val="single" w:sz="4" w:space="0" w:color="auto"/>
              <w:bottom w:val="single" w:sz="8" w:space="0" w:color="auto"/>
              <w:right w:val="single" w:sz="4" w:space="0" w:color="auto"/>
            </w:tcBorders>
            <w:vAlign w:val="center"/>
          </w:tcPr>
          <w:p w14:paraId="3802C2DA" w14:textId="77777777" w:rsidR="00117F7A" w:rsidRPr="00D7646E" w:rsidRDefault="00117F7A" w:rsidP="00156599">
            <w:pPr>
              <w:ind w:left="-33" w:right="-113"/>
              <w:jc w:val="center"/>
              <w:rPr>
                <w:rFonts w:ascii="Times New Roman" w:hAnsi="Times New Roman" w:cs="Times New Roman"/>
                <w:b/>
                <w:sz w:val="16"/>
                <w:szCs w:val="16"/>
                <w:lang w:val="sr-Cyrl-RS"/>
              </w:rPr>
            </w:pPr>
            <w:r w:rsidRPr="00D7646E">
              <w:rPr>
                <w:rFonts w:ascii="Times New Roman" w:hAnsi="Times New Roman" w:cs="Times New Roman"/>
                <w:b/>
                <w:bCs/>
                <w:sz w:val="16"/>
                <w:szCs w:val="16"/>
                <w:lang w:val="sr-Cyrl-RS"/>
              </w:rPr>
              <w:t>2</w:t>
            </w:r>
          </w:p>
        </w:tc>
        <w:tc>
          <w:tcPr>
            <w:tcW w:w="442" w:type="dxa"/>
            <w:tcBorders>
              <w:top w:val="single" w:sz="24" w:space="0" w:color="000000"/>
              <w:left w:val="single" w:sz="4" w:space="0" w:color="auto"/>
              <w:bottom w:val="single" w:sz="8" w:space="0" w:color="auto"/>
              <w:right w:val="single" w:sz="24" w:space="0" w:color="auto"/>
            </w:tcBorders>
            <w:vAlign w:val="center"/>
          </w:tcPr>
          <w:p w14:paraId="5CF9F092" w14:textId="77777777" w:rsidR="00117F7A" w:rsidRPr="00D7646E" w:rsidRDefault="00117F7A" w:rsidP="00156599">
            <w:pPr>
              <w:ind w:left="-33" w:right="-113"/>
              <w:jc w:val="center"/>
              <w:rPr>
                <w:rFonts w:ascii="Times New Roman" w:hAnsi="Times New Roman" w:cs="Times New Roman"/>
                <w:b/>
                <w:sz w:val="16"/>
                <w:szCs w:val="16"/>
                <w:lang w:val="sr-Cyrl-RS"/>
              </w:rPr>
            </w:pPr>
            <w:r w:rsidRPr="00D7646E">
              <w:rPr>
                <w:rFonts w:ascii="Times New Roman" w:hAnsi="Times New Roman" w:cs="Times New Roman"/>
                <w:b/>
                <w:bCs/>
                <w:sz w:val="16"/>
                <w:szCs w:val="16"/>
                <w:lang w:val="sr-Cyrl-RS"/>
              </w:rPr>
              <w:t>8</w:t>
            </w:r>
          </w:p>
        </w:tc>
        <w:tc>
          <w:tcPr>
            <w:tcW w:w="601" w:type="dxa"/>
            <w:tcBorders>
              <w:top w:val="single" w:sz="24" w:space="0" w:color="000000"/>
              <w:left w:val="single" w:sz="24" w:space="0" w:color="auto"/>
              <w:bottom w:val="single" w:sz="8" w:space="0" w:color="auto"/>
              <w:right w:val="single" w:sz="24" w:space="0" w:color="auto"/>
            </w:tcBorders>
            <w:vAlign w:val="center"/>
          </w:tcPr>
          <w:p w14:paraId="7B8F06E6" w14:textId="77777777" w:rsidR="00117F7A" w:rsidRPr="00D7646E" w:rsidRDefault="00117F7A" w:rsidP="00156599">
            <w:pPr>
              <w:jc w:val="center"/>
              <w:rPr>
                <w:rFonts w:ascii="Times New Roman" w:hAnsi="Times New Roman" w:cs="Times New Roman"/>
                <w:b/>
                <w:sz w:val="16"/>
                <w:szCs w:val="16"/>
                <w:lang w:val="sr-Cyrl-RS"/>
              </w:rPr>
            </w:pPr>
            <w:r w:rsidRPr="00D7646E">
              <w:rPr>
                <w:rFonts w:ascii="Times New Roman" w:hAnsi="Times New Roman" w:cs="Times New Roman"/>
                <w:b/>
                <w:bCs/>
                <w:sz w:val="16"/>
                <w:szCs w:val="16"/>
                <w:lang w:val="sr-Cyrl-RS"/>
              </w:rPr>
              <w:t>33</w:t>
            </w:r>
          </w:p>
        </w:tc>
        <w:tc>
          <w:tcPr>
            <w:tcW w:w="360" w:type="dxa"/>
            <w:tcBorders>
              <w:top w:val="single" w:sz="24" w:space="0" w:color="000000"/>
              <w:left w:val="single" w:sz="24" w:space="0" w:color="auto"/>
              <w:bottom w:val="single" w:sz="8" w:space="0" w:color="auto"/>
              <w:right w:val="single" w:sz="4" w:space="0" w:color="auto"/>
            </w:tcBorders>
            <w:vAlign w:val="center"/>
          </w:tcPr>
          <w:p w14:paraId="39089B0B" w14:textId="77777777" w:rsidR="00117F7A" w:rsidRPr="00D7646E" w:rsidRDefault="00117F7A" w:rsidP="00156599">
            <w:pPr>
              <w:ind w:left="-76" w:right="-113"/>
              <w:jc w:val="center"/>
              <w:rPr>
                <w:rFonts w:ascii="Times New Roman" w:hAnsi="Times New Roman" w:cs="Times New Roman"/>
                <w:b/>
                <w:sz w:val="16"/>
                <w:szCs w:val="16"/>
                <w:lang w:val="ru-RU"/>
              </w:rPr>
            </w:pPr>
            <w:r w:rsidRPr="00D7646E">
              <w:rPr>
                <w:rFonts w:ascii="Times New Roman" w:hAnsi="Times New Roman" w:cs="Times New Roman"/>
                <w:b/>
                <w:bCs/>
                <w:sz w:val="16"/>
                <w:szCs w:val="16"/>
                <w:lang w:val="ru-RU"/>
              </w:rPr>
              <w:t>26</w:t>
            </w:r>
          </w:p>
        </w:tc>
        <w:tc>
          <w:tcPr>
            <w:tcW w:w="540" w:type="dxa"/>
            <w:tcBorders>
              <w:top w:val="single" w:sz="24" w:space="0" w:color="000000"/>
              <w:left w:val="single" w:sz="4" w:space="0" w:color="auto"/>
              <w:bottom w:val="single" w:sz="8" w:space="0" w:color="auto"/>
              <w:right w:val="single" w:sz="4" w:space="0" w:color="auto"/>
            </w:tcBorders>
            <w:vAlign w:val="center"/>
          </w:tcPr>
          <w:p w14:paraId="1A30C7A5" w14:textId="77777777" w:rsidR="00117F7A" w:rsidRPr="00D7646E" w:rsidRDefault="00117F7A" w:rsidP="00156599">
            <w:pPr>
              <w:ind w:left="-33" w:right="-113"/>
              <w:jc w:val="center"/>
              <w:rPr>
                <w:rFonts w:ascii="Times New Roman" w:hAnsi="Times New Roman" w:cs="Times New Roman"/>
                <w:b/>
                <w:sz w:val="16"/>
                <w:szCs w:val="16"/>
                <w:lang w:val="sr-Cyrl-RS"/>
              </w:rPr>
            </w:pPr>
            <w:r w:rsidRPr="00D7646E">
              <w:rPr>
                <w:rFonts w:ascii="Times New Roman" w:hAnsi="Times New Roman" w:cs="Times New Roman"/>
                <w:b/>
                <w:bCs/>
                <w:sz w:val="16"/>
                <w:szCs w:val="16"/>
                <w:lang w:val="sr-Cyrl-RS"/>
              </w:rPr>
              <w:t xml:space="preserve">1 </w:t>
            </w:r>
            <w:r w:rsidRPr="00D7646E">
              <w:rPr>
                <w:rFonts w:ascii="Times New Roman" w:hAnsi="Times New Roman" w:cs="Times New Roman"/>
                <w:b/>
                <w:bCs/>
                <w:sz w:val="8"/>
                <w:szCs w:val="8"/>
                <w:lang w:val="sr-Cyrl-RS"/>
              </w:rPr>
              <w:t>УСЛО УПИС</w:t>
            </w:r>
          </w:p>
        </w:tc>
        <w:tc>
          <w:tcPr>
            <w:tcW w:w="540" w:type="dxa"/>
            <w:tcBorders>
              <w:top w:val="single" w:sz="24" w:space="0" w:color="000000"/>
              <w:left w:val="single" w:sz="4" w:space="0" w:color="auto"/>
              <w:bottom w:val="single" w:sz="8" w:space="0" w:color="auto"/>
              <w:right w:val="single" w:sz="24" w:space="0" w:color="auto"/>
            </w:tcBorders>
            <w:vAlign w:val="center"/>
          </w:tcPr>
          <w:p w14:paraId="5C67C5D4" w14:textId="77777777" w:rsidR="00117F7A" w:rsidRPr="00D7646E" w:rsidRDefault="00117F7A" w:rsidP="00156599">
            <w:pPr>
              <w:ind w:left="-33" w:right="-113"/>
              <w:jc w:val="center"/>
              <w:rPr>
                <w:rFonts w:ascii="Times New Roman" w:hAnsi="Times New Roman" w:cs="Times New Roman"/>
                <w:b/>
                <w:sz w:val="16"/>
                <w:szCs w:val="16"/>
                <w:lang w:val="sr-Cyrl-RS"/>
              </w:rPr>
            </w:pPr>
            <w:r w:rsidRPr="00D7646E">
              <w:rPr>
                <w:rFonts w:ascii="Times New Roman" w:hAnsi="Times New Roman" w:cs="Times New Roman"/>
                <w:b/>
                <w:bCs/>
                <w:sz w:val="16"/>
                <w:szCs w:val="16"/>
                <w:lang w:val="sr-Cyrl-RS"/>
              </w:rPr>
              <w:t>27</w:t>
            </w:r>
          </w:p>
        </w:tc>
        <w:tc>
          <w:tcPr>
            <w:tcW w:w="450" w:type="dxa"/>
            <w:tcBorders>
              <w:top w:val="single" w:sz="24" w:space="0" w:color="000000"/>
              <w:left w:val="single" w:sz="24" w:space="0" w:color="auto"/>
              <w:bottom w:val="single" w:sz="8" w:space="0" w:color="auto"/>
              <w:right w:val="single" w:sz="4" w:space="0" w:color="auto"/>
            </w:tcBorders>
            <w:vAlign w:val="center"/>
          </w:tcPr>
          <w:p w14:paraId="141D3B66" w14:textId="77777777" w:rsidR="00117F7A" w:rsidRPr="00D7646E" w:rsidRDefault="00117F7A" w:rsidP="00156599">
            <w:pPr>
              <w:ind w:left="-33" w:right="-113"/>
              <w:jc w:val="center"/>
              <w:rPr>
                <w:rFonts w:ascii="Times New Roman" w:hAnsi="Times New Roman" w:cs="Times New Roman"/>
                <w:b/>
                <w:sz w:val="16"/>
                <w:szCs w:val="16"/>
                <w:lang w:val="ru-RU"/>
              </w:rPr>
            </w:pPr>
            <w:r w:rsidRPr="00D7646E">
              <w:rPr>
                <w:rFonts w:ascii="Times New Roman" w:hAnsi="Times New Roman" w:cs="Times New Roman"/>
                <w:b/>
                <w:bCs/>
                <w:sz w:val="16"/>
                <w:szCs w:val="16"/>
                <w:lang w:val="ru-RU"/>
              </w:rPr>
              <w:t>17</w:t>
            </w:r>
          </w:p>
        </w:tc>
        <w:tc>
          <w:tcPr>
            <w:tcW w:w="450" w:type="dxa"/>
            <w:tcBorders>
              <w:top w:val="single" w:sz="24" w:space="0" w:color="000000"/>
              <w:left w:val="single" w:sz="4" w:space="0" w:color="auto"/>
              <w:bottom w:val="single" w:sz="8" w:space="0" w:color="auto"/>
              <w:right w:val="single" w:sz="4" w:space="0" w:color="auto"/>
            </w:tcBorders>
            <w:vAlign w:val="center"/>
          </w:tcPr>
          <w:p w14:paraId="407C6251" w14:textId="77777777" w:rsidR="00117F7A" w:rsidRPr="00D7646E" w:rsidRDefault="00117F7A" w:rsidP="00156599">
            <w:pPr>
              <w:ind w:left="-33" w:right="-113"/>
              <w:jc w:val="center"/>
              <w:rPr>
                <w:rFonts w:ascii="Times New Roman" w:hAnsi="Times New Roman" w:cs="Times New Roman"/>
                <w:b/>
                <w:sz w:val="16"/>
                <w:szCs w:val="16"/>
                <w:lang w:val="sr-Cyrl-RS"/>
              </w:rPr>
            </w:pPr>
            <w:r w:rsidRPr="00D7646E">
              <w:rPr>
                <w:rFonts w:ascii="Times New Roman" w:hAnsi="Times New Roman" w:cs="Times New Roman"/>
                <w:b/>
                <w:bCs/>
                <w:sz w:val="16"/>
                <w:szCs w:val="16"/>
                <w:lang w:val="sr-Cyrl-RS"/>
              </w:rPr>
              <w:t>32</w:t>
            </w:r>
          </w:p>
        </w:tc>
        <w:tc>
          <w:tcPr>
            <w:tcW w:w="450" w:type="dxa"/>
            <w:tcBorders>
              <w:top w:val="single" w:sz="24" w:space="0" w:color="000000"/>
              <w:left w:val="single" w:sz="4" w:space="0" w:color="auto"/>
              <w:bottom w:val="single" w:sz="8" w:space="0" w:color="auto"/>
              <w:right w:val="single" w:sz="8" w:space="0" w:color="auto"/>
            </w:tcBorders>
            <w:vAlign w:val="center"/>
          </w:tcPr>
          <w:p w14:paraId="7ED481FB" w14:textId="77777777" w:rsidR="00117F7A" w:rsidRPr="00D7646E" w:rsidRDefault="00117F7A" w:rsidP="00156599">
            <w:pPr>
              <w:ind w:left="-33" w:right="-113"/>
              <w:jc w:val="center"/>
              <w:rPr>
                <w:rFonts w:ascii="Times New Roman" w:hAnsi="Times New Roman" w:cs="Times New Roman"/>
                <w:b/>
                <w:sz w:val="16"/>
                <w:szCs w:val="16"/>
                <w:lang w:val="sr-Cyrl-RS"/>
              </w:rPr>
            </w:pPr>
            <w:r w:rsidRPr="00D7646E">
              <w:rPr>
                <w:rFonts w:ascii="Times New Roman" w:hAnsi="Times New Roman" w:cs="Times New Roman"/>
                <w:b/>
                <w:bCs/>
                <w:sz w:val="16"/>
                <w:szCs w:val="16"/>
                <w:lang w:val="sr-Cyrl-RS"/>
              </w:rPr>
              <w:t>39</w:t>
            </w:r>
          </w:p>
        </w:tc>
      </w:tr>
    </w:tbl>
    <w:p w14:paraId="380B0C77" w14:textId="77777777" w:rsidR="00117F7A" w:rsidRPr="00D7646E" w:rsidRDefault="00117F7A" w:rsidP="00117F7A">
      <w:pPr>
        <w:pStyle w:val="ListParagraph"/>
        <w:ind w:left="0"/>
        <w:rPr>
          <w:rFonts w:eastAsia="Times New Roman" w:cs="Times New Roman"/>
          <w:b/>
          <w:bCs/>
          <w:color w:val="000000"/>
          <w:szCs w:val="24"/>
          <w:lang w:val="sr-Cyrl-RS"/>
        </w:rPr>
      </w:pPr>
    </w:p>
    <w:p w14:paraId="1AEA1616" w14:textId="77777777" w:rsidR="00117F7A" w:rsidRPr="00D7646E" w:rsidRDefault="00117F7A" w:rsidP="00117F7A">
      <w:pPr>
        <w:pStyle w:val="ListParagraph"/>
        <w:ind w:left="0"/>
        <w:rPr>
          <w:rFonts w:eastAsia="Times New Roman" w:cs="Times New Roman"/>
          <w:b/>
          <w:bCs/>
          <w:color w:val="000000"/>
          <w:szCs w:val="24"/>
          <w:lang w:val="sr-Cyrl-RS"/>
        </w:rPr>
      </w:pPr>
    </w:p>
    <w:p w14:paraId="215E1034" w14:textId="35A19421" w:rsidR="00117F7A" w:rsidRPr="00D7646E" w:rsidRDefault="00117F7A" w:rsidP="00E237D6">
      <w:pPr>
        <w:pStyle w:val="ListParagraph"/>
        <w:numPr>
          <w:ilvl w:val="0"/>
          <w:numId w:val="38"/>
        </w:numPr>
        <w:ind w:left="426"/>
        <w:jc w:val="both"/>
        <w:rPr>
          <w:rFonts w:eastAsia="Times New Roman" w:cs="Times New Roman"/>
          <w:b/>
          <w:bCs/>
          <w:color w:val="000000"/>
          <w:szCs w:val="24"/>
          <w:lang w:val="sr-Cyrl-RS"/>
        </w:rPr>
      </w:pPr>
      <w:r w:rsidRPr="00D7646E">
        <w:rPr>
          <w:rFonts w:eastAsia="Times New Roman" w:cs="Times New Roman"/>
          <w:b/>
          <w:bCs/>
          <w:color w:val="000000"/>
          <w:szCs w:val="24"/>
          <w:lang w:val="sr-Cyrl-RS"/>
        </w:rPr>
        <w:t xml:space="preserve">Извештај о броју уписаних студената по години студија на ДАС студијским програмима Факултета школске 2019/2020. године </w:t>
      </w:r>
    </w:p>
    <w:p w14:paraId="30A055EF" w14:textId="77777777" w:rsidR="00117F7A" w:rsidRPr="00D7646E" w:rsidRDefault="00117F7A" w:rsidP="00117F7A">
      <w:pPr>
        <w:pStyle w:val="ListParagraph"/>
        <w:ind w:left="0"/>
        <w:rPr>
          <w:rFonts w:eastAsia="Times New Roman" w:cs="Times New Roman"/>
          <w:b/>
          <w:bCs/>
          <w:color w:val="000000"/>
          <w:szCs w:val="24"/>
          <w:lang w:val="sr-Cyrl-RS"/>
        </w:rPr>
      </w:pPr>
    </w:p>
    <w:tbl>
      <w:tblPr>
        <w:tblpPr w:leftFromText="180" w:rightFromText="180" w:vertAnchor="text" w:horzAnchor="margin" w:tblpX="-294" w:tblpY="2"/>
        <w:tblW w:w="101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47"/>
        <w:gridCol w:w="941"/>
        <w:gridCol w:w="1112"/>
        <w:gridCol w:w="1014"/>
        <w:gridCol w:w="1127"/>
        <w:gridCol w:w="938"/>
        <w:gridCol w:w="938"/>
        <w:gridCol w:w="938"/>
        <w:gridCol w:w="938"/>
      </w:tblGrid>
      <w:tr w:rsidR="00117F7A" w:rsidRPr="00D7646E" w14:paraId="2974D65A" w14:textId="77777777" w:rsidTr="00E237D6">
        <w:tc>
          <w:tcPr>
            <w:tcW w:w="2247" w:type="dxa"/>
            <w:vMerge w:val="restart"/>
            <w:tcBorders>
              <w:top w:val="single" w:sz="4" w:space="0" w:color="auto"/>
              <w:left w:val="single" w:sz="4" w:space="0" w:color="auto"/>
              <w:bottom w:val="single" w:sz="4" w:space="0" w:color="auto"/>
              <w:right w:val="single" w:sz="4" w:space="0" w:color="auto"/>
            </w:tcBorders>
            <w:vAlign w:val="center"/>
            <w:hideMark/>
          </w:tcPr>
          <w:p w14:paraId="120D90C3"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 xml:space="preserve">ДАС </w:t>
            </w:r>
          </w:p>
          <w:p w14:paraId="2D7741A3"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rPr>
              <w:t>Хемија</w:t>
            </w:r>
          </w:p>
        </w:tc>
        <w:tc>
          <w:tcPr>
            <w:tcW w:w="2053" w:type="dxa"/>
            <w:gridSpan w:val="2"/>
            <w:tcBorders>
              <w:top w:val="single" w:sz="4" w:space="0" w:color="auto"/>
              <w:left w:val="single" w:sz="4" w:space="0" w:color="auto"/>
              <w:bottom w:val="single" w:sz="4" w:space="0" w:color="auto"/>
              <w:right w:val="single" w:sz="4" w:space="0" w:color="auto"/>
            </w:tcBorders>
            <w:vAlign w:val="center"/>
            <w:hideMark/>
          </w:tcPr>
          <w:p w14:paraId="531DD7EA"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szCs w:val="24"/>
                <w:lang w:val="sr-Cyrl-RS"/>
              </w:rPr>
              <w:t>Буџет</w:t>
            </w:r>
          </w:p>
        </w:tc>
        <w:tc>
          <w:tcPr>
            <w:tcW w:w="2141" w:type="dxa"/>
            <w:gridSpan w:val="2"/>
            <w:tcBorders>
              <w:top w:val="single" w:sz="4" w:space="0" w:color="auto"/>
              <w:left w:val="single" w:sz="4" w:space="0" w:color="auto"/>
              <w:bottom w:val="single" w:sz="4" w:space="0" w:color="auto"/>
              <w:right w:val="single" w:sz="4" w:space="0" w:color="auto"/>
            </w:tcBorders>
            <w:vAlign w:val="center"/>
            <w:hideMark/>
          </w:tcPr>
          <w:p w14:paraId="3AF113B6"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szCs w:val="24"/>
                <w:lang w:val="sr-Cyrl-RS"/>
              </w:rPr>
              <w:t>Самофинансирање</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D8DEF94"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szCs w:val="24"/>
                <w:lang w:val="sr-Cyrl-RS"/>
              </w:rPr>
              <w:t>Понављачи</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92CDF06"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szCs w:val="24"/>
                <w:lang w:val="sr-Cyrl-RS"/>
              </w:rPr>
              <w:t>Укупно</w:t>
            </w:r>
          </w:p>
        </w:tc>
      </w:tr>
      <w:tr w:rsidR="00117F7A" w:rsidRPr="00D7646E" w14:paraId="32E00143" w14:textId="77777777" w:rsidTr="00E237D6">
        <w:tc>
          <w:tcPr>
            <w:tcW w:w="2247" w:type="dxa"/>
            <w:vMerge/>
            <w:tcBorders>
              <w:top w:val="single" w:sz="4" w:space="0" w:color="auto"/>
              <w:left w:val="single" w:sz="4" w:space="0" w:color="auto"/>
              <w:bottom w:val="single" w:sz="4" w:space="0" w:color="auto"/>
              <w:right w:val="single" w:sz="4" w:space="0" w:color="auto"/>
            </w:tcBorders>
            <w:vAlign w:val="center"/>
            <w:hideMark/>
          </w:tcPr>
          <w:p w14:paraId="02500720" w14:textId="77777777" w:rsidR="00117F7A" w:rsidRPr="00D7646E" w:rsidRDefault="00117F7A" w:rsidP="00E237D6">
            <w:pPr>
              <w:spacing w:after="0" w:line="240" w:lineRule="auto"/>
              <w:rPr>
                <w:rFonts w:ascii="Times New Roman" w:eastAsia="Times New Roman" w:hAnsi="Times New Roman" w:cs="Times New Roman"/>
                <w:szCs w:val="24"/>
              </w:rPr>
            </w:pPr>
          </w:p>
        </w:tc>
        <w:tc>
          <w:tcPr>
            <w:tcW w:w="0" w:type="auto"/>
            <w:tcBorders>
              <w:top w:val="single" w:sz="4" w:space="0" w:color="auto"/>
              <w:left w:val="single" w:sz="4" w:space="0" w:color="auto"/>
              <w:bottom w:val="single" w:sz="4" w:space="0" w:color="auto"/>
              <w:right w:val="single" w:sz="4" w:space="0" w:color="000000"/>
            </w:tcBorders>
            <w:vAlign w:val="center"/>
            <w:hideMark/>
          </w:tcPr>
          <w:p w14:paraId="532E1497"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szCs w:val="24"/>
                <w:lang w:val="sr-Cyrl-RS"/>
              </w:rPr>
              <w:t>2018/19</w:t>
            </w:r>
          </w:p>
        </w:tc>
        <w:tc>
          <w:tcPr>
            <w:tcW w:w="1109" w:type="dxa"/>
            <w:tcBorders>
              <w:top w:val="single" w:sz="4" w:space="0" w:color="auto"/>
              <w:left w:val="single" w:sz="4" w:space="0" w:color="000000"/>
              <w:bottom w:val="single" w:sz="4" w:space="0" w:color="auto"/>
              <w:right w:val="single" w:sz="4" w:space="0" w:color="auto"/>
            </w:tcBorders>
            <w:vAlign w:val="center"/>
            <w:hideMark/>
          </w:tcPr>
          <w:p w14:paraId="29D8C704"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szCs w:val="24"/>
                <w:lang w:val="sr-Cyrl-RS"/>
              </w:rPr>
              <w:t>2019/20</w:t>
            </w:r>
          </w:p>
        </w:tc>
        <w:tc>
          <w:tcPr>
            <w:tcW w:w="1014" w:type="dxa"/>
            <w:tcBorders>
              <w:top w:val="single" w:sz="4" w:space="0" w:color="auto"/>
              <w:left w:val="single" w:sz="4" w:space="0" w:color="auto"/>
              <w:bottom w:val="single" w:sz="4" w:space="0" w:color="auto"/>
              <w:right w:val="single" w:sz="4" w:space="0" w:color="000000"/>
            </w:tcBorders>
            <w:vAlign w:val="center"/>
            <w:hideMark/>
          </w:tcPr>
          <w:p w14:paraId="7C57ACFB"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szCs w:val="24"/>
                <w:lang w:val="sr-Cyrl-RS"/>
              </w:rPr>
              <w:t>2018/19</w:t>
            </w:r>
          </w:p>
        </w:tc>
        <w:tc>
          <w:tcPr>
            <w:tcW w:w="0" w:type="auto"/>
            <w:tcBorders>
              <w:top w:val="single" w:sz="4" w:space="0" w:color="auto"/>
              <w:left w:val="single" w:sz="4" w:space="0" w:color="000000"/>
              <w:bottom w:val="single" w:sz="4" w:space="0" w:color="auto"/>
              <w:right w:val="single" w:sz="4" w:space="0" w:color="auto"/>
            </w:tcBorders>
            <w:vAlign w:val="center"/>
            <w:hideMark/>
          </w:tcPr>
          <w:p w14:paraId="4A9412CB"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szCs w:val="24"/>
                <w:lang w:val="sr-Cyrl-RS"/>
              </w:rPr>
              <w:t>2019/20</w:t>
            </w:r>
          </w:p>
        </w:tc>
        <w:tc>
          <w:tcPr>
            <w:tcW w:w="0" w:type="auto"/>
            <w:tcBorders>
              <w:top w:val="single" w:sz="4" w:space="0" w:color="auto"/>
              <w:left w:val="single" w:sz="4" w:space="0" w:color="auto"/>
              <w:bottom w:val="single" w:sz="4" w:space="0" w:color="auto"/>
              <w:right w:val="single" w:sz="4" w:space="0" w:color="000000"/>
            </w:tcBorders>
            <w:vAlign w:val="center"/>
            <w:hideMark/>
          </w:tcPr>
          <w:p w14:paraId="2DA1C818"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szCs w:val="24"/>
                <w:lang w:val="sr-Cyrl-RS"/>
              </w:rPr>
              <w:t>2018/19</w:t>
            </w:r>
          </w:p>
        </w:tc>
        <w:tc>
          <w:tcPr>
            <w:tcW w:w="0" w:type="auto"/>
            <w:tcBorders>
              <w:top w:val="single" w:sz="4" w:space="0" w:color="auto"/>
              <w:left w:val="single" w:sz="4" w:space="0" w:color="000000"/>
              <w:bottom w:val="single" w:sz="4" w:space="0" w:color="auto"/>
              <w:right w:val="single" w:sz="4" w:space="0" w:color="auto"/>
            </w:tcBorders>
            <w:vAlign w:val="center"/>
            <w:hideMark/>
          </w:tcPr>
          <w:p w14:paraId="32860C19"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szCs w:val="24"/>
                <w:lang w:val="sr-Cyrl-RS"/>
              </w:rPr>
              <w:t>2019/20</w:t>
            </w:r>
          </w:p>
        </w:tc>
        <w:tc>
          <w:tcPr>
            <w:tcW w:w="0" w:type="auto"/>
            <w:tcBorders>
              <w:top w:val="single" w:sz="4" w:space="0" w:color="auto"/>
              <w:left w:val="single" w:sz="4" w:space="0" w:color="auto"/>
              <w:bottom w:val="single" w:sz="4" w:space="0" w:color="auto"/>
              <w:right w:val="single" w:sz="4" w:space="0" w:color="000000"/>
            </w:tcBorders>
            <w:vAlign w:val="center"/>
            <w:hideMark/>
          </w:tcPr>
          <w:p w14:paraId="5B8AEA94"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szCs w:val="24"/>
                <w:lang w:val="sr-Cyrl-RS"/>
              </w:rPr>
              <w:t>2018/19</w:t>
            </w:r>
          </w:p>
        </w:tc>
        <w:tc>
          <w:tcPr>
            <w:tcW w:w="0" w:type="auto"/>
            <w:tcBorders>
              <w:top w:val="single" w:sz="4" w:space="0" w:color="auto"/>
              <w:left w:val="single" w:sz="4" w:space="0" w:color="000000"/>
              <w:bottom w:val="single" w:sz="4" w:space="0" w:color="auto"/>
              <w:right w:val="single" w:sz="4" w:space="0" w:color="auto"/>
            </w:tcBorders>
            <w:vAlign w:val="center"/>
            <w:hideMark/>
          </w:tcPr>
          <w:p w14:paraId="7B562540"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szCs w:val="24"/>
                <w:lang w:val="sr-Cyrl-RS"/>
              </w:rPr>
              <w:t>2019/20</w:t>
            </w:r>
          </w:p>
        </w:tc>
      </w:tr>
      <w:tr w:rsidR="00117F7A" w:rsidRPr="00D7646E" w14:paraId="4AA821AB" w14:textId="77777777" w:rsidTr="00E237D6">
        <w:tc>
          <w:tcPr>
            <w:tcW w:w="2247" w:type="dxa"/>
            <w:tcBorders>
              <w:top w:val="single" w:sz="4" w:space="0" w:color="auto"/>
              <w:left w:val="single" w:sz="4" w:space="0" w:color="auto"/>
              <w:bottom w:val="single" w:sz="4" w:space="0" w:color="auto"/>
              <w:right w:val="single" w:sz="4" w:space="0" w:color="auto"/>
            </w:tcBorders>
            <w:vAlign w:val="center"/>
            <w:hideMark/>
          </w:tcPr>
          <w:p w14:paraId="569D284D" w14:textId="77777777" w:rsidR="00117F7A" w:rsidRPr="00D7646E" w:rsidRDefault="00117F7A" w:rsidP="00E237D6">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szCs w:val="24"/>
                <w:lang w:val="sr-Cyrl-RS"/>
              </w:rPr>
              <w:t xml:space="preserve">I година </w:t>
            </w:r>
          </w:p>
        </w:tc>
        <w:tc>
          <w:tcPr>
            <w:tcW w:w="0" w:type="auto"/>
            <w:tcBorders>
              <w:top w:val="single" w:sz="4" w:space="0" w:color="auto"/>
              <w:left w:val="single" w:sz="4" w:space="0" w:color="auto"/>
              <w:bottom w:val="single" w:sz="4" w:space="0" w:color="auto"/>
              <w:right w:val="single" w:sz="4" w:space="0" w:color="000000"/>
            </w:tcBorders>
            <w:vAlign w:val="center"/>
            <w:hideMark/>
          </w:tcPr>
          <w:p w14:paraId="661FFE51"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4</w:t>
            </w:r>
          </w:p>
        </w:tc>
        <w:tc>
          <w:tcPr>
            <w:tcW w:w="1109" w:type="dxa"/>
            <w:tcBorders>
              <w:top w:val="single" w:sz="4" w:space="0" w:color="auto"/>
              <w:left w:val="single" w:sz="4" w:space="0" w:color="000000"/>
              <w:bottom w:val="single" w:sz="4" w:space="0" w:color="auto"/>
              <w:right w:val="single" w:sz="4" w:space="0" w:color="auto"/>
            </w:tcBorders>
            <w:vAlign w:val="center"/>
            <w:hideMark/>
          </w:tcPr>
          <w:p w14:paraId="746C5C4A"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 </w:t>
            </w:r>
            <w:r w:rsidRPr="00D7646E">
              <w:rPr>
                <w:rFonts w:ascii="Times New Roman" w:eastAsia="Times New Roman" w:hAnsi="Times New Roman" w:cs="Times New Roman"/>
                <w:szCs w:val="24"/>
              </w:rPr>
              <w:t>3</w:t>
            </w:r>
          </w:p>
        </w:tc>
        <w:tc>
          <w:tcPr>
            <w:tcW w:w="1014" w:type="dxa"/>
            <w:tcBorders>
              <w:top w:val="single" w:sz="4" w:space="0" w:color="auto"/>
              <w:left w:val="single" w:sz="4" w:space="0" w:color="auto"/>
              <w:bottom w:val="single" w:sz="4" w:space="0" w:color="auto"/>
              <w:right w:val="single" w:sz="4" w:space="0" w:color="000000"/>
            </w:tcBorders>
            <w:vAlign w:val="center"/>
            <w:hideMark/>
          </w:tcPr>
          <w:p w14:paraId="7C1D6E2D"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w:t>
            </w:r>
          </w:p>
        </w:tc>
        <w:tc>
          <w:tcPr>
            <w:tcW w:w="0" w:type="auto"/>
            <w:tcBorders>
              <w:top w:val="single" w:sz="4" w:space="0" w:color="auto"/>
              <w:left w:val="single" w:sz="4" w:space="0" w:color="000000"/>
              <w:bottom w:val="single" w:sz="4" w:space="0" w:color="auto"/>
              <w:right w:val="single" w:sz="4" w:space="0" w:color="auto"/>
            </w:tcBorders>
            <w:vAlign w:val="center"/>
            <w:hideMark/>
          </w:tcPr>
          <w:p w14:paraId="1018B8C0"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 /</w:t>
            </w:r>
          </w:p>
        </w:tc>
        <w:tc>
          <w:tcPr>
            <w:tcW w:w="0" w:type="auto"/>
            <w:tcBorders>
              <w:top w:val="single" w:sz="4" w:space="0" w:color="auto"/>
              <w:left w:val="single" w:sz="4" w:space="0" w:color="auto"/>
              <w:bottom w:val="single" w:sz="4" w:space="0" w:color="auto"/>
              <w:right w:val="single" w:sz="4" w:space="0" w:color="000000"/>
            </w:tcBorders>
            <w:vAlign w:val="center"/>
            <w:hideMark/>
          </w:tcPr>
          <w:p w14:paraId="1F744FBB"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 </w:t>
            </w:r>
            <w:r w:rsidRPr="00D7646E">
              <w:rPr>
                <w:rFonts w:ascii="Times New Roman" w:eastAsia="Times New Roman" w:hAnsi="Times New Roman" w:cs="Times New Roman"/>
                <w:szCs w:val="24"/>
              </w:rPr>
              <w:t>/</w:t>
            </w:r>
          </w:p>
        </w:tc>
        <w:tc>
          <w:tcPr>
            <w:tcW w:w="0" w:type="auto"/>
            <w:tcBorders>
              <w:top w:val="single" w:sz="4" w:space="0" w:color="auto"/>
              <w:left w:val="single" w:sz="4" w:space="0" w:color="000000"/>
              <w:bottom w:val="single" w:sz="4" w:space="0" w:color="auto"/>
              <w:right w:val="single" w:sz="4" w:space="0" w:color="auto"/>
            </w:tcBorders>
            <w:vAlign w:val="center"/>
            <w:hideMark/>
          </w:tcPr>
          <w:p w14:paraId="4C237254"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 </w:t>
            </w:r>
            <w:r w:rsidRPr="00D7646E">
              <w:rPr>
                <w:rFonts w:ascii="Times New Roman" w:eastAsia="Times New Roman" w:hAnsi="Times New Roman" w:cs="Times New Roman"/>
                <w:szCs w:val="24"/>
              </w:rPr>
              <w:t>/</w:t>
            </w:r>
          </w:p>
        </w:tc>
        <w:tc>
          <w:tcPr>
            <w:tcW w:w="0" w:type="auto"/>
            <w:tcBorders>
              <w:top w:val="single" w:sz="4" w:space="0" w:color="auto"/>
              <w:left w:val="single" w:sz="4" w:space="0" w:color="auto"/>
              <w:bottom w:val="single" w:sz="4" w:space="0" w:color="auto"/>
              <w:right w:val="single" w:sz="4" w:space="0" w:color="000000"/>
            </w:tcBorders>
            <w:vAlign w:val="center"/>
            <w:hideMark/>
          </w:tcPr>
          <w:p w14:paraId="06E5DF9A"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4</w:t>
            </w:r>
          </w:p>
        </w:tc>
        <w:tc>
          <w:tcPr>
            <w:tcW w:w="0" w:type="auto"/>
            <w:tcBorders>
              <w:top w:val="single" w:sz="4" w:space="0" w:color="auto"/>
              <w:left w:val="single" w:sz="4" w:space="0" w:color="000000"/>
              <w:bottom w:val="single" w:sz="4" w:space="0" w:color="auto"/>
              <w:right w:val="single" w:sz="4" w:space="0" w:color="auto"/>
            </w:tcBorders>
            <w:vAlign w:val="center"/>
            <w:hideMark/>
          </w:tcPr>
          <w:p w14:paraId="3BBFDDAE"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 3</w:t>
            </w:r>
          </w:p>
        </w:tc>
      </w:tr>
      <w:tr w:rsidR="00117F7A" w:rsidRPr="00D7646E" w14:paraId="63193B7F" w14:textId="77777777" w:rsidTr="00E237D6">
        <w:tc>
          <w:tcPr>
            <w:tcW w:w="2247" w:type="dxa"/>
            <w:tcBorders>
              <w:top w:val="single" w:sz="4" w:space="0" w:color="auto"/>
              <w:left w:val="single" w:sz="4" w:space="0" w:color="auto"/>
              <w:bottom w:val="single" w:sz="4" w:space="0" w:color="auto"/>
              <w:right w:val="single" w:sz="4" w:space="0" w:color="auto"/>
            </w:tcBorders>
            <w:vAlign w:val="center"/>
            <w:hideMark/>
          </w:tcPr>
          <w:p w14:paraId="2F208593" w14:textId="77777777" w:rsidR="00117F7A" w:rsidRPr="00D7646E" w:rsidRDefault="00117F7A" w:rsidP="00E237D6">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szCs w:val="24"/>
                <w:lang w:val="sr-Cyrl-RS"/>
              </w:rPr>
              <w:t xml:space="preserve">II година </w:t>
            </w:r>
          </w:p>
        </w:tc>
        <w:tc>
          <w:tcPr>
            <w:tcW w:w="0" w:type="auto"/>
            <w:tcBorders>
              <w:top w:val="single" w:sz="4" w:space="0" w:color="auto"/>
              <w:left w:val="single" w:sz="4" w:space="0" w:color="auto"/>
              <w:bottom w:val="single" w:sz="4" w:space="0" w:color="auto"/>
              <w:right w:val="single" w:sz="4" w:space="0" w:color="000000"/>
            </w:tcBorders>
            <w:vAlign w:val="center"/>
            <w:hideMark/>
          </w:tcPr>
          <w:p w14:paraId="0DB113D3"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6</w:t>
            </w:r>
          </w:p>
        </w:tc>
        <w:tc>
          <w:tcPr>
            <w:tcW w:w="1109" w:type="dxa"/>
            <w:tcBorders>
              <w:top w:val="single" w:sz="4" w:space="0" w:color="auto"/>
              <w:left w:val="single" w:sz="4" w:space="0" w:color="000000"/>
              <w:bottom w:val="single" w:sz="4" w:space="0" w:color="auto"/>
              <w:right w:val="single" w:sz="4" w:space="0" w:color="auto"/>
            </w:tcBorders>
            <w:vAlign w:val="center"/>
            <w:hideMark/>
          </w:tcPr>
          <w:p w14:paraId="5D523AB3"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 </w:t>
            </w:r>
            <w:r w:rsidRPr="00D7646E">
              <w:rPr>
                <w:rFonts w:ascii="Times New Roman" w:eastAsia="Times New Roman" w:hAnsi="Times New Roman" w:cs="Times New Roman"/>
                <w:szCs w:val="24"/>
              </w:rPr>
              <w:t>2</w:t>
            </w:r>
          </w:p>
        </w:tc>
        <w:tc>
          <w:tcPr>
            <w:tcW w:w="1014" w:type="dxa"/>
            <w:tcBorders>
              <w:top w:val="single" w:sz="4" w:space="0" w:color="auto"/>
              <w:left w:val="single" w:sz="4" w:space="0" w:color="auto"/>
              <w:bottom w:val="single" w:sz="4" w:space="0" w:color="auto"/>
              <w:right w:val="single" w:sz="4" w:space="0" w:color="000000"/>
            </w:tcBorders>
            <w:vAlign w:val="center"/>
            <w:hideMark/>
          </w:tcPr>
          <w:p w14:paraId="36A2D5F2"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1</w:t>
            </w:r>
          </w:p>
        </w:tc>
        <w:tc>
          <w:tcPr>
            <w:tcW w:w="0" w:type="auto"/>
            <w:tcBorders>
              <w:top w:val="single" w:sz="4" w:space="0" w:color="auto"/>
              <w:left w:val="single" w:sz="4" w:space="0" w:color="000000"/>
              <w:bottom w:val="single" w:sz="4" w:space="0" w:color="auto"/>
              <w:right w:val="single" w:sz="4" w:space="0" w:color="auto"/>
            </w:tcBorders>
            <w:vAlign w:val="center"/>
            <w:hideMark/>
          </w:tcPr>
          <w:p w14:paraId="1FF6747D"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 /</w:t>
            </w:r>
          </w:p>
        </w:tc>
        <w:tc>
          <w:tcPr>
            <w:tcW w:w="0" w:type="auto"/>
            <w:tcBorders>
              <w:top w:val="single" w:sz="4" w:space="0" w:color="auto"/>
              <w:left w:val="single" w:sz="4" w:space="0" w:color="auto"/>
              <w:bottom w:val="single" w:sz="4" w:space="0" w:color="auto"/>
              <w:right w:val="single" w:sz="4" w:space="0" w:color="000000"/>
            </w:tcBorders>
            <w:vAlign w:val="center"/>
            <w:hideMark/>
          </w:tcPr>
          <w:p w14:paraId="4CDFB581"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 </w:t>
            </w:r>
            <w:r w:rsidRPr="00D7646E">
              <w:rPr>
                <w:rFonts w:ascii="Times New Roman" w:eastAsia="Times New Roman" w:hAnsi="Times New Roman" w:cs="Times New Roman"/>
                <w:szCs w:val="24"/>
              </w:rPr>
              <w:t>/</w:t>
            </w:r>
          </w:p>
        </w:tc>
        <w:tc>
          <w:tcPr>
            <w:tcW w:w="0" w:type="auto"/>
            <w:tcBorders>
              <w:top w:val="single" w:sz="4" w:space="0" w:color="auto"/>
              <w:left w:val="single" w:sz="4" w:space="0" w:color="000000"/>
              <w:bottom w:val="single" w:sz="4" w:space="0" w:color="auto"/>
              <w:right w:val="single" w:sz="4" w:space="0" w:color="auto"/>
            </w:tcBorders>
            <w:vAlign w:val="center"/>
            <w:hideMark/>
          </w:tcPr>
          <w:p w14:paraId="3D42E463"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 </w:t>
            </w:r>
            <w:r w:rsidRPr="00D7646E">
              <w:rPr>
                <w:rFonts w:ascii="Times New Roman" w:eastAsia="Times New Roman" w:hAnsi="Times New Roman" w:cs="Times New Roman"/>
                <w:szCs w:val="24"/>
              </w:rPr>
              <w:t>/</w:t>
            </w:r>
          </w:p>
        </w:tc>
        <w:tc>
          <w:tcPr>
            <w:tcW w:w="0" w:type="auto"/>
            <w:tcBorders>
              <w:top w:val="single" w:sz="4" w:space="0" w:color="auto"/>
              <w:left w:val="single" w:sz="4" w:space="0" w:color="auto"/>
              <w:bottom w:val="single" w:sz="4" w:space="0" w:color="auto"/>
              <w:right w:val="single" w:sz="4" w:space="0" w:color="000000"/>
            </w:tcBorders>
            <w:vAlign w:val="center"/>
            <w:hideMark/>
          </w:tcPr>
          <w:p w14:paraId="4A409197"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7</w:t>
            </w:r>
          </w:p>
        </w:tc>
        <w:tc>
          <w:tcPr>
            <w:tcW w:w="0" w:type="auto"/>
            <w:tcBorders>
              <w:top w:val="single" w:sz="4" w:space="0" w:color="auto"/>
              <w:left w:val="single" w:sz="4" w:space="0" w:color="000000"/>
              <w:bottom w:val="single" w:sz="4" w:space="0" w:color="auto"/>
              <w:right w:val="single" w:sz="4" w:space="0" w:color="auto"/>
            </w:tcBorders>
            <w:vAlign w:val="center"/>
            <w:hideMark/>
          </w:tcPr>
          <w:p w14:paraId="2A1E2FB7"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 2</w:t>
            </w:r>
          </w:p>
        </w:tc>
      </w:tr>
      <w:tr w:rsidR="00117F7A" w:rsidRPr="00D7646E" w14:paraId="46AD6306" w14:textId="77777777" w:rsidTr="00E237D6">
        <w:tc>
          <w:tcPr>
            <w:tcW w:w="2247" w:type="dxa"/>
            <w:tcBorders>
              <w:top w:val="single" w:sz="4" w:space="0" w:color="auto"/>
              <w:left w:val="single" w:sz="4" w:space="0" w:color="auto"/>
              <w:bottom w:val="single" w:sz="4" w:space="0" w:color="auto"/>
              <w:right w:val="single" w:sz="4" w:space="0" w:color="auto"/>
            </w:tcBorders>
            <w:vAlign w:val="center"/>
            <w:hideMark/>
          </w:tcPr>
          <w:p w14:paraId="5A0C63EE" w14:textId="77777777" w:rsidR="00117F7A" w:rsidRPr="00D7646E" w:rsidRDefault="00117F7A" w:rsidP="00E237D6">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szCs w:val="24"/>
                <w:lang w:val="sr-Cyrl-RS"/>
              </w:rPr>
              <w:t xml:space="preserve">III година </w:t>
            </w:r>
          </w:p>
        </w:tc>
        <w:tc>
          <w:tcPr>
            <w:tcW w:w="0" w:type="auto"/>
            <w:tcBorders>
              <w:top w:val="single" w:sz="4" w:space="0" w:color="auto"/>
              <w:left w:val="single" w:sz="4" w:space="0" w:color="auto"/>
              <w:bottom w:val="single" w:sz="4" w:space="0" w:color="auto"/>
              <w:right w:val="single" w:sz="4" w:space="0" w:color="000000"/>
            </w:tcBorders>
            <w:vAlign w:val="center"/>
            <w:hideMark/>
          </w:tcPr>
          <w:p w14:paraId="286297C6"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5</w:t>
            </w:r>
          </w:p>
        </w:tc>
        <w:tc>
          <w:tcPr>
            <w:tcW w:w="1109" w:type="dxa"/>
            <w:tcBorders>
              <w:top w:val="single" w:sz="4" w:space="0" w:color="auto"/>
              <w:left w:val="single" w:sz="4" w:space="0" w:color="000000"/>
              <w:bottom w:val="single" w:sz="4" w:space="0" w:color="auto"/>
              <w:right w:val="single" w:sz="4" w:space="0" w:color="auto"/>
            </w:tcBorders>
            <w:vAlign w:val="center"/>
            <w:hideMark/>
          </w:tcPr>
          <w:p w14:paraId="69655980"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 </w:t>
            </w:r>
            <w:r w:rsidRPr="00D7646E">
              <w:rPr>
                <w:rFonts w:ascii="Times New Roman" w:eastAsia="Times New Roman" w:hAnsi="Times New Roman" w:cs="Times New Roman"/>
                <w:szCs w:val="24"/>
              </w:rPr>
              <w:t>6</w:t>
            </w:r>
          </w:p>
        </w:tc>
        <w:tc>
          <w:tcPr>
            <w:tcW w:w="1014" w:type="dxa"/>
            <w:tcBorders>
              <w:top w:val="single" w:sz="4" w:space="0" w:color="auto"/>
              <w:left w:val="single" w:sz="4" w:space="0" w:color="auto"/>
              <w:bottom w:val="single" w:sz="4" w:space="0" w:color="auto"/>
              <w:right w:val="single" w:sz="4" w:space="0" w:color="000000"/>
            </w:tcBorders>
            <w:vAlign w:val="center"/>
            <w:hideMark/>
          </w:tcPr>
          <w:p w14:paraId="702763C8"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w:t>
            </w:r>
          </w:p>
        </w:tc>
        <w:tc>
          <w:tcPr>
            <w:tcW w:w="0" w:type="auto"/>
            <w:tcBorders>
              <w:top w:val="single" w:sz="4" w:space="0" w:color="auto"/>
              <w:left w:val="single" w:sz="4" w:space="0" w:color="000000"/>
              <w:bottom w:val="single" w:sz="4" w:space="0" w:color="auto"/>
              <w:right w:val="single" w:sz="4" w:space="0" w:color="auto"/>
            </w:tcBorders>
            <w:vAlign w:val="center"/>
            <w:hideMark/>
          </w:tcPr>
          <w:p w14:paraId="322BD928"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w:t>
            </w:r>
          </w:p>
        </w:tc>
        <w:tc>
          <w:tcPr>
            <w:tcW w:w="0" w:type="auto"/>
            <w:tcBorders>
              <w:top w:val="single" w:sz="4" w:space="0" w:color="auto"/>
              <w:left w:val="single" w:sz="4" w:space="0" w:color="auto"/>
              <w:bottom w:val="single" w:sz="4" w:space="0" w:color="auto"/>
              <w:right w:val="single" w:sz="4" w:space="0" w:color="000000"/>
            </w:tcBorders>
            <w:vAlign w:val="center"/>
            <w:hideMark/>
          </w:tcPr>
          <w:p w14:paraId="5736A3C7"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 </w:t>
            </w:r>
            <w:r w:rsidRPr="00D7646E">
              <w:rPr>
                <w:rFonts w:ascii="Times New Roman" w:eastAsia="Times New Roman" w:hAnsi="Times New Roman" w:cs="Times New Roman"/>
                <w:szCs w:val="24"/>
              </w:rPr>
              <w:t>/</w:t>
            </w:r>
          </w:p>
        </w:tc>
        <w:tc>
          <w:tcPr>
            <w:tcW w:w="0" w:type="auto"/>
            <w:tcBorders>
              <w:top w:val="single" w:sz="4" w:space="0" w:color="auto"/>
              <w:left w:val="single" w:sz="4" w:space="0" w:color="000000"/>
              <w:bottom w:val="single" w:sz="4" w:space="0" w:color="auto"/>
              <w:right w:val="single" w:sz="4" w:space="0" w:color="auto"/>
            </w:tcBorders>
            <w:vAlign w:val="center"/>
            <w:hideMark/>
          </w:tcPr>
          <w:p w14:paraId="6635F7BC"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 </w:t>
            </w:r>
            <w:r w:rsidRPr="00D7646E">
              <w:rPr>
                <w:rFonts w:ascii="Times New Roman" w:eastAsia="Times New Roman" w:hAnsi="Times New Roman" w:cs="Times New Roman"/>
                <w:szCs w:val="24"/>
              </w:rPr>
              <w:t>/</w:t>
            </w:r>
          </w:p>
        </w:tc>
        <w:tc>
          <w:tcPr>
            <w:tcW w:w="0" w:type="auto"/>
            <w:tcBorders>
              <w:top w:val="single" w:sz="4" w:space="0" w:color="auto"/>
              <w:left w:val="single" w:sz="4" w:space="0" w:color="auto"/>
              <w:bottom w:val="single" w:sz="4" w:space="0" w:color="auto"/>
              <w:right w:val="single" w:sz="4" w:space="0" w:color="000000"/>
            </w:tcBorders>
            <w:vAlign w:val="center"/>
            <w:hideMark/>
          </w:tcPr>
          <w:p w14:paraId="3F6DDD76"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5</w:t>
            </w:r>
          </w:p>
        </w:tc>
        <w:tc>
          <w:tcPr>
            <w:tcW w:w="0" w:type="auto"/>
            <w:tcBorders>
              <w:top w:val="single" w:sz="4" w:space="0" w:color="auto"/>
              <w:left w:val="single" w:sz="4" w:space="0" w:color="000000"/>
              <w:bottom w:val="single" w:sz="4" w:space="0" w:color="auto"/>
              <w:right w:val="single" w:sz="4" w:space="0" w:color="auto"/>
            </w:tcBorders>
            <w:vAlign w:val="center"/>
            <w:hideMark/>
          </w:tcPr>
          <w:p w14:paraId="74D5BC80"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 7</w:t>
            </w:r>
          </w:p>
        </w:tc>
      </w:tr>
      <w:tr w:rsidR="00117F7A" w:rsidRPr="00D7646E" w14:paraId="533609AE" w14:textId="77777777" w:rsidTr="00E237D6">
        <w:tc>
          <w:tcPr>
            <w:tcW w:w="2247" w:type="dxa"/>
            <w:tcBorders>
              <w:top w:val="single" w:sz="4" w:space="0" w:color="auto"/>
              <w:left w:val="single" w:sz="4" w:space="0" w:color="auto"/>
              <w:bottom w:val="single" w:sz="4" w:space="0" w:color="auto"/>
              <w:right w:val="single" w:sz="4" w:space="0" w:color="auto"/>
            </w:tcBorders>
            <w:vAlign w:val="center"/>
          </w:tcPr>
          <w:p w14:paraId="04BCC602" w14:textId="77777777" w:rsidR="00117F7A" w:rsidRPr="00D7646E" w:rsidRDefault="00117F7A" w:rsidP="00E237D6">
            <w:pPr>
              <w:spacing w:after="0" w:line="240" w:lineRule="auto"/>
              <w:rPr>
                <w:rFonts w:ascii="Times New Roman" w:eastAsia="Times New Roman" w:hAnsi="Times New Roman" w:cs="Times New Roman"/>
                <w:color w:val="000000"/>
                <w:szCs w:val="24"/>
                <w:lang w:val="sr-Cyrl-RS"/>
              </w:rPr>
            </w:pPr>
            <w:r w:rsidRPr="00D7646E">
              <w:rPr>
                <w:rFonts w:ascii="Times New Roman" w:eastAsia="Times New Roman" w:hAnsi="Times New Roman" w:cs="Times New Roman"/>
                <w:color w:val="000000"/>
                <w:szCs w:val="24"/>
                <w:lang w:val="sr-Cyrl-RS"/>
              </w:rPr>
              <w:t>I</w:t>
            </w:r>
            <w:r w:rsidRPr="00D7646E">
              <w:rPr>
                <w:rFonts w:ascii="Times New Roman" w:eastAsia="Times New Roman" w:hAnsi="Times New Roman" w:cs="Times New Roman"/>
                <w:color w:val="000000"/>
                <w:szCs w:val="24"/>
              </w:rPr>
              <w:t>V</w:t>
            </w:r>
            <w:r w:rsidRPr="00D7646E">
              <w:rPr>
                <w:rFonts w:ascii="Times New Roman" w:eastAsia="Times New Roman" w:hAnsi="Times New Roman" w:cs="Times New Roman"/>
                <w:color w:val="000000"/>
                <w:szCs w:val="24"/>
                <w:lang w:val="sr-Cyrl-RS"/>
              </w:rPr>
              <w:t xml:space="preserve"> година</w:t>
            </w:r>
          </w:p>
        </w:tc>
        <w:tc>
          <w:tcPr>
            <w:tcW w:w="0" w:type="auto"/>
            <w:tcBorders>
              <w:top w:val="single" w:sz="4" w:space="0" w:color="auto"/>
              <w:left w:val="single" w:sz="4" w:space="0" w:color="auto"/>
              <w:bottom w:val="single" w:sz="4" w:space="0" w:color="auto"/>
              <w:right w:val="single" w:sz="4" w:space="0" w:color="000000"/>
            </w:tcBorders>
            <w:vAlign w:val="center"/>
          </w:tcPr>
          <w:p w14:paraId="5904F29F"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5</w:t>
            </w:r>
          </w:p>
        </w:tc>
        <w:tc>
          <w:tcPr>
            <w:tcW w:w="1109" w:type="dxa"/>
            <w:tcBorders>
              <w:top w:val="single" w:sz="4" w:space="0" w:color="auto"/>
              <w:left w:val="single" w:sz="4" w:space="0" w:color="000000"/>
              <w:bottom w:val="single" w:sz="4" w:space="0" w:color="auto"/>
              <w:right w:val="single" w:sz="4" w:space="0" w:color="auto"/>
            </w:tcBorders>
            <w:vAlign w:val="center"/>
          </w:tcPr>
          <w:p w14:paraId="2DDCAAEF"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5</w:t>
            </w:r>
          </w:p>
        </w:tc>
        <w:tc>
          <w:tcPr>
            <w:tcW w:w="1014" w:type="dxa"/>
            <w:tcBorders>
              <w:top w:val="single" w:sz="4" w:space="0" w:color="auto"/>
              <w:left w:val="single" w:sz="4" w:space="0" w:color="auto"/>
              <w:bottom w:val="single" w:sz="4" w:space="0" w:color="auto"/>
              <w:right w:val="single" w:sz="4" w:space="0" w:color="000000"/>
            </w:tcBorders>
            <w:vAlign w:val="center"/>
          </w:tcPr>
          <w:p w14:paraId="05965F41"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w:t>
            </w:r>
          </w:p>
        </w:tc>
        <w:tc>
          <w:tcPr>
            <w:tcW w:w="0" w:type="auto"/>
            <w:tcBorders>
              <w:top w:val="single" w:sz="4" w:space="0" w:color="auto"/>
              <w:left w:val="single" w:sz="4" w:space="0" w:color="000000"/>
              <w:bottom w:val="single" w:sz="4" w:space="0" w:color="auto"/>
              <w:right w:val="single" w:sz="4" w:space="0" w:color="auto"/>
            </w:tcBorders>
            <w:vAlign w:val="center"/>
          </w:tcPr>
          <w:p w14:paraId="74D0FE93"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w:t>
            </w:r>
          </w:p>
        </w:tc>
        <w:tc>
          <w:tcPr>
            <w:tcW w:w="0" w:type="auto"/>
            <w:tcBorders>
              <w:top w:val="single" w:sz="4" w:space="0" w:color="auto"/>
              <w:left w:val="single" w:sz="4" w:space="0" w:color="auto"/>
              <w:bottom w:val="single" w:sz="4" w:space="0" w:color="auto"/>
              <w:right w:val="single" w:sz="4" w:space="0" w:color="000000"/>
            </w:tcBorders>
            <w:vAlign w:val="center"/>
          </w:tcPr>
          <w:p w14:paraId="10C355ED"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w:t>
            </w:r>
          </w:p>
        </w:tc>
        <w:tc>
          <w:tcPr>
            <w:tcW w:w="0" w:type="auto"/>
            <w:tcBorders>
              <w:top w:val="single" w:sz="4" w:space="0" w:color="auto"/>
              <w:left w:val="single" w:sz="4" w:space="0" w:color="000000"/>
              <w:bottom w:val="single" w:sz="4" w:space="0" w:color="auto"/>
              <w:right w:val="single" w:sz="4" w:space="0" w:color="auto"/>
            </w:tcBorders>
            <w:vAlign w:val="center"/>
          </w:tcPr>
          <w:p w14:paraId="30C416C7"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w:t>
            </w:r>
          </w:p>
        </w:tc>
        <w:tc>
          <w:tcPr>
            <w:tcW w:w="0" w:type="auto"/>
            <w:tcBorders>
              <w:top w:val="single" w:sz="4" w:space="0" w:color="auto"/>
              <w:left w:val="single" w:sz="4" w:space="0" w:color="auto"/>
              <w:bottom w:val="single" w:sz="4" w:space="0" w:color="auto"/>
              <w:right w:val="single" w:sz="4" w:space="0" w:color="000000"/>
            </w:tcBorders>
            <w:vAlign w:val="center"/>
          </w:tcPr>
          <w:p w14:paraId="6DAA942D"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5</w:t>
            </w:r>
          </w:p>
        </w:tc>
        <w:tc>
          <w:tcPr>
            <w:tcW w:w="0" w:type="auto"/>
            <w:tcBorders>
              <w:top w:val="single" w:sz="4" w:space="0" w:color="auto"/>
              <w:left w:val="single" w:sz="4" w:space="0" w:color="000000"/>
              <w:bottom w:val="single" w:sz="4" w:space="0" w:color="auto"/>
              <w:right w:val="single" w:sz="4" w:space="0" w:color="auto"/>
            </w:tcBorders>
            <w:vAlign w:val="center"/>
          </w:tcPr>
          <w:p w14:paraId="440371EA"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5</w:t>
            </w:r>
          </w:p>
        </w:tc>
      </w:tr>
      <w:tr w:rsidR="00117F7A" w:rsidRPr="00D7646E" w14:paraId="719DAD4D" w14:textId="77777777" w:rsidTr="00E237D6">
        <w:tc>
          <w:tcPr>
            <w:tcW w:w="2247" w:type="dxa"/>
            <w:tcBorders>
              <w:top w:val="single" w:sz="4" w:space="0" w:color="auto"/>
              <w:left w:val="single" w:sz="4" w:space="0" w:color="auto"/>
              <w:bottom w:val="single" w:sz="4" w:space="0" w:color="auto"/>
              <w:right w:val="single" w:sz="4" w:space="0" w:color="auto"/>
            </w:tcBorders>
            <w:vAlign w:val="center"/>
          </w:tcPr>
          <w:p w14:paraId="5B1E32B9" w14:textId="77777777" w:rsidR="00117F7A" w:rsidRPr="00D7646E" w:rsidRDefault="00117F7A" w:rsidP="00E237D6">
            <w:pPr>
              <w:spacing w:after="0" w:line="240" w:lineRule="auto"/>
              <w:rPr>
                <w:rFonts w:ascii="Times New Roman" w:eastAsia="Times New Roman" w:hAnsi="Times New Roman" w:cs="Times New Roman"/>
                <w:color w:val="000000"/>
                <w:szCs w:val="24"/>
                <w:lang w:val="sr-Cyrl-RS"/>
              </w:rPr>
            </w:pPr>
            <w:r w:rsidRPr="00D7646E">
              <w:rPr>
                <w:rFonts w:ascii="Times New Roman" w:eastAsia="Times New Roman" w:hAnsi="Times New Roman" w:cs="Times New Roman"/>
                <w:color w:val="000000"/>
                <w:szCs w:val="24"/>
              </w:rPr>
              <w:t>V</w:t>
            </w:r>
            <w:r w:rsidRPr="00D7646E">
              <w:rPr>
                <w:rFonts w:ascii="Times New Roman" w:eastAsia="Times New Roman" w:hAnsi="Times New Roman" w:cs="Times New Roman"/>
                <w:color w:val="000000"/>
                <w:szCs w:val="24"/>
                <w:lang w:val="sr-Cyrl-RS"/>
              </w:rPr>
              <w:t xml:space="preserve"> година</w:t>
            </w:r>
          </w:p>
        </w:tc>
        <w:tc>
          <w:tcPr>
            <w:tcW w:w="0" w:type="auto"/>
            <w:tcBorders>
              <w:top w:val="single" w:sz="4" w:space="0" w:color="auto"/>
              <w:left w:val="single" w:sz="4" w:space="0" w:color="auto"/>
              <w:bottom w:val="single" w:sz="4" w:space="0" w:color="auto"/>
              <w:right w:val="single" w:sz="4" w:space="0" w:color="000000"/>
            </w:tcBorders>
            <w:vAlign w:val="center"/>
          </w:tcPr>
          <w:p w14:paraId="308CCD3B"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w:t>
            </w:r>
          </w:p>
        </w:tc>
        <w:tc>
          <w:tcPr>
            <w:tcW w:w="1109" w:type="dxa"/>
            <w:tcBorders>
              <w:top w:val="single" w:sz="4" w:space="0" w:color="auto"/>
              <w:left w:val="single" w:sz="4" w:space="0" w:color="000000"/>
              <w:bottom w:val="single" w:sz="4" w:space="0" w:color="auto"/>
              <w:right w:val="single" w:sz="4" w:space="0" w:color="auto"/>
            </w:tcBorders>
            <w:vAlign w:val="center"/>
          </w:tcPr>
          <w:p w14:paraId="24AA2B19"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w:t>
            </w:r>
          </w:p>
        </w:tc>
        <w:tc>
          <w:tcPr>
            <w:tcW w:w="1014" w:type="dxa"/>
            <w:tcBorders>
              <w:top w:val="single" w:sz="4" w:space="0" w:color="auto"/>
              <w:left w:val="single" w:sz="4" w:space="0" w:color="auto"/>
              <w:bottom w:val="single" w:sz="4" w:space="0" w:color="auto"/>
              <w:right w:val="single" w:sz="4" w:space="0" w:color="000000"/>
            </w:tcBorders>
            <w:vAlign w:val="center"/>
          </w:tcPr>
          <w:p w14:paraId="2F442FAE"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8</w:t>
            </w:r>
          </w:p>
        </w:tc>
        <w:tc>
          <w:tcPr>
            <w:tcW w:w="0" w:type="auto"/>
            <w:tcBorders>
              <w:top w:val="single" w:sz="4" w:space="0" w:color="auto"/>
              <w:left w:val="single" w:sz="4" w:space="0" w:color="000000"/>
              <w:bottom w:val="single" w:sz="4" w:space="0" w:color="auto"/>
              <w:right w:val="single" w:sz="4" w:space="0" w:color="auto"/>
            </w:tcBorders>
            <w:vAlign w:val="center"/>
          </w:tcPr>
          <w:p w14:paraId="65E5F8A1"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5</w:t>
            </w:r>
          </w:p>
        </w:tc>
        <w:tc>
          <w:tcPr>
            <w:tcW w:w="0" w:type="auto"/>
            <w:tcBorders>
              <w:top w:val="single" w:sz="4" w:space="0" w:color="auto"/>
              <w:left w:val="single" w:sz="4" w:space="0" w:color="auto"/>
              <w:bottom w:val="single" w:sz="4" w:space="0" w:color="auto"/>
              <w:right w:val="single" w:sz="4" w:space="0" w:color="000000"/>
            </w:tcBorders>
            <w:vAlign w:val="center"/>
          </w:tcPr>
          <w:p w14:paraId="42803133"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w:t>
            </w:r>
          </w:p>
        </w:tc>
        <w:tc>
          <w:tcPr>
            <w:tcW w:w="0" w:type="auto"/>
            <w:tcBorders>
              <w:top w:val="single" w:sz="4" w:space="0" w:color="auto"/>
              <w:left w:val="single" w:sz="4" w:space="0" w:color="000000"/>
              <w:bottom w:val="single" w:sz="4" w:space="0" w:color="auto"/>
              <w:right w:val="single" w:sz="4" w:space="0" w:color="auto"/>
            </w:tcBorders>
            <w:vAlign w:val="center"/>
          </w:tcPr>
          <w:p w14:paraId="4AEC3CE8"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w:t>
            </w:r>
          </w:p>
        </w:tc>
        <w:tc>
          <w:tcPr>
            <w:tcW w:w="0" w:type="auto"/>
            <w:tcBorders>
              <w:top w:val="single" w:sz="4" w:space="0" w:color="auto"/>
              <w:left w:val="single" w:sz="4" w:space="0" w:color="auto"/>
              <w:bottom w:val="single" w:sz="4" w:space="0" w:color="auto"/>
              <w:right w:val="single" w:sz="4" w:space="0" w:color="000000"/>
            </w:tcBorders>
            <w:vAlign w:val="center"/>
          </w:tcPr>
          <w:p w14:paraId="63E95FC7"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8</w:t>
            </w:r>
          </w:p>
        </w:tc>
        <w:tc>
          <w:tcPr>
            <w:tcW w:w="0" w:type="auto"/>
            <w:tcBorders>
              <w:top w:val="single" w:sz="4" w:space="0" w:color="auto"/>
              <w:left w:val="single" w:sz="4" w:space="0" w:color="000000"/>
              <w:bottom w:val="single" w:sz="4" w:space="0" w:color="auto"/>
              <w:right w:val="single" w:sz="4" w:space="0" w:color="auto"/>
            </w:tcBorders>
            <w:vAlign w:val="center"/>
          </w:tcPr>
          <w:p w14:paraId="0B0C4AC9"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5</w:t>
            </w:r>
          </w:p>
        </w:tc>
      </w:tr>
      <w:tr w:rsidR="00117F7A" w:rsidRPr="00D7646E" w14:paraId="1A874AEF" w14:textId="77777777" w:rsidTr="00E237D6">
        <w:tc>
          <w:tcPr>
            <w:tcW w:w="2247" w:type="dxa"/>
            <w:tcBorders>
              <w:top w:val="single" w:sz="4" w:space="0" w:color="auto"/>
              <w:left w:val="single" w:sz="4" w:space="0" w:color="auto"/>
              <w:bottom w:val="single" w:sz="4" w:space="0" w:color="auto"/>
              <w:right w:val="single" w:sz="4" w:space="0" w:color="auto"/>
            </w:tcBorders>
            <w:vAlign w:val="center"/>
          </w:tcPr>
          <w:p w14:paraId="490E4A39" w14:textId="77777777" w:rsidR="00117F7A" w:rsidRPr="00D7646E" w:rsidRDefault="00117F7A" w:rsidP="00E237D6">
            <w:pPr>
              <w:spacing w:after="0" w:line="240" w:lineRule="auto"/>
              <w:rPr>
                <w:rFonts w:ascii="Times New Roman" w:eastAsia="Times New Roman" w:hAnsi="Times New Roman" w:cs="Times New Roman"/>
                <w:color w:val="000000"/>
                <w:szCs w:val="24"/>
              </w:rPr>
            </w:pPr>
            <w:r w:rsidRPr="00D7646E">
              <w:rPr>
                <w:rFonts w:ascii="Times New Roman" w:eastAsia="Times New Roman" w:hAnsi="Times New Roman" w:cs="Times New Roman"/>
                <w:color w:val="000000"/>
                <w:szCs w:val="24"/>
              </w:rPr>
              <w:t>VI</w:t>
            </w:r>
            <w:r w:rsidRPr="00D7646E">
              <w:rPr>
                <w:rFonts w:ascii="Times New Roman" w:eastAsia="Times New Roman" w:hAnsi="Times New Roman" w:cs="Times New Roman"/>
                <w:color w:val="000000"/>
                <w:szCs w:val="24"/>
                <w:lang w:val="sr-Cyrl-RS"/>
              </w:rPr>
              <w:t xml:space="preserve"> година</w:t>
            </w:r>
          </w:p>
        </w:tc>
        <w:tc>
          <w:tcPr>
            <w:tcW w:w="0" w:type="auto"/>
            <w:tcBorders>
              <w:top w:val="single" w:sz="4" w:space="0" w:color="auto"/>
              <w:left w:val="single" w:sz="4" w:space="0" w:color="auto"/>
              <w:bottom w:val="single" w:sz="4" w:space="0" w:color="auto"/>
              <w:right w:val="single" w:sz="4" w:space="0" w:color="000000"/>
            </w:tcBorders>
            <w:vAlign w:val="center"/>
          </w:tcPr>
          <w:p w14:paraId="4442523C"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1109" w:type="dxa"/>
            <w:tcBorders>
              <w:top w:val="single" w:sz="4" w:space="0" w:color="auto"/>
              <w:left w:val="single" w:sz="4" w:space="0" w:color="000000"/>
              <w:bottom w:val="single" w:sz="4" w:space="0" w:color="auto"/>
              <w:right w:val="single" w:sz="4" w:space="0" w:color="auto"/>
            </w:tcBorders>
            <w:vAlign w:val="center"/>
          </w:tcPr>
          <w:p w14:paraId="3F59A65B"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1014" w:type="dxa"/>
            <w:tcBorders>
              <w:top w:val="single" w:sz="4" w:space="0" w:color="auto"/>
              <w:left w:val="single" w:sz="4" w:space="0" w:color="auto"/>
              <w:bottom w:val="single" w:sz="4" w:space="0" w:color="auto"/>
              <w:right w:val="single" w:sz="4" w:space="0" w:color="000000"/>
            </w:tcBorders>
            <w:vAlign w:val="center"/>
          </w:tcPr>
          <w:p w14:paraId="6D4FD3BD"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5</w:t>
            </w:r>
          </w:p>
        </w:tc>
        <w:tc>
          <w:tcPr>
            <w:tcW w:w="0" w:type="auto"/>
            <w:tcBorders>
              <w:top w:val="single" w:sz="4" w:space="0" w:color="auto"/>
              <w:left w:val="single" w:sz="4" w:space="0" w:color="000000"/>
              <w:bottom w:val="single" w:sz="4" w:space="0" w:color="auto"/>
              <w:right w:val="single" w:sz="4" w:space="0" w:color="auto"/>
            </w:tcBorders>
            <w:vAlign w:val="center"/>
          </w:tcPr>
          <w:p w14:paraId="2A7ADBF8"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6</w:t>
            </w:r>
          </w:p>
        </w:tc>
        <w:tc>
          <w:tcPr>
            <w:tcW w:w="0" w:type="auto"/>
            <w:tcBorders>
              <w:top w:val="single" w:sz="4" w:space="0" w:color="auto"/>
              <w:left w:val="single" w:sz="4" w:space="0" w:color="auto"/>
              <w:bottom w:val="single" w:sz="4" w:space="0" w:color="auto"/>
              <w:right w:val="single" w:sz="4" w:space="0" w:color="000000"/>
            </w:tcBorders>
            <w:vAlign w:val="center"/>
          </w:tcPr>
          <w:p w14:paraId="4655788F"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w:t>
            </w:r>
          </w:p>
        </w:tc>
        <w:tc>
          <w:tcPr>
            <w:tcW w:w="0" w:type="auto"/>
            <w:tcBorders>
              <w:top w:val="single" w:sz="4" w:space="0" w:color="auto"/>
              <w:left w:val="single" w:sz="4" w:space="0" w:color="000000"/>
              <w:bottom w:val="single" w:sz="4" w:space="0" w:color="auto"/>
              <w:right w:val="single" w:sz="4" w:space="0" w:color="auto"/>
            </w:tcBorders>
            <w:vAlign w:val="center"/>
          </w:tcPr>
          <w:p w14:paraId="57FEDA05"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w:t>
            </w:r>
          </w:p>
        </w:tc>
        <w:tc>
          <w:tcPr>
            <w:tcW w:w="0" w:type="auto"/>
            <w:tcBorders>
              <w:top w:val="single" w:sz="4" w:space="0" w:color="auto"/>
              <w:left w:val="single" w:sz="4" w:space="0" w:color="auto"/>
              <w:bottom w:val="single" w:sz="4" w:space="0" w:color="auto"/>
              <w:right w:val="single" w:sz="4" w:space="0" w:color="000000"/>
            </w:tcBorders>
            <w:vAlign w:val="center"/>
          </w:tcPr>
          <w:p w14:paraId="66FEC403"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5</w:t>
            </w:r>
          </w:p>
        </w:tc>
        <w:tc>
          <w:tcPr>
            <w:tcW w:w="0" w:type="auto"/>
            <w:tcBorders>
              <w:top w:val="single" w:sz="4" w:space="0" w:color="auto"/>
              <w:left w:val="single" w:sz="4" w:space="0" w:color="000000"/>
              <w:bottom w:val="single" w:sz="4" w:space="0" w:color="auto"/>
              <w:right w:val="single" w:sz="4" w:space="0" w:color="auto"/>
            </w:tcBorders>
            <w:vAlign w:val="center"/>
          </w:tcPr>
          <w:p w14:paraId="56B28AE5"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6</w:t>
            </w:r>
          </w:p>
        </w:tc>
      </w:tr>
      <w:tr w:rsidR="00117F7A" w:rsidRPr="00D7646E" w14:paraId="5762BEF2" w14:textId="77777777" w:rsidTr="00E237D6">
        <w:tc>
          <w:tcPr>
            <w:tcW w:w="2247" w:type="dxa"/>
            <w:tcBorders>
              <w:top w:val="single" w:sz="4" w:space="0" w:color="auto"/>
              <w:left w:val="single" w:sz="4" w:space="0" w:color="auto"/>
              <w:bottom w:val="single" w:sz="4" w:space="0" w:color="auto"/>
              <w:right w:val="single" w:sz="4" w:space="0" w:color="auto"/>
            </w:tcBorders>
            <w:vAlign w:val="center"/>
            <w:hideMark/>
          </w:tcPr>
          <w:p w14:paraId="53528133" w14:textId="77777777" w:rsidR="00117F7A" w:rsidRPr="00D7646E" w:rsidRDefault="00117F7A" w:rsidP="00E237D6">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szCs w:val="24"/>
                <w:lang w:val="sr-Cyrl-RS"/>
              </w:rPr>
              <w:t xml:space="preserve">Продужени статус </w:t>
            </w:r>
          </w:p>
        </w:tc>
        <w:tc>
          <w:tcPr>
            <w:tcW w:w="0" w:type="auto"/>
            <w:tcBorders>
              <w:top w:val="single" w:sz="4" w:space="0" w:color="auto"/>
              <w:left w:val="single" w:sz="4" w:space="0" w:color="auto"/>
              <w:bottom w:val="single" w:sz="4" w:space="0" w:color="auto"/>
              <w:right w:val="single" w:sz="4" w:space="0" w:color="000000"/>
            </w:tcBorders>
            <w:vAlign w:val="center"/>
            <w:hideMark/>
          </w:tcPr>
          <w:p w14:paraId="1F335B38"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1109" w:type="dxa"/>
            <w:tcBorders>
              <w:top w:val="single" w:sz="4" w:space="0" w:color="auto"/>
              <w:left w:val="single" w:sz="4" w:space="0" w:color="000000"/>
              <w:bottom w:val="single" w:sz="4" w:space="0" w:color="auto"/>
              <w:right w:val="single" w:sz="4" w:space="0" w:color="auto"/>
            </w:tcBorders>
            <w:vAlign w:val="center"/>
            <w:hideMark/>
          </w:tcPr>
          <w:p w14:paraId="103F3715"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 /</w:t>
            </w:r>
          </w:p>
        </w:tc>
        <w:tc>
          <w:tcPr>
            <w:tcW w:w="1014" w:type="dxa"/>
            <w:tcBorders>
              <w:top w:val="single" w:sz="4" w:space="0" w:color="auto"/>
              <w:left w:val="single" w:sz="4" w:space="0" w:color="auto"/>
              <w:bottom w:val="single" w:sz="4" w:space="0" w:color="auto"/>
              <w:right w:val="single" w:sz="4" w:space="0" w:color="000000"/>
            </w:tcBorders>
            <w:vAlign w:val="center"/>
            <w:hideMark/>
          </w:tcPr>
          <w:p w14:paraId="6430DBE5"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11</w:t>
            </w:r>
          </w:p>
        </w:tc>
        <w:tc>
          <w:tcPr>
            <w:tcW w:w="0" w:type="auto"/>
            <w:tcBorders>
              <w:top w:val="single" w:sz="4" w:space="0" w:color="auto"/>
              <w:left w:val="single" w:sz="4" w:space="0" w:color="000000"/>
              <w:bottom w:val="single" w:sz="4" w:space="0" w:color="auto"/>
              <w:right w:val="single" w:sz="4" w:space="0" w:color="auto"/>
            </w:tcBorders>
            <w:vAlign w:val="center"/>
            <w:hideMark/>
          </w:tcPr>
          <w:p w14:paraId="4170D408"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1</w:t>
            </w:r>
            <w:r w:rsidRPr="00D7646E">
              <w:rPr>
                <w:rFonts w:ascii="Times New Roman" w:eastAsia="Times New Roman" w:hAnsi="Times New Roman" w:cs="Times New Roman"/>
                <w:szCs w:val="24"/>
              </w:rPr>
              <w:t>1</w:t>
            </w:r>
          </w:p>
        </w:tc>
        <w:tc>
          <w:tcPr>
            <w:tcW w:w="0" w:type="auto"/>
            <w:tcBorders>
              <w:top w:val="single" w:sz="4" w:space="0" w:color="auto"/>
              <w:left w:val="single" w:sz="4" w:space="0" w:color="auto"/>
              <w:bottom w:val="single" w:sz="4" w:space="0" w:color="auto"/>
              <w:right w:val="single" w:sz="4" w:space="0" w:color="000000"/>
            </w:tcBorders>
            <w:vAlign w:val="center"/>
            <w:hideMark/>
          </w:tcPr>
          <w:p w14:paraId="208309B4"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 </w:t>
            </w:r>
            <w:r w:rsidRPr="00D7646E">
              <w:rPr>
                <w:rFonts w:ascii="Times New Roman" w:eastAsia="Times New Roman" w:hAnsi="Times New Roman" w:cs="Times New Roman"/>
                <w:szCs w:val="24"/>
              </w:rPr>
              <w:t>/</w:t>
            </w:r>
          </w:p>
        </w:tc>
        <w:tc>
          <w:tcPr>
            <w:tcW w:w="0" w:type="auto"/>
            <w:tcBorders>
              <w:top w:val="single" w:sz="4" w:space="0" w:color="auto"/>
              <w:left w:val="single" w:sz="4" w:space="0" w:color="000000"/>
              <w:bottom w:val="single" w:sz="4" w:space="0" w:color="auto"/>
              <w:right w:val="single" w:sz="4" w:space="0" w:color="auto"/>
            </w:tcBorders>
            <w:vAlign w:val="center"/>
            <w:hideMark/>
          </w:tcPr>
          <w:p w14:paraId="5E180D37"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 </w:t>
            </w:r>
            <w:r w:rsidRPr="00D7646E">
              <w:rPr>
                <w:rFonts w:ascii="Times New Roman" w:eastAsia="Times New Roman" w:hAnsi="Times New Roman" w:cs="Times New Roman"/>
                <w:szCs w:val="24"/>
              </w:rPr>
              <w:t>/</w:t>
            </w:r>
          </w:p>
        </w:tc>
        <w:tc>
          <w:tcPr>
            <w:tcW w:w="0" w:type="auto"/>
            <w:tcBorders>
              <w:top w:val="single" w:sz="4" w:space="0" w:color="auto"/>
              <w:left w:val="single" w:sz="4" w:space="0" w:color="auto"/>
              <w:bottom w:val="single" w:sz="4" w:space="0" w:color="auto"/>
              <w:right w:val="single" w:sz="4" w:space="0" w:color="000000"/>
            </w:tcBorders>
            <w:vAlign w:val="center"/>
            <w:hideMark/>
          </w:tcPr>
          <w:p w14:paraId="5BBFD41D"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11</w:t>
            </w:r>
          </w:p>
        </w:tc>
        <w:tc>
          <w:tcPr>
            <w:tcW w:w="0" w:type="auto"/>
            <w:tcBorders>
              <w:top w:val="single" w:sz="4" w:space="0" w:color="auto"/>
              <w:left w:val="single" w:sz="4" w:space="0" w:color="000000"/>
              <w:bottom w:val="single" w:sz="4" w:space="0" w:color="auto"/>
              <w:right w:val="single" w:sz="4" w:space="0" w:color="auto"/>
            </w:tcBorders>
            <w:vAlign w:val="center"/>
            <w:hideMark/>
          </w:tcPr>
          <w:p w14:paraId="69395445"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 1</w:t>
            </w:r>
            <w:r w:rsidRPr="00D7646E">
              <w:rPr>
                <w:rFonts w:ascii="Times New Roman" w:eastAsia="Times New Roman" w:hAnsi="Times New Roman" w:cs="Times New Roman"/>
                <w:szCs w:val="24"/>
              </w:rPr>
              <w:t>1</w:t>
            </w:r>
          </w:p>
        </w:tc>
      </w:tr>
      <w:tr w:rsidR="00117F7A" w:rsidRPr="00D7646E" w14:paraId="0272A27F" w14:textId="77777777" w:rsidTr="00E237D6">
        <w:tc>
          <w:tcPr>
            <w:tcW w:w="2247" w:type="dxa"/>
            <w:tcBorders>
              <w:top w:val="single" w:sz="4" w:space="0" w:color="auto"/>
              <w:left w:val="single" w:sz="4" w:space="0" w:color="auto"/>
              <w:bottom w:val="single" w:sz="4" w:space="0" w:color="auto"/>
              <w:right w:val="single" w:sz="4" w:space="0" w:color="auto"/>
            </w:tcBorders>
            <w:vAlign w:val="center"/>
            <w:hideMark/>
          </w:tcPr>
          <w:p w14:paraId="024428A1" w14:textId="77777777" w:rsidR="00117F7A" w:rsidRPr="00D7646E" w:rsidRDefault="00117F7A" w:rsidP="00E237D6">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szCs w:val="24"/>
                <w:lang w:val="sr-Cyrl-RS"/>
              </w:rPr>
              <w:t xml:space="preserve">УКУПНО </w:t>
            </w:r>
          </w:p>
        </w:tc>
        <w:tc>
          <w:tcPr>
            <w:tcW w:w="0" w:type="auto"/>
            <w:tcBorders>
              <w:top w:val="single" w:sz="4" w:space="0" w:color="auto"/>
              <w:left w:val="single" w:sz="4" w:space="0" w:color="auto"/>
              <w:bottom w:val="single" w:sz="4" w:space="0" w:color="auto"/>
              <w:right w:val="single" w:sz="4" w:space="0" w:color="000000"/>
            </w:tcBorders>
            <w:vAlign w:val="center"/>
            <w:hideMark/>
          </w:tcPr>
          <w:p w14:paraId="0BD74C62"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20 </w:t>
            </w:r>
          </w:p>
        </w:tc>
        <w:tc>
          <w:tcPr>
            <w:tcW w:w="1109" w:type="dxa"/>
            <w:tcBorders>
              <w:top w:val="single" w:sz="4" w:space="0" w:color="auto"/>
              <w:left w:val="single" w:sz="4" w:space="0" w:color="000000"/>
              <w:bottom w:val="single" w:sz="4" w:space="0" w:color="auto"/>
              <w:right w:val="single" w:sz="4" w:space="0" w:color="auto"/>
            </w:tcBorders>
            <w:vAlign w:val="center"/>
            <w:hideMark/>
          </w:tcPr>
          <w:p w14:paraId="5D99FF4E"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16 </w:t>
            </w:r>
          </w:p>
        </w:tc>
        <w:tc>
          <w:tcPr>
            <w:tcW w:w="1014" w:type="dxa"/>
            <w:tcBorders>
              <w:top w:val="single" w:sz="4" w:space="0" w:color="auto"/>
              <w:left w:val="single" w:sz="4" w:space="0" w:color="auto"/>
              <w:bottom w:val="single" w:sz="4" w:space="0" w:color="auto"/>
              <w:right w:val="single" w:sz="4" w:space="0" w:color="000000"/>
            </w:tcBorders>
            <w:vAlign w:val="center"/>
            <w:hideMark/>
          </w:tcPr>
          <w:p w14:paraId="77E42A8A"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9</w:t>
            </w:r>
          </w:p>
        </w:tc>
        <w:tc>
          <w:tcPr>
            <w:tcW w:w="0" w:type="auto"/>
            <w:tcBorders>
              <w:top w:val="single" w:sz="4" w:space="0" w:color="auto"/>
              <w:left w:val="single" w:sz="4" w:space="0" w:color="000000"/>
              <w:bottom w:val="single" w:sz="4" w:space="0" w:color="auto"/>
              <w:right w:val="single" w:sz="4" w:space="0" w:color="auto"/>
            </w:tcBorders>
            <w:vAlign w:val="center"/>
            <w:hideMark/>
          </w:tcPr>
          <w:p w14:paraId="0740F18A"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2</w:t>
            </w:r>
            <w:r w:rsidRPr="00D7646E">
              <w:rPr>
                <w:rFonts w:ascii="Times New Roman" w:eastAsia="Times New Roman" w:hAnsi="Times New Roman" w:cs="Times New Roman"/>
                <w:szCs w:val="24"/>
              </w:rPr>
              <w:t>3</w:t>
            </w:r>
          </w:p>
        </w:tc>
        <w:tc>
          <w:tcPr>
            <w:tcW w:w="0" w:type="auto"/>
            <w:tcBorders>
              <w:top w:val="single" w:sz="4" w:space="0" w:color="auto"/>
              <w:left w:val="single" w:sz="4" w:space="0" w:color="auto"/>
              <w:bottom w:val="single" w:sz="4" w:space="0" w:color="auto"/>
              <w:right w:val="single" w:sz="4" w:space="0" w:color="000000"/>
            </w:tcBorders>
            <w:vAlign w:val="center"/>
            <w:hideMark/>
          </w:tcPr>
          <w:p w14:paraId="617EE2EB"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 </w:t>
            </w:r>
            <w:r w:rsidRPr="00D7646E">
              <w:rPr>
                <w:rFonts w:ascii="Times New Roman" w:eastAsia="Times New Roman" w:hAnsi="Times New Roman" w:cs="Times New Roman"/>
                <w:szCs w:val="24"/>
              </w:rPr>
              <w:t>/</w:t>
            </w:r>
          </w:p>
        </w:tc>
        <w:tc>
          <w:tcPr>
            <w:tcW w:w="0" w:type="auto"/>
            <w:tcBorders>
              <w:top w:val="single" w:sz="4" w:space="0" w:color="auto"/>
              <w:left w:val="single" w:sz="4" w:space="0" w:color="000000"/>
              <w:bottom w:val="single" w:sz="4" w:space="0" w:color="auto"/>
              <w:right w:val="single" w:sz="4" w:space="0" w:color="auto"/>
            </w:tcBorders>
            <w:vAlign w:val="center"/>
            <w:hideMark/>
          </w:tcPr>
          <w:p w14:paraId="5BD43C84"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 </w:t>
            </w:r>
            <w:r w:rsidRPr="00D7646E">
              <w:rPr>
                <w:rFonts w:ascii="Times New Roman" w:eastAsia="Times New Roman" w:hAnsi="Times New Roman" w:cs="Times New Roman"/>
                <w:szCs w:val="24"/>
              </w:rPr>
              <w:t>/</w:t>
            </w:r>
          </w:p>
        </w:tc>
        <w:tc>
          <w:tcPr>
            <w:tcW w:w="0" w:type="auto"/>
            <w:tcBorders>
              <w:top w:val="single" w:sz="4" w:space="0" w:color="auto"/>
              <w:left w:val="single" w:sz="4" w:space="0" w:color="auto"/>
              <w:bottom w:val="single" w:sz="4" w:space="0" w:color="auto"/>
              <w:right w:val="single" w:sz="4" w:space="0" w:color="000000"/>
            </w:tcBorders>
            <w:vAlign w:val="center"/>
            <w:hideMark/>
          </w:tcPr>
          <w:p w14:paraId="78228A69"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45</w:t>
            </w:r>
          </w:p>
        </w:tc>
        <w:tc>
          <w:tcPr>
            <w:tcW w:w="0" w:type="auto"/>
            <w:tcBorders>
              <w:top w:val="single" w:sz="4" w:space="0" w:color="auto"/>
              <w:left w:val="single" w:sz="4" w:space="0" w:color="000000"/>
              <w:bottom w:val="single" w:sz="4" w:space="0" w:color="auto"/>
              <w:right w:val="single" w:sz="4" w:space="0" w:color="auto"/>
            </w:tcBorders>
            <w:vAlign w:val="center"/>
            <w:hideMark/>
          </w:tcPr>
          <w:p w14:paraId="6024E504"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 </w:t>
            </w:r>
            <w:r w:rsidRPr="00D7646E">
              <w:rPr>
                <w:rFonts w:ascii="Times New Roman" w:eastAsia="Times New Roman" w:hAnsi="Times New Roman" w:cs="Times New Roman"/>
                <w:szCs w:val="24"/>
              </w:rPr>
              <w:t>39</w:t>
            </w:r>
          </w:p>
        </w:tc>
      </w:tr>
    </w:tbl>
    <w:p w14:paraId="02D0A607" w14:textId="77777777" w:rsidR="00117F7A" w:rsidRPr="00D7646E" w:rsidRDefault="00117F7A" w:rsidP="00117F7A">
      <w:pPr>
        <w:rPr>
          <w:rFonts w:ascii="Times New Roman" w:hAnsi="Times New Roman" w:cs="Times New Roman"/>
          <w:sz w:val="2"/>
          <w:szCs w:val="2"/>
        </w:rPr>
      </w:pPr>
    </w:p>
    <w:p w14:paraId="7615A07D" w14:textId="77777777" w:rsidR="00117F7A" w:rsidRPr="00D7646E" w:rsidRDefault="00117F7A" w:rsidP="00117F7A">
      <w:pPr>
        <w:rPr>
          <w:rFonts w:ascii="Times New Roman" w:hAnsi="Times New Roman" w:cs="Times New Roman"/>
          <w:sz w:val="2"/>
          <w:szCs w:val="2"/>
        </w:rPr>
      </w:pPr>
    </w:p>
    <w:tbl>
      <w:tblPr>
        <w:tblpPr w:leftFromText="180" w:rightFromText="180" w:vertAnchor="text" w:horzAnchor="margin" w:tblpX="-294" w:tblpY="2"/>
        <w:tblW w:w="101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47"/>
        <w:gridCol w:w="941"/>
        <w:gridCol w:w="1112"/>
        <w:gridCol w:w="1014"/>
        <w:gridCol w:w="1127"/>
        <w:gridCol w:w="938"/>
        <w:gridCol w:w="938"/>
        <w:gridCol w:w="938"/>
        <w:gridCol w:w="938"/>
      </w:tblGrid>
      <w:tr w:rsidR="00117F7A" w:rsidRPr="00D7646E" w14:paraId="192FB206" w14:textId="77777777" w:rsidTr="00E237D6">
        <w:tc>
          <w:tcPr>
            <w:tcW w:w="2247" w:type="dxa"/>
            <w:vMerge w:val="restart"/>
            <w:tcBorders>
              <w:top w:val="single" w:sz="4" w:space="0" w:color="auto"/>
              <w:left w:val="single" w:sz="4" w:space="0" w:color="auto"/>
              <w:bottom w:val="single" w:sz="4" w:space="0" w:color="auto"/>
              <w:right w:val="single" w:sz="4" w:space="0" w:color="auto"/>
            </w:tcBorders>
            <w:vAlign w:val="center"/>
            <w:hideMark/>
          </w:tcPr>
          <w:p w14:paraId="36BACFB3"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 xml:space="preserve">ДАС </w:t>
            </w:r>
          </w:p>
          <w:p w14:paraId="37BEDC45"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lang w:val="sr-Cyrl-RS"/>
              </w:rPr>
              <w:t>Математика</w:t>
            </w:r>
          </w:p>
        </w:tc>
        <w:tc>
          <w:tcPr>
            <w:tcW w:w="2053" w:type="dxa"/>
            <w:gridSpan w:val="2"/>
            <w:tcBorders>
              <w:top w:val="single" w:sz="4" w:space="0" w:color="auto"/>
              <w:left w:val="single" w:sz="4" w:space="0" w:color="auto"/>
              <w:bottom w:val="single" w:sz="4" w:space="0" w:color="auto"/>
              <w:right w:val="single" w:sz="4" w:space="0" w:color="auto"/>
            </w:tcBorders>
            <w:vAlign w:val="center"/>
            <w:hideMark/>
          </w:tcPr>
          <w:p w14:paraId="30151F87"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lang w:val="sr-Cyrl-RS"/>
              </w:rPr>
              <w:t>Буџет</w:t>
            </w:r>
          </w:p>
        </w:tc>
        <w:tc>
          <w:tcPr>
            <w:tcW w:w="2141" w:type="dxa"/>
            <w:gridSpan w:val="2"/>
            <w:tcBorders>
              <w:top w:val="single" w:sz="4" w:space="0" w:color="auto"/>
              <w:left w:val="single" w:sz="4" w:space="0" w:color="auto"/>
              <w:bottom w:val="single" w:sz="4" w:space="0" w:color="auto"/>
              <w:right w:val="single" w:sz="4" w:space="0" w:color="auto"/>
            </w:tcBorders>
            <w:vAlign w:val="center"/>
            <w:hideMark/>
          </w:tcPr>
          <w:p w14:paraId="35675D6D"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lang w:val="sr-Cyrl-RS"/>
              </w:rPr>
              <w:t>Самофинансирање</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9780134"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lang w:val="sr-Cyrl-RS"/>
              </w:rPr>
              <w:t>Понављачи</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BD3033A"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lang w:val="sr-Cyrl-RS"/>
              </w:rPr>
              <w:t>Укупно</w:t>
            </w:r>
          </w:p>
        </w:tc>
      </w:tr>
      <w:tr w:rsidR="00117F7A" w:rsidRPr="00D7646E" w14:paraId="53AD0F0B" w14:textId="77777777" w:rsidTr="00E237D6">
        <w:tc>
          <w:tcPr>
            <w:tcW w:w="2247" w:type="dxa"/>
            <w:vMerge/>
            <w:tcBorders>
              <w:top w:val="single" w:sz="4" w:space="0" w:color="auto"/>
              <w:left w:val="single" w:sz="4" w:space="0" w:color="auto"/>
              <w:bottom w:val="single" w:sz="4" w:space="0" w:color="auto"/>
              <w:right w:val="single" w:sz="4" w:space="0" w:color="auto"/>
            </w:tcBorders>
            <w:vAlign w:val="center"/>
            <w:hideMark/>
          </w:tcPr>
          <w:p w14:paraId="55CD3DA9" w14:textId="77777777" w:rsidR="00117F7A" w:rsidRPr="00D7646E" w:rsidRDefault="00117F7A" w:rsidP="00E237D6">
            <w:pPr>
              <w:spacing w:after="0" w:line="240" w:lineRule="auto"/>
              <w:rPr>
                <w:rFonts w:ascii="Times New Roman" w:eastAsia="Times New Roman" w:hAnsi="Times New Roman" w:cs="Times New Roman"/>
                <w:szCs w:val="24"/>
              </w:rPr>
            </w:pPr>
          </w:p>
        </w:tc>
        <w:tc>
          <w:tcPr>
            <w:tcW w:w="0" w:type="auto"/>
            <w:tcBorders>
              <w:top w:val="single" w:sz="4" w:space="0" w:color="auto"/>
              <w:left w:val="single" w:sz="4" w:space="0" w:color="auto"/>
              <w:bottom w:val="single" w:sz="4" w:space="0" w:color="auto"/>
              <w:right w:val="single" w:sz="4" w:space="0" w:color="000000"/>
            </w:tcBorders>
            <w:vAlign w:val="center"/>
            <w:hideMark/>
          </w:tcPr>
          <w:p w14:paraId="3DC3600D"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lang w:val="sr-Cyrl-RS"/>
              </w:rPr>
              <w:t>2018/19</w:t>
            </w:r>
          </w:p>
        </w:tc>
        <w:tc>
          <w:tcPr>
            <w:tcW w:w="1109" w:type="dxa"/>
            <w:tcBorders>
              <w:top w:val="single" w:sz="4" w:space="0" w:color="auto"/>
              <w:left w:val="single" w:sz="4" w:space="0" w:color="000000"/>
              <w:bottom w:val="single" w:sz="4" w:space="0" w:color="auto"/>
              <w:right w:val="single" w:sz="4" w:space="0" w:color="auto"/>
            </w:tcBorders>
            <w:vAlign w:val="center"/>
            <w:hideMark/>
          </w:tcPr>
          <w:p w14:paraId="0B489C88"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lang w:val="sr-Cyrl-RS"/>
              </w:rPr>
              <w:t>2019/20</w:t>
            </w:r>
          </w:p>
        </w:tc>
        <w:tc>
          <w:tcPr>
            <w:tcW w:w="1014" w:type="dxa"/>
            <w:tcBorders>
              <w:top w:val="single" w:sz="4" w:space="0" w:color="auto"/>
              <w:left w:val="single" w:sz="4" w:space="0" w:color="auto"/>
              <w:bottom w:val="single" w:sz="4" w:space="0" w:color="auto"/>
              <w:right w:val="single" w:sz="4" w:space="0" w:color="000000"/>
            </w:tcBorders>
            <w:vAlign w:val="center"/>
            <w:hideMark/>
          </w:tcPr>
          <w:p w14:paraId="7BA9BDA8"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lang w:val="sr-Cyrl-RS"/>
              </w:rPr>
              <w:t>2018/19</w:t>
            </w:r>
          </w:p>
        </w:tc>
        <w:tc>
          <w:tcPr>
            <w:tcW w:w="0" w:type="auto"/>
            <w:tcBorders>
              <w:top w:val="single" w:sz="4" w:space="0" w:color="auto"/>
              <w:left w:val="single" w:sz="4" w:space="0" w:color="000000"/>
              <w:bottom w:val="single" w:sz="4" w:space="0" w:color="auto"/>
              <w:right w:val="single" w:sz="4" w:space="0" w:color="auto"/>
            </w:tcBorders>
            <w:vAlign w:val="center"/>
            <w:hideMark/>
          </w:tcPr>
          <w:p w14:paraId="39DDD556"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lang w:val="sr-Cyrl-RS"/>
              </w:rPr>
              <w:t>2019/20</w:t>
            </w:r>
          </w:p>
        </w:tc>
        <w:tc>
          <w:tcPr>
            <w:tcW w:w="0" w:type="auto"/>
            <w:tcBorders>
              <w:top w:val="single" w:sz="4" w:space="0" w:color="auto"/>
              <w:left w:val="single" w:sz="4" w:space="0" w:color="auto"/>
              <w:bottom w:val="single" w:sz="4" w:space="0" w:color="auto"/>
              <w:right w:val="single" w:sz="4" w:space="0" w:color="000000"/>
            </w:tcBorders>
            <w:vAlign w:val="center"/>
            <w:hideMark/>
          </w:tcPr>
          <w:p w14:paraId="0E4E0F19"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lang w:val="sr-Cyrl-RS"/>
              </w:rPr>
              <w:t>2018/19</w:t>
            </w:r>
          </w:p>
        </w:tc>
        <w:tc>
          <w:tcPr>
            <w:tcW w:w="0" w:type="auto"/>
            <w:tcBorders>
              <w:top w:val="single" w:sz="4" w:space="0" w:color="auto"/>
              <w:left w:val="single" w:sz="4" w:space="0" w:color="000000"/>
              <w:bottom w:val="single" w:sz="4" w:space="0" w:color="auto"/>
              <w:right w:val="single" w:sz="4" w:space="0" w:color="auto"/>
            </w:tcBorders>
            <w:vAlign w:val="center"/>
            <w:hideMark/>
          </w:tcPr>
          <w:p w14:paraId="63A5F72A"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lang w:val="sr-Cyrl-RS"/>
              </w:rPr>
              <w:t>2019/20</w:t>
            </w:r>
          </w:p>
        </w:tc>
        <w:tc>
          <w:tcPr>
            <w:tcW w:w="0" w:type="auto"/>
            <w:tcBorders>
              <w:top w:val="single" w:sz="4" w:space="0" w:color="auto"/>
              <w:left w:val="single" w:sz="4" w:space="0" w:color="auto"/>
              <w:bottom w:val="single" w:sz="4" w:space="0" w:color="auto"/>
              <w:right w:val="single" w:sz="4" w:space="0" w:color="000000"/>
            </w:tcBorders>
            <w:vAlign w:val="center"/>
            <w:hideMark/>
          </w:tcPr>
          <w:p w14:paraId="7107F23A"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lang w:val="sr-Cyrl-RS"/>
              </w:rPr>
              <w:t>2018/19</w:t>
            </w:r>
          </w:p>
        </w:tc>
        <w:tc>
          <w:tcPr>
            <w:tcW w:w="0" w:type="auto"/>
            <w:tcBorders>
              <w:top w:val="single" w:sz="4" w:space="0" w:color="auto"/>
              <w:left w:val="single" w:sz="4" w:space="0" w:color="000000"/>
              <w:bottom w:val="single" w:sz="4" w:space="0" w:color="auto"/>
              <w:right w:val="single" w:sz="4" w:space="0" w:color="auto"/>
            </w:tcBorders>
            <w:vAlign w:val="center"/>
            <w:hideMark/>
          </w:tcPr>
          <w:p w14:paraId="58E49175"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lang w:val="sr-Cyrl-RS"/>
              </w:rPr>
              <w:t>2019/20</w:t>
            </w:r>
          </w:p>
        </w:tc>
      </w:tr>
      <w:tr w:rsidR="00117F7A" w:rsidRPr="00D7646E" w14:paraId="5BA1B9E8" w14:textId="77777777" w:rsidTr="00E237D6">
        <w:tc>
          <w:tcPr>
            <w:tcW w:w="2247" w:type="dxa"/>
            <w:tcBorders>
              <w:top w:val="single" w:sz="4" w:space="0" w:color="auto"/>
              <w:left w:val="single" w:sz="4" w:space="0" w:color="auto"/>
              <w:bottom w:val="single" w:sz="4" w:space="0" w:color="auto"/>
              <w:right w:val="single" w:sz="4" w:space="0" w:color="auto"/>
            </w:tcBorders>
            <w:vAlign w:val="center"/>
            <w:hideMark/>
          </w:tcPr>
          <w:p w14:paraId="3126F529" w14:textId="77777777" w:rsidR="00117F7A" w:rsidRPr="00D7646E" w:rsidRDefault="00117F7A" w:rsidP="00E237D6">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lang w:val="sr-Cyrl-RS"/>
              </w:rPr>
              <w:t xml:space="preserve">I година </w:t>
            </w:r>
          </w:p>
        </w:tc>
        <w:tc>
          <w:tcPr>
            <w:tcW w:w="0" w:type="auto"/>
            <w:tcBorders>
              <w:top w:val="single" w:sz="4" w:space="0" w:color="auto"/>
              <w:left w:val="single" w:sz="4" w:space="0" w:color="auto"/>
              <w:bottom w:val="single" w:sz="4" w:space="0" w:color="auto"/>
              <w:right w:val="single" w:sz="4" w:space="0" w:color="000000"/>
            </w:tcBorders>
            <w:vAlign w:val="center"/>
            <w:hideMark/>
          </w:tcPr>
          <w:p w14:paraId="3E97E968"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lang w:val="sr-Cyrl-RS"/>
              </w:rPr>
              <w:t>10</w:t>
            </w:r>
          </w:p>
        </w:tc>
        <w:tc>
          <w:tcPr>
            <w:tcW w:w="1109" w:type="dxa"/>
            <w:tcBorders>
              <w:top w:val="single" w:sz="4" w:space="0" w:color="auto"/>
              <w:left w:val="single" w:sz="4" w:space="0" w:color="000000"/>
              <w:bottom w:val="single" w:sz="4" w:space="0" w:color="auto"/>
              <w:right w:val="single" w:sz="4" w:space="0" w:color="auto"/>
            </w:tcBorders>
            <w:vAlign w:val="center"/>
            <w:hideMark/>
          </w:tcPr>
          <w:p w14:paraId="64E20782"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lang w:val="sr-Cyrl-RS"/>
              </w:rPr>
              <w:t>5</w:t>
            </w:r>
          </w:p>
        </w:tc>
        <w:tc>
          <w:tcPr>
            <w:tcW w:w="1014" w:type="dxa"/>
            <w:tcBorders>
              <w:top w:val="single" w:sz="4" w:space="0" w:color="auto"/>
              <w:left w:val="single" w:sz="4" w:space="0" w:color="auto"/>
              <w:bottom w:val="single" w:sz="4" w:space="0" w:color="auto"/>
              <w:right w:val="single" w:sz="4" w:space="0" w:color="000000"/>
            </w:tcBorders>
            <w:vAlign w:val="center"/>
            <w:hideMark/>
          </w:tcPr>
          <w:p w14:paraId="4E46E011"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lang w:val="sr-Cyrl-RS"/>
              </w:rPr>
              <w:t>1</w:t>
            </w:r>
          </w:p>
        </w:tc>
        <w:tc>
          <w:tcPr>
            <w:tcW w:w="0" w:type="auto"/>
            <w:tcBorders>
              <w:top w:val="single" w:sz="4" w:space="0" w:color="auto"/>
              <w:left w:val="single" w:sz="4" w:space="0" w:color="000000"/>
              <w:bottom w:val="single" w:sz="4" w:space="0" w:color="auto"/>
              <w:right w:val="single" w:sz="4" w:space="0" w:color="auto"/>
            </w:tcBorders>
            <w:vAlign w:val="center"/>
            <w:hideMark/>
          </w:tcPr>
          <w:p w14:paraId="100EBDDA"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lang w:val="sr-Cyrl-RS"/>
              </w:rPr>
              <w:t> /</w:t>
            </w:r>
          </w:p>
        </w:tc>
        <w:tc>
          <w:tcPr>
            <w:tcW w:w="0" w:type="auto"/>
            <w:tcBorders>
              <w:top w:val="single" w:sz="4" w:space="0" w:color="auto"/>
              <w:left w:val="single" w:sz="4" w:space="0" w:color="auto"/>
              <w:bottom w:val="single" w:sz="4" w:space="0" w:color="auto"/>
              <w:right w:val="single" w:sz="4" w:space="0" w:color="000000"/>
            </w:tcBorders>
            <w:vAlign w:val="center"/>
            <w:hideMark/>
          </w:tcPr>
          <w:p w14:paraId="20960739"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lang w:val="sr-Cyrl-RS"/>
              </w:rPr>
              <w:t> </w:t>
            </w:r>
            <w:r w:rsidRPr="00D7646E">
              <w:rPr>
                <w:rFonts w:ascii="Times New Roman" w:eastAsia="Times New Roman" w:hAnsi="Times New Roman" w:cs="Times New Roman"/>
              </w:rPr>
              <w:t>/</w:t>
            </w:r>
          </w:p>
        </w:tc>
        <w:tc>
          <w:tcPr>
            <w:tcW w:w="0" w:type="auto"/>
            <w:tcBorders>
              <w:top w:val="single" w:sz="4" w:space="0" w:color="auto"/>
              <w:left w:val="single" w:sz="4" w:space="0" w:color="000000"/>
              <w:bottom w:val="single" w:sz="4" w:space="0" w:color="auto"/>
              <w:right w:val="single" w:sz="4" w:space="0" w:color="auto"/>
            </w:tcBorders>
            <w:vAlign w:val="center"/>
            <w:hideMark/>
          </w:tcPr>
          <w:p w14:paraId="369FE3EF"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lang w:val="sr-Cyrl-RS"/>
              </w:rPr>
              <w:t> </w:t>
            </w:r>
            <w:r w:rsidRPr="00D7646E">
              <w:rPr>
                <w:rFonts w:ascii="Times New Roman" w:eastAsia="Times New Roman" w:hAnsi="Times New Roman" w:cs="Times New Roman"/>
              </w:rPr>
              <w:t>/</w:t>
            </w:r>
          </w:p>
        </w:tc>
        <w:tc>
          <w:tcPr>
            <w:tcW w:w="0" w:type="auto"/>
            <w:tcBorders>
              <w:top w:val="single" w:sz="4" w:space="0" w:color="auto"/>
              <w:left w:val="single" w:sz="4" w:space="0" w:color="auto"/>
              <w:bottom w:val="single" w:sz="4" w:space="0" w:color="auto"/>
              <w:right w:val="single" w:sz="4" w:space="0" w:color="000000"/>
            </w:tcBorders>
            <w:vAlign w:val="center"/>
            <w:hideMark/>
          </w:tcPr>
          <w:p w14:paraId="2EF81394"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11</w:t>
            </w:r>
          </w:p>
        </w:tc>
        <w:tc>
          <w:tcPr>
            <w:tcW w:w="0" w:type="auto"/>
            <w:tcBorders>
              <w:top w:val="single" w:sz="4" w:space="0" w:color="auto"/>
              <w:left w:val="single" w:sz="4" w:space="0" w:color="000000"/>
              <w:bottom w:val="single" w:sz="4" w:space="0" w:color="auto"/>
              <w:right w:val="single" w:sz="4" w:space="0" w:color="auto"/>
            </w:tcBorders>
            <w:vAlign w:val="center"/>
            <w:hideMark/>
          </w:tcPr>
          <w:p w14:paraId="7E13E0BD"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lang w:val="sr-Cyrl-RS"/>
              </w:rPr>
              <w:t>5</w:t>
            </w:r>
          </w:p>
        </w:tc>
      </w:tr>
      <w:tr w:rsidR="00117F7A" w:rsidRPr="00D7646E" w14:paraId="2FBF3933" w14:textId="77777777" w:rsidTr="00E237D6">
        <w:tc>
          <w:tcPr>
            <w:tcW w:w="2247" w:type="dxa"/>
            <w:tcBorders>
              <w:top w:val="single" w:sz="4" w:space="0" w:color="auto"/>
              <w:left w:val="single" w:sz="4" w:space="0" w:color="auto"/>
              <w:bottom w:val="single" w:sz="4" w:space="0" w:color="auto"/>
              <w:right w:val="single" w:sz="4" w:space="0" w:color="auto"/>
            </w:tcBorders>
            <w:vAlign w:val="center"/>
            <w:hideMark/>
          </w:tcPr>
          <w:p w14:paraId="6665CDE0" w14:textId="77777777" w:rsidR="00117F7A" w:rsidRPr="00D7646E" w:rsidRDefault="00117F7A" w:rsidP="00E237D6">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lang w:val="sr-Cyrl-RS"/>
              </w:rPr>
              <w:t xml:space="preserve">II година </w:t>
            </w:r>
          </w:p>
        </w:tc>
        <w:tc>
          <w:tcPr>
            <w:tcW w:w="0" w:type="auto"/>
            <w:tcBorders>
              <w:top w:val="single" w:sz="4" w:space="0" w:color="auto"/>
              <w:left w:val="single" w:sz="4" w:space="0" w:color="auto"/>
              <w:bottom w:val="single" w:sz="4" w:space="0" w:color="auto"/>
              <w:right w:val="single" w:sz="4" w:space="0" w:color="000000"/>
            </w:tcBorders>
            <w:vAlign w:val="center"/>
            <w:hideMark/>
          </w:tcPr>
          <w:p w14:paraId="6A97E6FC"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3</w:t>
            </w:r>
          </w:p>
        </w:tc>
        <w:tc>
          <w:tcPr>
            <w:tcW w:w="1109" w:type="dxa"/>
            <w:tcBorders>
              <w:top w:val="single" w:sz="4" w:space="0" w:color="auto"/>
              <w:left w:val="single" w:sz="4" w:space="0" w:color="000000"/>
              <w:bottom w:val="single" w:sz="4" w:space="0" w:color="auto"/>
              <w:right w:val="single" w:sz="4" w:space="0" w:color="auto"/>
            </w:tcBorders>
            <w:vAlign w:val="center"/>
            <w:hideMark/>
          </w:tcPr>
          <w:p w14:paraId="60853EDE"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4</w:t>
            </w:r>
          </w:p>
        </w:tc>
        <w:tc>
          <w:tcPr>
            <w:tcW w:w="1014" w:type="dxa"/>
            <w:tcBorders>
              <w:top w:val="single" w:sz="4" w:space="0" w:color="auto"/>
              <w:left w:val="single" w:sz="4" w:space="0" w:color="auto"/>
              <w:bottom w:val="single" w:sz="4" w:space="0" w:color="auto"/>
              <w:right w:val="single" w:sz="4" w:space="0" w:color="000000"/>
            </w:tcBorders>
            <w:vAlign w:val="center"/>
            <w:hideMark/>
          </w:tcPr>
          <w:p w14:paraId="72C9A502"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4</w:t>
            </w:r>
          </w:p>
        </w:tc>
        <w:tc>
          <w:tcPr>
            <w:tcW w:w="0" w:type="auto"/>
            <w:tcBorders>
              <w:top w:val="single" w:sz="4" w:space="0" w:color="auto"/>
              <w:left w:val="single" w:sz="4" w:space="0" w:color="000000"/>
              <w:bottom w:val="single" w:sz="4" w:space="0" w:color="auto"/>
              <w:right w:val="single" w:sz="4" w:space="0" w:color="auto"/>
            </w:tcBorders>
            <w:vAlign w:val="center"/>
            <w:hideMark/>
          </w:tcPr>
          <w:p w14:paraId="3CCC402D"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lang w:val="sr-Cyrl-RS"/>
              </w:rPr>
              <w:t>4</w:t>
            </w:r>
          </w:p>
        </w:tc>
        <w:tc>
          <w:tcPr>
            <w:tcW w:w="0" w:type="auto"/>
            <w:tcBorders>
              <w:top w:val="single" w:sz="4" w:space="0" w:color="auto"/>
              <w:left w:val="single" w:sz="4" w:space="0" w:color="auto"/>
              <w:bottom w:val="single" w:sz="4" w:space="0" w:color="auto"/>
              <w:right w:val="single" w:sz="4" w:space="0" w:color="000000"/>
            </w:tcBorders>
            <w:vAlign w:val="center"/>
            <w:hideMark/>
          </w:tcPr>
          <w:p w14:paraId="02C6E155"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lang w:val="sr-Cyrl-RS"/>
              </w:rPr>
              <w:t> </w:t>
            </w:r>
            <w:r w:rsidRPr="00D7646E">
              <w:rPr>
                <w:rFonts w:ascii="Times New Roman" w:eastAsia="Times New Roman" w:hAnsi="Times New Roman" w:cs="Times New Roman"/>
              </w:rPr>
              <w:t>/</w:t>
            </w:r>
          </w:p>
        </w:tc>
        <w:tc>
          <w:tcPr>
            <w:tcW w:w="0" w:type="auto"/>
            <w:tcBorders>
              <w:top w:val="single" w:sz="4" w:space="0" w:color="auto"/>
              <w:left w:val="single" w:sz="4" w:space="0" w:color="000000"/>
              <w:bottom w:val="single" w:sz="4" w:space="0" w:color="auto"/>
              <w:right w:val="single" w:sz="4" w:space="0" w:color="auto"/>
            </w:tcBorders>
            <w:vAlign w:val="center"/>
            <w:hideMark/>
          </w:tcPr>
          <w:p w14:paraId="22BF2B55"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lang w:val="sr-Cyrl-RS"/>
              </w:rPr>
              <w:t> </w:t>
            </w:r>
            <w:r w:rsidRPr="00D7646E">
              <w:rPr>
                <w:rFonts w:ascii="Times New Roman" w:eastAsia="Times New Roman" w:hAnsi="Times New Roman" w:cs="Times New Roman"/>
              </w:rPr>
              <w:t>/</w:t>
            </w:r>
          </w:p>
        </w:tc>
        <w:tc>
          <w:tcPr>
            <w:tcW w:w="0" w:type="auto"/>
            <w:tcBorders>
              <w:top w:val="single" w:sz="4" w:space="0" w:color="auto"/>
              <w:left w:val="single" w:sz="4" w:space="0" w:color="auto"/>
              <w:bottom w:val="single" w:sz="4" w:space="0" w:color="auto"/>
              <w:right w:val="single" w:sz="4" w:space="0" w:color="000000"/>
            </w:tcBorders>
            <w:vAlign w:val="center"/>
            <w:hideMark/>
          </w:tcPr>
          <w:p w14:paraId="1AEE313A"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7</w:t>
            </w:r>
          </w:p>
        </w:tc>
        <w:tc>
          <w:tcPr>
            <w:tcW w:w="0" w:type="auto"/>
            <w:tcBorders>
              <w:top w:val="single" w:sz="4" w:space="0" w:color="auto"/>
              <w:left w:val="single" w:sz="4" w:space="0" w:color="000000"/>
              <w:bottom w:val="single" w:sz="4" w:space="0" w:color="auto"/>
              <w:right w:val="single" w:sz="4" w:space="0" w:color="auto"/>
            </w:tcBorders>
            <w:vAlign w:val="center"/>
            <w:hideMark/>
          </w:tcPr>
          <w:p w14:paraId="3EE34447"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lang w:val="sr-Cyrl-RS"/>
              </w:rPr>
              <w:t>8</w:t>
            </w:r>
          </w:p>
        </w:tc>
      </w:tr>
      <w:tr w:rsidR="00117F7A" w:rsidRPr="00D7646E" w14:paraId="2B9D89E7" w14:textId="77777777" w:rsidTr="00E237D6">
        <w:tc>
          <w:tcPr>
            <w:tcW w:w="2247" w:type="dxa"/>
            <w:tcBorders>
              <w:top w:val="single" w:sz="4" w:space="0" w:color="auto"/>
              <w:left w:val="single" w:sz="4" w:space="0" w:color="auto"/>
              <w:bottom w:val="single" w:sz="4" w:space="0" w:color="auto"/>
              <w:right w:val="single" w:sz="4" w:space="0" w:color="auto"/>
            </w:tcBorders>
            <w:vAlign w:val="center"/>
            <w:hideMark/>
          </w:tcPr>
          <w:p w14:paraId="56023876" w14:textId="77777777" w:rsidR="00117F7A" w:rsidRPr="00D7646E" w:rsidRDefault="00117F7A" w:rsidP="00E237D6">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lang w:val="sr-Cyrl-RS"/>
              </w:rPr>
              <w:t xml:space="preserve">III година </w:t>
            </w:r>
          </w:p>
        </w:tc>
        <w:tc>
          <w:tcPr>
            <w:tcW w:w="0" w:type="auto"/>
            <w:tcBorders>
              <w:top w:val="single" w:sz="4" w:space="0" w:color="auto"/>
              <w:left w:val="single" w:sz="4" w:space="0" w:color="auto"/>
              <w:bottom w:val="single" w:sz="4" w:space="0" w:color="auto"/>
              <w:right w:val="single" w:sz="4" w:space="0" w:color="000000"/>
            </w:tcBorders>
            <w:vAlign w:val="center"/>
            <w:hideMark/>
          </w:tcPr>
          <w:p w14:paraId="2E3CE607"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4</w:t>
            </w:r>
          </w:p>
        </w:tc>
        <w:tc>
          <w:tcPr>
            <w:tcW w:w="1109" w:type="dxa"/>
            <w:tcBorders>
              <w:top w:val="single" w:sz="4" w:space="0" w:color="auto"/>
              <w:left w:val="single" w:sz="4" w:space="0" w:color="000000"/>
              <w:bottom w:val="single" w:sz="4" w:space="0" w:color="auto"/>
              <w:right w:val="single" w:sz="4" w:space="0" w:color="auto"/>
            </w:tcBorders>
            <w:vAlign w:val="center"/>
            <w:hideMark/>
          </w:tcPr>
          <w:p w14:paraId="7151683E"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lang w:val="sr-Cyrl-RS"/>
              </w:rPr>
              <w:t> 3</w:t>
            </w:r>
          </w:p>
        </w:tc>
        <w:tc>
          <w:tcPr>
            <w:tcW w:w="1014" w:type="dxa"/>
            <w:tcBorders>
              <w:top w:val="single" w:sz="4" w:space="0" w:color="auto"/>
              <w:left w:val="single" w:sz="4" w:space="0" w:color="auto"/>
              <w:bottom w:val="single" w:sz="4" w:space="0" w:color="auto"/>
              <w:right w:val="single" w:sz="4" w:space="0" w:color="000000"/>
            </w:tcBorders>
            <w:vAlign w:val="center"/>
            <w:hideMark/>
          </w:tcPr>
          <w:p w14:paraId="5B18FA39"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2</w:t>
            </w:r>
          </w:p>
        </w:tc>
        <w:tc>
          <w:tcPr>
            <w:tcW w:w="0" w:type="auto"/>
            <w:tcBorders>
              <w:top w:val="single" w:sz="4" w:space="0" w:color="auto"/>
              <w:left w:val="single" w:sz="4" w:space="0" w:color="000000"/>
              <w:bottom w:val="single" w:sz="4" w:space="0" w:color="auto"/>
              <w:right w:val="single" w:sz="4" w:space="0" w:color="auto"/>
            </w:tcBorders>
            <w:vAlign w:val="center"/>
            <w:hideMark/>
          </w:tcPr>
          <w:p w14:paraId="68444588"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2</w:t>
            </w:r>
          </w:p>
        </w:tc>
        <w:tc>
          <w:tcPr>
            <w:tcW w:w="0" w:type="auto"/>
            <w:tcBorders>
              <w:top w:val="single" w:sz="4" w:space="0" w:color="auto"/>
              <w:left w:val="single" w:sz="4" w:space="0" w:color="auto"/>
              <w:bottom w:val="single" w:sz="4" w:space="0" w:color="auto"/>
              <w:right w:val="single" w:sz="4" w:space="0" w:color="000000"/>
            </w:tcBorders>
            <w:vAlign w:val="center"/>
            <w:hideMark/>
          </w:tcPr>
          <w:p w14:paraId="1E2C50AB"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lang w:val="sr-Cyrl-RS"/>
              </w:rPr>
              <w:t> </w:t>
            </w:r>
            <w:r w:rsidRPr="00D7646E">
              <w:rPr>
                <w:rFonts w:ascii="Times New Roman" w:eastAsia="Times New Roman" w:hAnsi="Times New Roman" w:cs="Times New Roman"/>
              </w:rPr>
              <w:t>/</w:t>
            </w:r>
          </w:p>
        </w:tc>
        <w:tc>
          <w:tcPr>
            <w:tcW w:w="0" w:type="auto"/>
            <w:tcBorders>
              <w:top w:val="single" w:sz="4" w:space="0" w:color="auto"/>
              <w:left w:val="single" w:sz="4" w:space="0" w:color="000000"/>
              <w:bottom w:val="single" w:sz="4" w:space="0" w:color="auto"/>
              <w:right w:val="single" w:sz="4" w:space="0" w:color="auto"/>
            </w:tcBorders>
            <w:vAlign w:val="center"/>
            <w:hideMark/>
          </w:tcPr>
          <w:p w14:paraId="251F76EE"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lang w:val="sr-Cyrl-RS"/>
              </w:rPr>
              <w:t> </w:t>
            </w:r>
            <w:r w:rsidRPr="00D7646E">
              <w:rPr>
                <w:rFonts w:ascii="Times New Roman" w:eastAsia="Times New Roman" w:hAnsi="Times New Roman" w:cs="Times New Roman"/>
              </w:rPr>
              <w:t>/</w:t>
            </w:r>
          </w:p>
        </w:tc>
        <w:tc>
          <w:tcPr>
            <w:tcW w:w="0" w:type="auto"/>
            <w:tcBorders>
              <w:top w:val="single" w:sz="4" w:space="0" w:color="auto"/>
              <w:left w:val="single" w:sz="4" w:space="0" w:color="auto"/>
              <w:bottom w:val="single" w:sz="4" w:space="0" w:color="auto"/>
              <w:right w:val="single" w:sz="4" w:space="0" w:color="000000"/>
            </w:tcBorders>
            <w:vAlign w:val="center"/>
            <w:hideMark/>
          </w:tcPr>
          <w:p w14:paraId="432254E3"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6</w:t>
            </w:r>
          </w:p>
        </w:tc>
        <w:tc>
          <w:tcPr>
            <w:tcW w:w="0" w:type="auto"/>
            <w:tcBorders>
              <w:top w:val="single" w:sz="4" w:space="0" w:color="auto"/>
              <w:left w:val="single" w:sz="4" w:space="0" w:color="000000"/>
              <w:bottom w:val="single" w:sz="4" w:space="0" w:color="auto"/>
              <w:right w:val="single" w:sz="4" w:space="0" w:color="auto"/>
            </w:tcBorders>
            <w:vAlign w:val="center"/>
            <w:hideMark/>
          </w:tcPr>
          <w:p w14:paraId="171F6CCC"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lang w:val="sr-Cyrl-RS"/>
              </w:rPr>
              <w:t>5</w:t>
            </w:r>
          </w:p>
        </w:tc>
      </w:tr>
      <w:tr w:rsidR="00117F7A" w:rsidRPr="00D7646E" w14:paraId="10B04888" w14:textId="77777777" w:rsidTr="00E237D6">
        <w:tc>
          <w:tcPr>
            <w:tcW w:w="2247" w:type="dxa"/>
            <w:tcBorders>
              <w:top w:val="single" w:sz="4" w:space="0" w:color="auto"/>
              <w:left w:val="single" w:sz="4" w:space="0" w:color="auto"/>
              <w:bottom w:val="single" w:sz="4" w:space="0" w:color="auto"/>
              <w:right w:val="single" w:sz="4" w:space="0" w:color="auto"/>
            </w:tcBorders>
            <w:vAlign w:val="center"/>
          </w:tcPr>
          <w:p w14:paraId="55C03ACF" w14:textId="77777777" w:rsidR="00117F7A" w:rsidRPr="00D7646E" w:rsidRDefault="00117F7A" w:rsidP="00E237D6">
            <w:pPr>
              <w:spacing w:after="0" w:line="240" w:lineRule="auto"/>
              <w:rPr>
                <w:rFonts w:ascii="Times New Roman" w:eastAsia="Times New Roman" w:hAnsi="Times New Roman" w:cs="Times New Roman"/>
                <w:color w:val="000000"/>
                <w:lang w:val="sr-Cyrl-RS"/>
              </w:rPr>
            </w:pPr>
            <w:r w:rsidRPr="00D7646E">
              <w:rPr>
                <w:rFonts w:ascii="Times New Roman" w:eastAsia="Times New Roman" w:hAnsi="Times New Roman" w:cs="Times New Roman"/>
                <w:color w:val="000000"/>
                <w:lang w:val="sr-Cyrl-RS"/>
              </w:rPr>
              <w:t>I</w:t>
            </w:r>
            <w:r w:rsidRPr="00D7646E">
              <w:rPr>
                <w:rFonts w:ascii="Times New Roman" w:eastAsia="Times New Roman" w:hAnsi="Times New Roman" w:cs="Times New Roman"/>
                <w:color w:val="000000"/>
              </w:rPr>
              <w:t>V</w:t>
            </w:r>
            <w:r w:rsidRPr="00D7646E">
              <w:rPr>
                <w:rFonts w:ascii="Times New Roman" w:eastAsia="Times New Roman" w:hAnsi="Times New Roman" w:cs="Times New Roman"/>
                <w:color w:val="000000"/>
                <w:lang w:val="sr-Cyrl-RS"/>
              </w:rPr>
              <w:t xml:space="preserve"> година</w:t>
            </w:r>
          </w:p>
        </w:tc>
        <w:tc>
          <w:tcPr>
            <w:tcW w:w="0" w:type="auto"/>
            <w:tcBorders>
              <w:top w:val="single" w:sz="4" w:space="0" w:color="auto"/>
              <w:left w:val="single" w:sz="4" w:space="0" w:color="auto"/>
              <w:bottom w:val="single" w:sz="4" w:space="0" w:color="auto"/>
              <w:right w:val="single" w:sz="4" w:space="0" w:color="000000"/>
            </w:tcBorders>
            <w:vAlign w:val="center"/>
          </w:tcPr>
          <w:p w14:paraId="4A9CF383"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8</w:t>
            </w:r>
          </w:p>
        </w:tc>
        <w:tc>
          <w:tcPr>
            <w:tcW w:w="1109" w:type="dxa"/>
            <w:tcBorders>
              <w:top w:val="single" w:sz="4" w:space="0" w:color="auto"/>
              <w:left w:val="single" w:sz="4" w:space="0" w:color="000000"/>
              <w:bottom w:val="single" w:sz="4" w:space="0" w:color="auto"/>
              <w:right w:val="single" w:sz="4" w:space="0" w:color="auto"/>
            </w:tcBorders>
            <w:vAlign w:val="center"/>
          </w:tcPr>
          <w:p w14:paraId="0236BA0A"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2</w:t>
            </w:r>
          </w:p>
        </w:tc>
        <w:tc>
          <w:tcPr>
            <w:tcW w:w="1014" w:type="dxa"/>
            <w:tcBorders>
              <w:top w:val="single" w:sz="4" w:space="0" w:color="auto"/>
              <w:left w:val="single" w:sz="4" w:space="0" w:color="auto"/>
              <w:bottom w:val="single" w:sz="4" w:space="0" w:color="auto"/>
              <w:right w:val="single" w:sz="4" w:space="0" w:color="000000"/>
            </w:tcBorders>
            <w:vAlign w:val="center"/>
          </w:tcPr>
          <w:p w14:paraId="088BD61F"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4</w:t>
            </w:r>
          </w:p>
        </w:tc>
        <w:tc>
          <w:tcPr>
            <w:tcW w:w="0" w:type="auto"/>
            <w:tcBorders>
              <w:top w:val="single" w:sz="4" w:space="0" w:color="auto"/>
              <w:left w:val="single" w:sz="4" w:space="0" w:color="000000"/>
              <w:bottom w:val="single" w:sz="4" w:space="0" w:color="auto"/>
              <w:right w:val="single" w:sz="4" w:space="0" w:color="auto"/>
            </w:tcBorders>
            <w:vAlign w:val="center"/>
          </w:tcPr>
          <w:p w14:paraId="77A2177C"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4</w:t>
            </w:r>
          </w:p>
        </w:tc>
        <w:tc>
          <w:tcPr>
            <w:tcW w:w="0" w:type="auto"/>
            <w:tcBorders>
              <w:top w:val="single" w:sz="4" w:space="0" w:color="auto"/>
              <w:left w:val="single" w:sz="4" w:space="0" w:color="auto"/>
              <w:bottom w:val="single" w:sz="4" w:space="0" w:color="auto"/>
              <w:right w:val="single" w:sz="4" w:space="0" w:color="000000"/>
            </w:tcBorders>
            <w:vAlign w:val="center"/>
          </w:tcPr>
          <w:p w14:paraId="206BF809" w14:textId="77777777" w:rsidR="00117F7A" w:rsidRPr="00D7646E" w:rsidRDefault="00117F7A" w:rsidP="00E237D6">
            <w:pPr>
              <w:spacing w:after="0" w:line="240" w:lineRule="auto"/>
              <w:jc w:val="center"/>
              <w:rPr>
                <w:rFonts w:ascii="Times New Roman" w:eastAsia="Times New Roman" w:hAnsi="Times New Roman" w:cs="Times New Roman"/>
              </w:rPr>
            </w:pPr>
            <w:r w:rsidRPr="00D7646E">
              <w:rPr>
                <w:rFonts w:ascii="Times New Roman" w:eastAsia="Times New Roman" w:hAnsi="Times New Roman" w:cs="Times New Roman"/>
              </w:rPr>
              <w:t>/</w:t>
            </w:r>
          </w:p>
        </w:tc>
        <w:tc>
          <w:tcPr>
            <w:tcW w:w="0" w:type="auto"/>
            <w:tcBorders>
              <w:top w:val="single" w:sz="4" w:space="0" w:color="auto"/>
              <w:left w:val="single" w:sz="4" w:space="0" w:color="000000"/>
              <w:bottom w:val="single" w:sz="4" w:space="0" w:color="auto"/>
              <w:right w:val="single" w:sz="4" w:space="0" w:color="auto"/>
            </w:tcBorders>
            <w:vAlign w:val="center"/>
          </w:tcPr>
          <w:p w14:paraId="69172F88" w14:textId="77777777" w:rsidR="00117F7A" w:rsidRPr="00D7646E" w:rsidRDefault="00117F7A" w:rsidP="00E237D6">
            <w:pPr>
              <w:spacing w:after="0" w:line="240" w:lineRule="auto"/>
              <w:jc w:val="center"/>
              <w:rPr>
                <w:rFonts w:ascii="Times New Roman" w:eastAsia="Times New Roman" w:hAnsi="Times New Roman" w:cs="Times New Roman"/>
              </w:rPr>
            </w:pPr>
            <w:r w:rsidRPr="00D7646E">
              <w:rPr>
                <w:rFonts w:ascii="Times New Roman" w:eastAsia="Times New Roman" w:hAnsi="Times New Roman" w:cs="Times New Roman"/>
              </w:rPr>
              <w:t>/</w:t>
            </w:r>
          </w:p>
        </w:tc>
        <w:tc>
          <w:tcPr>
            <w:tcW w:w="0" w:type="auto"/>
            <w:tcBorders>
              <w:top w:val="single" w:sz="4" w:space="0" w:color="auto"/>
              <w:left w:val="single" w:sz="4" w:space="0" w:color="auto"/>
              <w:bottom w:val="single" w:sz="4" w:space="0" w:color="auto"/>
              <w:right w:val="single" w:sz="4" w:space="0" w:color="000000"/>
            </w:tcBorders>
            <w:vAlign w:val="center"/>
          </w:tcPr>
          <w:p w14:paraId="39877270"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12</w:t>
            </w:r>
          </w:p>
        </w:tc>
        <w:tc>
          <w:tcPr>
            <w:tcW w:w="0" w:type="auto"/>
            <w:tcBorders>
              <w:top w:val="single" w:sz="4" w:space="0" w:color="auto"/>
              <w:left w:val="single" w:sz="4" w:space="0" w:color="000000"/>
              <w:bottom w:val="single" w:sz="4" w:space="0" w:color="auto"/>
              <w:right w:val="single" w:sz="4" w:space="0" w:color="auto"/>
            </w:tcBorders>
            <w:vAlign w:val="center"/>
          </w:tcPr>
          <w:p w14:paraId="1C3DFA19"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6</w:t>
            </w:r>
          </w:p>
        </w:tc>
      </w:tr>
      <w:tr w:rsidR="00117F7A" w:rsidRPr="00D7646E" w14:paraId="118C93D1" w14:textId="77777777" w:rsidTr="00E237D6">
        <w:tc>
          <w:tcPr>
            <w:tcW w:w="2247" w:type="dxa"/>
            <w:tcBorders>
              <w:top w:val="single" w:sz="4" w:space="0" w:color="auto"/>
              <w:left w:val="single" w:sz="4" w:space="0" w:color="auto"/>
              <w:bottom w:val="single" w:sz="4" w:space="0" w:color="auto"/>
              <w:right w:val="single" w:sz="4" w:space="0" w:color="auto"/>
            </w:tcBorders>
            <w:vAlign w:val="center"/>
          </w:tcPr>
          <w:p w14:paraId="55DB4CC4" w14:textId="77777777" w:rsidR="00117F7A" w:rsidRPr="00D7646E" w:rsidRDefault="00117F7A" w:rsidP="00E237D6">
            <w:pPr>
              <w:spacing w:after="0" w:line="240" w:lineRule="auto"/>
              <w:rPr>
                <w:rFonts w:ascii="Times New Roman" w:eastAsia="Times New Roman" w:hAnsi="Times New Roman" w:cs="Times New Roman"/>
                <w:color w:val="000000"/>
                <w:lang w:val="sr-Cyrl-RS"/>
              </w:rPr>
            </w:pPr>
            <w:r w:rsidRPr="00D7646E">
              <w:rPr>
                <w:rFonts w:ascii="Times New Roman" w:eastAsia="Times New Roman" w:hAnsi="Times New Roman" w:cs="Times New Roman"/>
                <w:color w:val="000000"/>
              </w:rPr>
              <w:t>V</w:t>
            </w:r>
            <w:r w:rsidRPr="00D7646E">
              <w:rPr>
                <w:rFonts w:ascii="Times New Roman" w:eastAsia="Times New Roman" w:hAnsi="Times New Roman" w:cs="Times New Roman"/>
                <w:color w:val="000000"/>
                <w:lang w:val="sr-Cyrl-RS"/>
              </w:rPr>
              <w:t xml:space="preserve"> година</w:t>
            </w:r>
          </w:p>
        </w:tc>
        <w:tc>
          <w:tcPr>
            <w:tcW w:w="0" w:type="auto"/>
            <w:tcBorders>
              <w:top w:val="single" w:sz="4" w:space="0" w:color="auto"/>
              <w:left w:val="single" w:sz="4" w:space="0" w:color="auto"/>
              <w:bottom w:val="single" w:sz="4" w:space="0" w:color="auto"/>
              <w:right w:val="single" w:sz="4" w:space="0" w:color="000000"/>
            </w:tcBorders>
            <w:vAlign w:val="center"/>
          </w:tcPr>
          <w:p w14:paraId="591CE05B" w14:textId="77777777" w:rsidR="00117F7A" w:rsidRPr="00D7646E" w:rsidRDefault="00117F7A" w:rsidP="00E237D6">
            <w:pPr>
              <w:spacing w:after="0" w:line="240" w:lineRule="auto"/>
              <w:jc w:val="center"/>
              <w:rPr>
                <w:rFonts w:ascii="Times New Roman" w:eastAsia="Times New Roman" w:hAnsi="Times New Roman" w:cs="Times New Roman"/>
              </w:rPr>
            </w:pPr>
            <w:r w:rsidRPr="00D7646E">
              <w:rPr>
                <w:rFonts w:ascii="Times New Roman" w:eastAsia="Times New Roman" w:hAnsi="Times New Roman" w:cs="Times New Roman"/>
              </w:rPr>
              <w:t>/</w:t>
            </w:r>
          </w:p>
        </w:tc>
        <w:tc>
          <w:tcPr>
            <w:tcW w:w="1109" w:type="dxa"/>
            <w:tcBorders>
              <w:top w:val="single" w:sz="4" w:space="0" w:color="auto"/>
              <w:left w:val="single" w:sz="4" w:space="0" w:color="000000"/>
              <w:bottom w:val="single" w:sz="4" w:space="0" w:color="auto"/>
              <w:right w:val="single" w:sz="4" w:space="0" w:color="auto"/>
            </w:tcBorders>
            <w:vAlign w:val="center"/>
          </w:tcPr>
          <w:p w14:paraId="43D7E524"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1</w:t>
            </w:r>
          </w:p>
        </w:tc>
        <w:tc>
          <w:tcPr>
            <w:tcW w:w="1014" w:type="dxa"/>
            <w:tcBorders>
              <w:top w:val="single" w:sz="4" w:space="0" w:color="auto"/>
              <w:left w:val="single" w:sz="4" w:space="0" w:color="auto"/>
              <w:bottom w:val="single" w:sz="4" w:space="0" w:color="auto"/>
              <w:right w:val="single" w:sz="4" w:space="0" w:color="000000"/>
            </w:tcBorders>
            <w:vAlign w:val="center"/>
          </w:tcPr>
          <w:p w14:paraId="4C7E6700"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3</w:t>
            </w:r>
          </w:p>
        </w:tc>
        <w:tc>
          <w:tcPr>
            <w:tcW w:w="0" w:type="auto"/>
            <w:tcBorders>
              <w:top w:val="single" w:sz="4" w:space="0" w:color="auto"/>
              <w:left w:val="single" w:sz="4" w:space="0" w:color="000000"/>
              <w:bottom w:val="single" w:sz="4" w:space="0" w:color="auto"/>
              <w:right w:val="single" w:sz="4" w:space="0" w:color="auto"/>
            </w:tcBorders>
            <w:vAlign w:val="center"/>
          </w:tcPr>
          <w:p w14:paraId="28424B6F"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8</w:t>
            </w:r>
          </w:p>
        </w:tc>
        <w:tc>
          <w:tcPr>
            <w:tcW w:w="0" w:type="auto"/>
            <w:tcBorders>
              <w:top w:val="single" w:sz="4" w:space="0" w:color="auto"/>
              <w:left w:val="single" w:sz="4" w:space="0" w:color="auto"/>
              <w:bottom w:val="single" w:sz="4" w:space="0" w:color="auto"/>
              <w:right w:val="single" w:sz="4" w:space="0" w:color="000000"/>
            </w:tcBorders>
            <w:vAlign w:val="center"/>
          </w:tcPr>
          <w:p w14:paraId="1254B266" w14:textId="77777777" w:rsidR="00117F7A" w:rsidRPr="00D7646E" w:rsidRDefault="00117F7A" w:rsidP="00E237D6">
            <w:pPr>
              <w:spacing w:after="0" w:line="240" w:lineRule="auto"/>
              <w:jc w:val="center"/>
              <w:rPr>
                <w:rFonts w:ascii="Times New Roman" w:eastAsia="Times New Roman" w:hAnsi="Times New Roman" w:cs="Times New Roman"/>
              </w:rPr>
            </w:pPr>
            <w:r w:rsidRPr="00D7646E">
              <w:rPr>
                <w:rFonts w:ascii="Times New Roman" w:eastAsia="Times New Roman" w:hAnsi="Times New Roman" w:cs="Times New Roman"/>
              </w:rPr>
              <w:t>/</w:t>
            </w:r>
          </w:p>
        </w:tc>
        <w:tc>
          <w:tcPr>
            <w:tcW w:w="0" w:type="auto"/>
            <w:tcBorders>
              <w:top w:val="single" w:sz="4" w:space="0" w:color="auto"/>
              <w:left w:val="single" w:sz="4" w:space="0" w:color="000000"/>
              <w:bottom w:val="single" w:sz="4" w:space="0" w:color="auto"/>
              <w:right w:val="single" w:sz="4" w:space="0" w:color="auto"/>
            </w:tcBorders>
            <w:vAlign w:val="center"/>
          </w:tcPr>
          <w:p w14:paraId="564CBB0F" w14:textId="77777777" w:rsidR="00117F7A" w:rsidRPr="00D7646E" w:rsidRDefault="00117F7A" w:rsidP="00E237D6">
            <w:pPr>
              <w:spacing w:after="0" w:line="240" w:lineRule="auto"/>
              <w:jc w:val="center"/>
              <w:rPr>
                <w:rFonts w:ascii="Times New Roman" w:eastAsia="Times New Roman" w:hAnsi="Times New Roman" w:cs="Times New Roman"/>
              </w:rPr>
            </w:pPr>
            <w:r w:rsidRPr="00D7646E">
              <w:rPr>
                <w:rFonts w:ascii="Times New Roman" w:eastAsia="Times New Roman" w:hAnsi="Times New Roman" w:cs="Times New Roman"/>
              </w:rPr>
              <w:t>/</w:t>
            </w:r>
          </w:p>
        </w:tc>
        <w:tc>
          <w:tcPr>
            <w:tcW w:w="0" w:type="auto"/>
            <w:tcBorders>
              <w:top w:val="single" w:sz="4" w:space="0" w:color="auto"/>
              <w:left w:val="single" w:sz="4" w:space="0" w:color="auto"/>
              <w:bottom w:val="single" w:sz="4" w:space="0" w:color="auto"/>
              <w:right w:val="single" w:sz="4" w:space="0" w:color="000000"/>
            </w:tcBorders>
            <w:vAlign w:val="center"/>
          </w:tcPr>
          <w:p w14:paraId="58B11DA4"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3</w:t>
            </w:r>
          </w:p>
        </w:tc>
        <w:tc>
          <w:tcPr>
            <w:tcW w:w="0" w:type="auto"/>
            <w:tcBorders>
              <w:top w:val="single" w:sz="4" w:space="0" w:color="auto"/>
              <w:left w:val="single" w:sz="4" w:space="0" w:color="000000"/>
              <w:bottom w:val="single" w:sz="4" w:space="0" w:color="auto"/>
              <w:right w:val="single" w:sz="4" w:space="0" w:color="auto"/>
            </w:tcBorders>
            <w:vAlign w:val="center"/>
          </w:tcPr>
          <w:p w14:paraId="1DCB0BB3"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9</w:t>
            </w:r>
          </w:p>
        </w:tc>
      </w:tr>
      <w:tr w:rsidR="00117F7A" w:rsidRPr="00D7646E" w14:paraId="30494E1E" w14:textId="77777777" w:rsidTr="00E237D6">
        <w:tc>
          <w:tcPr>
            <w:tcW w:w="2247" w:type="dxa"/>
            <w:tcBorders>
              <w:top w:val="single" w:sz="4" w:space="0" w:color="auto"/>
              <w:left w:val="single" w:sz="4" w:space="0" w:color="auto"/>
              <w:bottom w:val="single" w:sz="4" w:space="0" w:color="auto"/>
              <w:right w:val="single" w:sz="4" w:space="0" w:color="auto"/>
            </w:tcBorders>
            <w:vAlign w:val="center"/>
          </w:tcPr>
          <w:p w14:paraId="590F7ED5" w14:textId="77777777" w:rsidR="00117F7A" w:rsidRPr="00D7646E" w:rsidRDefault="00117F7A" w:rsidP="00E237D6">
            <w:pPr>
              <w:spacing w:after="0" w:line="240" w:lineRule="auto"/>
              <w:rPr>
                <w:rFonts w:ascii="Times New Roman" w:eastAsia="Times New Roman" w:hAnsi="Times New Roman" w:cs="Times New Roman"/>
                <w:color w:val="000000"/>
              </w:rPr>
            </w:pPr>
            <w:r w:rsidRPr="00D7646E">
              <w:rPr>
                <w:rFonts w:ascii="Times New Roman" w:eastAsia="Times New Roman" w:hAnsi="Times New Roman" w:cs="Times New Roman"/>
                <w:color w:val="000000"/>
              </w:rPr>
              <w:t>VI</w:t>
            </w:r>
            <w:r w:rsidRPr="00D7646E">
              <w:rPr>
                <w:rFonts w:ascii="Times New Roman" w:eastAsia="Times New Roman" w:hAnsi="Times New Roman" w:cs="Times New Roman"/>
                <w:color w:val="000000"/>
                <w:lang w:val="sr-Cyrl-RS"/>
              </w:rPr>
              <w:t xml:space="preserve"> година</w:t>
            </w:r>
          </w:p>
        </w:tc>
        <w:tc>
          <w:tcPr>
            <w:tcW w:w="0" w:type="auto"/>
            <w:tcBorders>
              <w:top w:val="single" w:sz="4" w:space="0" w:color="auto"/>
              <w:left w:val="single" w:sz="4" w:space="0" w:color="auto"/>
              <w:bottom w:val="single" w:sz="4" w:space="0" w:color="auto"/>
              <w:right w:val="single" w:sz="4" w:space="0" w:color="000000"/>
            </w:tcBorders>
            <w:vAlign w:val="center"/>
          </w:tcPr>
          <w:p w14:paraId="42819D47"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w:t>
            </w:r>
          </w:p>
        </w:tc>
        <w:tc>
          <w:tcPr>
            <w:tcW w:w="1109" w:type="dxa"/>
            <w:tcBorders>
              <w:top w:val="single" w:sz="4" w:space="0" w:color="auto"/>
              <w:left w:val="single" w:sz="4" w:space="0" w:color="000000"/>
              <w:bottom w:val="single" w:sz="4" w:space="0" w:color="auto"/>
              <w:right w:val="single" w:sz="4" w:space="0" w:color="auto"/>
            </w:tcBorders>
            <w:vAlign w:val="center"/>
          </w:tcPr>
          <w:p w14:paraId="017B75DA"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w:t>
            </w:r>
          </w:p>
        </w:tc>
        <w:tc>
          <w:tcPr>
            <w:tcW w:w="1014" w:type="dxa"/>
            <w:tcBorders>
              <w:top w:val="single" w:sz="4" w:space="0" w:color="auto"/>
              <w:left w:val="single" w:sz="4" w:space="0" w:color="auto"/>
              <w:bottom w:val="single" w:sz="4" w:space="0" w:color="auto"/>
              <w:right w:val="single" w:sz="4" w:space="0" w:color="000000"/>
            </w:tcBorders>
            <w:vAlign w:val="center"/>
          </w:tcPr>
          <w:p w14:paraId="7864E37D"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1</w:t>
            </w:r>
          </w:p>
        </w:tc>
        <w:tc>
          <w:tcPr>
            <w:tcW w:w="0" w:type="auto"/>
            <w:tcBorders>
              <w:top w:val="single" w:sz="4" w:space="0" w:color="auto"/>
              <w:left w:val="single" w:sz="4" w:space="0" w:color="000000"/>
              <w:bottom w:val="single" w:sz="4" w:space="0" w:color="auto"/>
              <w:right w:val="single" w:sz="4" w:space="0" w:color="auto"/>
            </w:tcBorders>
            <w:vAlign w:val="center"/>
          </w:tcPr>
          <w:p w14:paraId="51783490"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2</w:t>
            </w:r>
          </w:p>
        </w:tc>
        <w:tc>
          <w:tcPr>
            <w:tcW w:w="0" w:type="auto"/>
            <w:tcBorders>
              <w:top w:val="single" w:sz="4" w:space="0" w:color="auto"/>
              <w:left w:val="single" w:sz="4" w:space="0" w:color="auto"/>
              <w:bottom w:val="single" w:sz="4" w:space="0" w:color="auto"/>
              <w:right w:val="single" w:sz="4" w:space="0" w:color="000000"/>
            </w:tcBorders>
            <w:vAlign w:val="center"/>
          </w:tcPr>
          <w:p w14:paraId="0B854AF6" w14:textId="77777777" w:rsidR="00117F7A" w:rsidRPr="00D7646E" w:rsidRDefault="00117F7A" w:rsidP="00E237D6">
            <w:pPr>
              <w:spacing w:after="0" w:line="240" w:lineRule="auto"/>
              <w:jc w:val="center"/>
              <w:rPr>
                <w:rFonts w:ascii="Times New Roman" w:eastAsia="Times New Roman" w:hAnsi="Times New Roman" w:cs="Times New Roman"/>
              </w:rPr>
            </w:pPr>
            <w:r w:rsidRPr="00D7646E">
              <w:rPr>
                <w:rFonts w:ascii="Times New Roman" w:eastAsia="Times New Roman" w:hAnsi="Times New Roman" w:cs="Times New Roman"/>
              </w:rPr>
              <w:t>/</w:t>
            </w:r>
          </w:p>
        </w:tc>
        <w:tc>
          <w:tcPr>
            <w:tcW w:w="0" w:type="auto"/>
            <w:tcBorders>
              <w:top w:val="single" w:sz="4" w:space="0" w:color="auto"/>
              <w:left w:val="single" w:sz="4" w:space="0" w:color="000000"/>
              <w:bottom w:val="single" w:sz="4" w:space="0" w:color="auto"/>
              <w:right w:val="single" w:sz="4" w:space="0" w:color="auto"/>
            </w:tcBorders>
            <w:vAlign w:val="center"/>
          </w:tcPr>
          <w:p w14:paraId="13998042" w14:textId="77777777" w:rsidR="00117F7A" w:rsidRPr="00D7646E" w:rsidRDefault="00117F7A" w:rsidP="00E237D6">
            <w:pPr>
              <w:spacing w:after="0" w:line="240" w:lineRule="auto"/>
              <w:jc w:val="center"/>
              <w:rPr>
                <w:rFonts w:ascii="Times New Roman" w:eastAsia="Times New Roman" w:hAnsi="Times New Roman" w:cs="Times New Roman"/>
              </w:rPr>
            </w:pPr>
            <w:r w:rsidRPr="00D7646E">
              <w:rPr>
                <w:rFonts w:ascii="Times New Roman" w:eastAsia="Times New Roman" w:hAnsi="Times New Roman" w:cs="Times New Roman"/>
              </w:rPr>
              <w:t>/</w:t>
            </w:r>
          </w:p>
        </w:tc>
        <w:tc>
          <w:tcPr>
            <w:tcW w:w="0" w:type="auto"/>
            <w:tcBorders>
              <w:top w:val="single" w:sz="4" w:space="0" w:color="auto"/>
              <w:left w:val="single" w:sz="4" w:space="0" w:color="auto"/>
              <w:bottom w:val="single" w:sz="4" w:space="0" w:color="auto"/>
              <w:right w:val="single" w:sz="4" w:space="0" w:color="000000"/>
            </w:tcBorders>
            <w:vAlign w:val="center"/>
          </w:tcPr>
          <w:p w14:paraId="02DA22FF"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1</w:t>
            </w:r>
          </w:p>
        </w:tc>
        <w:tc>
          <w:tcPr>
            <w:tcW w:w="0" w:type="auto"/>
            <w:tcBorders>
              <w:top w:val="single" w:sz="4" w:space="0" w:color="auto"/>
              <w:left w:val="single" w:sz="4" w:space="0" w:color="000000"/>
              <w:bottom w:val="single" w:sz="4" w:space="0" w:color="auto"/>
              <w:right w:val="single" w:sz="4" w:space="0" w:color="auto"/>
            </w:tcBorders>
            <w:vAlign w:val="center"/>
          </w:tcPr>
          <w:p w14:paraId="057D3AE6"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2</w:t>
            </w:r>
          </w:p>
        </w:tc>
      </w:tr>
      <w:tr w:rsidR="00117F7A" w:rsidRPr="00D7646E" w14:paraId="50C42B96" w14:textId="77777777" w:rsidTr="00E237D6">
        <w:tc>
          <w:tcPr>
            <w:tcW w:w="2247" w:type="dxa"/>
            <w:tcBorders>
              <w:top w:val="single" w:sz="4" w:space="0" w:color="auto"/>
              <w:left w:val="single" w:sz="4" w:space="0" w:color="auto"/>
              <w:bottom w:val="single" w:sz="4" w:space="0" w:color="auto"/>
              <w:right w:val="single" w:sz="4" w:space="0" w:color="auto"/>
            </w:tcBorders>
            <w:vAlign w:val="center"/>
            <w:hideMark/>
          </w:tcPr>
          <w:p w14:paraId="0746A717" w14:textId="77777777" w:rsidR="00117F7A" w:rsidRPr="00D7646E" w:rsidRDefault="00117F7A" w:rsidP="00E237D6">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lang w:val="sr-Cyrl-RS"/>
              </w:rPr>
              <w:t xml:space="preserve">Продужени статус </w:t>
            </w:r>
          </w:p>
        </w:tc>
        <w:tc>
          <w:tcPr>
            <w:tcW w:w="0" w:type="auto"/>
            <w:tcBorders>
              <w:top w:val="single" w:sz="4" w:space="0" w:color="auto"/>
              <w:left w:val="single" w:sz="4" w:space="0" w:color="auto"/>
              <w:bottom w:val="single" w:sz="4" w:space="0" w:color="auto"/>
              <w:right w:val="single" w:sz="4" w:space="0" w:color="000000"/>
            </w:tcBorders>
            <w:vAlign w:val="center"/>
            <w:hideMark/>
          </w:tcPr>
          <w:p w14:paraId="3C84CB8D"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1109" w:type="dxa"/>
            <w:tcBorders>
              <w:top w:val="single" w:sz="4" w:space="0" w:color="auto"/>
              <w:left w:val="single" w:sz="4" w:space="0" w:color="000000"/>
              <w:bottom w:val="single" w:sz="4" w:space="0" w:color="auto"/>
              <w:right w:val="single" w:sz="4" w:space="0" w:color="auto"/>
            </w:tcBorders>
            <w:vAlign w:val="center"/>
            <w:hideMark/>
          </w:tcPr>
          <w:p w14:paraId="4D81A62B"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lang w:val="sr-Cyrl-RS"/>
              </w:rPr>
              <w:t>/</w:t>
            </w:r>
          </w:p>
        </w:tc>
        <w:tc>
          <w:tcPr>
            <w:tcW w:w="1014" w:type="dxa"/>
            <w:tcBorders>
              <w:top w:val="single" w:sz="4" w:space="0" w:color="auto"/>
              <w:left w:val="single" w:sz="4" w:space="0" w:color="auto"/>
              <w:bottom w:val="single" w:sz="4" w:space="0" w:color="auto"/>
              <w:right w:val="single" w:sz="4" w:space="0" w:color="000000"/>
            </w:tcBorders>
            <w:vAlign w:val="center"/>
            <w:hideMark/>
          </w:tcPr>
          <w:p w14:paraId="01D09BC9"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3</w:t>
            </w:r>
          </w:p>
        </w:tc>
        <w:tc>
          <w:tcPr>
            <w:tcW w:w="0" w:type="auto"/>
            <w:tcBorders>
              <w:top w:val="single" w:sz="4" w:space="0" w:color="auto"/>
              <w:left w:val="single" w:sz="4" w:space="0" w:color="000000"/>
              <w:bottom w:val="single" w:sz="4" w:space="0" w:color="auto"/>
              <w:right w:val="single" w:sz="4" w:space="0" w:color="auto"/>
            </w:tcBorders>
            <w:vAlign w:val="center"/>
            <w:hideMark/>
          </w:tcPr>
          <w:p w14:paraId="3AF53188"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3</w:t>
            </w:r>
          </w:p>
        </w:tc>
        <w:tc>
          <w:tcPr>
            <w:tcW w:w="0" w:type="auto"/>
            <w:tcBorders>
              <w:top w:val="single" w:sz="4" w:space="0" w:color="auto"/>
              <w:left w:val="single" w:sz="4" w:space="0" w:color="auto"/>
              <w:bottom w:val="single" w:sz="4" w:space="0" w:color="auto"/>
              <w:right w:val="single" w:sz="4" w:space="0" w:color="000000"/>
            </w:tcBorders>
            <w:vAlign w:val="center"/>
            <w:hideMark/>
          </w:tcPr>
          <w:p w14:paraId="6B79FB22"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lang w:val="sr-Cyrl-RS"/>
              </w:rPr>
              <w:t> </w:t>
            </w:r>
            <w:r w:rsidRPr="00D7646E">
              <w:rPr>
                <w:rFonts w:ascii="Times New Roman" w:eastAsia="Times New Roman" w:hAnsi="Times New Roman" w:cs="Times New Roman"/>
              </w:rPr>
              <w:t>/</w:t>
            </w:r>
          </w:p>
        </w:tc>
        <w:tc>
          <w:tcPr>
            <w:tcW w:w="0" w:type="auto"/>
            <w:tcBorders>
              <w:top w:val="single" w:sz="4" w:space="0" w:color="auto"/>
              <w:left w:val="single" w:sz="4" w:space="0" w:color="000000"/>
              <w:bottom w:val="single" w:sz="4" w:space="0" w:color="auto"/>
              <w:right w:val="single" w:sz="4" w:space="0" w:color="auto"/>
            </w:tcBorders>
            <w:vAlign w:val="center"/>
            <w:hideMark/>
          </w:tcPr>
          <w:p w14:paraId="41A43832"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lang w:val="sr-Cyrl-RS"/>
              </w:rPr>
              <w:t> </w:t>
            </w:r>
            <w:r w:rsidRPr="00D7646E">
              <w:rPr>
                <w:rFonts w:ascii="Times New Roman" w:eastAsia="Times New Roman" w:hAnsi="Times New Roman" w:cs="Times New Roman"/>
              </w:rPr>
              <w:t>/</w:t>
            </w:r>
          </w:p>
        </w:tc>
        <w:tc>
          <w:tcPr>
            <w:tcW w:w="0" w:type="auto"/>
            <w:tcBorders>
              <w:top w:val="single" w:sz="4" w:space="0" w:color="auto"/>
              <w:left w:val="single" w:sz="4" w:space="0" w:color="auto"/>
              <w:bottom w:val="single" w:sz="4" w:space="0" w:color="auto"/>
              <w:right w:val="single" w:sz="4" w:space="0" w:color="000000"/>
            </w:tcBorders>
            <w:vAlign w:val="center"/>
            <w:hideMark/>
          </w:tcPr>
          <w:p w14:paraId="540C9EEB"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3</w:t>
            </w:r>
          </w:p>
        </w:tc>
        <w:tc>
          <w:tcPr>
            <w:tcW w:w="0" w:type="auto"/>
            <w:tcBorders>
              <w:top w:val="single" w:sz="4" w:space="0" w:color="auto"/>
              <w:left w:val="single" w:sz="4" w:space="0" w:color="000000"/>
              <w:bottom w:val="single" w:sz="4" w:space="0" w:color="auto"/>
              <w:right w:val="single" w:sz="4" w:space="0" w:color="auto"/>
            </w:tcBorders>
            <w:vAlign w:val="center"/>
            <w:hideMark/>
          </w:tcPr>
          <w:p w14:paraId="03398587"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lang w:val="sr-Cyrl-RS"/>
              </w:rPr>
              <w:t>3</w:t>
            </w:r>
          </w:p>
        </w:tc>
      </w:tr>
      <w:tr w:rsidR="00117F7A" w:rsidRPr="00D7646E" w14:paraId="12100FD6" w14:textId="77777777" w:rsidTr="00E237D6">
        <w:tc>
          <w:tcPr>
            <w:tcW w:w="2247" w:type="dxa"/>
            <w:tcBorders>
              <w:top w:val="single" w:sz="4" w:space="0" w:color="auto"/>
              <w:left w:val="single" w:sz="4" w:space="0" w:color="auto"/>
              <w:bottom w:val="single" w:sz="4" w:space="0" w:color="auto"/>
              <w:right w:val="single" w:sz="4" w:space="0" w:color="auto"/>
            </w:tcBorders>
            <w:vAlign w:val="center"/>
            <w:hideMark/>
          </w:tcPr>
          <w:p w14:paraId="10C90565" w14:textId="77777777" w:rsidR="00117F7A" w:rsidRPr="00D7646E" w:rsidRDefault="00117F7A" w:rsidP="00E237D6">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lang w:val="sr-Cyrl-RS"/>
              </w:rPr>
              <w:t xml:space="preserve">УКУПНО </w:t>
            </w:r>
          </w:p>
        </w:tc>
        <w:tc>
          <w:tcPr>
            <w:tcW w:w="0" w:type="auto"/>
            <w:tcBorders>
              <w:top w:val="single" w:sz="4" w:space="0" w:color="auto"/>
              <w:left w:val="single" w:sz="4" w:space="0" w:color="auto"/>
              <w:bottom w:val="single" w:sz="4" w:space="0" w:color="auto"/>
              <w:right w:val="single" w:sz="4" w:space="0" w:color="000000"/>
            </w:tcBorders>
            <w:vAlign w:val="center"/>
            <w:hideMark/>
          </w:tcPr>
          <w:p w14:paraId="0AE0AD64"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25</w:t>
            </w:r>
          </w:p>
        </w:tc>
        <w:tc>
          <w:tcPr>
            <w:tcW w:w="1109" w:type="dxa"/>
            <w:tcBorders>
              <w:top w:val="single" w:sz="4" w:space="0" w:color="auto"/>
              <w:left w:val="single" w:sz="4" w:space="0" w:color="000000"/>
              <w:bottom w:val="single" w:sz="4" w:space="0" w:color="auto"/>
              <w:right w:val="single" w:sz="4" w:space="0" w:color="auto"/>
            </w:tcBorders>
            <w:vAlign w:val="center"/>
            <w:hideMark/>
          </w:tcPr>
          <w:p w14:paraId="6868838F"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15</w:t>
            </w:r>
          </w:p>
        </w:tc>
        <w:tc>
          <w:tcPr>
            <w:tcW w:w="1014" w:type="dxa"/>
            <w:tcBorders>
              <w:top w:val="single" w:sz="4" w:space="0" w:color="auto"/>
              <w:left w:val="single" w:sz="4" w:space="0" w:color="auto"/>
              <w:bottom w:val="single" w:sz="4" w:space="0" w:color="auto"/>
              <w:right w:val="single" w:sz="4" w:space="0" w:color="000000"/>
            </w:tcBorders>
            <w:vAlign w:val="center"/>
            <w:hideMark/>
          </w:tcPr>
          <w:p w14:paraId="0C8BE190"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18</w:t>
            </w:r>
          </w:p>
        </w:tc>
        <w:tc>
          <w:tcPr>
            <w:tcW w:w="0" w:type="auto"/>
            <w:tcBorders>
              <w:top w:val="single" w:sz="4" w:space="0" w:color="auto"/>
              <w:left w:val="single" w:sz="4" w:space="0" w:color="000000"/>
              <w:bottom w:val="single" w:sz="4" w:space="0" w:color="auto"/>
              <w:right w:val="single" w:sz="4" w:space="0" w:color="auto"/>
            </w:tcBorders>
            <w:vAlign w:val="center"/>
            <w:hideMark/>
          </w:tcPr>
          <w:p w14:paraId="6D591844"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23</w:t>
            </w:r>
          </w:p>
        </w:tc>
        <w:tc>
          <w:tcPr>
            <w:tcW w:w="0" w:type="auto"/>
            <w:tcBorders>
              <w:top w:val="single" w:sz="4" w:space="0" w:color="auto"/>
              <w:left w:val="single" w:sz="4" w:space="0" w:color="auto"/>
              <w:bottom w:val="single" w:sz="4" w:space="0" w:color="auto"/>
              <w:right w:val="single" w:sz="4" w:space="0" w:color="000000"/>
            </w:tcBorders>
            <w:vAlign w:val="center"/>
            <w:hideMark/>
          </w:tcPr>
          <w:p w14:paraId="0E04E96F"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lang w:val="sr-Cyrl-RS"/>
              </w:rPr>
              <w:t> </w:t>
            </w:r>
            <w:r w:rsidRPr="00D7646E">
              <w:rPr>
                <w:rFonts w:ascii="Times New Roman" w:eastAsia="Times New Roman" w:hAnsi="Times New Roman" w:cs="Times New Roman"/>
              </w:rPr>
              <w:t>/</w:t>
            </w:r>
          </w:p>
        </w:tc>
        <w:tc>
          <w:tcPr>
            <w:tcW w:w="0" w:type="auto"/>
            <w:tcBorders>
              <w:top w:val="single" w:sz="4" w:space="0" w:color="auto"/>
              <w:left w:val="single" w:sz="4" w:space="0" w:color="000000"/>
              <w:bottom w:val="single" w:sz="4" w:space="0" w:color="auto"/>
              <w:right w:val="single" w:sz="4" w:space="0" w:color="auto"/>
            </w:tcBorders>
            <w:vAlign w:val="center"/>
            <w:hideMark/>
          </w:tcPr>
          <w:p w14:paraId="6D7BFD32"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lang w:val="sr-Cyrl-RS"/>
              </w:rPr>
              <w:t> </w:t>
            </w:r>
            <w:r w:rsidRPr="00D7646E">
              <w:rPr>
                <w:rFonts w:ascii="Times New Roman" w:eastAsia="Times New Roman" w:hAnsi="Times New Roman" w:cs="Times New Roman"/>
              </w:rPr>
              <w:t>/</w:t>
            </w:r>
          </w:p>
        </w:tc>
        <w:tc>
          <w:tcPr>
            <w:tcW w:w="0" w:type="auto"/>
            <w:tcBorders>
              <w:top w:val="single" w:sz="4" w:space="0" w:color="auto"/>
              <w:left w:val="single" w:sz="4" w:space="0" w:color="auto"/>
              <w:bottom w:val="single" w:sz="4" w:space="0" w:color="auto"/>
              <w:right w:val="single" w:sz="4" w:space="0" w:color="000000"/>
            </w:tcBorders>
            <w:vAlign w:val="center"/>
            <w:hideMark/>
          </w:tcPr>
          <w:p w14:paraId="48AD5802"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43</w:t>
            </w:r>
          </w:p>
        </w:tc>
        <w:tc>
          <w:tcPr>
            <w:tcW w:w="0" w:type="auto"/>
            <w:tcBorders>
              <w:top w:val="single" w:sz="4" w:space="0" w:color="auto"/>
              <w:left w:val="single" w:sz="4" w:space="0" w:color="000000"/>
              <w:bottom w:val="single" w:sz="4" w:space="0" w:color="auto"/>
              <w:right w:val="single" w:sz="4" w:space="0" w:color="auto"/>
            </w:tcBorders>
            <w:vAlign w:val="center"/>
            <w:hideMark/>
          </w:tcPr>
          <w:p w14:paraId="3D160D7C"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lang w:val="sr-Cyrl-RS"/>
              </w:rPr>
              <w:t>38</w:t>
            </w:r>
          </w:p>
        </w:tc>
      </w:tr>
    </w:tbl>
    <w:p w14:paraId="310FC9F2" w14:textId="77777777" w:rsidR="00117F7A" w:rsidRPr="00D7646E" w:rsidRDefault="00117F7A" w:rsidP="00117F7A">
      <w:pPr>
        <w:rPr>
          <w:rFonts w:ascii="Times New Roman" w:hAnsi="Times New Roman" w:cs="Times New Roman"/>
          <w:sz w:val="2"/>
          <w:szCs w:val="2"/>
        </w:rPr>
      </w:pPr>
    </w:p>
    <w:p w14:paraId="45C32693" w14:textId="77777777" w:rsidR="00117F7A" w:rsidRPr="00D7646E" w:rsidRDefault="00117F7A" w:rsidP="00117F7A">
      <w:pPr>
        <w:rPr>
          <w:rFonts w:ascii="Times New Roman" w:hAnsi="Times New Roman" w:cs="Times New Roman"/>
          <w:sz w:val="2"/>
          <w:szCs w:val="2"/>
        </w:rPr>
      </w:pPr>
    </w:p>
    <w:tbl>
      <w:tblPr>
        <w:tblpPr w:leftFromText="180" w:rightFromText="180" w:vertAnchor="text" w:horzAnchor="margin" w:tblpX="-294" w:tblpY="2"/>
        <w:tblW w:w="101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47"/>
        <w:gridCol w:w="941"/>
        <w:gridCol w:w="1112"/>
        <w:gridCol w:w="1014"/>
        <w:gridCol w:w="1127"/>
        <w:gridCol w:w="938"/>
        <w:gridCol w:w="938"/>
        <w:gridCol w:w="938"/>
        <w:gridCol w:w="938"/>
      </w:tblGrid>
      <w:tr w:rsidR="00117F7A" w:rsidRPr="00D7646E" w14:paraId="64D7DD18" w14:textId="77777777" w:rsidTr="00E237D6">
        <w:tc>
          <w:tcPr>
            <w:tcW w:w="2247" w:type="dxa"/>
            <w:vMerge w:val="restart"/>
            <w:tcBorders>
              <w:top w:val="single" w:sz="4" w:space="0" w:color="auto"/>
              <w:left w:val="single" w:sz="4" w:space="0" w:color="auto"/>
              <w:bottom w:val="single" w:sz="4" w:space="0" w:color="auto"/>
              <w:right w:val="single" w:sz="4" w:space="0" w:color="auto"/>
            </w:tcBorders>
            <w:vAlign w:val="center"/>
            <w:hideMark/>
          </w:tcPr>
          <w:p w14:paraId="6AABB130"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 xml:space="preserve">ДАС </w:t>
            </w:r>
          </w:p>
          <w:p w14:paraId="57B96BD5"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lang w:val="sr-Cyrl-RS"/>
              </w:rPr>
              <w:t>Физика</w:t>
            </w:r>
          </w:p>
        </w:tc>
        <w:tc>
          <w:tcPr>
            <w:tcW w:w="2053" w:type="dxa"/>
            <w:gridSpan w:val="2"/>
            <w:tcBorders>
              <w:top w:val="single" w:sz="4" w:space="0" w:color="auto"/>
              <w:left w:val="single" w:sz="4" w:space="0" w:color="auto"/>
              <w:bottom w:val="single" w:sz="4" w:space="0" w:color="auto"/>
              <w:right w:val="single" w:sz="4" w:space="0" w:color="auto"/>
            </w:tcBorders>
            <w:vAlign w:val="center"/>
            <w:hideMark/>
          </w:tcPr>
          <w:p w14:paraId="7F6AABB5"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lang w:val="sr-Cyrl-RS"/>
              </w:rPr>
              <w:t>Буџет</w:t>
            </w:r>
          </w:p>
        </w:tc>
        <w:tc>
          <w:tcPr>
            <w:tcW w:w="2141" w:type="dxa"/>
            <w:gridSpan w:val="2"/>
            <w:tcBorders>
              <w:top w:val="single" w:sz="4" w:space="0" w:color="auto"/>
              <w:left w:val="single" w:sz="4" w:space="0" w:color="auto"/>
              <w:bottom w:val="single" w:sz="4" w:space="0" w:color="auto"/>
              <w:right w:val="single" w:sz="4" w:space="0" w:color="auto"/>
            </w:tcBorders>
            <w:vAlign w:val="center"/>
            <w:hideMark/>
          </w:tcPr>
          <w:p w14:paraId="3A4A3D15"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lang w:val="sr-Cyrl-RS"/>
              </w:rPr>
              <w:t>Самофинансирање</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D16320F"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lang w:val="sr-Cyrl-RS"/>
              </w:rPr>
              <w:t>Понављачи</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78B44B6"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lang w:val="sr-Cyrl-RS"/>
              </w:rPr>
              <w:t>Укупно</w:t>
            </w:r>
          </w:p>
        </w:tc>
      </w:tr>
      <w:tr w:rsidR="00117F7A" w:rsidRPr="00D7646E" w14:paraId="4597845A" w14:textId="77777777" w:rsidTr="00E237D6">
        <w:tc>
          <w:tcPr>
            <w:tcW w:w="2247" w:type="dxa"/>
            <w:vMerge/>
            <w:tcBorders>
              <w:top w:val="single" w:sz="4" w:space="0" w:color="auto"/>
              <w:left w:val="single" w:sz="4" w:space="0" w:color="auto"/>
              <w:bottom w:val="single" w:sz="4" w:space="0" w:color="auto"/>
              <w:right w:val="single" w:sz="4" w:space="0" w:color="auto"/>
            </w:tcBorders>
            <w:vAlign w:val="center"/>
            <w:hideMark/>
          </w:tcPr>
          <w:p w14:paraId="4849DFE6" w14:textId="77777777" w:rsidR="00117F7A" w:rsidRPr="00D7646E" w:rsidRDefault="00117F7A" w:rsidP="00E237D6">
            <w:pPr>
              <w:spacing w:after="0" w:line="240" w:lineRule="auto"/>
              <w:rPr>
                <w:rFonts w:ascii="Times New Roman" w:eastAsia="Times New Roman" w:hAnsi="Times New Roman" w:cs="Times New Roman"/>
                <w:szCs w:val="24"/>
              </w:rPr>
            </w:pPr>
          </w:p>
        </w:tc>
        <w:tc>
          <w:tcPr>
            <w:tcW w:w="0" w:type="auto"/>
            <w:tcBorders>
              <w:top w:val="single" w:sz="4" w:space="0" w:color="auto"/>
              <w:left w:val="single" w:sz="4" w:space="0" w:color="auto"/>
              <w:bottom w:val="single" w:sz="4" w:space="0" w:color="auto"/>
              <w:right w:val="single" w:sz="4" w:space="0" w:color="000000"/>
            </w:tcBorders>
            <w:vAlign w:val="center"/>
            <w:hideMark/>
          </w:tcPr>
          <w:p w14:paraId="551F4FE6"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lang w:val="sr-Cyrl-RS"/>
              </w:rPr>
              <w:t>2018/19</w:t>
            </w:r>
          </w:p>
        </w:tc>
        <w:tc>
          <w:tcPr>
            <w:tcW w:w="1109" w:type="dxa"/>
            <w:tcBorders>
              <w:top w:val="single" w:sz="4" w:space="0" w:color="auto"/>
              <w:left w:val="single" w:sz="4" w:space="0" w:color="000000"/>
              <w:bottom w:val="single" w:sz="4" w:space="0" w:color="auto"/>
              <w:right w:val="single" w:sz="4" w:space="0" w:color="auto"/>
            </w:tcBorders>
            <w:vAlign w:val="center"/>
            <w:hideMark/>
          </w:tcPr>
          <w:p w14:paraId="2D490020"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lang w:val="sr-Cyrl-RS"/>
              </w:rPr>
              <w:t>2019/20</w:t>
            </w:r>
          </w:p>
        </w:tc>
        <w:tc>
          <w:tcPr>
            <w:tcW w:w="1014" w:type="dxa"/>
            <w:tcBorders>
              <w:top w:val="single" w:sz="4" w:space="0" w:color="auto"/>
              <w:left w:val="single" w:sz="4" w:space="0" w:color="auto"/>
              <w:bottom w:val="single" w:sz="4" w:space="0" w:color="auto"/>
              <w:right w:val="single" w:sz="4" w:space="0" w:color="000000"/>
            </w:tcBorders>
            <w:vAlign w:val="center"/>
            <w:hideMark/>
          </w:tcPr>
          <w:p w14:paraId="64968FBC"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lang w:val="sr-Cyrl-RS"/>
              </w:rPr>
              <w:t>2018/19</w:t>
            </w:r>
          </w:p>
        </w:tc>
        <w:tc>
          <w:tcPr>
            <w:tcW w:w="0" w:type="auto"/>
            <w:tcBorders>
              <w:top w:val="single" w:sz="4" w:space="0" w:color="auto"/>
              <w:left w:val="single" w:sz="4" w:space="0" w:color="000000"/>
              <w:bottom w:val="single" w:sz="4" w:space="0" w:color="auto"/>
              <w:right w:val="single" w:sz="4" w:space="0" w:color="auto"/>
            </w:tcBorders>
            <w:vAlign w:val="center"/>
            <w:hideMark/>
          </w:tcPr>
          <w:p w14:paraId="7F14FD67"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lang w:val="sr-Cyrl-RS"/>
              </w:rPr>
              <w:t>2019/20</w:t>
            </w:r>
          </w:p>
        </w:tc>
        <w:tc>
          <w:tcPr>
            <w:tcW w:w="0" w:type="auto"/>
            <w:tcBorders>
              <w:top w:val="single" w:sz="4" w:space="0" w:color="auto"/>
              <w:left w:val="single" w:sz="4" w:space="0" w:color="auto"/>
              <w:bottom w:val="single" w:sz="4" w:space="0" w:color="auto"/>
              <w:right w:val="single" w:sz="4" w:space="0" w:color="000000"/>
            </w:tcBorders>
            <w:vAlign w:val="center"/>
            <w:hideMark/>
          </w:tcPr>
          <w:p w14:paraId="634A5E03"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lang w:val="sr-Cyrl-RS"/>
              </w:rPr>
              <w:t>2018/19</w:t>
            </w:r>
          </w:p>
        </w:tc>
        <w:tc>
          <w:tcPr>
            <w:tcW w:w="0" w:type="auto"/>
            <w:tcBorders>
              <w:top w:val="single" w:sz="4" w:space="0" w:color="auto"/>
              <w:left w:val="single" w:sz="4" w:space="0" w:color="000000"/>
              <w:bottom w:val="single" w:sz="4" w:space="0" w:color="auto"/>
              <w:right w:val="single" w:sz="4" w:space="0" w:color="auto"/>
            </w:tcBorders>
            <w:vAlign w:val="center"/>
            <w:hideMark/>
          </w:tcPr>
          <w:p w14:paraId="37059433"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lang w:val="sr-Cyrl-RS"/>
              </w:rPr>
              <w:t>2019/20</w:t>
            </w:r>
          </w:p>
        </w:tc>
        <w:tc>
          <w:tcPr>
            <w:tcW w:w="0" w:type="auto"/>
            <w:tcBorders>
              <w:top w:val="single" w:sz="4" w:space="0" w:color="auto"/>
              <w:left w:val="single" w:sz="4" w:space="0" w:color="auto"/>
              <w:bottom w:val="single" w:sz="4" w:space="0" w:color="auto"/>
              <w:right w:val="single" w:sz="4" w:space="0" w:color="000000"/>
            </w:tcBorders>
            <w:vAlign w:val="center"/>
            <w:hideMark/>
          </w:tcPr>
          <w:p w14:paraId="6C132CB6"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lang w:val="sr-Cyrl-RS"/>
              </w:rPr>
              <w:t>2018/19</w:t>
            </w:r>
          </w:p>
        </w:tc>
        <w:tc>
          <w:tcPr>
            <w:tcW w:w="0" w:type="auto"/>
            <w:tcBorders>
              <w:top w:val="single" w:sz="4" w:space="0" w:color="auto"/>
              <w:left w:val="single" w:sz="4" w:space="0" w:color="000000"/>
              <w:bottom w:val="single" w:sz="4" w:space="0" w:color="auto"/>
              <w:right w:val="single" w:sz="4" w:space="0" w:color="auto"/>
            </w:tcBorders>
            <w:vAlign w:val="center"/>
            <w:hideMark/>
          </w:tcPr>
          <w:p w14:paraId="36A72732"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lang w:val="sr-Cyrl-RS"/>
              </w:rPr>
              <w:t>2019/20</w:t>
            </w:r>
          </w:p>
        </w:tc>
      </w:tr>
      <w:tr w:rsidR="00117F7A" w:rsidRPr="00D7646E" w14:paraId="7DA28B8E" w14:textId="77777777" w:rsidTr="00E237D6">
        <w:tc>
          <w:tcPr>
            <w:tcW w:w="2247" w:type="dxa"/>
            <w:tcBorders>
              <w:top w:val="single" w:sz="4" w:space="0" w:color="auto"/>
              <w:left w:val="single" w:sz="4" w:space="0" w:color="auto"/>
              <w:bottom w:val="single" w:sz="4" w:space="0" w:color="auto"/>
              <w:right w:val="single" w:sz="4" w:space="0" w:color="auto"/>
            </w:tcBorders>
            <w:vAlign w:val="center"/>
            <w:hideMark/>
          </w:tcPr>
          <w:p w14:paraId="60BD4CB5" w14:textId="77777777" w:rsidR="00117F7A" w:rsidRPr="00D7646E" w:rsidRDefault="00117F7A" w:rsidP="00E237D6">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lang w:val="sr-Cyrl-RS"/>
              </w:rPr>
              <w:t xml:space="preserve">I година </w:t>
            </w:r>
          </w:p>
        </w:tc>
        <w:tc>
          <w:tcPr>
            <w:tcW w:w="0" w:type="auto"/>
            <w:tcBorders>
              <w:top w:val="single" w:sz="4" w:space="0" w:color="auto"/>
              <w:left w:val="single" w:sz="4" w:space="0" w:color="auto"/>
              <w:bottom w:val="single" w:sz="4" w:space="0" w:color="auto"/>
              <w:right w:val="single" w:sz="4" w:space="0" w:color="000000"/>
            </w:tcBorders>
            <w:vAlign w:val="center"/>
          </w:tcPr>
          <w:p w14:paraId="593497B1"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2</w:t>
            </w:r>
          </w:p>
        </w:tc>
        <w:tc>
          <w:tcPr>
            <w:tcW w:w="1109" w:type="dxa"/>
            <w:tcBorders>
              <w:top w:val="single" w:sz="4" w:space="0" w:color="auto"/>
              <w:left w:val="single" w:sz="4" w:space="0" w:color="000000"/>
              <w:bottom w:val="single" w:sz="4" w:space="0" w:color="auto"/>
              <w:right w:val="single" w:sz="4" w:space="0" w:color="auto"/>
            </w:tcBorders>
            <w:vAlign w:val="center"/>
          </w:tcPr>
          <w:p w14:paraId="51AC3645"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3</w:t>
            </w:r>
          </w:p>
        </w:tc>
        <w:tc>
          <w:tcPr>
            <w:tcW w:w="1014" w:type="dxa"/>
            <w:tcBorders>
              <w:top w:val="single" w:sz="4" w:space="0" w:color="auto"/>
              <w:left w:val="single" w:sz="4" w:space="0" w:color="auto"/>
              <w:bottom w:val="single" w:sz="4" w:space="0" w:color="auto"/>
              <w:right w:val="single" w:sz="4" w:space="0" w:color="000000"/>
            </w:tcBorders>
            <w:vAlign w:val="center"/>
          </w:tcPr>
          <w:p w14:paraId="56AACE28"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0" w:type="auto"/>
            <w:tcBorders>
              <w:top w:val="single" w:sz="4" w:space="0" w:color="auto"/>
              <w:left w:val="single" w:sz="4" w:space="0" w:color="000000"/>
              <w:bottom w:val="single" w:sz="4" w:space="0" w:color="auto"/>
              <w:right w:val="single" w:sz="4" w:space="0" w:color="auto"/>
            </w:tcBorders>
            <w:vAlign w:val="center"/>
          </w:tcPr>
          <w:p w14:paraId="71B3AD3E"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0" w:type="auto"/>
            <w:tcBorders>
              <w:top w:val="single" w:sz="4" w:space="0" w:color="auto"/>
              <w:left w:val="single" w:sz="4" w:space="0" w:color="auto"/>
              <w:bottom w:val="single" w:sz="4" w:space="0" w:color="auto"/>
              <w:right w:val="single" w:sz="4" w:space="0" w:color="000000"/>
            </w:tcBorders>
            <w:vAlign w:val="center"/>
          </w:tcPr>
          <w:p w14:paraId="150A2620"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0" w:type="auto"/>
            <w:tcBorders>
              <w:top w:val="single" w:sz="4" w:space="0" w:color="auto"/>
              <w:left w:val="single" w:sz="4" w:space="0" w:color="000000"/>
              <w:bottom w:val="single" w:sz="4" w:space="0" w:color="auto"/>
              <w:right w:val="single" w:sz="4" w:space="0" w:color="auto"/>
            </w:tcBorders>
            <w:vAlign w:val="center"/>
          </w:tcPr>
          <w:p w14:paraId="4165642E"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0" w:type="auto"/>
            <w:tcBorders>
              <w:top w:val="single" w:sz="4" w:space="0" w:color="auto"/>
              <w:left w:val="single" w:sz="4" w:space="0" w:color="auto"/>
              <w:bottom w:val="single" w:sz="4" w:space="0" w:color="auto"/>
              <w:right w:val="single" w:sz="4" w:space="0" w:color="000000"/>
            </w:tcBorders>
            <w:vAlign w:val="center"/>
          </w:tcPr>
          <w:p w14:paraId="69C10848"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2</w:t>
            </w:r>
          </w:p>
        </w:tc>
        <w:tc>
          <w:tcPr>
            <w:tcW w:w="0" w:type="auto"/>
            <w:tcBorders>
              <w:top w:val="single" w:sz="4" w:space="0" w:color="auto"/>
              <w:left w:val="single" w:sz="4" w:space="0" w:color="000000"/>
              <w:bottom w:val="single" w:sz="4" w:space="0" w:color="auto"/>
              <w:right w:val="single" w:sz="4" w:space="0" w:color="auto"/>
            </w:tcBorders>
            <w:vAlign w:val="center"/>
          </w:tcPr>
          <w:p w14:paraId="2D67AE9D"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3</w:t>
            </w:r>
          </w:p>
        </w:tc>
      </w:tr>
      <w:tr w:rsidR="00117F7A" w:rsidRPr="00D7646E" w14:paraId="679D3294" w14:textId="77777777" w:rsidTr="00E237D6">
        <w:tc>
          <w:tcPr>
            <w:tcW w:w="2247" w:type="dxa"/>
            <w:tcBorders>
              <w:top w:val="single" w:sz="4" w:space="0" w:color="auto"/>
              <w:left w:val="single" w:sz="4" w:space="0" w:color="auto"/>
              <w:bottom w:val="single" w:sz="4" w:space="0" w:color="auto"/>
              <w:right w:val="single" w:sz="4" w:space="0" w:color="auto"/>
            </w:tcBorders>
            <w:vAlign w:val="center"/>
            <w:hideMark/>
          </w:tcPr>
          <w:p w14:paraId="5FD0D493" w14:textId="77777777" w:rsidR="00117F7A" w:rsidRPr="00D7646E" w:rsidRDefault="00117F7A" w:rsidP="00E237D6">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lang w:val="sr-Cyrl-RS"/>
              </w:rPr>
              <w:t xml:space="preserve">II година </w:t>
            </w:r>
          </w:p>
        </w:tc>
        <w:tc>
          <w:tcPr>
            <w:tcW w:w="0" w:type="auto"/>
            <w:tcBorders>
              <w:top w:val="single" w:sz="4" w:space="0" w:color="auto"/>
              <w:left w:val="single" w:sz="4" w:space="0" w:color="auto"/>
              <w:bottom w:val="single" w:sz="4" w:space="0" w:color="auto"/>
              <w:right w:val="single" w:sz="4" w:space="0" w:color="000000"/>
            </w:tcBorders>
            <w:vAlign w:val="center"/>
          </w:tcPr>
          <w:p w14:paraId="6977ED55"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1109" w:type="dxa"/>
            <w:tcBorders>
              <w:top w:val="single" w:sz="4" w:space="0" w:color="auto"/>
              <w:left w:val="single" w:sz="4" w:space="0" w:color="000000"/>
              <w:bottom w:val="single" w:sz="4" w:space="0" w:color="auto"/>
              <w:right w:val="single" w:sz="4" w:space="0" w:color="auto"/>
            </w:tcBorders>
            <w:vAlign w:val="center"/>
          </w:tcPr>
          <w:p w14:paraId="38D8BF3B"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w:t>
            </w:r>
          </w:p>
        </w:tc>
        <w:tc>
          <w:tcPr>
            <w:tcW w:w="1014" w:type="dxa"/>
            <w:tcBorders>
              <w:top w:val="single" w:sz="4" w:space="0" w:color="auto"/>
              <w:left w:val="single" w:sz="4" w:space="0" w:color="auto"/>
              <w:bottom w:val="single" w:sz="4" w:space="0" w:color="auto"/>
              <w:right w:val="single" w:sz="4" w:space="0" w:color="000000"/>
            </w:tcBorders>
            <w:vAlign w:val="center"/>
          </w:tcPr>
          <w:p w14:paraId="6E2CFCBE"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0" w:type="auto"/>
            <w:tcBorders>
              <w:top w:val="single" w:sz="4" w:space="0" w:color="auto"/>
              <w:left w:val="single" w:sz="4" w:space="0" w:color="000000"/>
              <w:bottom w:val="single" w:sz="4" w:space="0" w:color="auto"/>
              <w:right w:val="single" w:sz="4" w:space="0" w:color="auto"/>
            </w:tcBorders>
            <w:vAlign w:val="center"/>
          </w:tcPr>
          <w:p w14:paraId="4EE8FBB6"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w:t>
            </w:r>
          </w:p>
        </w:tc>
        <w:tc>
          <w:tcPr>
            <w:tcW w:w="0" w:type="auto"/>
            <w:tcBorders>
              <w:top w:val="single" w:sz="4" w:space="0" w:color="auto"/>
              <w:left w:val="single" w:sz="4" w:space="0" w:color="auto"/>
              <w:bottom w:val="single" w:sz="4" w:space="0" w:color="auto"/>
              <w:right w:val="single" w:sz="4" w:space="0" w:color="000000"/>
            </w:tcBorders>
            <w:vAlign w:val="center"/>
          </w:tcPr>
          <w:p w14:paraId="5B0D442A"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0" w:type="auto"/>
            <w:tcBorders>
              <w:top w:val="single" w:sz="4" w:space="0" w:color="auto"/>
              <w:left w:val="single" w:sz="4" w:space="0" w:color="000000"/>
              <w:bottom w:val="single" w:sz="4" w:space="0" w:color="auto"/>
              <w:right w:val="single" w:sz="4" w:space="0" w:color="auto"/>
            </w:tcBorders>
            <w:vAlign w:val="center"/>
          </w:tcPr>
          <w:p w14:paraId="26FCF14D"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0" w:type="auto"/>
            <w:tcBorders>
              <w:top w:val="single" w:sz="4" w:space="0" w:color="auto"/>
              <w:left w:val="single" w:sz="4" w:space="0" w:color="auto"/>
              <w:bottom w:val="single" w:sz="4" w:space="0" w:color="auto"/>
              <w:right w:val="single" w:sz="4" w:space="0" w:color="000000"/>
            </w:tcBorders>
            <w:vAlign w:val="center"/>
          </w:tcPr>
          <w:p w14:paraId="50C1DBFB"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0" w:type="auto"/>
            <w:tcBorders>
              <w:top w:val="single" w:sz="4" w:space="0" w:color="auto"/>
              <w:left w:val="single" w:sz="4" w:space="0" w:color="000000"/>
              <w:bottom w:val="single" w:sz="4" w:space="0" w:color="auto"/>
              <w:right w:val="single" w:sz="4" w:space="0" w:color="auto"/>
            </w:tcBorders>
            <w:vAlign w:val="center"/>
          </w:tcPr>
          <w:p w14:paraId="38211130"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2</w:t>
            </w:r>
          </w:p>
        </w:tc>
      </w:tr>
      <w:tr w:rsidR="00117F7A" w:rsidRPr="00D7646E" w14:paraId="68DA9B65" w14:textId="77777777" w:rsidTr="00E237D6">
        <w:tc>
          <w:tcPr>
            <w:tcW w:w="2247" w:type="dxa"/>
            <w:tcBorders>
              <w:top w:val="single" w:sz="4" w:space="0" w:color="auto"/>
              <w:left w:val="single" w:sz="4" w:space="0" w:color="auto"/>
              <w:bottom w:val="single" w:sz="4" w:space="0" w:color="auto"/>
              <w:right w:val="single" w:sz="4" w:space="0" w:color="auto"/>
            </w:tcBorders>
            <w:vAlign w:val="center"/>
            <w:hideMark/>
          </w:tcPr>
          <w:p w14:paraId="14AA574C" w14:textId="77777777" w:rsidR="00117F7A" w:rsidRPr="00D7646E" w:rsidRDefault="00117F7A" w:rsidP="00E237D6">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lang w:val="sr-Cyrl-RS"/>
              </w:rPr>
              <w:lastRenderedPageBreak/>
              <w:t xml:space="preserve">III година </w:t>
            </w:r>
          </w:p>
        </w:tc>
        <w:tc>
          <w:tcPr>
            <w:tcW w:w="0" w:type="auto"/>
            <w:tcBorders>
              <w:top w:val="single" w:sz="4" w:space="0" w:color="auto"/>
              <w:left w:val="single" w:sz="4" w:space="0" w:color="auto"/>
              <w:bottom w:val="single" w:sz="4" w:space="0" w:color="auto"/>
              <w:right w:val="single" w:sz="4" w:space="0" w:color="000000"/>
            </w:tcBorders>
            <w:vAlign w:val="center"/>
          </w:tcPr>
          <w:p w14:paraId="65E3B7ED"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2</w:t>
            </w:r>
          </w:p>
        </w:tc>
        <w:tc>
          <w:tcPr>
            <w:tcW w:w="1109" w:type="dxa"/>
            <w:tcBorders>
              <w:top w:val="single" w:sz="4" w:space="0" w:color="auto"/>
              <w:left w:val="single" w:sz="4" w:space="0" w:color="000000"/>
              <w:bottom w:val="single" w:sz="4" w:space="0" w:color="auto"/>
              <w:right w:val="single" w:sz="4" w:space="0" w:color="auto"/>
            </w:tcBorders>
            <w:vAlign w:val="center"/>
          </w:tcPr>
          <w:p w14:paraId="6C13FD93"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1014" w:type="dxa"/>
            <w:tcBorders>
              <w:top w:val="single" w:sz="4" w:space="0" w:color="auto"/>
              <w:left w:val="single" w:sz="4" w:space="0" w:color="auto"/>
              <w:bottom w:val="single" w:sz="4" w:space="0" w:color="auto"/>
              <w:right w:val="single" w:sz="4" w:space="0" w:color="000000"/>
            </w:tcBorders>
            <w:vAlign w:val="center"/>
          </w:tcPr>
          <w:p w14:paraId="55F3E19E"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0" w:type="auto"/>
            <w:tcBorders>
              <w:top w:val="single" w:sz="4" w:space="0" w:color="auto"/>
              <w:left w:val="single" w:sz="4" w:space="0" w:color="000000"/>
              <w:bottom w:val="single" w:sz="4" w:space="0" w:color="auto"/>
              <w:right w:val="single" w:sz="4" w:space="0" w:color="auto"/>
            </w:tcBorders>
            <w:vAlign w:val="center"/>
          </w:tcPr>
          <w:p w14:paraId="082355ED"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0" w:type="auto"/>
            <w:tcBorders>
              <w:top w:val="single" w:sz="4" w:space="0" w:color="auto"/>
              <w:left w:val="single" w:sz="4" w:space="0" w:color="auto"/>
              <w:bottom w:val="single" w:sz="4" w:space="0" w:color="auto"/>
              <w:right w:val="single" w:sz="4" w:space="0" w:color="000000"/>
            </w:tcBorders>
            <w:vAlign w:val="center"/>
          </w:tcPr>
          <w:p w14:paraId="4EA40B4F"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0" w:type="auto"/>
            <w:tcBorders>
              <w:top w:val="single" w:sz="4" w:space="0" w:color="auto"/>
              <w:left w:val="single" w:sz="4" w:space="0" w:color="000000"/>
              <w:bottom w:val="single" w:sz="4" w:space="0" w:color="auto"/>
              <w:right w:val="single" w:sz="4" w:space="0" w:color="auto"/>
            </w:tcBorders>
            <w:vAlign w:val="center"/>
          </w:tcPr>
          <w:p w14:paraId="0652C7F8"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0" w:type="auto"/>
            <w:tcBorders>
              <w:top w:val="single" w:sz="4" w:space="0" w:color="auto"/>
              <w:left w:val="single" w:sz="4" w:space="0" w:color="auto"/>
              <w:bottom w:val="single" w:sz="4" w:space="0" w:color="auto"/>
              <w:right w:val="single" w:sz="4" w:space="0" w:color="000000"/>
            </w:tcBorders>
            <w:vAlign w:val="center"/>
          </w:tcPr>
          <w:p w14:paraId="30CE28A5"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2</w:t>
            </w:r>
          </w:p>
        </w:tc>
        <w:tc>
          <w:tcPr>
            <w:tcW w:w="0" w:type="auto"/>
            <w:tcBorders>
              <w:top w:val="single" w:sz="4" w:space="0" w:color="auto"/>
              <w:left w:val="single" w:sz="4" w:space="0" w:color="000000"/>
              <w:bottom w:val="single" w:sz="4" w:space="0" w:color="auto"/>
              <w:right w:val="single" w:sz="4" w:space="0" w:color="auto"/>
            </w:tcBorders>
            <w:vAlign w:val="center"/>
          </w:tcPr>
          <w:p w14:paraId="6FFA1A94"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r>
      <w:tr w:rsidR="00117F7A" w:rsidRPr="00D7646E" w14:paraId="048A2D62" w14:textId="77777777" w:rsidTr="00E237D6">
        <w:tc>
          <w:tcPr>
            <w:tcW w:w="2247" w:type="dxa"/>
            <w:tcBorders>
              <w:top w:val="single" w:sz="4" w:space="0" w:color="auto"/>
              <w:left w:val="single" w:sz="4" w:space="0" w:color="auto"/>
              <w:bottom w:val="single" w:sz="4" w:space="0" w:color="auto"/>
              <w:right w:val="single" w:sz="4" w:space="0" w:color="auto"/>
            </w:tcBorders>
            <w:vAlign w:val="center"/>
          </w:tcPr>
          <w:p w14:paraId="258866CE" w14:textId="77777777" w:rsidR="00117F7A" w:rsidRPr="00D7646E" w:rsidRDefault="00117F7A" w:rsidP="00E237D6">
            <w:pPr>
              <w:spacing w:after="0" w:line="240" w:lineRule="auto"/>
              <w:rPr>
                <w:rFonts w:ascii="Times New Roman" w:eastAsia="Times New Roman" w:hAnsi="Times New Roman" w:cs="Times New Roman"/>
                <w:color w:val="000000"/>
                <w:lang w:val="sr-Cyrl-RS"/>
              </w:rPr>
            </w:pPr>
            <w:r w:rsidRPr="00D7646E">
              <w:rPr>
                <w:rFonts w:ascii="Times New Roman" w:eastAsia="Times New Roman" w:hAnsi="Times New Roman" w:cs="Times New Roman"/>
                <w:color w:val="000000"/>
                <w:lang w:val="sr-Cyrl-RS"/>
              </w:rPr>
              <w:t>I</w:t>
            </w:r>
            <w:r w:rsidRPr="00D7646E">
              <w:rPr>
                <w:rFonts w:ascii="Times New Roman" w:eastAsia="Times New Roman" w:hAnsi="Times New Roman" w:cs="Times New Roman"/>
                <w:color w:val="000000"/>
              </w:rPr>
              <w:t>V</w:t>
            </w:r>
            <w:r w:rsidRPr="00D7646E">
              <w:rPr>
                <w:rFonts w:ascii="Times New Roman" w:eastAsia="Times New Roman" w:hAnsi="Times New Roman" w:cs="Times New Roman"/>
                <w:color w:val="000000"/>
                <w:lang w:val="sr-Cyrl-RS"/>
              </w:rPr>
              <w:t xml:space="preserve"> година</w:t>
            </w:r>
          </w:p>
        </w:tc>
        <w:tc>
          <w:tcPr>
            <w:tcW w:w="0" w:type="auto"/>
            <w:tcBorders>
              <w:top w:val="single" w:sz="4" w:space="0" w:color="auto"/>
              <w:left w:val="single" w:sz="4" w:space="0" w:color="auto"/>
              <w:bottom w:val="single" w:sz="4" w:space="0" w:color="auto"/>
              <w:right w:val="single" w:sz="4" w:space="0" w:color="000000"/>
            </w:tcBorders>
            <w:vAlign w:val="center"/>
          </w:tcPr>
          <w:p w14:paraId="7CDCC300"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3</w:t>
            </w:r>
          </w:p>
        </w:tc>
        <w:tc>
          <w:tcPr>
            <w:tcW w:w="1109" w:type="dxa"/>
            <w:tcBorders>
              <w:top w:val="single" w:sz="4" w:space="0" w:color="auto"/>
              <w:left w:val="single" w:sz="4" w:space="0" w:color="000000"/>
              <w:bottom w:val="single" w:sz="4" w:space="0" w:color="auto"/>
              <w:right w:val="single" w:sz="4" w:space="0" w:color="auto"/>
            </w:tcBorders>
            <w:vAlign w:val="center"/>
          </w:tcPr>
          <w:p w14:paraId="3C31D2DB"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2</w:t>
            </w:r>
          </w:p>
        </w:tc>
        <w:tc>
          <w:tcPr>
            <w:tcW w:w="1014" w:type="dxa"/>
            <w:tcBorders>
              <w:top w:val="single" w:sz="4" w:space="0" w:color="auto"/>
              <w:left w:val="single" w:sz="4" w:space="0" w:color="auto"/>
              <w:bottom w:val="single" w:sz="4" w:space="0" w:color="auto"/>
              <w:right w:val="single" w:sz="4" w:space="0" w:color="000000"/>
            </w:tcBorders>
            <w:vAlign w:val="center"/>
          </w:tcPr>
          <w:p w14:paraId="5E72FF23"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1</w:t>
            </w:r>
          </w:p>
        </w:tc>
        <w:tc>
          <w:tcPr>
            <w:tcW w:w="0" w:type="auto"/>
            <w:tcBorders>
              <w:top w:val="single" w:sz="4" w:space="0" w:color="auto"/>
              <w:left w:val="single" w:sz="4" w:space="0" w:color="000000"/>
              <w:bottom w:val="single" w:sz="4" w:space="0" w:color="auto"/>
              <w:right w:val="single" w:sz="4" w:space="0" w:color="auto"/>
            </w:tcBorders>
            <w:vAlign w:val="center"/>
          </w:tcPr>
          <w:p w14:paraId="7CB2CAE9"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2</w:t>
            </w:r>
          </w:p>
        </w:tc>
        <w:tc>
          <w:tcPr>
            <w:tcW w:w="0" w:type="auto"/>
            <w:tcBorders>
              <w:top w:val="single" w:sz="4" w:space="0" w:color="auto"/>
              <w:left w:val="single" w:sz="4" w:space="0" w:color="auto"/>
              <w:bottom w:val="single" w:sz="4" w:space="0" w:color="auto"/>
              <w:right w:val="single" w:sz="4" w:space="0" w:color="000000"/>
            </w:tcBorders>
            <w:vAlign w:val="center"/>
          </w:tcPr>
          <w:p w14:paraId="721F4DBE"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w:t>
            </w:r>
          </w:p>
        </w:tc>
        <w:tc>
          <w:tcPr>
            <w:tcW w:w="0" w:type="auto"/>
            <w:tcBorders>
              <w:top w:val="single" w:sz="4" w:space="0" w:color="auto"/>
              <w:left w:val="single" w:sz="4" w:space="0" w:color="000000"/>
              <w:bottom w:val="single" w:sz="4" w:space="0" w:color="auto"/>
              <w:right w:val="single" w:sz="4" w:space="0" w:color="auto"/>
            </w:tcBorders>
            <w:vAlign w:val="center"/>
          </w:tcPr>
          <w:p w14:paraId="35F67107"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w:t>
            </w:r>
          </w:p>
        </w:tc>
        <w:tc>
          <w:tcPr>
            <w:tcW w:w="0" w:type="auto"/>
            <w:tcBorders>
              <w:top w:val="single" w:sz="4" w:space="0" w:color="auto"/>
              <w:left w:val="single" w:sz="4" w:space="0" w:color="auto"/>
              <w:bottom w:val="single" w:sz="4" w:space="0" w:color="auto"/>
              <w:right w:val="single" w:sz="4" w:space="0" w:color="000000"/>
            </w:tcBorders>
            <w:vAlign w:val="center"/>
          </w:tcPr>
          <w:p w14:paraId="4A5AEEE3"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4</w:t>
            </w:r>
          </w:p>
        </w:tc>
        <w:tc>
          <w:tcPr>
            <w:tcW w:w="0" w:type="auto"/>
            <w:tcBorders>
              <w:top w:val="single" w:sz="4" w:space="0" w:color="auto"/>
              <w:left w:val="single" w:sz="4" w:space="0" w:color="000000"/>
              <w:bottom w:val="single" w:sz="4" w:space="0" w:color="auto"/>
              <w:right w:val="single" w:sz="4" w:space="0" w:color="auto"/>
            </w:tcBorders>
            <w:vAlign w:val="center"/>
          </w:tcPr>
          <w:p w14:paraId="1D8B5009"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4</w:t>
            </w:r>
          </w:p>
        </w:tc>
      </w:tr>
      <w:tr w:rsidR="00117F7A" w:rsidRPr="00D7646E" w14:paraId="6B81918A" w14:textId="77777777" w:rsidTr="00E237D6">
        <w:tc>
          <w:tcPr>
            <w:tcW w:w="2247" w:type="dxa"/>
            <w:tcBorders>
              <w:top w:val="single" w:sz="4" w:space="0" w:color="auto"/>
              <w:left w:val="single" w:sz="4" w:space="0" w:color="auto"/>
              <w:bottom w:val="single" w:sz="4" w:space="0" w:color="auto"/>
              <w:right w:val="single" w:sz="4" w:space="0" w:color="auto"/>
            </w:tcBorders>
            <w:vAlign w:val="center"/>
          </w:tcPr>
          <w:p w14:paraId="43FBC059" w14:textId="77777777" w:rsidR="00117F7A" w:rsidRPr="00D7646E" w:rsidRDefault="00117F7A" w:rsidP="00E237D6">
            <w:pPr>
              <w:spacing w:after="0" w:line="240" w:lineRule="auto"/>
              <w:rPr>
                <w:rFonts w:ascii="Times New Roman" w:eastAsia="Times New Roman" w:hAnsi="Times New Roman" w:cs="Times New Roman"/>
                <w:color w:val="000000"/>
                <w:lang w:val="sr-Cyrl-RS"/>
              </w:rPr>
            </w:pPr>
            <w:r w:rsidRPr="00D7646E">
              <w:rPr>
                <w:rFonts w:ascii="Times New Roman" w:eastAsia="Times New Roman" w:hAnsi="Times New Roman" w:cs="Times New Roman"/>
                <w:color w:val="000000"/>
              </w:rPr>
              <w:t>V</w:t>
            </w:r>
            <w:r w:rsidRPr="00D7646E">
              <w:rPr>
                <w:rFonts w:ascii="Times New Roman" w:eastAsia="Times New Roman" w:hAnsi="Times New Roman" w:cs="Times New Roman"/>
                <w:color w:val="000000"/>
                <w:lang w:val="sr-Cyrl-RS"/>
              </w:rPr>
              <w:t xml:space="preserve"> година</w:t>
            </w:r>
          </w:p>
        </w:tc>
        <w:tc>
          <w:tcPr>
            <w:tcW w:w="0" w:type="auto"/>
            <w:tcBorders>
              <w:top w:val="single" w:sz="4" w:space="0" w:color="auto"/>
              <w:left w:val="single" w:sz="4" w:space="0" w:color="auto"/>
              <w:bottom w:val="single" w:sz="4" w:space="0" w:color="auto"/>
              <w:right w:val="single" w:sz="4" w:space="0" w:color="000000"/>
            </w:tcBorders>
            <w:vAlign w:val="center"/>
          </w:tcPr>
          <w:p w14:paraId="2C0EF591"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w:t>
            </w:r>
          </w:p>
        </w:tc>
        <w:tc>
          <w:tcPr>
            <w:tcW w:w="1109" w:type="dxa"/>
            <w:tcBorders>
              <w:top w:val="single" w:sz="4" w:space="0" w:color="auto"/>
              <w:left w:val="single" w:sz="4" w:space="0" w:color="000000"/>
              <w:bottom w:val="single" w:sz="4" w:space="0" w:color="auto"/>
              <w:right w:val="single" w:sz="4" w:space="0" w:color="auto"/>
            </w:tcBorders>
            <w:vAlign w:val="center"/>
          </w:tcPr>
          <w:p w14:paraId="54EF9058"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w:t>
            </w:r>
          </w:p>
        </w:tc>
        <w:tc>
          <w:tcPr>
            <w:tcW w:w="1014" w:type="dxa"/>
            <w:tcBorders>
              <w:top w:val="single" w:sz="4" w:space="0" w:color="auto"/>
              <w:left w:val="single" w:sz="4" w:space="0" w:color="auto"/>
              <w:bottom w:val="single" w:sz="4" w:space="0" w:color="auto"/>
              <w:right w:val="single" w:sz="4" w:space="0" w:color="000000"/>
            </w:tcBorders>
            <w:vAlign w:val="center"/>
          </w:tcPr>
          <w:p w14:paraId="0581638D"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2</w:t>
            </w:r>
          </w:p>
        </w:tc>
        <w:tc>
          <w:tcPr>
            <w:tcW w:w="0" w:type="auto"/>
            <w:tcBorders>
              <w:top w:val="single" w:sz="4" w:space="0" w:color="auto"/>
              <w:left w:val="single" w:sz="4" w:space="0" w:color="000000"/>
              <w:bottom w:val="single" w:sz="4" w:space="0" w:color="auto"/>
              <w:right w:val="single" w:sz="4" w:space="0" w:color="auto"/>
            </w:tcBorders>
            <w:vAlign w:val="center"/>
          </w:tcPr>
          <w:p w14:paraId="4FD4DB0F"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2</w:t>
            </w:r>
          </w:p>
        </w:tc>
        <w:tc>
          <w:tcPr>
            <w:tcW w:w="0" w:type="auto"/>
            <w:tcBorders>
              <w:top w:val="single" w:sz="4" w:space="0" w:color="auto"/>
              <w:left w:val="single" w:sz="4" w:space="0" w:color="auto"/>
              <w:bottom w:val="single" w:sz="4" w:space="0" w:color="auto"/>
              <w:right w:val="single" w:sz="4" w:space="0" w:color="000000"/>
            </w:tcBorders>
            <w:vAlign w:val="center"/>
          </w:tcPr>
          <w:p w14:paraId="33E4A930"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w:t>
            </w:r>
          </w:p>
        </w:tc>
        <w:tc>
          <w:tcPr>
            <w:tcW w:w="0" w:type="auto"/>
            <w:tcBorders>
              <w:top w:val="single" w:sz="4" w:space="0" w:color="auto"/>
              <w:left w:val="single" w:sz="4" w:space="0" w:color="000000"/>
              <w:bottom w:val="single" w:sz="4" w:space="0" w:color="auto"/>
              <w:right w:val="single" w:sz="4" w:space="0" w:color="auto"/>
            </w:tcBorders>
            <w:vAlign w:val="center"/>
          </w:tcPr>
          <w:p w14:paraId="663B6F00"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w:t>
            </w:r>
          </w:p>
        </w:tc>
        <w:tc>
          <w:tcPr>
            <w:tcW w:w="0" w:type="auto"/>
            <w:tcBorders>
              <w:top w:val="single" w:sz="4" w:space="0" w:color="auto"/>
              <w:left w:val="single" w:sz="4" w:space="0" w:color="auto"/>
              <w:bottom w:val="single" w:sz="4" w:space="0" w:color="auto"/>
              <w:right w:val="single" w:sz="4" w:space="0" w:color="000000"/>
            </w:tcBorders>
            <w:vAlign w:val="center"/>
          </w:tcPr>
          <w:p w14:paraId="111E47AB"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2</w:t>
            </w:r>
          </w:p>
        </w:tc>
        <w:tc>
          <w:tcPr>
            <w:tcW w:w="0" w:type="auto"/>
            <w:tcBorders>
              <w:top w:val="single" w:sz="4" w:space="0" w:color="auto"/>
              <w:left w:val="single" w:sz="4" w:space="0" w:color="000000"/>
              <w:bottom w:val="single" w:sz="4" w:space="0" w:color="auto"/>
              <w:right w:val="single" w:sz="4" w:space="0" w:color="auto"/>
            </w:tcBorders>
            <w:vAlign w:val="center"/>
          </w:tcPr>
          <w:p w14:paraId="51B0177A"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2</w:t>
            </w:r>
          </w:p>
        </w:tc>
      </w:tr>
      <w:tr w:rsidR="00117F7A" w:rsidRPr="00D7646E" w14:paraId="552DE8EB" w14:textId="77777777" w:rsidTr="00E237D6">
        <w:tc>
          <w:tcPr>
            <w:tcW w:w="2247" w:type="dxa"/>
            <w:tcBorders>
              <w:top w:val="single" w:sz="4" w:space="0" w:color="auto"/>
              <w:left w:val="single" w:sz="4" w:space="0" w:color="auto"/>
              <w:bottom w:val="single" w:sz="4" w:space="0" w:color="auto"/>
              <w:right w:val="single" w:sz="4" w:space="0" w:color="auto"/>
            </w:tcBorders>
            <w:vAlign w:val="center"/>
          </w:tcPr>
          <w:p w14:paraId="64B93C63" w14:textId="77777777" w:rsidR="00117F7A" w:rsidRPr="00D7646E" w:rsidRDefault="00117F7A" w:rsidP="00E237D6">
            <w:pPr>
              <w:spacing w:after="0" w:line="240" w:lineRule="auto"/>
              <w:rPr>
                <w:rFonts w:ascii="Times New Roman" w:eastAsia="Times New Roman" w:hAnsi="Times New Roman" w:cs="Times New Roman"/>
                <w:color w:val="000000"/>
              </w:rPr>
            </w:pPr>
            <w:r w:rsidRPr="00D7646E">
              <w:rPr>
                <w:rFonts w:ascii="Times New Roman" w:eastAsia="Times New Roman" w:hAnsi="Times New Roman" w:cs="Times New Roman"/>
                <w:color w:val="000000"/>
              </w:rPr>
              <w:t>VI</w:t>
            </w:r>
            <w:r w:rsidRPr="00D7646E">
              <w:rPr>
                <w:rFonts w:ascii="Times New Roman" w:eastAsia="Times New Roman" w:hAnsi="Times New Roman" w:cs="Times New Roman"/>
                <w:color w:val="000000"/>
                <w:lang w:val="sr-Cyrl-RS"/>
              </w:rPr>
              <w:t xml:space="preserve"> година</w:t>
            </w:r>
          </w:p>
        </w:tc>
        <w:tc>
          <w:tcPr>
            <w:tcW w:w="0" w:type="auto"/>
            <w:tcBorders>
              <w:top w:val="single" w:sz="4" w:space="0" w:color="auto"/>
              <w:left w:val="single" w:sz="4" w:space="0" w:color="auto"/>
              <w:bottom w:val="single" w:sz="4" w:space="0" w:color="auto"/>
              <w:right w:val="single" w:sz="4" w:space="0" w:color="000000"/>
            </w:tcBorders>
            <w:vAlign w:val="center"/>
          </w:tcPr>
          <w:p w14:paraId="314E997A"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w:t>
            </w:r>
          </w:p>
        </w:tc>
        <w:tc>
          <w:tcPr>
            <w:tcW w:w="1109" w:type="dxa"/>
            <w:tcBorders>
              <w:top w:val="single" w:sz="4" w:space="0" w:color="auto"/>
              <w:left w:val="single" w:sz="4" w:space="0" w:color="000000"/>
              <w:bottom w:val="single" w:sz="4" w:space="0" w:color="auto"/>
              <w:right w:val="single" w:sz="4" w:space="0" w:color="auto"/>
            </w:tcBorders>
            <w:vAlign w:val="center"/>
          </w:tcPr>
          <w:p w14:paraId="2F62AC4C"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w:t>
            </w:r>
          </w:p>
        </w:tc>
        <w:tc>
          <w:tcPr>
            <w:tcW w:w="1014" w:type="dxa"/>
            <w:tcBorders>
              <w:top w:val="single" w:sz="4" w:space="0" w:color="auto"/>
              <w:left w:val="single" w:sz="4" w:space="0" w:color="auto"/>
              <w:bottom w:val="single" w:sz="4" w:space="0" w:color="auto"/>
              <w:right w:val="single" w:sz="4" w:space="0" w:color="000000"/>
            </w:tcBorders>
            <w:vAlign w:val="center"/>
          </w:tcPr>
          <w:p w14:paraId="7778A451"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1</w:t>
            </w:r>
          </w:p>
        </w:tc>
        <w:tc>
          <w:tcPr>
            <w:tcW w:w="0" w:type="auto"/>
            <w:tcBorders>
              <w:top w:val="single" w:sz="4" w:space="0" w:color="auto"/>
              <w:left w:val="single" w:sz="4" w:space="0" w:color="000000"/>
              <w:bottom w:val="single" w:sz="4" w:space="0" w:color="auto"/>
              <w:right w:val="single" w:sz="4" w:space="0" w:color="auto"/>
            </w:tcBorders>
            <w:vAlign w:val="center"/>
          </w:tcPr>
          <w:p w14:paraId="6A44A6EB"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2</w:t>
            </w:r>
          </w:p>
        </w:tc>
        <w:tc>
          <w:tcPr>
            <w:tcW w:w="0" w:type="auto"/>
            <w:tcBorders>
              <w:top w:val="single" w:sz="4" w:space="0" w:color="auto"/>
              <w:left w:val="single" w:sz="4" w:space="0" w:color="auto"/>
              <w:bottom w:val="single" w:sz="4" w:space="0" w:color="auto"/>
              <w:right w:val="single" w:sz="4" w:space="0" w:color="000000"/>
            </w:tcBorders>
            <w:vAlign w:val="center"/>
          </w:tcPr>
          <w:p w14:paraId="66C469FF"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w:t>
            </w:r>
          </w:p>
        </w:tc>
        <w:tc>
          <w:tcPr>
            <w:tcW w:w="0" w:type="auto"/>
            <w:tcBorders>
              <w:top w:val="single" w:sz="4" w:space="0" w:color="auto"/>
              <w:left w:val="single" w:sz="4" w:space="0" w:color="000000"/>
              <w:bottom w:val="single" w:sz="4" w:space="0" w:color="auto"/>
              <w:right w:val="single" w:sz="4" w:space="0" w:color="auto"/>
            </w:tcBorders>
            <w:vAlign w:val="center"/>
          </w:tcPr>
          <w:p w14:paraId="182359AB"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w:t>
            </w:r>
          </w:p>
        </w:tc>
        <w:tc>
          <w:tcPr>
            <w:tcW w:w="0" w:type="auto"/>
            <w:tcBorders>
              <w:top w:val="single" w:sz="4" w:space="0" w:color="auto"/>
              <w:left w:val="single" w:sz="4" w:space="0" w:color="auto"/>
              <w:bottom w:val="single" w:sz="4" w:space="0" w:color="auto"/>
              <w:right w:val="single" w:sz="4" w:space="0" w:color="000000"/>
            </w:tcBorders>
            <w:vAlign w:val="center"/>
          </w:tcPr>
          <w:p w14:paraId="1F33BC88"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1</w:t>
            </w:r>
          </w:p>
        </w:tc>
        <w:tc>
          <w:tcPr>
            <w:tcW w:w="0" w:type="auto"/>
            <w:tcBorders>
              <w:top w:val="single" w:sz="4" w:space="0" w:color="auto"/>
              <w:left w:val="single" w:sz="4" w:space="0" w:color="000000"/>
              <w:bottom w:val="single" w:sz="4" w:space="0" w:color="auto"/>
              <w:right w:val="single" w:sz="4" w:space="0" w:color="auto"/>
            </w:tcBorders>
            <w:vAlign w:val="center"/>
          </w:tcPr>
          <w:p w14:paraId="1ED464DB"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2</w:t>
            </w:r>
          </w:p>
        </w:tc>
      </w:tr>
      <w:tr w:rsidR="00117F7A" w:rsidRPr="00D7646E" w14:paraId="14528FD5" w14:textId="77777777" w:rsidTr="00E237D6">
        <w:tc>
          <w:tcPr>
            <w:tcW w:w="2247" w:type="dxa"/>
            <w:tcBorders>
              <w:top w:val="single" w:sz="4" w:space="0" w:color="auto"/>
              <w:left w:val="single" w:sz="4" w:space="0" w:color="auto"/>
              <w:bottom w:val="single" w:sz="4" w:space="0" w:color="auto"/>
              <w:right w:val="single" w:sz="4" w:space="0" w:color="auto"/>
            </w:tcBorders>
            <w:vAlign w:val="center"/>
            <w:hideMark/>
          </w:tcPr>
          <w:p w14:paraId="5D4D6486" w14:textId="77777777" w:rsidR="00117F7A" w:rsidRPr="00D7646E" w:rsidRDefault="00117F7A" w:rsidP="00E237D6">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lang w:val="sr-Cyrl-RS"/>
              </w:rPr>
              <w:t xml:space="preserve">Продужени статус </w:t>
            </w:r>
          </w:p>
        </w:tc>
        <w:tc>
          <w:tcPr>
            <w:tcW w:w="0" w:type="auto"/>
            <w:tcBorders>
              <w:top w:val="single" w:sz="4" w:space="0" w:color="auto"/>
              <w:left w:val="single" w:sz="4" w:space="0" w:color="auto"/>
              <w:bottom w:val="single" w:sz="4" w:space="0" w:color="auto"/>
              <w:right w:val="single" w:sz="4" w:space="0" w:color="000000"/>
            </w:tcBorders>
            <w:vAlign w:val="center"/>
          </w:tcPr>
          <w:p w14:paraId="7D164AC2"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1109" w:type="dxa"/>
            <w:tcBorders>
              <w:top w:val="single" w:sz="4" w:space="0" w:color="auto"/>
              <w:left w:val="single" w:sz="4" w:space="0" w:color="000000"/>
              <w:bottom w:val="single" w:sz="4" w:space="0" w:color="auto"/>
              <w:right w:val="single" w:sz="4" w:space="0" w:color="auto"/>
            </w:tcBorders>
            <w:vAlign w:val="center"/>
          </w:tcPr>
          <w:p w14:paraId="5B3EEBC3"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1014" w:type="dxa"/>
            <w:tcBorders>
              <w:top w:val="single" w:sz="4" w:space="0" w:color="auto"/>
              <w:left w:val="single" w:sz="4" w:space="0" w:color="auto"/>
              <w:bottom w:val="single" w:sz="4" w:space="0" w:color="auto"/>
              <w:right w:val="single" w:sz="4" w:space="0" w:color="000000"/>
            </w:tcBorders>
            <w:vAlign w:val="center"/>
          </w:tcPr>
          <w:p w14:paraId="17E77846"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2</w:t>
            </w:r>
          </w:p>
        </w:tc>
        <w:tc>
          <w:tcPr>
            <w:tcW w:w="0" w:type="auto"/>
            <w:tcBorders>
              <w:top w:val="single" w:sz="4" w:space="0" w:color="auto"/>
              <w:left w:val="single" w:sz="4" w:space="0" w:color="000000"/>
              <w:bottom w:val="single" w:sz="4" w:space="0" w:color="auto"/>
              <w:right w:val="single" w:sz="4" w:space="0" w:color="auto"/>
            </w:tcBorders>
            <w:vAlign w:val="center"/>
          </w:tcPr>
          <w:p w14:paraId="25FDE681"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3</w:t>
            </w:r>
          </w:p>
        </w:tc>
        <w:tc>
          <w:tcPr>
            <w:tcW w:w="0" w:type="auto"/>
            <w:tcBorders>
              <w:top w:val="single" w:sz="4" w:space="0" w:color="auto"/>
              <w:left w:val="single" w:sz="4" w:space="0" w:color="auto"/>
              <w:bottom w:val="single" w:sz="4" w:space="0" w:color="auto"/>
              <w:right w:val="single" w:sz="4" w:space="0" w:color="000000"/>
            </w:tcBorders>
            <w:vAlign w:val="center"/>
          </w:tcPr>
          <w:p w14:paraId="1880AADF"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0" w:type="auto"/>
            <w:tcBorders>
              <w:top w:val="single" w:sz="4" w:space="0" w:color="auto"/>
              <w:left w:val="single" w:sz="4" w:space="0" w:color="000000"/>
              <w:bottom w:val="single" w:sz="4" w:space="0" w:color="auto"/>
              <w:right w:val="single" w:sz="4" w:space="0" w:color="auto"/>
            </w:tcBorders>
            <w:vAlign w:val="center"/>
          </w:tcPr>
          <w:p w14:paraId="1B27F5D8"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0" w:type="auto"/>
            <w:tcBorders>
              <w:top w:val="single" w:sz="4" w:space="0" w:color="auto"/>
              <w:left w:val="single" w:sz="4" w:space="0" w:color="auto"/>
              <w:bottom w:val="single" w:sz="4" w:space="0" w:color="auto"/>
              <w:right w:val="single" w:sz="4" w:space="0" w:color="000000"/>
            </w:tcBorders>
            <w:vAlign w:val="center"/>
          </w:tcPr>
          <w:p w14:paraId="670F2839"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2</w:t>
            </w:r>
          </w:p>
        </w:tc>
        <w:tc>
          <w:tcPr>
            <w:tcW w:w="0" w:type="auto"/>
            <w:tcBorders>
              <w:top w:val="single" w:sz="4" w:space="0" w:color="auto"/>
              <w:left w:val="single" w:sz="4" w:space="0" w:color="000000"/>
              <w:bottom w:val="single" w:sz="4" w:space="0" w:color="auto"/>
              <w:right w:val="single" w:sz="4" w:space="0" w:color="auto"/>
            </w:tcBorders>
            <w:vAlign w:val="center"/>
          </w:tcPr>
          <w:p w14:paraId="4B86FADB"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3</w:t>
            </w:r>
          </w:p>
        </w:tc>
      </w:tr>
      <w:tr w:rsidR="00117F7A" w:rsidRPr="00D7646E" w14:paraId="51CE5617" w14:textId="77777777" w:rsidTr="00E237D6">
        <w:tc>
          <w:tcPr>
            <w:tcW w:w="2247" w:type="dxa"/>
            <w:tcBorders>
              <w:top w:val="single" w:sz="4" w:space="0" w:color="auto"/>
              <w:left w:val="single" w:sz="4" w:space="0" w:color="auto"/>
              <w:bottom w:val="single" w:sz="4" w:space="0" w:color="auto"/>
              <w:right w:val="single" w:sz="4" w:space="0" w:color="auto"/>
            </w:tcBorders>
            <w:vAlign w:val="center"/>
            <w:hideMark/>
          </w:tcPr>
          <w:p w14:paraId="3E64A3EA" w14:textId="77777777" w:rsidR="00117F7A" w:rsidRPr="00D7646E" w:rsidRDefault="00117F7A" w:rsidP="00E237D6">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lang w:val="sr-Cyrl-RS"/>
              </w:rPr>
              <w:t xml:space="preserve">УКУПНО </w:t>
            </w:r>
          </w:p>
        </w:tc>
        <w:tc>
          <w:tcPr>
            <w:tcW w:w="0" w:type="auto"/>
            <w:tcBorders>
              <w:top w:val="single" w:sz="4" w:space="0" w:color="auto"/>
              <w:left w:val="single" w:sz="4" w:space="0" w:color="auto"/>
              <w:bottom w:val="single" w:sz="4" w:space="0" w:color="auto"/>
              <w:right w:val="single" w:sz="4" w:space="0" w:color="000000"/>
            </w:tcBorders>
            <w:vAlign w:val="center"/>
          </w:tcPr>
          <w:p w14:paraId="35F11110"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7</w:t>
            </w:r>
          </w:p>
        </w:tc>
        <w:tc>
          <w:tcPr>
            <w:tcW w:w="1109" w:type="dxa"/>
            <w:tcBorders>
              <w:top w:val="single" w:sz="4" w:space="0" w:color="auto"/>
              <w:left w:val="single" w:sz="4" w:space="0" w:color="000000"/>
              <w:bottom w:val="single" w:sz="4" w:space="0" w:color="auto"/>
              <w:right w:val="single" w:sz="4" w:space="0" w:color="auto"/>
            </w:tcBorders>
            <w:vAlign w:val="center"/>
          </w:tcPr>
          <w:p w14:paraId="7C287078"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6</w:t>
            </w:r>
          </w:p>
        </w:tc>
        <w:tc>
          <w:tcPr>
            <w:tcW w:w="1014" w:type="dxa"/>
            <w:tcBorders>
              <w:top w:val="single" w:sz="4" w:space="0" w:color="auto"/>
              <w:left w:val="single" w:sz="4" w:space="0" w:color="auto"/>
              <w:bottom w:val="single" w:sz="4" w:space="0" w:color="auto"/>
              <w:right w:val="single" w:sz="4" w:space="0" w:color="000000"/>
            </w:tcBorders>
            <w:vAlign w:val="center"/>
          </w:tcPr>
          <w:p w14:paraId="366FADBF"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6</w:t>
            </w:r>
          </w:p>
        </w:tc>
        <w:tc>
          <w:tcPr>
            <w:tcW w:w="0" w:type="auto"/>
            <w:tcBorders>
              <w:top w:val="single" w:sz="4" w:space="0" w:color="auto"/>
              <w:left w:val="single" w:sz="4" w:space="0" w:color="000000"/>
              <w:bottom w:val="single" w:sz="4" w:space="0" w:color="auto"/>
              <w:right w:val="single" w:sz="4" w:space="0" w:color="auto"/>
            </w:tcBorders>
            <w:vAlign w:val="center"/>
          </w:tcPr>
          <w:p w14:paraId="75693F7E"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10</w:t>
            </w:r>
          </w:p>
        </w:tc>
        <w:tc>
          <w:tcPr>
            <w:tcW w:w="0" w:type="auto"/>
            <w:tcBorders>
              <w:top w:val="single" w:sz="4" w:space="0" w:color="auto"/>
              <w:left w:val="single" w:sz="4" w:space="0" w:color="auto"/>
              <w:bottom w:val="single" w:sz="4" w:space="0" w:color="auto"/>
              <w:right w:val="single" w:sz="4" w:space="0" w:color="000000"/>
            </w:tcBorders>
            <w:vAlign w:val="center"/>
          </w:tcPr>
          <w:p w14:paraId="61B5AD12"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0" w:type="auto"/>
            <w:tcBorders>
              <w:top w:val="single" w:sz="4" w:space="0" w:color="auto"/>
              <w:left w:val="single" w:sz="4" w:space="0" w:color="000000"/>
              <w:bottom w:val="single" w:sz="4" w:space="0" w:color="auto"/>
              <w:right w:val="single" w:sz="4" w:space="0" w:color="auto"/>
            </w:tcBorders>
            <w:vAlign w:val="center"/>
          </w:tcPr>
          <w:p w14:paraId="11BD85C0"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0" w:type="auto"/>
            <w:tcBorders>
              <w:top w:val="single" w:sz="4" w:space="0" w:color="auto"/>
              <w:left w:val="single" w:sz="4" w:space="0" w:color="auto"/>
              <w:bottom w:val="single" w:sz="4" w:space="0" w:color="auto"/>
              <w:right w:val="single" w:sz="4" w:space="0" w:color="000000"/>
            </w:tcBorders>
            <w:vAlign w:val="center"/>
          </w:tcPr>
          <w:p w14:paraId="2EC0D40B"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13</w:t>
            </w:r>
          </w:p>
        </w:tc>
        <w:tc>
          <w:tcPr>
            <w:tcW w:w="0" w:type="auto"/>
            <w:tcBorders>
              <w:top w:val="single" w:sz="4" w:space="0" w:color="auto"/>
              <w:left w:val="single" w:sz="4" w:space="0" w:color="000000"/>
              <w:bottom w:val="single" w:sz="4" w:space="0" w:color="auto"/>
              <w:right w:val="single" w:sz="4" w:space="0" w:color="auto"/>
            </w:tcBorders>
            <w:vAlign w:val="center"/>
          </w:tcPr>
          <w:p w14:paraId="369373CD"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16</w:t>
            </w:r>
          </w:p>
        </w:tc>
      </w:tr>
    </w:tbl>
    <w:p w14:paraId="741A0197" w14:textId="77777777" w:rsidR="00117F7A" w:rsidRPr="00D7646E" w:rsidRDefault="00117F7A" w:rsidP="00117F7A">
      <w:pPr>
        <w:rPr>
          <w:rFonts w:ascii="Times New Roman" w:hAnsi="Times New Roman" w:cs="Times New Roman"/>
          <w:sz w:val="2"/>
          <w:szCs w:val="2"/>
        </w:rPr>
      </w:pPr>
    </w:p>
    <w:p w14:paraId="24BBFBE3" w14:textId="77777777" w:rsidR="00117F7A" w:rsidRPr="00D7646E" w:rsidRDefault="00117F7A" w:rsidP="00117F7A">
      <w:pPr>
        <w:rPr>
          <w:rFonts w:ascii="Times New Roman" w:hAnsi="Times New Roman" w:cs="Times New Roman"/>
          <w:sz w:val="2"/>
          <w:szCs w:val="2"/>
        </w:rPr>
      </w:pPr>
    </w:p>
    <w:tbl>
      <w:tblPr>
        <w:tblpPr w:leftFromText="180" w:rightFromText="180" w:vertAnchor="text" w:horzAnchor="margin" w:tblpX="-289" w:tblpY="2"/>
        <w:tblW w:w="101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42"/>
        <w:gridCol w:w="938"/>
        <w:gridCol w:w="1102"/>
        <w:gridCol w:w="1014"/>
        <w:gridCol w:w="1127"/>
        <w:gridCol w:w="938"/>
        <w:gridCol w:w="938"/>
        <w:gridCol w:w="938"/>
        <w:gridCol w:w="938"/>
      </w:tblGrid>
      <w:tr w:rsidR="00117F7A" w:rsidRPr="00D7646E" w14:paraId="44A58F2D" w14:textId="77777777" w:rsidTr="00E237D6">
        <w:tc>
          <w:tcPr>
            <w:tcW w:w="2242" w:type="dxa"/>
            <w:vMerge w:val="restart"/>
            <w:tcBorders>
              <w:top w:val="single" w:sz="4" w:space="0" w:color="auto"/>
              <w:left w:val="single" w:sz="4" w:space="0" w:color="auto"/>
              <w:bottom w:val="single" w:sz="4" w:space="0" w:color="auto"/>
              <w:right w:val="single" w:sz="4" w:space="0" w:color="auto"/>
            </w:tcBorders>
            <w:vAlign w:val="center"/>
            <w:hideMark/>
          </w:tcPr>
          <w:p w14:paraId="5ABAFB05"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 xml:space="preserve">ДАС </w:t>
            </w:r>
          </w:p>
          <w:p w14:paraId="523CDA90"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lang w:val="sr-Cyrl-RS"/>
              </w:rPr>
              <w:t>Биологија</w:t>
            </w:r>
          </w:p>
        </w:tc>
        <w:tc>
          <w:tcPr>
            <w:tcW w:w="2040" w:type="dxa"/>
            <w:gridSpan w:val="2"/>
            <w:tcBorders>
              <w:top w:val="single" w:sz="4" w:space="0" w:color="auto"/>
              <w:left w:val="single" w:sz="4" w:space="0" w:color="auto"/>
              <w:bottom w:val="single" w:sz="4" w:space="0" w:color="auto"/>
              <w:right w:val="single" w:sz="4" w:space="0" w:color="auto"/>
            </w:tcBorders>
            <w:vAlign w:val="center"/>
            <w:hideMark/>
          </w:tcPr>
          <w:p w14:paraId="0399A7CC"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lang w:val="sr-Cyrl-RS"/>
              </w:rPr>
              <w:t>Буџет</w:t>
            </w:r>
          </w:p>
        </w:tc>
        <w:tc>
          <w:tcPr>
            <w:tcW w:w="2141" w:type="dxa"/>
            <w:gridSpan w:val="2"/>
            <w:tcBorders>
              <w:top w:val="single" w:sz="4" w:space="0" w:color="auto"/>
              <w:left w:val="single" w:sz="4" w:space="0" w:color="auto"/>
              <w:bottom w:val="single" w:sz="4" w:space="0" w:color="auto"/>
              <w:right w:val="single" w:sz="4" w:space="0" w:color="auto"/>
            </w:tcBorders>
            <w:vAlign w:val="center"/>
            <w:hideMark/>
          </w:tcPr>
          <w:p w14:paraId="38C6FCA6"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lang w:val="sr-Cyrl-RS"/>
              </w:rPr>
              <w:t>Самофинансирање</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4D74758"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lang w:val="sr-Cyrl-RS"/>
              </w:rPr>
              <w:t>Понављачи</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1D8C90C"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lang w:val="sr-Cyrl-RS"/>
              </w:rPr>
              <w:t>Укупно</w:t>
            </w:r>
          </w:p>
        </w:tc>
      </w:tr>
      <w:tr w:rsidR="00117F7A" w:rsidRPr="00D7646E" w14:paraId="1C5BE376" w14:textId="77777777" w:rsidTr="00E237D6">
        <w:tc>
          <w:tcPr>
            <w:tcW w:w="2242" w:type="dxa"/>
            <w:vMerge/>
            <w:tcBorders>
              <w:top w:val="single" w:sz="4" w:space="0" w:color="auto"/>
              <w:left w:val="single" w:sz="4" w:space="0" w:color="auto"/>
              <w:bottom w:val="single" w:sz="4" w:space="0" w:color="auto"/>
              <w:right w:val="single" w:sz="4" w:space="0" w:color="auto"/>
            </w:tcBorders>
            <w:vAlign w:val="center"/>
            <w:hideMark/>
          </w:tcPr>
          <w:p w14:paraId="1E728592" w14:textId="77777777" w:rsidR="00117F7A" w:rsidRPr="00D7646E" w:rsidRDefault="00117F7A" w:rsidP="00E237D6">
            <w:pPr>
              <w:spacing w:after="0" w:line="240" w:lineRule="auto"/>
              <w:rPr>
                <w:rFonts w:ascii="Times New Roman" w:eastAsia="Times New Roman" w:hAnsi="Times New Roman" w:cs="Times New Roman"/>
                <w:szCs w:val="24"/>
              </w:rPr>
            </w:pPr>
          </w:p>
        </w:tc>
        <w:tc>
          <w:tcPr>
            <w:tcW w:w="0" w:type="auto"/>
            <w:tcBorders>
              <w:top w:val="single" w:sz="4" w:space="0" w:color="auto"/>
              <w:left w:val="single" w:sz="4" w:space="0" w:color="auto"/>
              <w:bottom w:val="single" w:sz="4" w:space="0" w:color="auto"/>
              <w:right w:val="single" w:sz="4" w:space="0" w:color="000000"/>
            </w:tcBorders>
            <w:vAlign w:val="center"/>
            <w:hideMark/>
          </w:tcPr>
          <w:p w14:paraId="2A7AEBCF"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lang w:val="sr-Cyrl-RS"/>
              </w:rPr>
              <w:t>2018/19</w:t>
            </w:r>
          </w:p>
        </w:tc>
        <w:tc>
          <w:tcPr>
            <w:tcW w:w="1102" w:type="dxa"/>
            <w:tcBorders>
              <w:top w:val="single" w:sz="4" w:space="0" w:color="auto"/>
              <w:left w:val="single" w:sz="4" w:space="0" w:color="000000"/>
              <w:bottom w:val="single" w:sz="4" w:space="0" w:color="auto"/>
              <w:right w:val="single" w:sz="4" w:space="0" w:color="auto"/>
            </w:tcBorders>
            <w:vAlign w:val="center"/>
            <w:hideMark/>
          </w:tcPr>
          <w:p w14:paraId="48B53FC3"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lang w:val="sr-Cyrl-RS"/>
              </w:rPr>
              <w:t>2019/20</w:t>
            </w:r>
          </w:p>
        </w:tc>
        <w:tc>
          <w:tcPr>
            <w:tcW w:w="1014" w:type="dxa"/>
            <w:tcBorders>
              <w:top w:val="single" w:sz="4" w:space="0" w:color="auto"/>
              <w:left w:val="single" w:sz="4" w:space="0" w:color="auto"/>
              <w:bottom w:val="single" w:sz="4" w:space="0" w:color="auto"/>
              <w:right w:val="single" w:sz="4" w:space="0" w:color="000000"/>
            </w:tcBorders>
            <w:vAlign w:val="center"/>
            <w:hideMark/>
          </w:tcPr>
          <w:p w14:paraId="6C5BF454"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lang w:val="sr-Cyrl-RS"/>
              </w:rPr>
              <w:t>2018/19</w:t>
            </w:r>
          </w:p>
        </w:tc>
        <w:tc>
          <w:tcPr>
            <w:tcW w:w="0" w:type="auto"/>
            <w:tcBorders>
              <w:top w:val="single" w:sz="4" w:space="0" w:color="auto"/>
              <w:left w:val="single" w:sz="4" w:space="0" w:color="000000"/>
              <w:bottom w:val="single" w:sz="4" w:space="0" w:color="auto"/>
              <w:right w:val="single" w:sz="4" w:space="0" w:color="auto"/>
            </w:tcBorders>
            <w:vAlign w:val="center"/>
            <w:hideMark/>
          </w:tcPr>
          <w:p w14:paraId="1EB92837"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lang w:val="sr-Cyrl-RS"/>
              </w:rPr>
              <w:t>2019/20</w:t>
            </w:r>
          </w:p>
        </w:tc>
        <w:tc>
          <w:tcPr>
            <w:tcW w:w="0" w:type="auto"/>
            <w:tcBorders>
              <w:top w:val="single" w:sz="4" w:space="0" w:color="auto"/>
              <w:left w:val="single" w:sz="4" w:space="0" w:color="auto"/>
              <w:bottom w:val="single" w:sz="4" w:space="0" w:color="auto"/>
              <w:right w:val="single" w:sz="4" w:space="0" w:color="000000"/>
            </w:tcBorders>
            <w:vAlign w:val="center"/>
            <w:hideMark/>
          </w:tcPr>
          <w:p w14:paraId="40487676"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lang w:val="sr-Cyrl-RS"/>
              </w:rPr>
              <w:t>2018/19</w:t>
            </w:r>
          </w:p>
        </w:tc>
        <w:tc>
          <w:tcPr>
            <w:tcW w:w="0" w:type="auto"/>
            <w:tcBorders>
              <w:top w:val="single" w:sz="4" w:space="0" w:color="auto"/>
              <w:left w:val="single" w:sz="4" w:space="0" w:color="000000"/>
              <w:bottom w:val="single" w:sz="4" w:space="0" w:color="auto"/>
              <w:right w:val="single" w:sz="4" w:space="0" w:color="auto"/>
            </w:tcBorders>
            <w:vAlign w:val="center"/>
            <w:hideMark/>
          </w:tcPr>
          <w:p w14:paraId="36F5545A"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lang w:val="sr-Cyrl-RS"/>
              </w:rPr>
              <w:t>2019/20</w:t>
            </w:r>
          </w:p>
        </w:tc>
        <w:tc>
          <w:tcPr>
            <w:tcW w:w="0" w:type="auto"/>
            <w:tcBorders>
              <w:top w:val="single" w:sz="4" w:space="0" w:color="auto"/>
              <w:left w:val="single" w:sz="4" w:space="0" w:color="auto"/>
              <w:bottom w:val="single" w:sz="4" w:space="0" w:color="auto"/>
              <w:right w:val="single" w:sz="4" w:space="0" w:color="000000"/>
            </w:tcBorders>
            <w:vAlign w:val="center"/>
            <w:hideMark/>
          </w:tcPr>
          <w:p w14:paraId="7CB1BF1B"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lang w:val="sr-Cyrl-RS"/>
              </w:rPr>
              <w:t>2018/19</w:t>
            </w:r>
          </w:p>
        </w:tc>
        <w:tc>
          <w:tcPr>
            <w:tcW w:w="0" w:type="auto"/>
            <w:tcBorders>
              <w:top w:val="single" w:sz="4" w:space="0" w:color="auto"/>
              <w:left w:val="single" w:sz="4" w:space="0" w:color="000000"/>
              <w:bottom w:val="single" w:sz="4" w:space="0" w:color="auto"/>
              <w:right w:val="single" w:sz="4" w:space="0" w:color="auto"/>
            </w:tcBorders>
            <w:vAlign w:val="center"/>
            <w:hideMark/>
          </w:tcPr>
          <w:p w14:paraId="49FD7AC6"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lang w:val="sr-Cyrl-RS"/>
              </w:rPr>
              <w:t>2019/20</w:t>
            </w:r>
          </w:p>
        </w:tc>
      </w:tr>
      <w:tr w:rsidR="00117F7A" w:rsidRPr="00D7646E" w14:paraId="7F6106BE" w14:textId="77777777" w:rsidTr="00E237D6">
        <w:tc>
          <w:tcPr>
            <w:tcW w:w="2242" w:type="dxa"/>
            <w:tcBorders>
              <w:top w:val="single" w:sz="4" w:space="0" w:color="auto"/>
              <w:left w:val="single" w:sz="4" w:space="0" w:color="auto"/>
              <w:bottom w:val="single" w:sz="4" w:space="0" w:color="auto"/>
              <w:right w:val="single" w:sz="4" w:space="0" w:color="auto"/>
            </w:tcBorders>
            <w:vAlign w:val="center"/>
            <w:hideMark/>
          </w:tcPr>
          <w:p w14:paraId="0C31DE11" w14:textId="77777777" w:rsidR="00117F7A" w:rsidRPr="00D7646E" w:rsidRDefault="00117F7A" w:rsidP="00E237D6">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lang w:val="sr-Cyrl-RS"/>
              </w:rPr>
              <w:t xml:space="preserve">I година </w:t>
            </w:r>
          </w:p>
        </w:tc>
        <w:tc>
          <w:tcPr>
            <w:tcW w:w="0" w:type="auto"/>
            <w:tcBorders>
              <w:top w:val="single" w:sz="4" w:space="0" w:color="auto"/>
              <w:left w:val="single" w:sz="4" w:space="0" w:color="auto"/>
              <w:bottom w:val="single" w:sz="4" w:space="0" w:color="auto"/>
              <w:right w:val="single" w:sz="4" w:space="0" w:color="000000"/>
            </w:tcBorders>
            <w:vAlign w:val="center"/>
          </w:tcPr>
          <w:p w14:paraId="7020EE7E"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9</w:t>
            </w:r>
          </w:p>
        </w:tc>
        <w:tc>
          <w:tcPr>
            <w:tcW w:w="1102" w:type="dxa"/>
            <w:tcBorders>
              <w:top w:val="single" w:sz="4" w:space="0" w:color="auto"/>
              <w:left w:val="single" w:sz="4" w:space="0" w:color="000000"/>
              <w:bottom w:val="single" w:sz="4" w:space="0" w:color="auto"/>
              <w:right w:val="single" w:sz="4" w:space="0" w:color="auto"/>
            </w:tcBorders>
            <w:vAlign w:val="center"/>
          </w:tcPr>
          <w:p w14:paraId="3A6A3A14"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10</w:t>
            </w:r>
          </w:p>
        </w:tc>
        <w:tc>
          <w:tcPr>
            <w:tcW w:w="1014" w:type="dxa"/>
            <w:tcBorders>
              <w:top w:val="single" w:sz="4" w:space="0" w:color="auto"/>
              <w:left w:val="single" w:sz="4" w:space="0" w:color="auto"/>
              <w:bottom w:val="single" w:sz="4" w:space="0" w:color="auto"/>
              <w:right w:val="single" w:sz="4" w:space="0" w:color="000000"/>
            </w:tcBorders>
            <w:vAlign w:val="center"/>
          </w:tcPr>
          <w:p w14:paraId="1842F719"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0" w:type="auto"/>
            <w:tcBorders>
              <w:top w:val="single" w:sz="4" w:space="0" w:color="auto"/>
              <w:left w:val="single" w:sz="4" w:space="0" w:color="000000"/>
              <w:bottom w:val="single" w:sz="4" w:space="0" w:color="auto"/>
              <w:right w:val="single" w:sz="4" w:space="0" w:color="auto"/>
            </w:tcBorders>
            <w:vAlign w:val="center"/>
          </w:tcPr>
          <w:p w14:paraId="5C0E27C9"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0" w:type="auto"/>
            <w:tcBorders>
              <w:top w:val="single" w:sz="4" w:space="0" w:color="auto"/>
              <w:left w:val="single" w:sz="4" w:space="0" w:color="auto"/>
              <w:bottom w:val="single" w:sz="4" w:space="0" w:color="auto"/>
              <w:right w:val="single" w:sz="4" w:space="0" w:color="000000"/>
            </w:tcBorders>
            <w:vAlign w:val="center"/>
          </w:tcPr>
          <w:p w14:paraId="26194295"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0" w:type="auto"/>
            <w:tcBorders>
              <w:top w:val="single" w:sz="4" w:space="0" w:color="auto"/>
              <w:left w:val="single" w:sz="4" w:space="0" w:color="000000"/>
              <w:bottom w:val="single" w:sz="4" w:space="0" w:color="auto"/>
              <w:right w:val="single" w:sz="4" w:space="0" w:color="auto"/>
            </w:tcBorders>
            <w:vAlign w:val="center"/>
          </w:tcPr>
          <w:p w14:paraId="321C0B92"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0" w:type="auto"/>
            <w:tcBorders>
              <w:top w:val="single" w:sz="4" w:space="0" w:color="auto"/>
              <w:left w:val="single" w:sz="4" w:space="0" w:color="auto"/>
              <w:bottom w:val="single" w:sz="4" w:space="0" w:color="auto"/>
              <w:right w:val="single" w:sz="4" w:space="0" w:color="000000"/>
            </w:tcBorders>
            <w:vAlign w:val="center"/>
          </w:tcPr>
          <w:p w14:paraId="78F4B7C7"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9</w:t>
            </w:r>
          </w:p>
        </w:tc>
        <w:tc>
          <w:tcPr>
            <w:tcW w:w="0" w:type="auto"/>
            <w:tcBorders>
              <w:top w:val="single" w:sz="4" w:space="0" w:color="auto"/>
              <w:left w:val="single" w:sz="4" w:space="0" w:color="000000"/>
              <w:bottom w:val="single" w:sz="4" w:space="0" w:color="auto"/>
              <w:right w:val="single" w:sz="4" w:space="0" w:color="auto"/>
            </w:tcBorders>
            <w:vAlign w:val="center"/>
          </w:tcPr>
          <w:p w14:paraId="5F3B4208"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10</w:t>
            </w:r>
          </w:p>
        </w:tc>
      </w:tr>
      <w:tr w:rsidR="00117F7A" w:rsidRPr="00D7646E" w14:paraId="6FF827C5" w14:textId="77777777" w:rsidTr="00E237D6">
        <w:tc>
          <w:tcPr>
            <w:tcW w:w="2242" w:type="dxa"/>
            <w:tcBorders>
              <w:top w:val="single" w:sz="4" w:space="0" w:color="auto"/>
              <w:left w:val="single" w:sz="4" w:space="0" w:color="auto"/>
              <w:bottom w:val="single" w:sz="4" w:space="0" w:color="auto"/>
              <w:right w:val="single" w:sz="4" w:space="0" w:color="auto"/>
            </w:tcBorders>
            <w:vAlign w:val="center"/>
            <w:hideMark/>
          </w:tcPr>
          <w:p w14:paraId="484C9F0F" w14:textId="77777777" w:rsidR="00117F7A" w:rsidRPr="00D7646E" w:rsidRDefault="00117F7A" w:rsidP="00E237D6">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lang w:val="sr-Cyrl-RS"/>
              </w:rPr>
              <w:t xml:space="preserve">II година </w:t>
            </w:r>
          </w:p>
        </w:tc>
        <w:tc>
          <w:tcPr>
            <w:tcW w:w="0" w:type="auto"/>
            <w:tcBorders>
              <w:top w:val="single" w:sz="4" w:space="0" w:color="auto"/>
              <w:left w:val="single" w:sz="4" w:space="0" w:color="auto"/>
              <w:bottom w:val="single" w:sz="4" w:space="0" w:color="auto"/>
              <w:right w:val="single" w:sz="4" w:space="0" w:color="000000"/>
            </w:tcBorders>
            <w:vAlign w:val="center"/>
          </w:tcPr>
          <w:p w14:paraId="3E7EDBFD"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7</w:t>
            </w:r>
          </w:p>
        </w:tc>
        <w:tc>
          <w:tcPr>
            <w:tcW w:w="1102" w:type="dxa"/>
            <w:tcBorders>
              <w:top w:val="single" w:sz="4" w:space="0" w:color="auto"/>
              <w:left w:val="single" w:sz="4" w:space="0" w:color="000000"/>
              <w:bottom w:val="single" w:sz="4" w:space="0" w:color="auto"/>
              <w:right w:val="single" w:sz="4" w:space="0" w:color="auto"/>
            </w:tcBorders>
            <w:vAlign w:val="center"/>
          </w:tcPr>
          <w:p w14:paraId="23CA5513"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7</w:t>
            </w:r>
          </w:p>
        </w:tc>
        <w:tc>
          <w:tcPr>
            <w:tcW w:w="1014" w:type="dxa"/>
            <w:tcBorders>
              <w:top w:val="single" w:sz="4" w:space="0" w:color="auto"/>
              <w:left w:val="single" w:sz="4" w:space="0" w:color="auto"/>
              <w:bottom w:val="single" w:sz="4" w:space="0" w:color="auto"/>
              <w:right w:val="single" w:sz="4" w:space="0" w:color="000000"/>
            </w:tcBorders>
            <w:vAlign w:val="center"/>
          </w:tcPr>
          <w:p w14:paraId="242E7D6A"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0" w:type="auto"/>
            <w:tcBorders>
              <w:top w:val="single" w:sz="4" w:space="0" w:color="auto"/>
              <w:left w:val="single" w:sz="4" w:space="0" w:color="000000"/>
              <w:bottom w:val="single" w:sz="4" w:space="0" w:color="auto"/>
              <w:right w:val="single" w:sz="4" w:space="0" w:color="auto"/>
            </w:tcBorders>
            <w:vAlign w:val="center"/>
          </w:tcPr>
          <w:p w14:paraId="268E183C"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0" w:type="auto"/>
            <w:tcBorders>
              <w:top w:val="single" w:sz="4" w:space="0" w:color="auto"/>
              <w:left w:val="single" w:sz="4" w:space="0" w:color="auto"/>
              <w:bottom w:val="single" w:sz="4" w:space="0" w:color="auto"/>
              <w:right w:val="single" w:sz="4" w:space="0" w:color="000000"/>
            </w:tcBorders>
            <w:vAlign w:val="center"/>
          </w:tcPr>
          <w:p w14:paraId="34448FA3"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p>
        </w:tc>
        <w:tc>
          <w:tcPr>
            <w:tcW w:w="0" w:type="auto"/>
            <w:tcBorders>
              <w:top w:val="single" w:sz="4" w:space="0" w:color="auto"/>
              <w:left w:val="single" w:sz="4" w:space="0" w:color="000000"/>
              <w:bottom w:val="single" w:sz="4" w:space="0" w:color="auto"/>
              <w:right w:val="single" w:sz="4" w:space="0" w:color="auto"/>
            </w:tcBorders>
            <w:vAlign w:val="center"/>
          </w:tcPr>
          <w:p w14:paraId="454731E3"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0" w:type="auto"/>
            <w:tcBorders>
              <w:top w:val="single" w:sz="4" w:space="0" w:color="auto"/>
              <w:left w:val="single" w:sz="4" w:space="0" w:color="auto"/>
              <w:bottom w:val="single" w:sz="4" w:space="0" w:color="auto"/>
              <w:right w:val="single" w:sz="4" w:space="0" w:color="000000"/>
            </w:tcBorders>
            <w:vAlign w:val="center"/>
          </w:tcPr>
          <w:p w14:paraId="5751AADA"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7</w:t>
            </w:r>
          </w:p>
        </w:tc>
        <w:tc>
          <w:tcPr>
            <w:tcW w:w="0" w:type="auto"/>
            <w:tcBorders>
              <w:top w:val="single" w:sz="4" w:space="0" w:color="auto"/>
              <w:left w:val="single" w:sz="4" w:space="0" w:color="000000"/>
              <w:bottom w:val="single" w:sz="4" w:space="0" w:color="auto"/>
              <w:right w:val="single" w:sz="4" w:space="0" w:color="auto"/>
            </w:tcBorders>
            <w:vAlign w:val="center"/>
          </w:tcPr>
          <w:p w14:paraId="731461C8"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7</w:t>
            </w:r>
          </w:p>
        </w:tc>
      </w:tr>
      <w:tr w:rsidR="00117F7A" w:rsidRPr="00D7646E" w14:paraId="0BE0EB5F" w14:textId="77777777" w:rsidTr="00E237D6">
        <w:tc>
          <w:tcPr>
            <w:tcW w:w="2242" w:type="dxa"/>
            <w:tcBorders>
              <w:top w:val="single" w:sz="4" w:space="0" w:color="auto"/>
              <w:left w:val="single" w:sz="4" w:space="0" w:color="auto"/>
              <w:bottom w:val="single" w:sz="4" w:space="0" w:color="auto"/>
              <w:right w:val="single" w:sz="4" w:space="0" w:color="auto"/>
            </w:tcBorders>
            <w:vAlign w:val="center"/>
            <w:hideMark/>
          </w:tcPr>
          <w:p w14:paraId="1E1AA2FC" w14:textId="77777777" w:rsidR="00117F7A" w:rsidRPr="00D7646E" w:rsidRDefault="00117F7A" w:rsidP="00E237D6">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lang w:val="sr-Cyrl-RS"/>
              </w:rPr>
              <w:t xml:space="preserve">III година </w:t>
            </w:r>
          </w:p>
        </w:tc>
        <w:tc>
          <w:tcPr>
            <w:tcW w:w="0" w:type="auto"/>
            <w:tcBorders>
              <w:top w:val="single" w:sz="4" w:space="0" w:color="auto"/>
              <w:left w:val="single" w:sz="4" w:space="0" w:color="auto"/>
              <w:bottom w:val="single" w:sz="4" w:space="0" w:color="auto"/>
              <w:right w:val="single" w:sz="4" w:space="0" w:color="000000"/>
            </w:tcBorders>
            <w:vAlign w:val="center"/>
          </w:tcPr>
          <w:p w14:paraId="7EEB5F1B"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5</w:t>
            </w:r>
          </w:p>
        </w:tc>
        <w:tc>
          <w:tcPr>
            <w:tcW w:w="1102" w:type="dxa"/>
            <w:tcBorders>
              <w:top w:val="single" w:sz="4" w:space="0" w:color="auto"/>
              <w:left w:val="single" w:sz="4" w:space="0" w:color="000000"/>
              <w:bottom w:val="single" w:sz="4" w:space="0" w:color="auto"/>
              <w:right w:val="single" w:sz="4" w:space="0" w:color="auto"/>
            </w:tcBorders>
            <w:vAlign w:val="center"/>
          </w:tcPr>
          <w:p w14:paraId="26AC8C8A"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5</w:t>
            </w:r>
          </w:p>
        </w:tc>
        <w:tc>
          <w:tcPr>
            <w:tcW w:w="1014" w:type="dxa"/>
            <w:tcBorders>
              <w:top w:val="single" w:sz="4" w:space="0" w:color="auto"/>
              <w:left w:val="single" w:sz="4" w:space="0" w:color="auto"/>
              <w:bottom w:val="single" w:sz="4" w:space="0" w:color="auto"/>
              <w:right w:val="single" w:sz="4" w:space="0" w:color="000000"/>
            </w:tcBorders>
            <w:vAlign w:val="center"/>
          </w:tcPr>
          <w:p w14:paraId="44985C2E"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2</w:t>
            </w:r>
          </w:p>
        </w:tc>
        <w:tc>
          <w:tcPr>
            <w:tcW w:w="0" w:type="auto"/>
            <w:tcBorders>
              <w:top w:val="single" w:sz="4" w:space="0" w:color="auto"/>
              <w:left w:val="single" w:sz="4" w:space="0" w:color="000000"/>
              <w:bottom w:val="single" w:sz="4" w:space="0" w:color="auto"/>
              <w:right w:val="single" w:sz="4" w:space="0" w:color="auto"/>
            </w:tcBorders>
            <w:vAlign w:val="center"/>
          </w:tcPr>
          <w:p w14:paraId="24152695"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w:t>
            </w:r>
          </w:p>
        </w:tc>
        <w:tc>
          <w:tcPr>
            <w:tcW w:w="0" w:type="auto"/>
            <w:tcBorders>
              <w:top w:val="single" w:sz="4" w:space="0" w:color="auto"/>
              <w:left w:val="single" w:sz="4" w:space="0" w:color="auto"/>
              <w:bottom w:val="single" w:sz="4" w:space="0" w:color="auto"/>
              <w:right w:val="single" w:sz="4" w:space="0" w:color="000000"/>
            </w:tcBorders>
            <w:vAlign w:val="center"/>
          </w:tcPr>
          <w:p w14:paraId="5A75DBBF"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0" w:type="auto"/>
            <w:tcBorders>
              <w:top w:val="single" w:sz="4" w:space="0" w:color="auto"/>
              <w:left w:val="single" w:sz="4" w:space="0" w:color="000000"/>
              <w:bottom w:val="single" w:sz="4" w:space="0" w:color="auto"/>
              <w:right w:val="single" w:sz="4" w:space="0" w:color="auto"/>
            </w:tcBorders>
            <w:vAlign w:val="center"/>
          </w:tcPr>
          <w:p w14:paraId="767C225F"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0" w:type="auto"/>
            <w:tcBorders>
              <w:top w:val="single" w:sz="4" w:space="0" w:color="auto"/>
              <w:left w:val="single" w:sz="4" w:space="0" w:color="auto"/>
              <w:bottom w:val="single" w:sz="4" w:space="0" w:color="auto"/>
              <w:right w:val="single" w:sz="4" w:space="0" w:color="000000"/>
            </w:tcBorders>
            <w:vAlign w:val="center"/>
          </w:tcPr>
          <w:p w14:paraId="133F9D9C"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7</w:t>
            </w:r>
          </w:p>
        </w:tc>
        <w:tc>
          <w:tcPr>
            <w:tcW w:w="0" w:type="auto"/>
            <w:tcBorders>
              <w:top w:val="single" w:sz="4" w:space="0" w:color="auto"/>
              <w:left w:val="single" w:sz="4" w:space="0" w:color="000000"/>
              <w:bottom w:val="single" w:sz="4" w:space="0" w:color="auto"/>
              <w:right w:val="single" w:sz="4" w:space="0" w:color="auto"/>
            </w:tcBorders>
            <w:vAlign w:val="center"/>
          </w:tcPr>
          <w:p w14:paraId="0A8E3055"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6</w:t>
            </w:r>
          </w:p>
        </w:tc>
      </w:tr>
      <w:tr w:rsidR="00117F7A" w:rsidRPr="00D7646E" w14:paraId="7659CD10" w14:textId="77777777" w:rsidTr="00E237D6">
        <w:tc>
          <w:tcPr>
            <w:tcW w:w="2242" w:type="dxa"/>
            <w:tcBorders>
              <w:top w:val="single" w:sz="4" w:space="0" w:color="auto"/>
              <w:left w:val="single" w:sz="4" w:space="0" w:color="auto"/>
              <w:bottom w:val="single" w:sz="4" w:space="0" w:color="auto"/>
              <w:right w:val="single" w:sz="4" w:space="0" w:color="auto"/>
            </w:tcBorders>
            <w:vAlign w:val="center"/>
          </w:tcPr>
          <w:p w14:paraId="4EB261B8" w14:textId="77777777" w:rsidR="00117F7A" w:rsidRPr="00D7646E" w:rsidRDefault="00117F7A" w:rsidP="00E237D6">
            <w:pPr>
              <w:spacing w:after="0" w:line="240" w:lineRule="auto"/>
              <w:rPr>
                <w:rFonts w:ascii="Times New Roman" w:eastAsia="Times New Roman" w:hAnsi="Times New Roman" w:cs="Times New Roman"/>
                <w:color w:val="000000"/>
                <w:lang w:val="sr-Cyrl-RS"/>
              </w:rPr>
            </w:pPr>
            <w:r w:rsidRPr="00D7646E">
              <w:rPr>
                <w:rFonts w:ascii="Times New Roman" w:eastAsia="Times New Roman" w:hAnsi="Times New Roman" w:cs="Times New Roman"/>
                <w:color w:val="000000"/>
                <w:lang w:val="sr-Cyrl-RS"/>
              </w:rPr>
              <w:t>I</w:t>
            </w:r>
            <w:r w:rsidRPr="00D7646E">
              <w:rPr>
                <w:rFonts w:ascii="Times New Roman" w:eastAsia="Times New Roman" w:hAnsi="Times New Roman" w:cs="Times New Roman"/>
                <w:color w:val="000000"/>
              </w:rPr>
              <w:t>V</w:t>
            </w:r>
            <w:r w:rsidRPr="00D7646E">
              <w:rPr>
                <w:rFonts w:ascii="Times New Roman" w:eastAsia="Times New Roman" w:hAnsi="Times New Roman" w:cs="Times New Roman"/>
                <w:color w:val="000000"/>
                <w:lang w:val="sr-Cyrl-RS"/>
              </w:rPr>
              <w:t xml:space="preserve"> година</w:t>
            </w:r>
          </w:p>
        </w:tc>
        <w:tc>
          <w:tcPr>
            <w:tcW w:w="0" w:type="auto"/>
            <w:tcBorders>
              <w:top w:val="single" w:sz="4" w:space="0" w:color="auto"/>
              <w:left w:val="single" w:sz="4" w:space="0" w:color="auto"/>
              <w:bottom w:val="single" w:sz="4" w:space="0" w:color="auto"/>
              <w:right w:val="single" w:sz="4" w:space="0" w:color="000000"/>
            </w:tcBorders>
            <w:vAlign w:val="center"/>
          </w:tcPr>
          <w:p w14:paraId="2C5BB141"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8</w:t>
            </w:r>
          </w:p>
        </w:tc>
        <w:tc>
          <w:tcPr>
            <w:tcW w:w="1102" w:type="dxa"/>
            <w:tcBorders>
              <w:top w:val="single" w:sz="4" w:space="0" w:color="auto"/>
              <w:left w:val="single" w:sz="4" w:space="0" w:color="000000"/>
              <w:bottom w:val="single" w:sz="4" w:space="0" w:color="auto"/>
              <w:right w:val="single" w:sz="4" w:space="0" w:color="auto"/>
            </w:tcBorders>
            <w:vAlign w:val="center"/>
          </w:tcPr>
          <w:p w14:paraId="54ABC32F"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7</w:t>
            </w:r>
          </w:p>
        </w:tc>
        <w:tc>
          <w:tcPr>
            <w:tcW w:w="1014" w:type="dxa"/>
            <w:tcBorders>
              <w:top w:val="single" w:sz="4" w:space="0" w:color="auto"/>
              <w:left w:val="single" w:sz="4" w:space="0" w:color="auto"/>
              <w:bottom w:val="single" w:sz="4" w:space="0" w:color="auto"/>
              <w:right w:val="single" w:sz="4" w:space="0" w:color="000000"/>
            </w:tcBorders>
            <w:vAlign w:val="center"/>
          </w:tcPr>
          <w:p w14:paraId="5C6BC13B"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2</w:t>
            </w:r>
          </w:p>
        </w:tc>
        <w:tc>
          <w:tcPr>
            <w:tcW w:w="0" w:type="auto"/>
            <w:tcBorders>
              <w:top w:val="single" w:sz="4" w:space="0" w:color="auto"/>
              <w:left w:val="single" w:sz="4" w:space="0" w:color="000000"/>
              <w:bottom w:val="single" w:sz="4" w:space="0" w:color="auto"/>
              <w:right w:val="single" w:sz="4" w:space="0" w:color="auto"/>
            </w:tcBorders>
            <w:vAlign w:val="center"/>
          </w:tcPr>
          <w:p w14:paraId="2CE0E880"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w:t>
            </w:r>
          </w:p>
        </w:tc>
        <w:tc>
          <w:tcPr>
            <w:tcW w:w="0" w:type="auto"/>
            <w:tcBorders>
              <w:top w:val="single" w:sz="4" w:space="0" w:color="auto"/>
              <w:left w:val="single" w:sz="4" w:space="0" w:color="auto"/>
              <w:bottom w:val="single" w:sz="4" w:space="0" w:color="auto"/>
              <w:right w:val="single" w:sz="4" w:space="0" w:color="000000"/>
            </w:tcBorders>
            <w:vAlign w:val="center"/>
          </w:tcPr>
          <w:p w14:paraId="4B4437D6"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w:t>
            </w:r>
          </w:p>
        </w:tc>
        <w:tc>
          <w:tcPr>
            <w:tcW w:w="0" w:type="auto"/>
            <w:tcBorders>
              <w:top w:val="single" w:sz="4" w:space="0" w:color="auto"/>
              <w:left w:val="single" w:sz="4" w:space="0" w:color="000000"/>
              <w:bottom w:val="single" w:sz="4" w:space="0" w:color="auto"/>
              <w:right w:val="single" w:sz="4" w:space="0" w:color="auto"/>
            </w:tcBorders>
            <w:vAlign w:val="center"/>
          </w:tcPr>
          <w:p w14:paraId="131EF592"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w:t>
            </w:r>
          </w:p>
        </w:tc>
        <w:tc>
          <w:tcPr>
            <w:tcW w:w="0" w:type="auto"/>
            <w:tcBorders>
              <w:top w:val="single" w:sz="4" w:space="0" w:color="auto"/>
              <w:left w:val="single" w:sz="4" w:space="0" w:color="auto"/>
              <w:bottom w:val="single" w:sz="4" w:space="0" w:color="auto"/>
              <w:right w:val="single" w:sz="4" w:space="0" w:color="000000"/>
            </w:tcBorders>
            <w:vAlign w:val="center"/>
          </w:tcPr>
          <w:p w14:paraId="25BF99F0"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10</w:t>
            </w:r>
          </w:p>
        </w:tc>
        <w:tc>
          <w:tcPr>
            <w:tcW w:w="0" w:type="auto"/>
            <w:tcBorders>
              <w:top w:val="single" w:sz="4" w:space="0" w:color="auto"/>
              <w:left w:val="single" w:sz="4" w:space="0" w:color="000000"/>
              <w:bottom w:val="single" w:sz="4" w:space="0" w:color="auto"/>
              <w:right w:val="single" w:sz="4" w:space="0" w:color="auto"/>
            </w:tcBorders>
            <w:vAlign w:val="center"/>
          </w:tcPr>
          <w:p w14:paraId="428152FF"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7</w:t>
            </w:r>
          </w:p>
        </w:tc>
      </w:tr>
      <w:tr w:rsidR="00117F7A" w:rsidRPr="00D7646E" w14:paraId="091B7564" w14:textId="77777777" w:rsidTr="00E237D6">
        <w:tc>
          <w:tcPr>
            <w:tcW w:w="2242" w:type="dxa"/>
            <w:tcBorders>
              <w:top w:val="single" w:sz="4" w:space="0" w:color="auto"/>
              <w:left w:val="single" w:sz="4" w:space="0" w:color="auto"/>
              <w:bottom w:val="single" w:sz="4" w:space="0" w:color="auto"/>
              <w:right w:val="single" w:sz="4" w:space="0" w:color="auto"/>
            </w:tcBorders>
            <w:vAlign w:val="center"/>
          </w:tcPr>
          <w:p w14:paraId="6E1CC324" w14:textId="77777777" w:rsidR="00117F7A" w:rsidRPr="00D7646E" w:rsidRDefault="00117F7A" w:rsidP="00E237D6">
            <w:pPr>
              <w:spacing w:after="0" w:line="240" w:lineRule="auto"/>
              <w:rPr>
                <w:rFonts w:ascii="Times New Roman" w:eastAsia="Times New Roman" w:hAnsi="Times New Roman" w:cs="Times New Roman"/>
                <w:color w:val="000000"/>
                <w:lang w:val="sr-Cyrl-RS"/>
              </w:rPr>
            </w:pPr>
            <w:r w:rsidRPr="00D7646E">
              <w:rPr>
                <w:rFonts w:ascii="Times New Roman" w:eastAsia="Times New Roman" w:hAnsi="Times New Roman" w:cs="Times New Roman"/>
                <w:color w:val="000000"/>
              </w:rPr>
              <w:t>V</w:t>
            </w:r>
            <w:r w:rsidRPr="00D7646E">
              <w:rPr>
                <w:rFonts w:ascii="Times New Roman" w:eastAsia="Times New Roman" w:hAnsi="Times New Roman" w:cs="Times New Roman"/>
                <w:color w:val="000000"/>
                <w:lang w:val="sr-Cyrl-RS"/>
              </w:rPr>
              <w:t xml:space="preserve"> година</w:t>
            </w:r>
          </w:p>
        </w:tc>
        <w:tc>
          <w:tcPr>
            <w:tcW w:w="0" w:type="auto"/>
            <w:tcBorders>
              <w:top w:val="single" w:sz="4" w:space="0" w:color="auto"/>
              <w:left w:val="single" w:sz="4" w:space="0" w:color="auto"/>
              <w:bottom w:val="single" w:sz="4" w:space="0" w:color="auto"/>
              <w:right w:val="single" w:sz="4" w:space="0" w:color="000000"/>
            </w:tcBorders>
            <w:vAlign w:val="center"/>
          </w:tcPr>
          <w:p w14:paraId="60771E4F"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w:t>
            </w:r>
          </w:p>
        </w:tc>
        <w:tc>
          <w:tcPr>
            <w:tcW w:w="1102" w:type="dxa"/>
            <w:tcBorders>
              <w:top w:val="single" w:sz="4" w:space="0" w:color="auto"/>
              <w:left w:val="single" w:sz="4" w:space="0" w:color="000000"/>
              <w:bottom w:val="single" w:sz="4" w:space="0" w:color="auto"/>
              <w:right w:val="single" w:sz="4" w:space="0" w:color="auto"/>
            </w:tcBorders>
            <w:vAlign w:val="center"/>
          </w:tcPr>
          <w:p w14:paraId="54D29BA2"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w:t>
            </w:r>
          </w:p>
        </w:tc>
        <w:tc>
          <w:tcPr>
            <w:tcW w:w="1014" w:type="dxa"/>
            <w:tcBorders>
              <w:top w:val="single" w:sz="4" w:space="0" w:color="auto"/>
              <w:left w:val="single" w:sz="4" w:space="0" w:color="auto"/>
              <w:bottom w:val="single" w:sz="4" w:space="0" w:color="auto"/>
              <w:right w:val="single" w:sz="4" w:space="0" w:color="000000"/>
            </w:tcBorders>
            <w:vAlign w:val="center"/>
          </w:tcPr>
          <w:p w14:paraId="2EA97503"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10</w:t>
            </w:r>
          </w:p>
        </w:tc>
        <w:tc>
          <w:tcPr>
            <w:tcW w:w="0" w:type="auto"/>
            <w:tcBorders>
              <w:top w:val="single" w:sz="4" w:space="0" w:color="auto"/>
              <w:left w:val="single" w:sz="4" w:space="0" w:color="000000"/>
              <w:bottom w:val="single" w:sz="4" w:space="0" w:color="auto"/>
              <w:right w:val="single" w:sz="4" w:space="0" w:color="auto"/>
            </w:tcBorders>
            <w:vAlign w:val="center"/>
          </w:tcPr>
          <w:p w14:paraId="35FAC1CB"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7</w:t>
            </w:r>
          </w:p>
        </w:tc>
        <w:tc>
          <w:tcPr>
            <w:tcW w:w="0" w:type="auto"/>
            <w:tcBorders>
              <w:top w:val="single" w:sz="4" w:space="0" w:color="auto"/>
              <w:left w:val="single" w:sz="4" w:space="0" w:color="auto"/>
              <w:bottom w:val="single" w:sz="4" w:space="0" w:color="auto"/>
              <w:right w:val="single" w:sz="4" w:space="0" w:color="000000"/>
            </w:tcBorders>
            <w:vAlign w:val="center"/>
          </w:tcPr>
          <w:p w14:paraId="6FE94A15"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w:t>
            </w:r>
          </w:p>
        </w:tc>
        <w:tc>
          <w:tcPr>
            <w:tcW w:w="0" w:type="auto"/>
            <w:tcBorders>
              <w:top w:val="single" w:sz="4" w:space="0" w:color="auto"/>
              <w:left w:val="single" w:sz="4" w:space="0" w:color="000000"/>
              <w:bottom w:val="single" w:sz="4" w:space="0" w:color="auto"/>
              <w:right w:val="single" w:sz="4" w:space="0" w:color="auto"/>
            </w:tcBorders>
            <w:vAlign w:val="center"/>
          </w:tcPr>
          <w:p w14:paraId="63CBF074"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w:t>
            </w:r>
          </w:p>
        </w:tc>
        <w:tc>
          <w:tcPr>
            <w:tcW w:w="0" w:type="auto"/>
            <w:tcBorders>
              <w:top w:val="single" w:sz="4" w:space="0" w:color="auto"/>
              <w:left w:val="single" w:sz="4" w:space="0" w:color="auto"/>
              <w:bottom w:val="single" w:sz="4" w:space="0" w:color="auto"/>
              <w:right w:val="single" w:sz="4" w:space="0" w:color="000000"/>
            </w:tcBorders>
            <w:vAlign w:val="center"/>
          </w:tcPr>
          <w:p w14:paraId="21D4707A"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10</w:t>
            </w:r>
          </w:p>
        </w:tc>
        <w:tc>
          <w:tcPr>
            <w:tcW w:w="0" w:type="auto"/>
            <w:tcBorders>
              <w:top w:val="single" w:sz="4" w:space="0" w:color="auto"/>
              <w:left w:val="single" w:sz="4" w:space="0" w:color="000000"/>
              <w:bottom w:val="single" w:sz="4" w:space="0" w:color="auto"/>
              <w:right w:val="single" w:sz="4" w:space="0" w:color="auto"/>
            </w:tcBorders>
            <w:vAlign w:val="center"/>
          </w:tcPr>
          <w:p w14:paraId="6DEBC618"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7</w:t>
            </w:r>
          </w:p>
        </w:tc>
      </w:tr>
      <w:tr w:rsidR="00117F7A" w:rsidRPr="00D7646E" w14:paraId="590C16AC" w14:textId="77777777" w:rsidTr="00E237D6">
        <w:tc>
          <w:tcPr>
            <w:tcW w:w="2242" w:type="dxa"/>
            <w:tcBorders>
              <w:top w:val="single" w:sz="4" w:space="0" w:color="auto"/>
              <w:left w:val="single" w:sz="4" w:space="0" w:color="auto"/>
              <w:bottom w:val="single" w:sz="4" w:space="0" w:color="auto"/>
              <w:right w:val="single" w:sz="4" w:space="0" w:color="auto"/>
            </w:tcBorders>
            <w:vAlign w:val="center"/>
          </w:tcPr>
          <w:p w14:paraId="7D733BBD" w14:textId="77777777" w:rsidR="00117F7A" w:rsidRPr="00D7646E" w:rsidRDefault="00117F7A" w:rsidP="00E237D6">
            <w:pPr>
              <w:spacing w:after="0" w:line="240" w:lineRule="auto"/>
              <w:rPr>
                <w:rFonts w:ascii="Times New Roman" w:eastAsia="Times New Roman" w:hAnsi="Times New Roman" w:cs="Times New Roman"/>
                <w:color w:val="000000"/>
              </w:rPr>
            </w:pPr>
            <w:r w:rsidRPr="00D7646E">
              <w:rPr>
                <w:rFonts w:ascii="Times New Roman" w:eastAsia="Times New Roman" w:hAnsi="Times New Roman" w:cs="Times New Roman"/>
                <w:color w:val="000000"/>
              </w:rPr>
              <w:t>VI</w:t>
            </w:r>
            <w:r w:rsidRPr="00D7646E">
              <w:rPr>
                <w:rFonts w:ascii="Times New Roman" w:eastAsia="Times New Roman" w:hAnsi="Times New Roman" w:cs="Times New Roman"/>
                <w:color w:val="000000"/>
                <w:lang w:val="sr-Cyrl-RS"/>
              </w:rPr>
              <w:t xml:space="preserve"> година</w:t>
            </w:r>
          </w:p>
        </w:tc>
        <w:tc>
          <w:tcPr>
            <w:tcW w:w="0" w:type="auto"/>
            <w:tcBorders>
              <w:top w:val="single" w:sz="4" w:space="0" w:color="auto"/>
              <w:left w:val="single" w:sz="4" w:space="0" w:color="auto"/>
              <w:bottom w:val="single" w:sz="4" w:space="0" w:color="auto"/>
              <w:right w:val="single" w:sz="4" w:space="0" w:color="000000"/>
            </w:tcBorders>
            <w:vAlign w:val="center"/>
          </w:tcPr>
          <w:p w14:paraId="48C7CDA0"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w:t>
            </w:r>
          </w:p>
        </w:tc>
        <w:tc>
          <w:tcPr>
            <w:tcW w:w="1102" w:type="dxa"/>
            <w:tcBorders>
              <w:top w:val="single" w:sz="4" w:space="0" w:color="auto"/>
              <w:left w:val="single" w:sz="4" w:space="0" w:color="000000"/>
              <w:bottom w:val="single" w:sz="4" w:space="0" w:color="auto"/>
              <w:right w:val="single" w:sz="4" w:space="0" w:color="auto"/>
            </w:tcBorders>
            <w:vAlign w:val="center"/>
          </w:tcPr>
          <w:p w14:paraId="342858A7"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w:t>
            </w:r>
          </w:p>
        </w:tc>
        <w:tc>
          <w:tcPr>
            <w:tcW w:w="1014" w:type="dxa"/>
            <w:tcBorders>
              <w:top w:val="single" w:sz="4" w:space="0" w:color="auto"/>
              <w:left w:val="single" w:sz="4" w:space="0" w:color="auto"/>
              <w:bottom w:val="single" w:sz="4" w:space="0" w:color="auto"/>
              <w:right w:val="single" w:sz="4" w:space="0" w:color="000000"/>
            </w:tcBorders>
            <w:vAlign w:val="center"/>
          </w:tcPr>
          <w:p w14:paraId="0ADDDD3B"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1</w:t>
            </w:r>
          </w:p>
        </w:tc>
        <w:tc>
          <w:tcPr>
            <w:tcW w:w="0" w:type="auto"/>
            <w:tcBorders>
              <w:top w:val="single" w:sz="4" w:space="0" w:color="auto"/>
              <w:left w:val="single" w:sz="4" w:space="0" w:color="000000"/>
              <w:bottom w:val="single" w:sz="4" w:space="0" w:color="auto"/>
              <w:right w:val="single" w:sz="4" w:space="0" w:color="auto"/>
            </w:tcBorders>
            <w:vAlign w:val="center"/>
          </w:tcPr>
          <w:p w14:paraId="7C7CDCBF"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9</w:t>
            </w:r>
          </w:p>
        </w:tc>
        <w:tc>
          <w:tcPr>
            <w:tcW w:w="0" w:type="auto"/>
            <w:tcBorders>
              <w:top w:val="single" w:sz="4" w:space="0" w:color="auto"/>
              <w:left w:val="single" w:sz="4" w:space="0" w:color="auto"/>
              <w:bottom w:val="single" w:sz="4" w:space="0" w:color="auto"/>
              <w:right w:val="single" w:sz="4" w:space="0" w:color="000000"/>
            </w:tcBorders>
            <w:vAlign w:val="center"/>
          </w:tcPr>
          <w:p w14:paraId="5D2D940E"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w:t>
            </w:r>
          </w:p>
        </w:tc>
        <w:tc>
          <w:tcPr>
            <w:tcW w:w="0" w:type="auto"/>
            <w:tcBorders>
              <w:top w:val="single" w:sz="4" w:space="0" w:color="auto"/>
              <w:left w:val="single" w:sz="4" w:space="0" w:color="000000"/>
              <w:bottom w:val="single" w:sz="4" w:space="0" w:color="auto"/>
              <w:right w:val="single" w:sz="4" w:space="0" w:color="auto"/>
            </w:tcBorders>
            <w:vAlign w:val="center"/>
          </w:tcPr>
          <w:p w14:paraId="3895C2EA"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w:t>
            </w:r>
          </w:p>
        </w:tc>
        <w:tc>
          <w:tcPr>
            <w:tcW w:w="0" w:type="auto"/>
            <w:tcBorders>
              <w:top w:val="single" w:sz="4" w:space="0" w:color="auto"/>
              <w:left w:val="single" w:sz="4" w:space="0" w:color="auto"/>
              <w:bottom w:val="single" w:sz="4" w:space="0" w:color="auto"/>
              <w:right w:val="single" w:sz="4" w:space="0" w:color="000000"/>
            </w:tcBorders>
            <w:vAlign w:val="center"/>
          </w:tcPr>
          <w:p w14:paraId="64635F13"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1</w:t>
            </w:r>
          </w:p>
        </w:tc>
        <w:tc>
          <w:tcPr>
            <w:tcW w:w="0" w:type="auto"/>
            <w:tcBorders>
              <w:top w:val="single" w:sz="4" w:space="0" w:color="auto"/>
              <w:left w:val="single" w:sz="4" w:space="0" w:color="000000"/>
              <w:bottom w:val="single" w:sz="4" w:space="0" w:color="auto"/>
              <w:right w:val="single" w:sz="4" w:space="0" w:color="auto"/>
            </w:tcBorders>
            <w:vAlign w:val="center"/>
          </w:tcPr>
          <w:p w14:paraId="53435476"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9</w:t>
            </w:r>
          </w:p>
        </w:tc>
      </w:tr>
      <w:tr w:rsidR="00117F7A" w:rsidRPr="00D7646E" w14:paraId="19DE4E0C" w14:textId="77777777" w:rsidTr="00E237D6">
        <w:tc>
          <w:tcPr>
            <w:tcW w:w="2242" w:type="dxa"/>
            <w:tcBorders>
              <w:top w:val="single" w:sz="4" w:space="0" w:color="auto"/>
              <w:left w:val="single" w:sz="4" w:space="0" w:color="auto"/>
              <w:bottom w:val="single" w:sz="4" w:space="0" w:color="auto"/>
              <w:right w:val="single" w:sz="4" w:space="0" w:color="auto"/>
            </w:tcBorders>
            <w:vAlign w:val="center"/>
            <w:hideMark/>
          </w:tcPr>
          <w:p w14:paraId="3FCE9C3A" w14:textId="77777777" w:rsidR="00117F7A" w:rsidRPr="00D7646E" w:rsidRDefault="00117F7A" w:rsidP="00E237D6">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lang w:val="sr-Cyrl-RS"/>
              </w:rPr>
              <w:t xml:space="preserve">Продужени статус </w:t>
            </w:r>
          </w:p>
        </w:tc>
        <w:tc>
          <w:tcPr>
            <w:tcW w:w="0" w:type="auto"/>
            <w:tcBorders>
              <w:top w:val="single" w:sz="4" w:space="0" w:color="auto"/>
              <w:left w:val="single" w:sz="4" w:space="0" w:color="auto"/>
              <w:bottom w:val="single" w:sz="4" w:space="0" w:color="auto"/>
              <w:right w:val="single" w:sz="4" w:space="0" w:color="000000"/>
            </w:tcBorders>
            <w:vAlign w:val="center"/>
          </w:tcPr>
          <w:p w14:paraId="744C2B71"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1102" w:type="dxa"/>
            <w:tcBorders>
              <w:top w:val="single" w:sz="4" w:space="0" w:color="auto"/>
              <w:left w:val="single" w:sz="4" w:space="0" w:color="000000"/>
              <w:bottom w:val="single" w:sz="4" w:space="0" w:color="auto"/>
              <w:right w:val="single" w:sz="4" w:space="0" w:color="auto"/>
            </w:tcBorders>
            <w:vAlign w:val="center"/>
          </w:tcPr>
          <w:p w14:paraId="292B8E1B"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1014" w:type="dxa"/>
            <w:tcBorders>
              <w:top w:val="single" w:sz="4" w:space="0" w:color="auto"/>
              <w:left w:val="single" w:sz="4" w:space="0" w:color="auto"/>
              <w:bottom w:val="single" w:sz="4" w:space="0" w:color="auto"/>
              <w:right w:val="single" w:sz="4" w:space="0" w:color="000000"/>
            </w:tcBorders>
            <w:vAlign w:val="center"/>
          </w:tcPr>
          <w:p w14:paraId="06F7659F"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w:t>
            </w:r>
          </w:p>
        </w:tc>
        <w:tc>
          <w:tcPr>
            <w:tcW w:w="0" w:type="auto"/>
            <w:tcBorders>
              <w:top w:val="single" w:sz="4" w:space="0" w:color="auto"/>
              <w:left w:val="single" w:sz="4" w:space="0" w:color="000000"/>
              <w:bottom w:val="single" w:sz="4" w:space="0" w:color="auto"/>
              <w:right w:val="single" w:sz="4" w:space="0" w:color="auto"/>
            </w:tcBorders>
            <w:vAlign w:val="center"/>
          </w:tcPr>
          <w:p w14:paraId="5C0246FF"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w:t>
            </w:r>
          </w:p>
        </w:tc>
        <w:tc>
          <w:tcPr>
            <w:tcW w:w="0" w:type="auto"/>
            <w:tcBorders>
              <w:top w:val="single" w:sz="4" w:space="0" w:color="auto"/>
              <w:left w:val="single" w:sz="4" w:space="0" w:color="auto"/>
              <w:bottom w:val="single" w:sz="4" w:space="0" w:color="auto"/>
              <w:right w:val="single" w:sz="4" w:space="0" w:color="000000"/>
            </w:tcBorders>
            <w:vAlign w:val="center"/>
          </w:tcPr>
          <w:p w14:paraId="5E6A945A"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0" w:type="auto"/>
            <w:tcBorders>
              <w:top w:val="single" w:sz="4" w:space="0" w:color="auto"/>
              <w:left w:val="single" w:sz="4" w:space="0" w:color="000000"/>
              <w:bottom w:val="single" w:sz="4" w:space="0" w:color="auto"/>
              <w:right w:val="single" w:sz="4" w:space="0" w:color="auto"/>
            </w:tcBorders>
            <w:vAlign w:val="center"/>
          </w:tcPr>
          <w:p w14:paraId="39CA3A3B"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0" w:type="auto"/>
            <w:tcBorders>
              <w:top w:val="single" w:sz="4" w:space="0" w:color="auto"/>
              <w:left w:val="single" w:sz="4" w:space="0" w:color="auto"/>
              <w:bottom w:val="single" w:sz="4" w:space="0" w:color="auto"/>
              <w:right w:val="single" w:sz="4" w:space="0" w:color="000000"/>
            </w:tcBorders>
            <w:vAlign w:val="center"/>
          </w:tcPr>
          <w:p w14:paraId="1E28B4BD"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w:t>
            </w:r>
          </w:p>
        </w:tc>
        <w:tc>
          <w:tcPr>
            <w:tcW w:w="0" w:type="auto"/>
            <w:tcBorders>
              <w:top w:val="single" w:sz="4" w:space="0" w:color="auto"/>
              <w:left w:val="single" w:sz="4" w:space="0" w:color="000000"/>
              <w:bottom w:val="single" w:sz="4" w:space="0" w:color="auto"/>
              <w:right w:val="single" w:sz="4" w:space="0" w:color="auto"/>
            </w:tcBorders>
            <w:vAlign w:val="center"/>
          </w:tcPr>
          <w:p w14:paraId="1AAA7F31"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w:t>
            </w:r>
          </w:p>
        </w:tc>
      </w:tr>
      <w:tr w:rsidR="00117F7A" w:rsidRPr="00D7646E" w14:paraId="56753337" w14:textId="77777777" w:rsidTr="00E237D6">
        <w:tc>
          <w:tcPr>
            <w:tcW w:w="2242" w:type="dxa"/>
            <w:tcBorders>
              <w:top w:val="single" w:sz="4" w:space="0" w:color="auto"/>
              <w:left w:val="single" w:sz="4" w:space="0" w:color="auto"/>
              <w:bottom w:val="single" w:sz="4" w:space="0" w:color="auto"/>
              <w:right w:val="single" w:sz="4" w:space="0" w:color="auto"/>
            </w:tcBorders>
            <w:vAlign w:val="center"/>
            <w:hideMark/>
          </w:tcPr>
          <w:p w14:paraId="0064F4A3" w14:textId="77777777" w:rsidR="00117F7A" w:rsidRPr="00D7646E" w:rsidRDefault="00117F7A" w:rsidP="00E237D6">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lang w:val="sr-Cyrl-RS"/>
              </w:rPr>
              <w:t xml:space="preserve">УКУПНО </w:t>
            </w:r>
          </w:p>
        </w:tc>
        <w:tc>
          <w:tcPr>
            <w:tcW w:w="0" w:type="auto"/>
            <w:tcBorders>
              <w:top w:val="single" w:sz="4" w:space="0" w:color="auto"/>
              <w:left w:val="single" w:sz="4" w:space="0" w:color="auto"/>
              <w:bottom w:val="single" w:sz="4" w:space="0" w:color="auto"/>
              <w:right w:val="single" w:sz="4" w:space="0" w:color="000000"/>
            </w:tcBorders>
            <w:vAlign w:val="center"/>
          </w:tcPr>
          <w:p w14:paraId="3C09AF43"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29</w:t>
            </w:r>
          </w:p>
        </w:tc>
        <w:tc>
          <w:tcPr>
            <w:tcW w:w="1102" w:type="dxa"/>
            <w:tcBorders>
              <w:top w:val="single" w:sz="4" w:space="0" w:color="auto"/>
              <w:left w:val="single" w:sz="4" w:space="0" w:color="000000"/>
              <w:bottom w:val="single" w:sz="4" w:space="0" w:color="auto"/>
              <w:right w:val="single" w:sz="4" w:space="0" w:color="auto"/>
            </w:tcBorders>
            <w:vAlign w:val="center"/>
          </w:tcPr>
          <w:p w14:paraId="5A9570F6"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29</w:t>
            </w:r>
          </w:p>
        </w:tc>
        <w:tc>
          <w:tcPr>
            <w:tcW w:w="1014" w:type="dxa"/>
            <w:tcBorders>
              <w:top w:val="single" w:sz="4" w:space="0" w:color="auto"/>
              <w:left w:val="single" w:sz="4" w:space="0" w:color="auto"/>
              <w:bottom w:val="single" w:sz="4" w:space="0" w:color="auto"/>
              <w:right w:val="single" w:sz="4" w:space="0" w:color="000000"/>
            </w:tcBorders>
            <w:vAlign w:val="center"/>
          </w:tcPr>
          <w:p w14:paraId="321B6A81"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16</w:t>
            </w:r>
          </w:p>
        </w:tc>
        <w:tc>
          <w:tcPr>
            <w:tcW w:w="0" w:type="auto"/>
            <w:tcBorders>
              <w:top w:val="single" w:sz="4" w:space="0" w:color="auto"/>
              <w:left w:val="single" w:sz="4" w:space="0" w:color="000000"/>
              <w:bottom w:val="single" w:sz="4" w:space="0" w:color="auto"/>
              <w:right w:val="single" w:sz="4" w:space="0" w:color="auto"/>
            </w:tcBorders>
            <w:vAlign w:val="center"/>
          </w:tcPr>
          <w:p w14:paraId="60D1A83C"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18</w:t>
            </w:r>
          </w:p>
        </w:tc>
        <w:tc>
          <w:tcPr>
            <w:tcW w:w="0" w:type="auto"/>
            <w:tcBorders>
              <w:top w:val="single" w:sz="4" w:space="0" w:color="auto"/>
              <w:left w:val="single" w:sz="4" w:space="0" w:color="auto"/>
              <w:bottom w:val="single" w:sz="4" w:space="0" w:color="auto"/>
              <w:right w:val="single" w:sz="4" w:space="0" w:color="000000"/>
            </w:tcBorders>
            <w:vAlign w:val="center"/>
          </w:tcPr>
          <w:p w14:paraId="662FE9AD"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0" w:type="auto"/>
            <w:tcBorders>
              <w:top w:val="single" w:sz="4" w:space="0" w:color="auto"/>
              <w:left w:val="single" w:sz="4" w:space="0" w:color="000000"/>
              <w:bottom w:val="single" w:sz="4" w:space="0" w:color="auto"/>
              <w:right w:val="single" w:sz="4" w:space="0" w:color="auto"/>
            </w:tcBorders>
            <w:vAlign w:val="center"/>
          </w:tcPr>
          <w:p w14:paraId="5724708E"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0" w:type="auto"/>
            <w:tcBorders>
              <w:top w:val="single" w:sz="4" w:space="0" w:color="auto"/>
              <w:left w:val="single" w:sz="4" w:space="0" w:color="auto"/>
              <w:bottom w:val="single" w:sz="4" w:space="0" w:color="auto"/>
              <w:right w:val="single" w:sz="4" w:space="0" w:color="000000"/>
            </w:tcBorders>
            <w:vAlign w:val="center"/>
          </w:tcPr>
          <w:p w14:paraId="2BFEE834"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45</w:t>
            </w:r>
          </w:p>
        </w:tc>
        <w:tc>
          <w:tcPr>
            <w:tcW w:w="0" w:type="auto"/>
            <w:tcBorders>
              <w:top w:val="single" w:sz="4" w:space="0" w:color="auto"/>
              <w:left w:val="single" w:sz="4" w:space="0" w:color="000000"/>
              <w:bottom w:val="single" w:sz="4" w:space="0" w:color="auto"/>
              <w:right w:val="single" w:sz="4" w:space="0" w:color="auto"/>
            </w:tcBorders>
            <w:vAlign w:val="center"/>
          </w:tcPr>
          <w:p w14:paraId="6D1EECF4"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47</w:t>
            </w:r>
          </w:p>
        </w:tc>
      </w:tr>
    </w:tbl>
    <w:p w14:paraId="693AB871" w14:textId="77777777" w:rsidR="00117F7A" w:rsidRPr="00D7646E" w:rsidRDefault="00117F7A" w:rsidP="00117F7A">
      <w:pPr>
        <w:rPr>
          <w:rFonts w:ascii="Times New Roman" w:hAnsi="Times New Roman" w:cs="Times New Roman"/>
        </w:rPr>
      </w:pPr>
    </w:p>
    <w:tbl>
      <w:tblPr>
        <w:tblpPr w:leftFromText="180" w:rightFromText="180" w:vertAnchor="text" w:horzAnchor="margin" w:tblpX="-289" w:tblpY="2"/>
        <w:tblW w:w="101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42"/>
        <w:gridCol w:w="938"/>
        <w:gridCol w:w="1102"/>
        <w:gridCol w:w="1014"/>
        <w:gridCol w:w="1127"/>
        <w:gridCol w:w="938"/>
        <w:gridCol w:w="938"/>
        <w:gridCol w:w="938"/>
        <w:gridCol w:w="938"/>
      </w:tblGrid>
      <w:tr w:rsidR="00117F7A" w:rsidRPr="00D7646E" w14:paraId="64B30655" w14:textId="77777777" w:rsidTr="00E237D6">
        <w:tc>
          <w:tcPr>
            <w:tcW w:w="2242" w:type="dxa"/>
            <w:vMerge w:val="restart"/>
            <w:tcBorders>
              <w:top w:val="single" w:sz="4" w:space="0" w:color="auto"/>
              <w:left w:val="single" w:sz="4" w:space="0" w:color="auto"/>
              <w:bottom w:val="single" w:sz="4" w:space="0" w:color="auto"/>
              <w:right w:val="single" w:sz="4" w:space="0" w:color="auto"/>
            </w:tcBorders>
            <w:vAlign w:val="center"/>
            <w:hideMark/>
          </w:tcPr>
          <w:p w14:paraId="0CC2C3BC"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 xml:space="preserve">ДАС </w:t>
            </w:r>
          </w:p>
          <w:p w14:paraId="26DBC05E"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lang w:val="sr-Cyrl-RS"/>
              </w:rPr>
              <w:t>Рачунарске науке</w:t>
            </w:r>
          </w:p>
        </w:tc>
        <w:tc>
          <w:tcPr>
            <w:tcW w:w="2040" w:type="dxa"/>
            <w:gridSpan w:val="2"/>
            <w:tcBorders>
              <w:top w:val="single" w:sz="4" w:space="0" w:color="auto"/>
              <w:left w:val="single" w:sz="4" w:space="0" w:color="auto"/>
              <w:bottom w:val="single" w:sz="4" w:space="0" w:color="auto"/>
              <w:right w:val="single" w:sz="4" w:space="0" w:color="auto"/>
            </w:tcBorders>
            <w:vAlign w:val="center"/>
            <w:hideMark/>
          </w:tcPr>
          <w:p w14:paraId="576F8B0C"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lang w:val="sr-Cyrl-RS"/>
              </w:rPr>
              <w:t>Буџет</w:t>
            </w:r>
          </w:p>
        </w:tc>
        <w:tc>
          <w:tcPr>
            <w:tcW w:w="2141" w:type="dxa"/>
            <w:gridSpan w:val="2"/>
            <w:tcBorders>
              <w:top w:val="single" w:sz="4" w:space="0" w:color="auto"/>
              <w:left w:val="single" w:sz="4" w:space="0" w:color="auto"/>
              <w:bottom w:val="single" w:sz="4" w:space="0" w:color="auto"/>
              <w:right w:val="single" w:sz="4" w:space="0" w:color="auto"/>
            </w:tcBorders>
            <w:vAlign w:val="center"/>
            <w:hideMark/>
          </w:tcPr>
          <w:p w14:paraId="6D362E56"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lang w:val="sr-Cyrl-RS"/>
              </w:rPr>
              <w:t>Самофинансирање</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29C976C"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lang w:val="sr-Cyrl-RS"/>
              </w:rPr>
              <w:t>Понављачи</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C69DF94"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lang w:val="sr-Cyrl-RS"/>
              </w:rPr>
              <w:t>Укупно</w:t>
            </w:r>
          </w:p>
        </w:tc>
      </w:tr>
      <w:tr w:rsidR="00117F7A" w:rsidRPr="00D7646E" w14:paraId="3F37F71F" w14:textId="77777777" w:rsidTr="00E237D6">
        <w:tc>
          <w:tcPr>
            <w:tcW w:w="2242" w:type="dxa"/>
            <w:vMerge/>
            <w:tcBorders>
              <w:top w:val="single" w:sz="4" w:space="0" w:color="auto"/>
              <w:left w:val="single" w:sz="4" w:space="0" w:color="auto"/>
              <w:bottom w:val="single" w:sz="4" w:space="0" w:color="auto"/>
              <w:right w:val="single" w:sz="4" w:space="0" w:color="auto"/>
            </w:tcBorders>
            <w:vAlign w:val="center"/>
            <w:hideMark/>
          </w:tcPr>
          <w:p w14:paraId="4306D55A" w14:textId="77777777" w:rsidR="00117F7A" w:rsidRPr="00D7646E" w:rsidRDefault="00117F7A" w:rsidP="00E237D6">
            <w:pPr>
              <w:spacing w:after="0" w:line="240" w:lineRule="auto"/>
              <w:rPr>
                <w:rFonts w:ascii="Times New Roman" w:eastAsia="Times New Roman" w:hAnsi="Times New Roman" w:cs="Times New Roman"/>
                <w:szCs w:val="24"/>
              </w:rPr>
            </w:pPr>
          </w:p>
        </w:tc>
        <w:tc>
          <w:tcPr>
            <w:tcW w:w="0" w:type="auto"/>
            <w:tcBorders>
              <w:top w:val="single" w:sz="4" w:space="0" w:color="auto"/>
              <w:left w:val="single" w:sz="4" w:space="0" w:color="auto"/>
              <w:bottom w:val="single" w:sz="4" w:space="0" w:color="auto"/>
              <w:right w:val="single" w:sz="4" w:space="0" w:color="000000"/>
            </w:tcBorders>
            <w:vAlign w:val="center"/>
            <w:hideMark/>
          </w:tcPr>
          <w:p w14:paraId="7833BBCD"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lang w:val="sr-Cyrl-RS"/>
              </w:rPr>
              <w:t>2018/19</w:t>
            </w:r>
          </w:p>
        </w:tc>
        <w:tc>
          <w:tcPr>
            <w:tcW w:w="1102" w:type="dxa"/>
            <w:tcBorders>
              <w:top w:val="single" w:sz="4" w:space="0" w:color="auto"/>
              <w:left w:val="single" w:sz="4" w:space="0" w:color="000000"/>
              <w:bottom w:val="single" w:sz="4" w:space="0" w:color="auto"/>
              <w:right w:val="single" w:sz="4" w:space="0" w:color="auto"/>
            </w:tcBorders>
            <w:vAlign w:val="center"/>
            <w:hideMark/>
          </w:tcPr>
          <w:p w14:paraId="73B8AD11"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lang w:val="sr-Cyrl-RS"/>
              </w:rPr>
              <w:t>2019/20</w:t>
            </w:r>
          </w:p>
        </w:tc>
        <w:tc>
          <w:tcPr>
            <w:tcW w:w="1014" w:type="dxa"/>
            <w:tcBorders>
              <w:top w:val="single" w:sz="4" w:space="0" w:color="auto"/>
              <w:left w:val="single" w:sz="4" w:space="0" w:color="auto"/>
              <w:bottom w:val="single" w:sz="4" w:space="0" w:color="auto"/>
              <w:right w:val="single" w:sz="4" w:space="0" w:color="000000"/>
            </w:tcBorders>
            <w:vAlign w:val="center"/>
            <w:hideMark/>
          </w:tcPr>
          <w:p w14:paraId="0ED46049"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lang w:val="sr-Cyrl-RS"/>
              </w:rPr>
              <w:t>2018/19</w:t>
            </w:r>
          </w:p>
        </w:tc>
        <w:tc>
          <w:tcPr>
            <w:tcW w:w="0" w:type="auto"/>
            <w:tcBorders>
              <w:top w:val="single" w:sz="4" w:space="0" w:color="auto"/>
              <w:left w:val="single" w:sz="4" w:space="0" w:color="000000"/>
              <w:bottom w:val="single" w:sz="4" w:space="0" w:color="auto"/>
              <w:right w:val="single" w:sz="4" w:space="0" w:color="auto"/>
            </w:tcBorders>
            <w:vAlign w:val="center"/>
            <w:hideMark/>
          </w:tcPr>
          <w:p w14:paraId="047E94C8"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lang w:val="sr-Cyrl-RS"/>
              </w:rPr>
              <w:t>2019/20</w:t>
            </w:r>
          </w:p>
        </w:tc>
        <w:tc>
          <w:tcPr>
            <w:tcW w:w="0" w:type="auto"/>
            <w:tcBorders>
              <w:top w:val="single" w:sz="4" w:space="0" w:color="auto"/>
              <w:left w:val="single" w:sz="4" w:space="0" w:color="auto"/>
              <w:bottom w:val="single" w:sz="4" w:space="0" w:color="auto"/>
              <w:right w:val="single" w:sz="4" w:space="0" w:color="000000"/>
            </w:tcBorders>
            <w:vAlign w:val="center"/>
            <w:hideMark/>
          </w:tcPr>
          <w:p w14:paraId="071E8258"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lang w:val="sr-Cyrl-RS"/>
              </w:rPr>
              <w:t>2018/19</w:t>
            </w:r>
          </w:p>
        </w:tc>
        <w:tc>
          <w:tcPr>
            <w:tcW w:w="0" w:type="auto"/>
            <w:tcBorders>
              <w:top w:val="single" w:sz="4" w:space="0" w:color="auto"/>
              <w:left w:val="single" w:sz="4" w:space="0" w:color="000000"/>
              <w:bottom w:val="single" w:sz="4" w:space="0" w:color="auto"/>
              <w:right w:val="single" w:sz="4" w:space="0" w:color="auto"/>
            </w:tcBorders>
            <w:vAlign w:val="center"/>
            <w:hideMark/>
          </w:tcPr>
          <w:p w14:paraId="387B1A99"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lang w:val="sr-Cyrl-RS"/>
              </w:rPr>
              <w:t>2019/20</w:t>
            </w:r>
          </w:p>
        </w:tc>
        <w:tc>
          <w:tcPr>
            <w:tcW w:w="0" w:type="auto"/>
            <w:tcBorders>
              <w:top w:val="single" w:sz="4" w:space="0" w:color="auto"/>
              <w:left w:val="single" w:sz="4" w:space="0" w:color="auto"/>
              <w:bottom w:val="single" w:sz="4" w:space="0" w:color="auto"/>
              <w:right w:val="single" w:sz="4" w:space="0" w:color="000000"/>
            </w:tcBorders>
            <w:vAlign w:val="center"/>
            <w:hideMark/>
          </w:tcPr>
          <w:p w14:paraId="65B83500"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lang w:val="sr-Cyrl-RS"/>
              </w:rPr>
              <w:t>2018/19</w:t>
            </w:r>
          </w:p>
        </w:tc>
        <w:tc>
          <w:tcPr>
            <w:tcW w:w="0" w:type="auto"/>
            <w:tcBorders>
              <w:top w:val="single" w:sz="4" w:space="0" w:color="auto"/>
              <w:left w:val="single" w:sz="4" w:space="0" w:color="000000"/>
              <w:bottom w:val="single" w:sz="4" w:space="0" w:color="auto"/>
              <w:right w:val="single" w:sz="4" w:space="0" w:color="auto"/>
            </w:tcBorders>
            <w:vAlign w:val="center"/>
            <w:hideMark/>
          </w:tcPr>
          <w:p w14:paraId="66D61D89" w14:textId="77777777" w:rsidR="00117F7A" w:rsidRPr="00D7646E" w:rsidRDefault="00117F7A" w:rsidP="00E237D6">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lang w:val="sr-Cyrl-RS"/>
              </w:rPr>
              <w:t>2019/20</w:t>
            </w:r>
          </w:p>
        </w:tc>
      </w:tr>
      <w:tr w:rsidR="00117F7A" w:rsidRPr="00D7646E" w14:paraId="4163A8D9" w14:textId="77777777" w:rsidTr="00E237D6">
        <w:tc>
          <w:tcPr>
            <w:tcW w:w="2242" w:type="dxa"/>
            <w:tcBorders>
              <w:top w:val="single" w:sz="4" w:space="0" w:color="auto"/>
              <w:left w:val="single" w:sz="4" w:space="0" w:color="auto"/>
              <w:bottom w:val="single" w:sz="4" w:space="0" w:color="auto"/>
              <w:right w:val="single" w:sz="4" w:space="0" w:color="auto"/>
            </w:tcBorders>
            <w:vAlign w:val="center"/>
            <w:hideMark/>
          </w:tcPr>
          <w:p w14:paraId="61103EBF" w14:textId="77777777" w:rsidR="00117F7A" w:rsidRPr="00D7646E" w:rsidRDefault="00117F7A" w:rsidP="00E237D6">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lang w:val="sr-Cyrl-RS"/>
              </w:rPr>
              <w:t xml:space="preserve">I година </w:t>
            </w:r>
          </w:p>
        </w:tc>
        <w:tc>
          <w:tcPr>
            <w:tcW w:w="0" w:type="auto"/>
            <w:tcBorders>
              <w:top w:val="single" w:sz="4" w:space="0" w:color="auto"/>
              <w:left w:val="single" w:sz="4" w:space="0" w:color="auto"/>
              <w:bottom w:val="single" w:sz="4" w:space="0" w:color="auto"/>
              <w:right w:val="single" w:sz="4" w:space="0" w:color="000000"/>
            </w:tcBorders>
            <w:vAlign w:val="center"/>
          </w:tcPr>
          <w:p w14:paraId="47440119"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3</w:t>
            </w:r>
          </w:p>
        </w:tc>
        <w:tc>
          <w:tcPr>
            <w:tcW w:w="1102" w:type="dxa"/>
            <w:tcBorders>
              <w:top w:val="single" w:sz="4" w:space="0" w:color="auto"/>
              <w:left w:val="single" w:sz="4" w:space="0" w:color="000000"/>
              <w:bottom w:val="single" w:sz="4" w:space="0" w:color="auto"/>
              <w:right w:val="single" w:sz="4" w:space="0" w:color="auto"/>
            </w:tcBorders>
            <w:vAlign w:val="center"/>
          </w:tcPr>
          <w:p w14:paraId="16EB0283"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5</w:t>
            </w:r>
          </w:p>
        </w:tc>
        <w:tc>
          <w:tcPr>
            <w:tcW w:w="1014" w:type="dxa"/>
            <w:tcBorders>
              <w:top w:val="single" w:sz="4" w:space="0" w:color="auto"/>
              <w:left w:val="single" w:sz="4" w:space="0" w:color="auto"/>
              <w:bottom w:val="single" w:sz="4" w:space="0" w:color="auto"/>
              <w:right w:val="single" w:sz="4" w:space="0" w:color="000000"/>
            </w:tcBorders>
            <w:vAlign w:val="center"/>
          </w:tcPr>
          <w:p w14:paraId="50CC1AAE"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w:t>
            </w:r>
          </w:p>
        </w:tc>
        <w:tc>
          <w:tcPr>
            <w:tcW w:w="0" w:type="auto"/>
            <w:tcBorders>
              <w:top w:val="single" w:sz="4" w:space="0" w:color="auto"/>
              <w:left w:val="single" w:sz="4" w:space="0" w:color="000000"/>
              <w:bottom w:val="single" w:sz="4" w:space="0" w:color="auto"/>
              <w:right w:val="single" w:sz="4" w:space="0" w:color="auto"/>
            </w:tcBorders>
            <w:vAlign w:val="center"/>
          </w:tcPr>
          <w:p w14:paraId="41285CCD"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0" w:type="auto"/>
            <w:tcBorders>
              <w:top w:val="single" w:sz="4" w:space="0" w:color="auto"/>
              <w:left w:val="single" w:sz="4" w:space="0" w:color="auto"/>
              <w:bottom w:val="single" w:sz="4" w:space="0" w:color="auto"/>
              <w:right w:val="single" w:sz="4" w:space="0" w:color="000000"/>
            </w:tcBorders>
            <w:vAlign w:val="center"/>
          </w:tcPr>
          <w:p w14:paraId="447D0B46"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0" w:type="auto"/>
            <w:tcBorders>
              <w:top w:val="single" w:sz="4" w:space="0" w:color="auto"/>
              <w:left w:val="single" w:sz="4" w:space="0" w:color="000000"/>
              <w:bottom w:val="single" w:sz="4" w:space="0" w:color="auto"/>
              <w:right w:val="single" w:sz="4" w:space="0" w:color="auto"/>
            </w:tcBorders>
            <w:vAlign w:val="center"/>
          </w:tcPr>
          <w:p w14:paraId="0C265E5D"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0" w:type="auto"/>
            <w:tcBorders>
              <w:top w:val="single" w:sz="4" w:space="0" w:color="auto"/>
              <w:left w:val="single" w:sz="4" w:space="0" w:color="auto"/>
              <w:bottom w:val="single" w:sz="4" w:space="0" w:color="auto"/>
              <w:right w:val="single" w:sz="4" w:space="0" w:color="000000"/>
            </w:tcBorders>
            <w:vAlign w:val="center"/>
          </w:tcPr>
          <w:p w14:paraId="36FED8C6"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4</w:t>
            </w:r>
          </w:p>
        </w:tc>
        <w:tc>
          <w:tcPr>
            <w:tcW w:w="0" w:type="auto"/>
            <w:tcBorders>
              <w:top w:val="single" w:sz="4" w:space="0" w:color="auto"/>
              <w:left w:val="single" w:sz="4" w:space="0" w:color="000000"/>
              <w:bottom w:val="single" w:sz="4" w:space="0" w:color="auto"/>
              <w:right w:val="single" w:sz="4" w:space="0" w:color="auto"/>
            </w:tcBorders>
            <w:vAlign w:val="center"/>
          </w:tcPr>
          <w:p w14:paraId="69CEE63D"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5</w:t>
            </w:r>
          </w:p>
        </w:tc>
      </w:tr>
      <w:tr w:rsidR="00117F7A" w:rsidRPr="00D7646E" w14:paraId="3BA9525B" w14:textId="77777777" w:rsidTr="00E237D6">
        <w:tc>
          <w:tcPr>
            <w:tcW w:w="2242" w:type="dxa"/>
            <w:tcBorders>
              <w:top w:val="single" w:sz="4" w:space="0" w:color="auto"/>
              <w:left w:val="single" w:sz="4" w:space="0" w:color="auto"/>
              <w:bottom w:val="single" w:sz="4" w:space="0" w:color="auto"/>
              <w:right w:val="single" w:sz="4" w:space="0" w:color="auto"/>
            </w:tcBorders>
            <w:vAlign w:val="center"/>
            <w:hideMark/>
          </w:tcPr>
          <w:p w14:paraId="27515BE2" w14:textId="77777777" w:rsidR="00117F7A" w:rsidRPr="00D7646E" w:rsidRDefault="00117F7A" w:rsidP="00E237D6">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lang w:val="sr-Cyrl-RS"/>
              </w:rPr>
              <w:t xml:space="preserve">II година </w:t>
            </w:r>
          </w:p>
        </w:tc>
        <w:tc>
          <w:tcPr>
            <w:tcW w:w="0" w:type="auto"/>
            <w:tcBorders>
              <w:top w:val="single" w:sz="4" w:space="0" w:color="auto"/>
              <w:left w:val="single" w:sz="4" w:space="0" w:color="auto"/>
              <w:bottom w:val="single" w:sz="4" w:space="0" w:color="auto"/>
              <w:right w:val="single" w:sz="4" w:space="0" w:color="000000"/>
            </w:tcBorders>
            <w:vAlign w:val="center"/>
          </w:tcPr>
          <w:p w14:paraId="773EB8C7"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1102" w:type="dxa"/>
            <w:tcBorders>
              <w:top w:val="single" w:sz="4" w:space="0" w:color="auto"/>
              <w:left w:val="single" w:sz="4" w:space="0" w:color="000000"/>
              <w:bottom w:val="single" w:sz="4" w:space="0" w:color="auto"/>
              <w:right w:val="single" w:sz="4" w:space="0" w:color="auto"/>
            </w:tcBorders>
            <w:vAlign w:val="center"/>
          </w:tcPr>
          <w:p w14:paraId="3C4395AA"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w:t>
            </w:r>
          </w:p>
        </w:tc>
        <w:tc>
          <w:tcPr>
            <w:tcW w:w="1014" w:type="dxa"/>
            <w:tcBorders>
              <w:top w:val="single" w:sz="4" w:space="0" w:color="auto"/>
              <w:left w:val="single" w:sz="4" w:space="0" w:color="auto"/>
              <w:bottom w:val="single" w:sz="4" w:space="0" w:color="auto"/>
              <w:right w:val="single" w:sz="4" w:space="0" w:color="000000"/>
            </w:tcBorders>
            <w:vAlign w:val="center"/>
          </w:tcPr>
          <w:p w14:paraId="07D17FD7"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0" w:type="auto"/>
            <w:tcBorders>
              <w:top w:val="single" w:sz="4" w:space="0" w:color="auto"/>
              <w:left w:val="single" w:sz="4" w:space="0" w:color="000000"/>
              <w:bottom w:val="single" w:sz="4" w:space="0" w:color="auto"/>
              <w:right w:val="single" w:sz="4" w:space="0" w:color="auto"/>
            </w:tcBorders>
            <w:vAlign w:val="center"/>
          </w:tcPr>
          <w:p w14:paraId="0B220FDC"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2</w:t>
            </w:r>
          </w:p>
        </w:tc>
        <w:tc>
          <w:tcPr>
            <w:tcW w:w="0" w:type="auto"/>
            <w:tcBorders>
              <w:top w:val="single" w:sz="4" w:space="0" w:color="auto"/>
              <w:left w:val="single" w:sz="4" w:space="0" w:color="auto"/>
              <w:bottom w:val="single" w:sz="4" w:space="0" w:color="auto"/>
              <w:right w:val="single" w:sz="4" w:space="0" w:color="000000"/>
            </w:tcBorders>
            <w:vAlign w:val="center"/>
          </w:tcPr>
          <w:p w14:paraId="34C7199A"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0" w:type="auto"/>
            <w:tcBorders>
              <w:top w:val="single" w:sz="4" w:space="0" w:color="auto"/>
              <w:left w:val="single" w:sz="4" w:space="0" w:color="000000"/>
              <w:bottom w:val="single" w:sz="4" w:space="0" w:color="auto"/>
              <w:right w:val="single" w:sz="4" w:space="0" w:color="auto"/>
            </w:tcBorders>
            <w:vAlign w:val="center"/>
          </w:tcPr>
          <w:p w14:paraId="552E0901"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0" w:type="auto"/>
            <w:tcBorders>
              <w:top w:val="single" w:sz="4" w:space="0" w:color="auto"/>
              <w:left w:val="single" w:sz="4" w:space="0" w:color="auto"/>
              <w:bottom w:val="single" w:sz="4" w:space="0" w:color="auto"/>
              <w:right w:val="single" w:sz="4" w:space="0" w:color="000000"/>
            </w:tcBorders>
            <w:vAlign w:val="center"/>
          </w:tcPr>
          <w:p w14:paraId="621C3FF5"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0" w:type="auto"/>
            <w:tcBorders>
              <w:top w:val="single" w:sz="4" w:space="0" w:color="auto"/>
              <w:left w:val="single" w:sz="4" w:space="0" w:color="000000"/>
              <w:bottom w:val="single" w:sz="4" w:space="0" w:color="auto"/>
              <w:right w:val="single" w:sz="4" w:space="0" w:color="auto"/>
            </w:tcBorders>
            <w:vAlign w:val="center"/>
          </w:tcPr>
          <w:p w14:paraId="70CE769D"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3</w:t>
            </w:r>
          </w:p>
        </w:tc>
      </w:tr>
      <w:tr w:rsidR="00117F7A" w:rsidRPr="00D7646E" w14:paraId="47ECA052" w14:textId="77777777" w:rsidTr="00E237D6">
        <w:tc>
          <w:tcPr>
            <w:tcW w:w="2242" w:type="dxa"/>
            <w:tcBorders>
              <w:top w:val="single" w:sz="4" w:space="0" w:color="auto"/>
              <w:left w:val="single" w:sz="4" w:space="0" w:color="auto"/>
              <w:bottom w:val="single" w:sz="4" w:space="0" w:color="auto"/>
              <w:right w:val="single" w:sz="4" w:space="0" w:color="auto"/>
            </w:tcBorders>
            <w:vAlign w:val="center"/>
            <w:hideMark/>
          </w:tcPr>
          <w:p w14:paraId="69C9477F" w14:textId="77777777" w:rsidR="00117F7A" w:rsidRPr="00D7646E" w:rsidRDefault="00117F7A" w:rsidP="00E237D6">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lang w:val="sr-Cyrl-RS"/>
              </w:rPr>
              <w:t xml:space="preserve">III година </w:t>
            </w:r>
          </w:p>
        </w:tc>
        <w:tc>
          <w:tcPr>
            <w:tcW w:w="0" w:type="auto"/>
            <w:tcBorders>
              <w:top w:val="single" w:sz="4" w:space="0" w:color="auto"/>
              <w:left w:val="single" w:sz="4" w:space="0" w:color="auto"/>
              <w:bottom w:val="single" w:sz="4" w:space="0" w:color="auto"/>
              <w:right w:val="single" w:sz="4" w:space="0" w:color="000000"/>
            </w:tcBorders>
            <w:vAlign w:val="center"/>
          </w:tcPr>
          <w:p w14:paraId="69C8B631"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2</w:t>
            </w:r>
          </w:p>
        </w:tc>
        <w:tc>
          <w:tcPr>
            <w:tcW w:w="1102" w:type="dxa"/>
            <w:tcBorders>
              <w:top w:val="single" w:sz="4" w:space="0" w:color="auto"/>
              <w:left w:val="single" w:sz="4" w:space="0" w:color="000000"/>
              <w:bottom w:val="single" w:sz="4" w:space="0" w:color="auto"/>
              <w:right w:val="single" w:sz="4" w:space="0" w:color="auto"/>
            </w:tcBorders>
            <w:vAlign w:val="center"/>
          </w:tcPr>
          <w:p w14:paraId="54025496"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1014" w:type="dxa"/>
            <w:tcBorders>
              <w:top w:val="single" w:sz="4" w:space="0" w:color="auto"/>
              <w:left w:val="single" w:sz="4" w:space="0" w:color="auto"/>
              <w:bottom w:val="single" w:sz="4" w:space="0" w:color="auto"/>
              <w:right w:val="single" w:sz="4" w:space="0" w:color="000000"/>
            </w:tcBorders>
            <w:vAlign w:val="center"/>
          </w:tcPr>
          <w:p w14:paraId="7873CFB6"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0" w:type="auto"/>
            <w:tcBorders>
              <w:top w:val="single" w:sz="4" w:space="0" w:color="auto"/>
              <w:left w:val="single" w:sz="4" w:space="0" w:color="000000"/>
              <w:bottom w:val="single" w:sz="4" w:space="0" w:color="auto"/>
              <w:right w:val="single" w:sz="4" w:space="0" w:color="auto"/>
            </w:tcBorders>
            <w:vAlign w:val="center"/>
          </w:tcPr>
          <w:p w14:paraId="0DF4756D"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0" w:type="auto"/>
            <w:tcBorders>
              <w:top w:val="single" w:sz="4" w:space="0" w:color="auto"/>
              <w:left w:val="single" w:sz="4" w:space="0" w:color="auto"/>
              <w:bottom w:val="single" w:sz="4" w:space="0" w:color="auto"/>
              <w:right w:val="single" w:sz="4" w:space="0" w:color="000000"/>
            </w:tcBorders>
            <w:vAlign w:val="center"/>
          </w:tcPr>
          <w:p w14:paraId="76499742"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0" w:type="auto"/>
            <w:tcBorders>
              <w:top w:val="single" w:sz="4" w:space="0" w:color="auto"/>
              <w:left w:val="single" w:sz="4" w:space="0" w:color="000000"/>
              <w:bottom w:val="single" w:sz="4" w:space="0" w:color="auto"/>
              <w:right w:val="single" w:sz="4" w:space="0" w:color="auto"/>
            </w:tcBorders>
            <w:vAlign w:val="center"/>
          </w:tcPr>
          <w:p w14:paraId="003CB5D1"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0" w:type="auto"/>
            <w:tcBorders>
              <w:top w:val="single" w:sz="4" w:space="0" w:color="auto"/>
              <w:left w:val="single" w:sz="4" w:space="0" w:color="auto"/>
              <w:bottom w:val="single" w:sz="4" w:space="0" w:color="auto"/>
              <w:right w:val="single" w:sz="4" w:space="0" w:color="000000"/>
            </w:tcBorders>
            <w:vAlign w:val="center"/>
          </w:tcPr>
          <w:p w14:paraId="3417C9B3"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2</w:t>
            </w:r>
          </w:p>
        </w:tc>
        <w:tc>
          <w:tcPr>
            <w:tcW w:w="0" w:type="auto"/>
            <w:tcBorders>
              <w:top w:val="single" w:sz="4" w:space="0" w:color="auto"/>
              <w:left w:val="single" w:sz="4" w:space="0" w:color="000000"/>
              <w:bottom w:val="single" w:sz="4" w:space="0" w:color="auto"/>
              <w:right w:val="single" w:sz="4" w:space="0" w:color="auto"/>
            </w:tcBorders>
            <w:vAlign w:val="center"/>
          </w:tcPr>
          <w:p w14:paraId="0FA1A967"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r>
      <w:tr w:rsidR="00117F7A" w:rsidRPr="00D7646E" w14:paraId="786701AB" w14:textId="77777777" w:rsidTr="00E237D6">
        <w:tc>
          <w:tcPr>
            <w:tcW w:w="2242" w:type="dxa"/>
            <w:tcBorders>
              <w:top w:val="single" w:sz="4" w:space="0" w:color="auto"/>
              <w:left w:val="single" w:sz="4" w:space="0" w:color="auto"/>
              <w:bottom w:val="single" w:sz="4" w:space="0" w:color="auto"/>
              <w:right w:val="single" w:sz="4" w:space="0" w:color="auto"/>
            </w:tcBorders>
            <w:vAlign w:val="center"/>
          </w:tcPr>
          <w:p w14:paraId="5BCF43B4" w14:textId="77777777" w:rsidR="00117F7A" w:rsidRPr="00D7646E" w:rsidRDefault="00117F7A" w:rsidP="00E237D6">
            <w:pPr>
              <w:spacing w:after="0" w:line="240" w:lineRule="auto"/>
              <w:rPr>
                <w:rFonts w:ascii="Times New Roman" w:eastAsia="Times New Roman" w:hAnsi="Times New Roman" w:cs="Times New Roman"/>
                <w:color w:val="000000"/>
                <w:lang w:val="sr-Cyrl-RS"/>
              </w:rPr>
            </w:pPr>
            <w:r w:rsidRPr="00D7646E">
              <w:rPr>
                <w:rFonts w:ascii="Times New Roman" w:eastAsia="Times New Roman" w:hAnsi="Times New Roman" w:cs="Times New Roman"/>
                <w:color w:val="000000"/>
                <w:lang w:val="sr-Cyrl-RS"/>
              </w:rPr>
              <w:t>I</w:t>
            </w:r>
            <w:r w:rsidRPr="00D7646E">
              <w:rPr>
                <w:rFonts w:ascii="Times New Roman" w:eastAsia="Times New Roman" w:hAnsi="Times New Roman" w:cs="Times New Roman"/>
                <w:color w:val="000000"/>
              </w:rPr>
              <w:t>V</w:t>
            </w:r>
            <w:r w:rsidRPr="00D7646E">
              <w:rPr>
                <w:rFonts w:ascii="Times New Roman" w:eastAsia="Times New Roman" w:hAnsi="Times New Roman" w:cs="Times New Roman"/>
                <w:color w:val="000000"/>
                <w:lang w:val="sr-Cyrl-RS"/>
              </w:rPr>
              <w:t xml:space="preserve"> година</w:t>
            </w:r>
          </w:p>
        </w:tc>
        <w:tc>
          <w:tcPr>
            <w:tcW w:w="0" w:type="auto"/>
            <w:tcBorders>
              <w:top w:val="single" w:sz="4" w:space="0" w:color="auto"/>
              <w:left w:val="single" w:sz="4" w:space="0" w:color="auto"/>
              <w:bottom w:val="single" w:sz="4" w:space="0" w:color="auto"/>
              <w:right w:val="single" w:sz="4" w:space="0" w:color="000000"/>
            </w:tcBorders>
            <w:vAlign w:val="center"/>
          </w:tcPr>
          <w:p w14:paraId="39652908"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w:t>
            </w:r>
          </w:p>
        </w:tc>
        <w:tc>
          <w:tcPr>
            <w:tcW w:w="1102" w:type="dxa"/>
            <w:tcBorders>
              <w:top w:val="single" w:sz="4" w:space="0" w:color="auto"/>
              <w:left w:val="single" w:sz="4" w:space="0" w:color="000000"/>
              <w:bottom w:val="single" w:sz="4" w:space="0" w:color="auto"/>
              <w:right w:val="single" w:sz="4" w:space="0" w:color="auto"/>
            </w:tcBorders>
            <w:vAlign w:val="center"/>
          </w:tcPr>
          <w:p w14:paraId="78E3ED2C"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2</w:t>
            </w:r>
          </w:p>
        </w:tc>
        <w:tc>
          <w:tcPr>
            <w:tcW w:w="1014" w:type="dxa"/>
            <w:tcBorders>
              <w:top w:val="single" w:sz="4" w:space="0" w:color="auto"/>
              <w:left w:val="single" w:sz="4" w:space="0" w:color="auto"/>
              <w:bottom w:val="single" w:sz="4" w:space="0" w:color="auto"/>
              <w:right w:val="single" w:sz="4" w:space="0" w:color="000000"/>
            </w:tcBorders>
            <w:vAlign w:val="center"/>
          </w:tcPr>
          <w:p w14:paraId="5B0EA5F2"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1</w:t>
            </w:r>
          </w:p>
        </w:tc>
        <w:tc>
          <w:tcPr>
            <w:tcW w:w="0" w:type="auto"/>
            <w:tcBorders>
              <w:top w:val="single" w:sz="4" w:space="0" w:color="auto"/>
              <w:left w:val="single" w:sz="4" w:space="0" w:color="000000"/>
              <w:bottom w:val="single" w:sz="4" w:space="0" w:color="auto"/>
              <w:right w:val="single" w:sz="4" w:space="0" w:color="auto"/>
            </w:tcBorders>
            <w:vAlign w:val="center"/>
          </w:tcPr>
          <w:p w14:paraId="5C012395"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w:t>
            </w:r>
          </w:p>
        </w:tc>
        <w:tc>
          <w:tcPr>
            <w:tcW w:w="0" w:type="auto"/>
            <w:tcBorders>
              <w:top w:val="single" w:sz="4" w:space="0" w:color="auto"/>
              <w:left w:val="single" w:sz="4" w:space="0" w:color="auto"/>
              <w:bottom w:val="single" w:sz="4" w:space="0" w:color="auto"/>
              <w:right w:val="single" w:sz="4" w:space="0" w:color="000000"/>
            </w:tcBorders>
            <w:vAlign w:val="center"/>
          </w:tcPr>
          <w:p w14:paraId="32BEEFD5"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w:t>
            </w:r>
          </w:p>
        </w:tc>
        <w:tc>
          <w:tcPr>
            <w:tcW w:w="0" w:type="auto"/>
            <w:tcBorders>
              <w:top w:val="single" w:sz="4" w:space="0" w:color="auto"/>
              <w:left w:val="single" w:sz="4" w:space="0" w:color="000000"/>
              <w:bottom w:val="single" w:sz="4" w:space="0" w:color="auto"/>
              <w:right w:val="single" w:sz="4" w:space="0" w:color="auto"/>
            </w:tcBorders>
            <w:vAlign w:val="center"/>
          </w:tcPr>
          <w:p w14:paraId="62039D03"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w:t>
            </w:r>
          </w:p>
        </w:tc>
        <w:tc>
          <w:tcPr>
            <w:tcW w:w="0" w:type="auto"/>
            <w:tcBorders>
              <w:top w:val="single" w:sz="4" w:space="0" w:color="auto"/>
              <w:left w:val="single" w:sz="4" w:space="0" w:color="auto"/>
              <w:bottom w:val="single" w:sz="4" w:space="0" w:color="auto"/>
              <w:right w:val="single" w:sz="4" w:space="0" w:color="000000"/>
            </w:tcBorders>
            <w:vAlign w:val="center"/>
          </w:tcPr>
          <w:p w14:paraId="3FAB65BD"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1</w:t>
            </w:r>
          </w:p>
        </w:tc>
        <w:tc>
          <w:tcPr>
            <w:tcW w:w="0" w:type="auto"/>
            <w:tcBorders>
              <w:top w:val="single" w:sz="4" w:space="0" w:color="auto"/>
              <w:left w:val="single" w:sz="4" w:space="0" w:color="000000"/>
              <w:bottom w:val="single" w:sz="4" w:space="0" w:color="auto"/>
              <w:right w:val="single" w:sz="4" w:space="0" w:color="auto"/>
            </w:tcBorders>
            <w:vAlign w:val="center"/>
          </w:tcPr>
          <w:p w14:paraId="2D6AE1D9"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2</w:t>
            </w:r>
          </w:p>
        </w:tc>
      </w:tr>
      <w:tr w:rsidR="00117F7A" w:rsidRPr="00D7646E" w14:paraId="761808EB" w14:textId="77777777" w:rsidTr="00E237D6">
        <w:tc>
          <w:tcPr>
            <w:tcW w:w="2242" w:type="dxa"/>
            <w:tcBorders>
              <w:top w:val="single" w:sz="4" w:space="0" w:color="auto"/>
              <w:left w:val="single" w:sz="4" w:space="0" w:color="auto"/>
              <w:bottom w:val="single" w:sz="4" w:space="0" w:color="auto"/>
              <w:right w:val="single" w:sz="4" w:space="0" w:color="auto"/>
            </w:tcBorders>
            <w:vAlign w:val="center"/>
          </w:tcPr>
          <w:p w14:paraId="22B7F409" w14:textId="77777777" w:rsidR="00117F7A" w:rsidRPr="00D7646E" w:rsidRDefault="00117F7A" w:rsidP="00E237D6">
            <w:pPr>
              <w:spacing w:after="0" w:line="240" w:lineRule="auto"/>
              <w:rPr>
                <w:rFonts w:ascii="Times New Roman" w:eastAsia="Times New Roman" w:hAnsi="Times New Roman" w:cs="Times New Roman"/>
                <w:color w:val="000000"/>
                <w:lang w:val="sr-Cyrl-RS"/>
              </w:rPr>
            </w:pPr>
            <w:r w:rsidRPr="00D7646E">
              <w:rPr>
                <w:rFonts w:ascii="Times New Roman" w:eastAsia="Times New Roman" w:hAnsi="Times New Roman" w:cs="Times New Roman"/>
                <w:color w:val="000000"/>
              </w:rPr>
              <w:t>V</w:t>
            </w:r>
            <w:r w:rsidRPr="00D7646E">
              <w:rPr>
                <w:rFonts w:ascii="Times New Roman" w:eastAsia="Times New Roman" w:hAnsi="Times New Roman" w:cs="Times New Roman"/>
                <w:color w:val="000000"/>
                <w:lang w:val="sr-Cyrl-RS"/>
              </w:rPr>
              <w:t xml:space="preserve"> година</w:t>
            </w:r>
          </w:p>
        </w:tc>
        <w:tc>
          <w:tcPr>
            <w:tcW w:w="0" w:type="auto"/>
            <w:tcBorders>
              <w:top w:val="single" w:sz="4" w:space="0" w:color="auto"/>
              <w:left w:val="single" w:sz="4" w:space="0" w:color="auto"/>
              <w:bottom w:val="single" w:sz="4" w:space="0" w:color="auto"/>
              <w:right w:val="single" w:sz="4" w:space="0" w:color="000000"/>
            </w:tcBorders>
            <w:vAlign w:val="center"/>
          </w:tcPr>
          <w:p w14:paraId="0619BAF0"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w:t>
            </w:r>
          </w:p>
        </w:tc>
        <w:tc>
          <w:tcPr>
            <w:tcW w:w="1102" w:type="dxa"/>
            <w:tcBorders>
              <w:top w:val="single" w:sz="4" w:space="0" w:color="auto"/>
              <w:left w:val="single" w:sz="4" w:space="0" w:color="000000"/>
              <w:bottom w:val="single" w:sz="4" w:space="0" w:color="auto"/>
              <w:right w:val="single" w:sz="4" w:space="0" w:color="auto"/>
            </w:tcBorders>
            <w:vAlign w:val="center"/>
          </w:tcPr>
          <w:p w14:paraId="24254F79"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w:t>
            </w:r>
          </w:p>
        </w:tc>
        <w:tc>
          <w:tcPr>
            <w:tcW w:w="1014" w:type="dxa"/>
            <w:tcBorders>
              <w:top w:val="single" w:sz="4" w:space="0" w:color="auto"/>
              <w:left w:val="single" w:sz="4" w:space="0" w:color="auto"/>
              <w:bottom w:val="single" w:sz="4" w:space="0" w:color="auto"/>
              <w:right w:val="single" w:sz="4" w:space="0" w:color="000000"/>
            </w:tcBorders>
            <w:vAlign w:val="center"/>
          </w:tcPr>
          <w:p w14:paraId="466696F8"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2</w:t>
            </w:r>
          </w:p>
        </w:tc>
        <w:tc>
          <w:tcPr>
            <w:tcW w:w="0" w:type="auto"/>
            <w:tcBorders>
              <w:top w:val="single" w:sz="4" w:space="0" w:color="auto"/>
              <w:left w:val="single" w:sz="4" w:space="0" w:color="000000"/>
              <w:bottom w:val="single" w:sz="4" w:space="0" w:color="auto"/>
              <w:right w:val="single" w:sz="4" w:space="0" w:color="auto"/>
            </w:tcBorders>
            <w:vAlign w:val="center"/>
          </w:tcPr>
          <w:p w14:paraId="68BA82E8"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1</w:t>
            </w:r>
          </w:p>
        </w:tc>
        <w:tc>
          <w:tcPr>
            <w:tcW w:w="0" w:type="auto"/>
            <w:tcBorders>
              <w:top w:val="single" w:sz="4" w:space="0" w:color="auto"/>
              <w:left w:val="single" w:sz="4" w:space="0" w:color="auto"/>
              <w:bottom w:val="single" w:sz="4" w:space="0" w:color="auto"/>
              <w:right w:val="single" w:sz="4" w:space="0" w:color="000000"/>
            </w:tcBorders>
            <w:vAlign w:val="center"/>
          </w:tcPr>
          <w:p w14:paraId="563CDDD0"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w:t>
            </w:r>
          </w:p>
        </w:tc>
        <w:tc>
          <w:tcPr>
            <w:tcW w:w="0" w:type="auto"/>
            <w:tcBorders>
              <w:top w:val="single" w:sz="4" w:space="0" w:color="auto"/>
              <w:left w:val="single" w:sz="4" w:space="0" w:color="000000"/>
              <w:bottom w:val="single" w:sz="4" w:space="0" w:color="auto"/>
              <w:right w:val="single" w:sz="4" w:space="0" w:color="auto"/>
            </w:tcBorders>
            <w:vAlign w:val="center"/>
          </w:tcPr>
          <w:p w14:paraId="7816651A"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w:t>
            </w:r>
          </w:p>
        </w:tc>
        <w:tc>
          <w:tcPr>
            <w:tcW w:w="0" w:type="auto"/>
            <w:tcBorders>
              <w:top w:val="single" w:sz="4" w:space="0" w:color="auto"/>
              <w:left w:val="single" w:sz="4" w:space="0" w:color="auto"/>
              <w:bottom w:val="single" w:sz="4" w:space="0" w:color="auto"/>
              <w:right w:val="single" w:sz="4" w:space="0" w:color="000000"/>
            </w:tcBorders>
            <w:vAlign w:val="center"/>
          </w:tcPr>
          <w:p w14:paraId="0E318FE8"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2</w:t>
            </w:r>
          </w:p>
        </w:tc>
        <w:tc>
          <w:tcPr>
            <w:tcW w:w="0" w:type="auto"/>
            <w:tcBorders>
              <w:top w:val="single" w:sz="4" w:space="0" w:color="auto"/>
              <w:left w:val="single" w:sz="4" w:space="0" w:color="000000"/>
              <w:bottom w:val="single" w:sz="4" w:space="0" w:color="auto"/>
              <w:right w:val="single" w:sz="4" w:space="0" w:color="auto"/>
            </w:tcBorders>
            <w:vAlign w:val="center"/>
          </w:tcPr>
          <w:p w14:paraId="1E6A7BB1"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1</w:t>
            </w:r>
          </w:p>
        </w:tc>
      </w:tr>
      <w:tr w:rsidR="00117F7A" w:rsidRPr="00D7646E" w14:paraId="1B848AAD" w14:textId="77777777" w:rsidTr="00E237D6">
        <w:tc>
          <w:tcPr>
            <w:tcW w:w="2242" w:type="dxa"/>
            <w:tcBorders>
              <w:top w:val="single" w:sz="4" w:space="0" w:color="auto"/>
              <w:left w:val="single" w:sz="4" w:space="0" w:color="auto"/>
              <w:bottom w:val="single" w:sz="4" w:space="0" w:color="auto"/>
              <w:right w:val="single" w:sz="4" w:space="0" w:color="auto"/>
            </w:tcBorders>
            <w:vAlign w:val="center"/>
          </w:tcPr>
          <w:p w14:paraId="131B147D" w14:textId="77777777" w:rsidR="00117F7A" w:rsidRPr="00D7646E" w:rsidRDefault="00117F7A" w:rsidP="00E237D6">
            <w:pPr>
              <w:spacing w:after="0" w:line="240" w:lineRule="auto"/>
              <w:rPr>
                <w:rFonts w:ascii="Times New Roman" w:eastAsia="Times New Roman" w:hAnsi="Times New Roman" w:cs="Times New Roman"/>
                <w:color w:val="000000"/>
              </w:rPr>
            </w:pPr>
            <w:r w:rsidRPr="00D7646E">
              <w:rPr>
                <w:rFonts w:ascii="Times New Roman" w:eastAsia="Times New Roman" w:hAnsi="Times New Roman" w:cs="Times New Roman"/>
                <w:color w:val="000000"/>
              </w:rPr>
              <w:t>VI</w:t>
            </w:r>
            <w:r w:rsidRPr="00D7646E">
              <w:rPr>
                <w:rFonts w:ascii="Times New Roman" w:eastAsia="Times New Roman" w:hAnsi="Times New Roman" w:cs="Times New Roman"/>
                <w:color w:val="000000"/>
                <w:lang w:val="sr-Cyrl-RS"/>
              </w:rPr>
              <w:t xml:space="preserve"> година</w:t>
            </w:r>
          </w:p>
        </w:tc>
        <w:tc>
          <w:tcPr>
            <w:tcW w:w="0" w:type="auto"/>
            <w:tcBorders>
              <w:top w:val="single" w:sz="4" w:space="0" w:color="auto"/>
              <w:left w:val="single" w:sz="4" w:space="0" w:color="auto"/>
              <w:bottom w:val="single" w:sz="4" w:space="0" w:color="auto"/>
              <w:right w:val="single" w:sz="4" w:space="0" w:color="000000"/>
            </w:tcBorders>
            <w:vAlign w:val="center"/>
          </w:tcPr>
          <w:p w14:paraId="10EDAF4B"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w:t>
            </w:r>
          </w:p>
        </w:tc>
        <w:tc>
          <w:tcPr>
            <w:tcW w:w="1102" w:type="dxa"/>
            <w:tcBorders>
              <w:top w:val="single" w:sz="4" w:space="0" w:color="auto"/>
              <w:left w:val="single" w:sz="4" w:space="0" w:color="000000"/>
              <w:bottom w:val="single" w:sz="4" w:space="0" w:color="auto"/>
              <w:right w:val="single" w:sz="4" w:space="0" w:color="auto"/>
            </w:tcBorders>
            <w:vAlign w:val="center"/>
          </w:tcPr>
          <w:p w14:paraId="096A8659"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w:t>
            </w:r>
          </w:p>
        </w:tc>
        <w:tc>
          <w:tcPr>
            <w:tcW w:w="1014" w:type="dxa"/>
            <w:tcBorders>
              <w:top w:val="single" w:sz="4" w:space="0" w:color="auto"/>
              <w:left w:val="single" w:sz="4" w:space="0" w:color="auto"/>
              <w:bottom w:val="single" w:sz="4" w:space="0" w:color="auto"/>
              <w:right w:val="single" w:sz="4" w:space="0" w:color="000000"/>
            </w:tcBorders>
            <w:vAlign w:val="center"/>
          </w:tcPr>
          <w:p w14:paraId="56B0BD5A"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3</w:t>
            </w:r>
          </w:p>
        </w:tc>
        <w:tc>
          <w:tcPr>
            <w:tcW w:w="0" w:type="auto"/>
            <w:tcBorders>
              <w:top w:val="single" w:sz="4" w:space="0" w:color="auto"/>
              <w:left w:val="single" w:sz="4" w:space="0" w:color="000000"/>
              <w:bottom w:val="single" w:sz="4" w:space="0" w:color="auto"/>
              <w:right w:val="single" w:sz="4" w:space="0" w:color="auto"/>
            </w:tcBorders>
            <w:vAlign w:val="center"/>
          </w:tcPr>
          <w:p w14:paraId="555D084D"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1</w:t>
            </w:r>
          </w:p>
        </w:tc>
        <w:tc>
          <w:tcPr>
            <w:tcW w:w="0" w:type="auto"/>
            <w:tcBorders>
              <w:top w:val="single" w:sz="4" w:space="0" w:color="auto"/>
              <w:left w:val="single" w:sz="4" w:space="0" w:color="auto"/>
              <w:bottom w:val="single" w:sz="4" w:space="0" w:color="auto"/>
              <w:right w:val="single" w:sz="4" w:space="0" w:color="000000"/>
            </w:tcBorders>
            <w:vAlign w:val="center"/>
          </w:tcPr>
          <w:p w14:paraId="6D144D4F"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w:t>
            </w:r>
          </w:p>
        </w:tc>
        <w:tc>
          <w:tcPr>
            <w:tcW w:w="0" w:type="auto"/>
            <w:tcBorders>
              <w:top w:val="single" w:sz="4" w:space="0" w:color="auto"/>
              <w:left w:val="single" w:sz="4" w:space="0" w:color="000000"/>
              <w:bottom w:val="single" w:sz="4" w:space="0" w:color="auto"/>
              <w:right w:val="single" w:sz="4" w:space="0" w:color="auto"/>
            </w:tcBorders>
            <w:vAlign w:val="center"/>
          </w:tcPr>
          <w:p w14:paraId="3EE6B9A6"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w:t>
            </w:r>
          </w:p>
        </w:tc>
        <w:tc>
          <w:tcPr>
            <w:tcW w:w="0" w:type="auto"/>
            <w:tcBorders>
              <w:top w:val="single" w:sz="4" w:space="0" w:color="auto"/>
              <w:left w:val="single" w:sz="4" w:space="0" w:color="auto"/>
              <w:bottom w:val="single" w:sz="4" w:space="0" w:color="auto"/>
              <w:right w:val="single" w:sz="4" w:space="0" w:color="000000"/>
            </w:tcBorders>
            <w:vAlign w:val="center"/>
          </w:tcPr>
          <w:p w14:paraId="346CE927"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3</w:t>
            </w:r>
          </w:p>
        </w:tc>
        <w:tc>
          <w:tcPr>
            <w:tcW w:w="0" w:type="auto"/>
            <w:tcBorders>
              <w:top w:val="single" w:sz="4" w:space="0" w:color="auto"/>
              <w:left w:val="single" w:sz="4" w:space="0" w:color="000000"/>
              <w:bottom w:val="single" w:sz="4" w:space="0" w:color="auto"/>
              <w:right w:val="single" w:sz="4" w:space="0" w:color="auto"/>
            </w:tcBorders>
            <w:vAlign w:val="center"/>
          </w:tcPr>
          <w:p w14:paraId="51393A75" w14:textId="77777777" w:rsidR="00117F7A" w:rsidRPr="00D7646E" w:rsidRDefault="00117F7A" w:rsidP="00E237D6">
            <w:pPr>
              <w:spacing w:after="0" w:line="240" w:lineRule="auto"/>
              <w:jc w:val="center"/>
              <w:rPr>
                <w:rFonts w:ascii="Times New Roman" w:eastAsia="Times New Roman" w:hAnsi="Times New Roman" w:cs="Times New Roman"/>
                <w:lang w:val="sr-Cyrl-RS"/>
              </w:rPr>
            </w:pPr>
            <w:r w:rsidRPr="00D7646E">
              <w:rPr>
                <w:rFonts w:ascii="Times New Roman" w:eastAsia="Times New Roman" w:hAnsi="Times New Roman" w:cs="Times New Roman"/>
                <w:lang w:val="sr-Cyrl-RS"/>
              </w:rPr>
              <w:t>1</w:t>
            </w:r>
          </w:p>
        </w:tc>
      </w:tr>
      <w:tr w:rsidR="00117F7A" w:rsidRPr="00D7646E" w14:paraId="7E6C26C2" w14:textId="77777777" w:rsidTr="00E237D6">
        <w:tc>
          <w:tcPr>
            <w:tcW w:w="2242" w:type="dxa"/>
            <w:tcBorders>
              <w:top w:val="single" w:sz="4" w:space="0" w:color="auto"/>
              <w:left w:val="single" w:sz="4" w:space="0" w:color="auto"/>
              <w:bottom w:val="single" w:sz="4" w:space="0" w:color="auto"/>
              <w:right w:val="single" w:sz="4" w:space="0" w:color="auto"/>
            </w:tcBorders>
            <w:vAlign w:val="center"/>
            <w:hideMark/>
          </w:tcPr>
          <w:p w14:paraId="46C8BF1A" w14:textId="77777777" w:rsidR="00117F7A" w:rsidRPr="00D7646E" w:rsidRDefault="00117F7A" w:rsidP="00E237D6">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lang w:val="sr-Cyrl-RS"/>
              </w:rPr>
              <w:t xml:space="preserve">Продужени статус </w:t>
            </w:r>
          </w:p>
        </w:tc>
        <w:tc>
          <w:tcPr>
            <w:tcW w:w="0" w:type="auto"/>
            <w:tcBorders>
              <w:top w:val="single" w:sz="4" w:space="0" w:color="auto"/>
              <w:left w:val="single" w:sz="4" w:space="0" w:color="auto"/>
              <w:bottom w:val="single" w:sz="4" w:space="0" w:color="auto"/>
              <w:right w:val="single" w:sz="4" w:space="0" w:color="000000"/>
            </w:tcBorders>
            <w:vAlign w:val="center"/>
          </w:tcPr>
          <w:p w14:paraId="1E582163"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1102" w:type="dxa"/>
            <w:tcBorders>
              <w:top w:val="single" w:sz="4" w:space="0" w:color="auto"/>
              <w:left w:val="single" w:sz="4" w:space="0" w:color="000000"/>
              <w:bottom w:val="single" w:sz="4" w:space="0" w:color="auto"/>
              <w:right w:val="single" w:sz="4" w:space="0" w:color="auto"/>
            </w:tcBorders>
            <w:vAlign w:val="center"/>
          </w:tcPr>
          <w:p w14:paraId="36059DBF"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1014" w:type="dxa"/>
            <w:tcBorders>
              <w:top w:val="single" w:sz="4" w:space="0" w:color="auto"/>
              <w:left w:val="single" w:sz="4" w:space="0" w:color="auto"/>
              <w:bottom w:val="single" w:sz="4" w:space="0" w:color="auto"/>
              <w:right w:val="single" w:sz="4" w:space="0" w:color="000000"/>
            </w:tcBorders>
            <w:vAlign w:val="center"/>
          </w:tcPr>
          <w:p w14:paraId="10816681"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3</w:t>
            </w:r>
          </w:p>
        </w:tc>
        <w:tc>
          <w:tcPr>
            <w:tcW w:w="0" w:type="auto"/>
            <w:tcBorders>
              <w:top w:val="single" w:sz="4" w:space="0" w:color="auto"/>
              <w:left w:val="single" w:sz="4" w:space="0" w:color="000000"/>
              <w:bottom w:val="single" w:sz="4" w:space="0" w:color="auto"/>
              <w:right w:val="single" w:sz="4" w:space="0" w:color="auto"/>
            </w:tcBorders>
            <w:vAlign w:val="center"/>
          </w:tcPr>
          <w:p w14:paraId="4F462C98"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3</w:t>
            </w:r>
          </w:p>
        </w:tc>
        <w:tc>
          <w:tcPr>
            <w:tcW w:w="0" w:type="auto"/>
            <w:tcBorders>
              <w:top w:val="single" w:sz="4" w:space="0" w:color="auto"/>
              <w:left w:val="single" w:sz="4" w:space="0" w:color="auto"/>
              <w:bottom w:val="single" w:sz="4" w:space="0" w:color="auto"/>
              <w:right w:val="single" w:sz="4" w:space="0" w:color="000000"/>
            </w:tcBorders>
            <w:vAlign w:val="center"/>
          </w:tcPr>
          <w:p w14:paraId="522992DE"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0" w:type="auto"/>
            <w:tcBorders>
              <w:top w:val="single" w:sz="4" w:space="0" w:color="auto"/>
              <w:left w:val="single" w:sz="4" w:space="0" w:color="000000"/>
              <w:bottom w:val="single" w:sz="4" w:space="0" w:color="auto"/>
              <w:right w:val="single" w:sz="4" w:space="0" w:color="auto"/>
            </w:tcBorders>
            <w:vAlign w:val="center"/>
          </w:tcPr>
          <w:p w14:paraId="1FF42BB6"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0" w:type="auto"/>
            <w:tcBorders>
              <w:top w:val="single" w:sz="4" w:space="0" w:color="auto"/>
              <w:left w:val="single" w:sz="4" w:space="0" w:color="auto"/>
              <w:bottom w:val="single" w:sz="4" w:space="0" w:color="auto"/>
              <w:right w:val="single" w:sz="4" w:space="0" w:color="000000"/>
            </w:tcBorders>
            <w:vAlign w:val="center"/>
          </w:tcPr>
          <w:p w14:paraId="753DAF85"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3</w:t>
            </w:r>
          </w:p>
        </w:tc>
        <w:tc>
          <w:tcPr>
            <w:tcW w:w="0" w:type="auto"/>
            <w:tcBorders>
              <w:top w:val="single" w:sz="4" w:space="0" w:color="auto"/>
              <w:left w:val="single" w:sz="4" w:space="0" w:color="000000"/>
              <w:bottom w:val="single" w:sz="4" w:space="0" w:color="auto"/>
              <w:right w:val="single" w:sz="4" w:space="0" w:color="auto"/>
            </w:tcBorders>
            <w:vAlign w:val="center"/>
          </w:tcPr>
          <w:p w14:paraId="5A836951"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3</w:t>
            </w:r>
          </w:p>
        </w:tc>
      </w:tr>
      <w:tr w:rsidR="00117F7A" w:rsidRPr="00D7646E" w14:paraId="790CCF99" w14:textId="77777777" w:rsidTr="00E237D6">
        <w:tc>
          <w:tcPr>
            <w:tcW w:w="2242" w:type="dxa"/>
            <w:tcBorders>
              <w:top w:val="single" w:sz="4" w:space="0" w:color="auto"/>
              <w:left w:val="single" w:sz="4" w:space="0" w:color="auto"/>
              <w:bottom w:val="single" w:sz="4" w:space="0" w:color="auto"/>
              <w:right w:val="single" w:sz="4" w:space="0" w:color="auto"/>
            </w:tcBorders>
            <w:vAlign w:val="center"/>
            <w:hideMark/>
          </w:tcPr>
          <w:p w14:paraId="1617D49E" w14:textId="77777777" w:rsidR="00117F7A" w:rsidRPr="00D7646E" w:rsidRDefault="00117F7A" w:rsidP="00E237D6">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lang w:val="sr-Cyrl-RS"/>
              </w:rPr>
              <w:t xml:space="preserve">УКУПНО </w:t>
            </w:r>
          </w:p>
        </w:tc>
        <w:tc>
          <w:tcPr>
            <w:tcW w:w="0" w:type="auto"/>
            <w:tcBorders>
              <w:top w:val="single" w:sz="4" w:space="0" w:color="auto"/>
              <w:left w:val="single" w:sz="4" w:space="0" w:color="auto"/>
              <w:bottom w:val="single" w:sz="4" w:space="0" w:color="auto"/>
              <w:right w:val="single" w:sz="4" w:space="0" w:color="000000"/>
            </w:tcBorders>
            <w:vAlign w:val="center"/>
          </w:tcPr>
          <w:p w14:paraId="2B4479DB"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5</w:t>
            </w:r>
          </w:p>
        </w:tc>
        <w:tc>
          <w:tcPr>
            <w:tcW w:w="1102" w:type="dxa"/>
            <w:tcBorders>
              <w:top w:val="single" w:sz="4" w:space="0" w:color="auto"/>
              <w:left w:val="single" w:sz="4" w:space="0" w:color="000000"/>
              <w:bottom w:val="single" w:sz="4" w:space="0" w:color="auto"/>
              <w:right w:val="single" w:sz="4" w:space="0" w:color="auto"/>
            </w:tcBorders>
            <w:vAlign w:val="center"/>
          </w:tcPr>
          <w:p w14:paraId="7D0392D5"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8</w:t>
            </w:r>
          </w:p>
        </w:tc>
        <w:tc>
          <w:tcPr>
            <w:tcW w:w="1014" w:type="dxa"/>
            <w:tcBorders>
              <w:top w:val="single" w:sz="4" w:space="0" w:color="auto"/>
              <w:left w:val="single" w:sz="4" w:space="0" w:color="auto"/>
              <w:bottom w:val="single" w:sz="4" w:space="0" w:color="auto"/>
              <w:right w:val="single" w:sz="4" w:space="0" w:color="000000"/>
            </w:tcBorders>
            <w:vAlign w:val="center"/>
          </w:tcPr>
          <w:p w14:paraId="0D24F223"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10</w:t>
            </w:r>
          </w:p>
        </w:tc>
        <w:tc>
          <w:tcPr>
            <w:tcW w:w="0" w:type="auto"/>
            <w:tcBorders>
              <w:top w:val="single" w:sz="4" w:space="0" w:color="auto"/>
              <w:left w:val="single" w:sz="4" w:space="0" w:color="000000"/>
              <w:bottom w:val="single" w:sz="4" w:space="0" w:color="auto"/>
              <w:right w:val="single" w:sz="4" w:space="0" w:color="auto"/>
            </w:tcBorders>
            <w:vAlign w:val="center"/>
          </w:tcPr>
          <w:p w14:paraId="5D69ECD3"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7</w:t>
            </w:r>
          </w:p>
        </w:tc>
        <w:tc>
          <w:tcPr>
            <w:tcW w:w="0" w:type="auto"/>
            <w:tcBorders>
              <w:top w:val="single" w:sz="4" w:space="0" w:color="auto"/>
              <w:left w:val="single" w:sz="4" w:space="0" w:color="auto"/>
              <w:bottom w:val="single" w:sz="4" w:space="0" w:color="auto"/>
              <w:right w:val="single" w:sz="4" w:space="0" w:color="000000"/>
            </w:tcBorders>
            <w:vAlign w:val="center"/>
          </w:tcPr>
          <w:p w14:paraId="43AF38C3"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0" w:type="auto"/>
            <w:tcBorders>
              <w:top w:val="single" w:sz="4" w:space="0" w:color="auto"/>
              <w:left w:val="single" w:sz="4" w:space="0" w:color="000000"/>
              <w:bottom w:val="single" w:sz="4" w:space="0" w:color="auto"/>
              <w:right w:val="single" w:sz="4" w:space="0" w:color="auto"/>
            </w:tcBorders>
            <w:vAlign w:val="center"/>
          </w:tcPr>
          <w:p w14:paraId="34217013"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0" w:type="auto"/>
            <w:tcBorders>
              <w:top w:val="single" w:sz="4" w:space="0" w:color="auto"/>
              <w:left w:val="single" w:sz="4" w:space="0" w:color="auto"/>
              <w:bottom w:val="single" w:sz="4" w:space="0" w:color="auto"/>
              <w:right w:val="single" w:sz="4" w:space="0" w:color="000000"/>
            </w:tcBorders>
            <w:vAlign w:val="center"/>
          </w:tcPr>
          <w:p w14:paraId="01D55D93"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15</w:t>
            </w:r>
          </w:p>
        </w:tc>
        <w:tc>
          <w:tcPr>
            <w:tcW w:w="0" w:type="auto"/>
            <w:tcBorders>
              <w:top w:val="single" w:sz="4" w:space="0" w:color="auto"/>
              <w:left w:val="single" w:sz="4" w:space="0" w:color="000000"/>
              <w:bottom w:val="single" w:sz="4" w:space="0" w:color="auto"/>
              <w:right w:val="single" w:sz="4" w:space="0" w:color="auto"/>
            </w:tcBorders>
            <w:vAlign w:val="center"/>
          </w:tcPr>
          <w:p w14:paraId="71738D9E" w14:textId="77777777" w:rsidR="00117F7A" w:rsidRPr="00D7646E" w:rsidRDefault="00117F7A" w:rsidP="00E237D6">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15</w:t>
            </w:r>
          </w:p>
        </w:tc>
      </w:tr>
    </w:tbl>
    <w:p w14:paraId="7B851265" w14:textId="77777777" w:rsidR="00117F7A" w:rsidRPr="00D7646E" w:rsidRDefault="00117F7A" w:rsidP="00117F7A">
      <w:pPr>
        <w:rPr>
          <w:rFonts w:ascii="Times New Roman" w:eastAsia="Times New Roman" w:hAnsi="Times New Roman" w:cs="Times New Roman"/>
          <w:b/>
          <w:bCs/>
          <w:color w:val="000000"/>
          <w:lang w:val="sr-Cyrl-RS"/>
        </w:rPr>
      </w:pPr>
    </w:p>
    <w:p w14:paraId="48BA24A1" w14:textId="4DEA7CE9" w:rsidR="00117F7A" w:rsidRPr="00E237D6" w:rsidRDefault="00117F7A" w:rsidP="00E237D6">
      <w:pPr>
        <w:pStyle w:val="ListParagraph"/>
        <w:numPr>
          <w:ilvl w:val="0"/>
          <w:numId w:val="38"/>
        </w:numPr>
        <w:ind w:left="426"/>
        <w:rPr>
          <w:rFonts w:eastAsia="Times New Roman" w:cs="Times New Roman"/>
          <w:b/>
          <w:bCs/>
          <w:color w:val="000000"/>
          <w:szCs w:val="24"/>
          <w:lang w:val="sr-Cyrl-RS"/>
        </w:rPr>
      </w:pPr>
      <w:r w:rsidRPr="00D7646E">
        <w:rPr>
          <w:rFonts w:eastAsia="Times New Roman" w:cs="Times New Roman"/>
          <w:b/>
          <w:bCs/>
          <w:color w:val="000000"/>
          <w:szCs w:val="24"/>
          <w:lang w:val="sr-Cyrl-RS"/>
        </w:rPr>
        <w:t>Научноистраживачки пројекти</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653"/>
        <w:gridCol w:w="2883"/>
        <w:gridCol w:w="2940"/>
        <w:gridCol w:w="2021"/>
      </w:tblGrid>
      <w:tr w:rsidR="00117F7A" w:rsidRPr="00D7646E" w14:paraId="2DC70EBB" w14:textId="77777777" w:rsidTr="00E237D6">
        <w:tc>
          <w:tcPr>
            <w:tcW w:w="710" w:type="dxa"/>
            <w:shd w:val="clear" w:color="auto" w:fill="auto"/>
          </w:tcPr>
          <w:p w14:paraId="281C0A5C" w14:textId="77777777" w:rsidR="00117F7A" w:rsidRPr="00D7646E" w:rsidRDefault="00117F7A" w:rsidP="00156599">
            <w:pPr>
              <w:jc w:val="center"/>
              <w:rPr>
                <w:rFonts w:ascii="Times New Roman" w:hAnsi="Times New Roman" w:cs="Times New Roman"/>
                <w:b/>
                <w:bCs/>
                <w:szCs w:val="24"/>
                <w:lang w:val="sr-Cyrl-RS"/>
              </w:rPr>
            </w:pPr>
            <w:r w:rsidRPr="00D7646E">
              <w:rPr>
                <w:rFonts w:ascii="Times New Roman" w:hAnsi="Times New Roman" w:cs="Times New Roman"/>
                <w:b/>
                <w:bCs/>
                <w:szCs w:val="24"/>
              </w:rPr>
              <w:t>Р</w:t>
            </w:r>
            <w:r w:rsidRPr="00D7646E">
              <w:rPr>
                <w:rFonts w:ascii="Times New Roman" w:hAnsi="Times New Roman" w:cs="Times New Roman"/>
                <w:b/>
                <w:bCs/>
                <w:szCs w:val="24"/>
                <w:lang w:val="sr-Cyrl-RS"/>
              </w:rPr>
              <w:t>.</w:t>
            </w:r>
            <w:r w:rsidRPr="00D7646E">
              <w:rPr>
                <w:rFonts w:ascii="Times New Roman" w:hAnsi="Times New Roman" w:cs="Times New Roman"/>
                <w:b/>
                <w:bCs/>
                <w:szCs w:val="24"/>
              </w:rPr>
              <w:t>Б</w:t>
            </w:r>
            <w:r w:rsidRPr="00D7646E">
              <w:rPr>
                <w:rFonts w:ascii="Times New Roman" w:hAnsi="Times New Roman" w:cs="Times New Roman"/>
                <w:b/>
                <w:bCs/>
                <w:szCs w:val="24"/>
                <w:lang w:val="sr-Cyrl-RS"/>
              </w:rPr>
              <w:t>.</w:t>
            </w:r>
          </w:p>
        </w:tc>
        <w:tc>
          <w:tcPr>
            <w:tcW w:w="1653" w:type="dxa"/>
            <w:shd w:val="clear" w:color="auto" w:fill="auto"/>
          </w:tcPr>
          <w:p w14:paraId="56C6250A" w14:textId="77777777" w:rsidR="00117F7A" w:rsidRPr="00D7646E" w:rsidRDefault="00117F7A" w:rsidP="00156599">
            <w:pPr>
              <w:rPr>
                <w:rFonts w:ascii="Times New Roman" w:hAnsi="Times New Roman" w:cs="Times New Roman"/>
                <w:b/>
                <w:bCs/>
                <w:szCs w:val="24"/>
                <w:lang w:val="sr-Cyrl-RS"/>
              </w:rPr>
            </w:pPr>
            <w:r w:rsidRPr="00D7646E">
              <w:rPr>
                <w:rFonts w:ascii="Times New Roman" w:hAnsi="Times New Roman" w:cs="Times New Roman"/>
                <w:b/>
                <w:bCs/>
                <w:szCs w:val="24"/>
                <w:lang w:val="sr-Cyrl-RS"/>
              </w:rPr>
              <w:t>Број пројекта</w:t>
            </w:r>
          </w:p>
        </w:tc>
        <w:tc>
          <w:tcPr>
            <w:tcW w:w="2883" w:type="dxa"/>
            <w:shd w:val="clear" w:color="auto" w:fill="auto"/>
          </w:tcPr>
          <w:p w14:paraId="0A87E4A0" w14:textId="77777777" w:rsidR="00117F7A" w:rsidRPr="00D7646E" w:rsidRDefault="00117F7A" w:rsidP="00156599">
            <w:pPr>
              <w:rPr>
                <w:rFonts w:ascii="Times New Roman" w:hAnsi="Times New Roman" w:cs="Times New Roman"/>
                <w:b/>
                <w:bCs/>
                <w:szCs w:val="24"/>
              </w:rPr>
            </w:pPr>
            <w:r w:rsidRPr="00D7646E">
              <w:rPr>
                <w:rFonts w:ascii="Times New Roman" w:hAnsi="Times New Roman" w:cs="Times New Roman"/>
                <w:b/>
                <w:bCs/>
                <w:szCs w:val="24"/>
              </w:rPr>
              <w:t>Назив пројекта</w:t>
            </w:r>
          </w:p>
        </w:tc>
        <w:tc>
          <w:tcPr>
            <w:tcW w:w="2940" w:type="dxa"/>
            <w:shd w:val="clear" w:color="auto" w:fill="auto"/>
          </w:tcPr>
          <w:p w14:paraId="1A5A887F" w14:textId="77777777" w:rsidR="00117F7A" w:rsidRPr="00D7646E" w:rsidRDefault="00117F7A" w:rsidP="00156599">
            <w:pPr>
              <w:rPr>
                <w:rFonts w:ascii="Times New Roman" w:hAnsi="Times New Roman" w:cs="Times New Roman"/>
                <w:b/>
                <w:bCs/>
                <w:szCs w:val="24"/>
                <w:lang w:val="sr-Cyrl-RS"/>
              </w:rPr>
            </w:pPr>
            <w:r w:rsidRPr="00D7646E">
              <w:rPr>
                <w:rFonts w:ascii="Times New Roman" w:hAnsi="Times New Roman" w:cs="Times New Roman"/>
                <w:b/>
                <w:bCs/>
                <w:szCs w:val="24"/>
                <w:lang w:val="sr-Cyrl-RS"/>
              </w:rPr>
              <w:t>Руководилац</w:t>
            </w:r>
          </w:p>
        </w:tc>
        <w:tc>
          <w:tcPr>
            <w:tcW w:w="2021" w:type="dxa"/>
            <w:shd w:val="clear" w:color="auto" w:fill="auto"/>
          </w:tcPr>
          <w:p w14:paraId="1E3336B9" w14:textId="77777777" w:rsidR="00117F7A" w:rsidRPr="00D7646E" w:rsidRDefault="00117F7A" w:rsidP="00156599">
            <w:pPr>
              <w:rPr>
                <w:rFonts w:ascii="Times New Roman" w:hAnsi="Times New Roman" w:cs="Times New Roman"/>
                <w:b/>
                <w:bCs/>
                <w:szCs w:val="24"/>
                <w:lang w:val="sr-Cyrl-RS"/>
              </w:rPr>
            </w:pPr>
            <w:r w:rsidRPr="00D7646E">
              <w:rPr>
                <w:rFonts w:ascii="Times New Roman" w:hAnsi="Times New Roman" w:cs="Times New Roman"/>
                <w:b/>
                <w:bCs/>
                <w:szCs w:val="24"/>
                <w:lang w:val="sr-Cyrl-RS"/>
              </w:rPr>
              <w:t>Финасијер</w:t>
            </w:r>
          </w:p>
        </w:tc>
      </w:tr>
      <w:tr w:rsidR="00117F7A" w:rsidRPr="00D7646E" w14:paraId="29A4F280" w14:textId="77777777" w:rsidTr="00E237D6">
        <w:tc>
          <w:tcPr>
            <w:tcW w:w="710" w:type="dxa"/>
            <w:shd w:val="clear" w:color="auto" w:fill="auto"/>
          </w:tcPr>
          <w:p w14:paraId="488CE643" w14:textId="77777777" w:rsidR="00117F7A" w:rsidRPr="00D7646E" w:rsidRDefault="00117F7A" w:rsidP="00156599">
            <w:pPr>
              <w:jc w:val="right"/>
              <w:rPr>
                <w:rFonts w:ascii="Times New Roman" w:hAnsi="Times New Roman" w:cs="Times New Roman"/>
              </w:rPr>
            </w:pPr>
            <w:r w:rsidRPr="00D7646E">
              <w:rPr>
                <w:rFonts w:ascii="Times New Roman" w:hAnsi="Times New Roman" w:cs="Times New Roman"/>
              </w:rPr>
              <w:t>1.</w:t>
            </w:r>
          </w:p>
        </w:tc>
        <w:tc>
          <w:tcPr>
            <w:tcW w:w="1653" w:type="dxa"/>
            <w:shd w:val="clear" w:color="auto" w:fill="auto"/>
          </w:tcPr>
          <w:p w14:paraId="606A795F" w14:textId="77777777" w:rsidR="00117F7A" w:rsidRPr="00D7646E" w:rsidRDefault="00117F7A" w:rsidP="00156599">
            <w:pPr>
              <w:rPr>
                <w:rFonts w:ascii="Times New Roman" w:hAnsi="Times New Roman" w:cs="Times New Roman"/>
              </w:rPr>
            </w:pPr>
            <w:r w:rsidRPr="00D7646E">
              <w:rPr>
                <w:rFonts w:ascii="Times New Roman" w:hAnsi="Times New Roman" w:cs="Times New Roman"/>
                <w:lang w:val="sr-Cyrl-RS"/>
              </w:rPr>
              <w:t>ОИ</w:t>
            </w:r>
            <w:r w:rsidRPr="00D7646E">
              <w:rPr>
                <w:rFonts w:ascii="Times New Roman" w:hAnsi="Times New Roman" w:cs="Times New Roman"/>
              </w:rPr>
              <w:t>174012</w:t>
            </w:r>
          </w:p>
        </w:tc>
        <w:tc>
          <w:tcPr>
            <w:tcW w:w="2883" w:type="dxa"/>
            <w:shd w:val="clear" w:color="auto" w:fill="auto"/>
          </w:tcPr>
          <w:p w14:paraId="6FBF13F7" w14:textId="77777777" w:rsidR="00117F7A" w:rsidRPr="00D7646E" w:rsidRDefault="00117F7A" w:rsidP="00156599">
            <w:pPr>
              <w:rPr>
                <w:rFonts w:ascii="Times New Roman" w:hAnsi="Times New Roman" w:cs="Times New Roman"/>
              </w:rPr>
            </w:pPr>
            <w:r w:rsidRPr="00D7646E">
              <w:rPr>
                <w:rFonts w:ascii="Times New Roman" w:hAnsi="Times New Roman" w:cs="Times New Roman"/>
                <w:color w:val="000000"/>
                <w:shd w:val="clear" w:color="auto" w:fill="FFFFFF"/>
              </w:rPr>
              <w:t>Геометрија, образовање и визуализација са применама</w:t>
            </w:r>
          </w:p>
        </w:tc>
        <w:tc>
          <w:tcPr>
            <w:tcW w:w="2940" w:type="dxa"/>
            <w:shd w:val="clear" w:color="auto" w:fill="auto"/>
          </w:tcPr>
          <w:p w14:paraId="106DDE7F"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 xml:space="preserve">Математички факултет у Београду, </w:t>
            </w:r>
          </w:p>
          <w:p w14:paraId="61FD7A0A"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др Зоран Ракић, ред. проф.</w:t>
            </w:r>
          </w:p>
        </w:tc>
        <w:tc>
          <w:tcPr>
            <w:tcW w:w="2021" w:type="dxa"/>
            <w:shd w:val="clear" w:color="auto" w:fill="auto"/>
          </w:tcPr>
          <w:p w14:paraId="543FAB8C"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РЕПУБЛИКА СРБИЈА - Министарство просвете, науке и технолошког развоја</w:t>
            </w:r>
          </w:p>
        </w:tc>
      </w:tr>
      <w:tr w:rsidR="00117F7A" w:rsidRPr="00D7646E" w14:paraId="7F319951" w14:textId="77777777" w:rsidTr="00E237D6">
        <w:tc>
          <w:tcPr>
            <w:tcW w:w="710" w:type="dxa"/>
            <w:shd w:val="clear" w:color="auto" w:fill="auto"/>
          </w:tcPr>
          <w:p w14:paraId="37F7EDC5" w14:textId="77777777" w:rsidR="00117F7A" w:rsidRPr="00D7646E" w:rsidRDefault="00117F7A" w:rsidP="00156599">
            <w:pPr>
              <w:jc w:val="right"/>
              <w:rPr>
                <w:rFonts w:ascii="Times New Roman" w:hAnsi="Times New Roman" w:cs="Times New Roman"/>
              </w:rPr>
            </w:pPr>
            <w:r w:rsidRPr="00D7646E">
              <w:rPr>
                <w:rFonts w:ascii="Times New Roman" w:hAnsi="Times New Roman" w:cs="Times New Roman"/>
              </w:rPr>
              <w:t>2.</w:t>
            </w:r>
          </w:p>
        </w:tc>
        <w:tc>
          <w:tcPr>
            <w:tcW w:w="1653" w:type="dxa"/>
            <w:shd w:val="clear" w:color="auto" w:fill="auto"/>
          </w:tcPr>
          <w:p w14:paraId="3D696D2B" w14:textId="77777777" w:rsidR="00117F7A" w:rsidRPr="00D7646E" w:rsidRDefault="00117F7A" w:rsidP="00156599">
            <w:pPr>
              <w:rPr>
                <w:rFonts w:ascii="Times New Roman" w:hAnsi="Times New Roman" w:cs="Times New Roman"/>
              </w:rPr>
            </w:pPr>
            <w:bookmarkStart w:id="3" w:name="_Hlk26384183"/>
            <w:r w:rsidRPr="00D7646E">
              <w:rPr>
                <w:rFonts w:ascii="Times New Roman" w:hAnsi="Times New Roman" w:cs="Times New Roman"/>
                <w:color w:val="000000"/>
                <w:lang w:val="sr-Cyrl-RS"/>
              </w:rPr>
              <w:t>ОИ</w:t>
            </w:r>
            <w:r w:rsidRPr="00D7646E">
              <w:rPr>
                <w:rFonts w:ascii="Times New Roman" w:hAnsi="Times New Roman" w:cs="Times New Roman"/>
                <w:color w:val="000000"/>
              </w:rPr>
              <w:t>174025</w:t>
            </w:r>
            <w:bookmarkEnd w:id="3"/>
          </w:p>
        </w:tc>
        <w:tc>
          <w:tcPr>
            <w:tcW w:w="2883" w:type="dxa"/>
            <w:shd w:val="clear" w:color="auto" w:fill="auto"/>
          </w:tcPr>
          <w:p w14:paraId="108DD2DB"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Проблеми нелинеарне анализе, теорије оператора, топологије и примене.</w:t>
            </w:r>
          </w:p>
        </w:tc>
        <w:tc>
          <w:tcPr>
            <w:tcW w:w="2940" w:type="dxa"/>
            <w:shd w:val="clear" w:color="auto" w:fill="auto"/>
          </w:tcPr>
          <w:p w14:paraId="2BDED2EF"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 xml:space="preserve">Природно-математички факултет </w:t>
            </w:r>
            <w:r w:rsidRPr="00D7646E">
              <w:rPr>
                <w:rFonts w:ascii="Times New Roman" w:hAnsi="Times New Roman" w:cs="Times New Roman"/>
                <w:lang w:val="sr-Cyrl-RS"/>
              </w:rPr>
              <w:t xml:space="preserve">у </w:t>
            </w:r>
            <w:r w:rsidRPr="00D7646E">
              <w:rPr>
                <w:rFonts w:ascii="Times New Roman" w:hAnsi="Times New Roman" w:cs="Times New Roman"/>
              </w:rPr>
              <w:t>Ниш</w:t>
            </w:r>
            <w:r w:rsidRPr="00D7646E">
              <w:rPr>
                <w:rFonts w:ascii="Times New Roman" w:hAnsi="Times New Roman" w:cs="Times New Roman"/>
                <w:lang w:val="sr-Cyrl-RS"/>
              </w:rPr>
              <w:t>у</w:t>
            </w:r>
            <w:r w:rsidRPr="00D7646E">
              <w:rPr>
                <w:rFonts w:ascii="Times New Roman" w:hAnsi="Times New Roman" w:cs="Times New Roman"/>
              </w:rPr>
              <w:t xml:space="preserve">, </w:t>
            </w:r>
          </w:p>
          <w:p w14:paraId="1E4ED738" w14:textId="77777777" w:rsidR="00117F7A" w:rsidRPr="00D7646E" w:rsidRDefault="00117F7A" w:rsidP="00156599">
            <w:pPr>
              <w:rPr>
                <w:rFonts w:ascii="Times New Roman" w:hAnsi="Times New Roman" w:cs="Times New Roman"/>
              </w:rPr>
            </w:pPr>
            <w:r w:rsidRPr="00D7646E">
              <w:rPr>
                <w:rFonts w:ascii="Times New Roman" w:hAnsi="Times New Roman" w:cs="Times New Roman"/>
                <w:lang w:val="sr-Cyrl-RS"/>
              </w:rPr>
              <w:t>д</w:t>
            </w:r>
            <w:r w:rsidRPr="00D7646E">
              <w:rPr>
                <w:rFonts w:ascii="Times New Roman" w:hAnsi="Times New Roman" w:cs="Times New Roman"/>
              </w:rPr>
              <w:t>р Владимир Ракочевић, ред. проф.</w:t>
            </w:r>
          </w:p>
        </w:tc>
        <w:tc>
          <w:tcPr>
            <w:tcW w:w="2021" w:type="dxa"/>
            <w:shd w:val="clear" w:color="auto" w:fill="auto"/>
          </w:tcPr>
          <w:p w14:paraId="51A34241"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РЕПУБЛИКА СРБИЈА - Министарство просвете, науке и технолошког развоја</w:t>
            </w:r>
          </w:p>
        </w:tc>
      </w:tr>
      <w:tr w:rsidR="00117F7A" w:rsidRPr="00D7646E" w14:paraId="74B817C0" w14:textId="77777777" w:rsidTr="00E237D6">
        <w:tc>
          <w:tcPr>
            <w:tcW w:w="710" w:type="dxa"/>
            <w:shd w:val="clear" w:color="auto" w:fill="auto"/>
          </w:tcPr>
          <w:p w14:paraId="2CD3B33C" w14:textId="77777777" w:rsidR="00117F7A" w:rsidRPr="00D7646E" w:rsidRDefault="00117F7A" w:rsidP="00156599">
            <w:pPr>
              <w:jc w:val="right"/>
              <w:rPr>
                <w:rFonts w:ascii="Times New Roman" w:hAnsi="Times New Roman" w:cs="Times New Roman"/>
              </w:rPr>
            </w:pPr>
            <w:r w:rsidRPr="00D7646E">
              <w:rPr>
                <w:rFonts w:ascii="Times New Roman" w:hAnsi="Times New Roman" w:cs="Times New Roman"/>
              </w:rPr>
              <w:t>3.</w:t>
            </w:r>
          </w:p>
        </w:tc>
        <w:tc>
          <w:tcPr>
            <w:tcW w:w="1653" w:type="dxa"/>
            <w:shd w:val="clear" w:color="auto" w:fill="auto"/>
          </w:tcPr>
          <w:p w14:paraId="508FD38C" w14:textId="77777777" w:rsidR="00117F7A" w:rsidRPr="00D7646E" w:rsidRDefault="00117F7A" w:rsidP="00156599">
            <w:pPr>
              <w:rPr>
                <w:rFonts w:ascii="Times New Roman" w:hAnsi="Times New Roman" w:cs="Times New Roman"/>
              </w:rPr>
            </w:pPr>
            <w:r w:rsidRPr="00D7646E">
              <w:rPr>
                <w:rFonts w:ascii="Times New Roman" w:hAnsi="Times New Roman" w:cs="Times New Roman"/>
                <w:lang w:val="sr-Cyrl-RS"/>
              </w:rPr>
              <w:t>ОИ</w:t>
            </w:r>
            <w:r w:rsidRPr="00D7646E">
              <w:rPr>
                <w:rFonts w:ascii="Times New Roman" w:hAnsi="Times New Roman" w:cs="Times New Roman"/>
              </w:rPr>
              <w:t>174013</w:t>
            </w:r>
          </w:p>
        </w:tc>
        <w:tc>
          <w:tcPr>
            <w:tcW w:w="2883" w:type="dxa"/>
            <w:shd w:val="clear" w:color="auto" w:fill="auto"/>
          </w:tcPr>
          <w:p w14:paraId="38B37807" w14:textId="77777777" w:rsidR="00117F7A" w:rsidRPr="00D7646E" w:rsidRDefault="00117F7A" w:rsidP="00156599">
            <w:pPr>
              <w:rPr>
                <w:rFonts w:ascii="Times New Roman" w:hAnsi="Times New Roman" w:cs="Times New Roman"/>
              </w:rPr>
            </w:pPr>
            <w:r w:rsidRPr="00D7646E">
              <w:rPr>
                <w:rFonts w:ascii="Times New Roman" w:hAnsi="Times New Roman" w:cs="Times New Roman"/>
                <w:color w:val="000000"/>
                <w:shd w:val="clear" w:color="auto" w:fill="FFFFFF"/>
              </w:rPr>
              <w:t>Развој метода израчунавања и процесирања информације:   теорија и примене</w:t>
            </w:r>
          </w:p>
        </w:tc>
        <w:tc>
          <w:tcPr>
            <w:tcW w:w="2940" w:type="dxa"/>
            <w:shd w:val="clear" w:color="auto" w:fill="auto"/>
          </w:tcPr>
          <w:p w14:paraId="58107A09"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 xml:space="preserve">Природно-математички факултет </w:t>
            </w:r>
            <w:r w:rsidRPr="00D7646E">
              <w:rPr>
                <w:rFonts w:ascii="Times New Roman" w:hAnsi="Times New Roman" w:cs="Times New Roman"/>
                <w:lang w:val="sr-Cyrl-RS"/>
              </w:rPr>
              <w:t xml:space="preserve">у </w:t>
            </w:r>
            <w:r w:rsidRPr="00D7646E">
              <w:rPr>
                <w:rFonts w:ascii="Times New Roman" w:hAnsi="Times New Roman" w:cs="Times New Roman"/>
              </w:rPr>
              <w:t>Ниш</w:t>
            </w:r>
            <w:r w:rsidRPr="00D7646E">
              <w:rPr>
                <w:rFonts w:ascii="Times New Roman" w:hAnsi="Times New Roman" w:cs="Times New Roman"/>
                <w:lang w:val="sr-Cyrl-RS"/>
              </w:rPr>
              <w:t>у</w:t>
            </w:r>
            <w:r w:rsidRPr="00D7646E">
              <w:rPr>
                <w:rFonts w:ascii="Times New Roman" w:hAnsi="Times New Roman" w:cs="Times New Roman"/>
              </w:rPr>
              <w:t xml:space="preserve">, </w:t>
            </w:r>
          </w:p>
          <w:p w14:paraId="0B268EC7"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др Мирослав Ћирић, ред. проф.</w:t>
            </w:r>
          </w:p>
        </w:tc>
        <w:tc>
          <w:tcPr>
            <w:tcW w:w="2021" w:type="dxa"/>
            <w:shd w:val="clear" w:color="auto" w:fill="auto"/>
          </w:tcPr>
          <w:p w14:paraId="61402429"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РЕПУБЛИКА СРБИЈА - Министарство просвете, науке и технолошког развоја</w:t>
            </w:r>
          </w:p>
        </w:tc>
      </w:tr>
      <w:tr w:rsidR="00117F7A" w:rsidRPr="00D7646E" w14:paraId="2257FF53" w14:textId="77777777" w:rsidTr="00E237D6">
        <w:tc>
          <w:tcPr>
            <w:tcW w:w="710" w:type="dxa"/>
            <w:shd w:val="clear" w:color="auto" w:fill="auto"/>
          </w:tcPr>
          <w:p w14:paraId="55741F4E" w14:textId="77777777" w:rsidR="00117F7A" w:rsidRPr="00D7646E" w:rsidRDefault="00117F7A" w:rsidP="00156599">
            <w:pPr>
              <w:jc w:val="right"/>
              <w:rPr>
                <w:rFonts w:ascii="Times New Roman" w:hAnsi="Times New Roman" w:cs="Times New Roman"/>
              </w:rPr>
            </w:pPr>
            <w:r w:rsidRPr="00D7646E">
              <w:rPr>
                <w:rFonts w:ascii="Times New Roman" w:hAnsi="Times New Roman" w:cs="Times New Roman"/>
              </w:rPr>
              <w:lastRenderedPageBreak/>
              <w:t>4.</w:t>
            </w:r>
          </w:p>
        </w:tc>
        <w:tc>
          <w:tcPr>
            <w:tcW w:w="1653" w:type="dxa"/>
            <w:shd w:val="clear" w:color="auto" w:fill="auto"/>
          </w:tcPr>
          <w:p w14:paraId="62E1C53B" w14:textId="77777777" w:rsidR="00117F7A" w:rsidRPr="00D7646E" w:rsidRDefault="00117F7A" w:rsidP="00156599">
            <w:pPr>
              <w:rPr>
                <w:rFonts w:ascii="Times New Roman" w:hAnsi="Times New Roman" w:cs="Times New Roman"/>
              </w:rPr>
            </w:pPr>
            <w:r w:rsidRPr="00D7646E">
              <w:rPr>
                <w:rFonts w:ascii="Times New Roman" w:hAnsi="Times New Roman" w:cs="Times New Roman"/>
                <w:lang w:val="sr-Cyrl-CS"/>
              </w:rPr>
              <w:t>ОИ174007</w:t>
            </w:r>
          </w:p>
        </w:tc>
        <w:tc>
          <w:tcPr>
            <w:tcW w:w="2883" w:type="dxa"/>
            <w:shd w:val="clear" w:color="auto" w:fill="auto"/>
          </w:tcPr>
          <w:p w14:paraId="0A5856BB" w14:textId="77777777" w:rsidR="00117F7A" w:rsidRPr="00D7646E" w:rsidRDefault="00117F7A" w:rsidP="00156599">
            <w:pPr>
              <w:rPr>
                <w:rFonts w:ascii="Times New Roman" w:hAnsi="Times New Roman" w:cs="Times New Roman"/>
              </w:rPr>
            </w:pPr>
            <w:r w:rsidRPr="00D7646E">
              <w:rPr>
                <w:rFonts w:ascii="Times New Roman" w:hAnsi="Times New Roman" w:cs="Times New Roman"/>
                <w:lang w:val="sr-Cyrl-CS"/>
              </w:rPr>
              <w:t>Функционална анализа, стохастичка анализа и примене</w:t>
            </w:r>
          </w:p>
        </w:tc>
        <w:tc>
          <w:tcPr>
            <w:tcW w:w="2940" w:type="dxa"/>
            <w:shd w:val="clear" w:color="auto" w:fill="auto"/>
          </w:tcPr>
          <w:p w14:paraId="7A0405CB"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 xml:space="preserve">Природно-математички факултет </w:t>
            </w:r>
            <w:r w:rsidRPr="00D7646E">
              <w:rPr>
                <w:rFonts w:ascii="Times New Roman" w:hAnsi="Times New Roman" w:cs="Times New Roman"/>
                <w:lang w:val="sr-Cyrl-RS"/>
              </w:rPr>
              <w:t xml:space="preserve">у </w:t>
            </w:r>
            <w:r w:rsidRPr="00D7646E">
              <w:rPr>
                <w:rFonts w:ascii="Times New Roman" w:hAnsi="Times New Roman" w:cs="Times New Roman"/>
              </w:rPr>
              <w:t>Ниш</w:t>
            </w:r>
            <w:r w:rsidRPr="00D7646E">
              <w:rPr>
                <w:rFonts w:ascii="Times New Roman" w:hAnsi="Times New Roman" w:cs="Times New Roman"/>
                <w:lang w:val="sr-Cyrl-RS"/>
              </w:rPr>
              <w:t>у</w:t>
            </w:r>
            <w:r w:rsidRPr="00D7646E">
              <w:rPr>
                <w:rFonts w:ascii="Times New Roman" w:hAnsi="Times New Roman" w:cs="Times New Roman"/>
              </w:rPr>
              <w:t xml:space="preserve">, </w:t>
            </w:r>
          </w:p>
          <w:p w14:paraId="075F2FFD"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 xml:space="preserve">др </w:t>
            </w:r>
            <w:r w:rsidRPr="00D7646E">
              <w:rPr>
                <w:rFonts w:ascii="Times New Roman" w:hAnsi="Times New Roman" w:cs="Times New Roman"/>
                <w:lang w:val="sr-Cyrl-CS"/>
              </w:rPr>
              <w:t>Драган Ђорђевић</w:t>
            </w:r>
            <w:r w:rsidRPr="00D7646E">
              <w:rPr>
                <w:rFonts w:ascii="Times New Roman" w:hAnsi="Times New Roman" w:cs="Times New Roman"/>
              </w:rPr>
              <w:t>, ред. проф.</w:t>
            </w:r>
          </w:p>
        </w:tc>
        <w:tc>
          <w:tcPr>
            <w:tcW w:w="2021" w:type="dxa"/>
            <w:shd w:val="clear" w:color="auto" w:fill="auto"/>
          </w:tcPr>
          <w:p w14:paraId="69C0BE78"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РЕПУБЛИКА СРБИЈА - Министарство просвете, науке и технолошког развоја</w:t>
            </w:r>
          </w:p>
        </w:tc>
      </w:tr>
      <w:tr w:rsidR="00117F7A" w:rsidRPr="00D7646E" w14:paraId="5C87D8A4" w14:textId="77777777" w:rsidTr="00E237D6">
        <w:tc>
          <w:tcPr>
            <w:tcW w:w="710" w:type="dxa"/>
            <w:shd w:val="clear" w:color="auto" w:fill="auto"/>
          </w:tcPr>
          <w:p w14:paraId="24EAE50D" w14:textId="77777777" w:rsidR="00117F7A" w:rsidRPr="00D7646E" w:rsidRDefault="00117F7A" w:rsidP="00156599">
            <w:pPr>
              <w:jc w:val="center"/>
              <w:rPr>
                <w:rFonts w:ascii="Times New Roman" w:hAnsi="Times New Roman" w:cs="Times New Roman"/>
              </w:rPr>
            </w:pPr>
            <w:r w:rsidRPr="00D7646E">
              <w:rPr>
                <w:rFonts w:ascii="Times New Roman" w:hAnsi="Times New Roman" w:cs="Times New Roman"/>
                <w:lang w:val="sr-Cyrl-RS"/>
              </w:rPr>
              <w:t>5</w:t>
            </w:r>
            <w:r w:rsidRPr="00D7646E">
              <w:rPr>
                <w:rFonts w:ascii="Times New Roman" w:hAnsi="Times New Roman" w:cs="Times New Roman"/>
              </w:rPr>
              <w:t>.</w:t>
            </w:r>
          </w:p>
        </w:tc>
        <w:tc>
          <w:tcPr>
            <w:tcW w:w="1653" w:type="dxa"/>
            <w:shd w:val="clear" w:color="auto" w:fill="auto"/>
          </w:tcPr>
          <w:p w14:paraId="6261EBA7" w14:textId="77777777" w:rsidR="00117F7A" w:rsidRPr="00D7646E" w:rsidRDefault="00117F7A" w:rsidP="00156599">
            <w:pPr>
              <w:rPr>
                <w:rFonts w:ascii="Times New Roman" w:hAnsi="Times New Roman" w:cs="Times New Roman"/>
              </w:rPr>
            </w:pPr>
            <w:r w:rsidRPr="00D7646E">
              <w:rPr>
                <w:rFonts w:ascii="Times New Roman" w:hAnsi="Times New Roman" w:cs="Times New Roman"/>
                <w:lang w:val="sr-Cyrl-RS"/>
              </w:rPr>
              <w:t>ОИ</w:t>
            </w:r>
            <w:r w:rsidRPr="00D7646E">
              <w:rPr>
                <w:rFonts w:ascii="Times New Roman" w:hAnsi="Times New Roman" w:cs="Times New Roman"/>
                <w:color w:val="000000"/>
                <w:lang w:val="sr-Cyrl-RS"/>
              </w:rPr>
              <w:t>174013</w:t>
            </w:r>
          </w:p>
        </w:tc>
        <w:tc>
          <w:tcPr>
            <w:tcW w:w="2883" w:type="dxa"/>
            <w:shd w:val="clear" w:color="auto" w:fill="auto"/>
          </w:tcPr>
          <w:p w14:paraId="619A4DE4" w14:textId="77777777" w:rsidR="00117F7A" w:rsidRPr="00D7646E" w:rsidRDefault="00117F7A" w:rsidP="00156599">
            <w:pPr>
              <w:spacing w:after="0"/>
              <w:rPr>
                <w:rFonts w:ascii="Times New Roman" w:hAnsi="Times New Roman" w:cs="Times New Roman"/>
                <w:lang w:val="sr-Cyrl-RS"/>
              </w:rPr>
            </w:pPr>
            <w:r w:rsidRPr="00D7646E">
              <w:rPr>
                <w:rFonts w:ascii="Times New Roman" w:hAnsi="Times New Roman" w:cs="Times New Roman"/>
                <w:lang w:val="sr-Cyrl-RS"/>
              </w:rPr>
              <w:t xml:space="preserve">Развој метода израчунавањa и </w:t>
            </w:r>
          </w:p>
          <w:p w14:paraId="77AB1711" w14:textId="77777777" w:rsidR="00117F7A" w:rsidRPr="00D7646E" w:rsidRDefault="00117F7A" w:rsidP="00156599">
            <w:pPr>
              <w:spacing w:after="0"/>
              <w:rPr>
                <w:rFonts w:ascii="Times New Roman" w:hAnsi="Times New Roman" w:cs="Times New Roman"/>
                <w:lang w:val="sr-Cyrl-RS"/>
              </w:rPr>
            </w:pPr>
            <w:r w:rsidRPr="00D7646E">
              <w:rPr>
                <w:rFonts w:ascii="Times New Roman" w:hAnsi="Times New Roman" w:cs="Times New Roman"/>
                <w:lang w:val="sr-Cyrl-RS"/>
              </w:rPr>
              <w:t>процесирањa</w:t>
            </w:r>
            <w:r w:rsidRPr="00D7646E">
              <w:rPr>
                <w:rFonts w:ascii="Times New Roman" w:hAnsi="Times New Roman" w:cs="Times New Roman"/>
              </w:rPr>
              <w:t xml:space="preserve"> </w:t>
            </w:r>
            <w:r w:rsidRPr="00D7646E">
              <w:rPr>
                <w:rFonts w:ascii="Times New Roman" w:hAnsi="Times New Roman" w:cs="Times New Roman"/>
                <w:lang w:val="sr-Cyrl-RS"/>
              </w:rPr>
              <w:t>информација:</w:t>
            </w:r>
          </w:p>
          <w:p w14:paraId="79A0CEF3" w14:textId="77777777" w:rsidR="00117F7A" w:rsidRPr="00D7646E" w:rsidRDefault="00117F7A" w:rsidP="00156599">
            <w:pPr>
              <w:rPr>
                <w:rFonts w:ascii="Times New Roman" w:hAnsi="Times New Roman" w:cs="Times New Roman"/>
              </w:rPr>
            </w:pPr>
            <w:r w:rsidRPr="00D7646E">
              <w:rPr>
                <w:rFonts w:ascii="Times New Roman" w:hAnsi="Times New Roman" w:cs="Times New Roman"/>
                <w:lang w:val="sr-Cyrl-RS"/>
              </w:rPr>
              <w:t>теорија и примене</w:t>
            </w:r>
          </w:p>
        </w:tc>
        <w:tc>
          <w:tcPr>
            <w:tcW w:w="2940" w:type="dxa"/>
            <w:shd w:val="clear" w:color="auto" w:fill="auto"/>
          </w:tcPr>
          <w:p w14:paraId="29303026" w14:textId="77777777" w:rsidR="00117F7A" w:rsidRPr="00D7646E" w:rsidRDefault="00117F7A" w:rsidP="00156599">
            <w:pPr>
              <w:spacing w:after="0"/>
              <w:rPr>
                <w:rFonts w:ascii="Times New Roman" w:hAnsi="Times New Roman" w:cs="Times New Roman"/>
                <w:lang w:val="sr-Cyrl-RS"/>
              </w:rPr>
            </w:pPr>
            <w:r w:rsidRPr="00D7646E">
              <w:rPr>
                <w:rFonts w:ascii="Times New Roman" w:hAnsi="Times New Roman" w:cs="Times New Roman"/>
                <w:lang w:val="sr-Cyrl-RS"/>
              </w:rPr>
              <w:t>Природно-математички факултет у Нишу,</w:t>
            </w:r>
          </w:p>
          <w:p w14:paraId="38B3DCA0" w14:textId="77777777" w:rsidR="00117F7A" w:rsidRPr="00D7646E" w:rsidRDefault="00117F7A" w:rsidP="00156599">
            <w:pPr>
              <w:spacing w:after="0"/>
              <w:rPr>
                <w:rFonts w:ascii="Times New Roman" w:hAnsi="Times New Roman" w:cs="Times New Roman"/>
                <w:lang w:val="sr-Cyrl-RS"/>
              </w:rPr>
            </w:pPr>
          </w:p>
          <w:p w14:paraId="6723B027" w14:textId="77777777" w:rsidR="00117F7A" w:rsidRPr="00D7646E" w:rsidRDefault="00117F7A" w:rsidP="00156599">
            <w:pPr>
              <w:spacing w:after="0"/>
              <w:rPr>
                <w:rFonts w:ascii="Times New Roman" w:hAnsi="Times New Roman" w:cs="Times New Roman"/>
                <w:lang w:val="sr-Cyrl-RS"/>
              </w:rPr>
            </w:pPr>
            <w:r w:rsidRPr="00D7646E">
              <w:rPr>
                <w:rFonts w:ascii="Times New Roman" w:hAnsi="Times New Roman" w:cs="Times New Roman"/>
                <w:lang w:val="sr-Cyrl-RS"/>
              </w:rPr>
              <w:t xml:space="preserve">др Мирослав </w:t>
            </w:r>
          </w:p>
          <w:p w14:paraId="5F29B3B0" w14:textId="77777777" w:rsidR="00117F7A" w:rsidRPr="00D7646E" w:rsidRDefault="00117F7A" w:rsidP="00156599">
            <w:pPr>
              <w:spacing w:after="0"/>
              <w:rPr>
                <w:rFonts w:ascii="Times New Roman" w:hAnsi="Times New Roman" w:cs="Times New Roman"/>
              </w:rPr>
            </w:pPr>
            <w:r w:rsidRPr="00D7646E">
              <w:rPr>
                <w:rFonts w:ascii="Times New Roman" w:hAnsi="Times New Roman" w:cs="Times New Roman"/>
                <w:lang w:val="sr-Cyrl-RS"/>
              </w:rPr>
              <w:t>Ћирић, ред. проф.</w:t>
            </w:r>
          </w:p>
        </w:tc>
        <w:tc>
          <w:tcPr>
            <w:tcW w:w="2021" w:type="dxa"/>
            <w:shd w:val="clear" w:color="auto" w:fill="auto"/>
          </w:tcPr>
          <w:p w14:paraId="5DDF59E0"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РЕПУБЛИКА СРБИЈА - Министарство просвете, науке и технолошког развоја</w:t>
            </w:r>
          </w:p>
        </w:tc>
      </w:tr>
      <w:tr w:rsidR="00117F7A" w:rsidRPr="00D7646E" w14:paraId="4ADAB252" w14:textId="77777777" w:rsidTr="00E237D6">
        <w:tc>
          <w:tcPr>
            <w:tcW w:w="710" w:type="dxa"/>
            <w:shd w:val="clear" w:color="auto" w:fill="auto"/>
          </w:tcPr>
          <w:p w14:paraId="628EE57E" w14:textId="77777777" w:rsidR="00117F7A" w:rsidRPr="00D7646E" w:rsidRDefault="00117F7A" w:rsidP="00156599">
            <w:pPr>
              <w:jc w:val="right"/>
              <w:rPr>
                <w:rFonts w:ascii="Times New Roman" w:hAnsi="Times New Roman" w:cs="Times New Roman"/>
              </w:rPr>
            </w:pPr>
            <w:r w:rsidRPr="00D7646E">
              <w:rPr>
                <w:rFonts w:ascii="Times New Roman" w:hAnsi="Times New Roman" w:cs="Times New Roman"/>
                <w:lang w:val="sr-Cyrl-RS"/>
              </w:rPr>
              <w:t>6</w:t>
            </w:r>
            <w:r w:rsidRPr="00D7646E">
              <w:rPr>
                <w:rFonts w:ascii="Times New Roman" w:hAnsi="Times New Roman" w:cs="Times New Roman"/>
              </w:rPr>
              <w:t>.</w:t>
            </w:r>
          </w:p>
        </w:tc>
        <w:tc>
          <w:tcPr>
            <w:tcW w:w="1653" w:type="dxa"/>
            <w:shd w:val="clear" w:color="auto" w:fill="auto"/>
          </w:tcPr>
          <w:p w14:paraId="1F06EB6A" w14:textId="77777777" w:rsidR="00117F7A" w:rsidRPr="00D7646E" w:rsidRDefault="00117F7A" w:rsidP="00156599">
            <w:pPr>
              <w:rPr>
                <w:rFonts w:ascii="Times New Roman" w:hAnsi="Times New Roman" w:cs="Times New Roman"/>
              </w:rPr>
            </w:pPr>
            <w:r w:rsidRPr="00D7646E">
              <w:rPr>
                <w:rFonts w:ascii="Times New Roman" w:hAnsi="Times New Roman" w:cs="Times New Roman"/>
                <w:lang w:val="sr-Cyrl-RS"/>
              </w:rPr>
              <w:t>ОИ</w:t>
            </w:r>
            <w:r w:rsidRPr="00D7646E">
              <w:rPr>
                <w:rFonts w:ascii="Times New Roman" w:hAnsi="Times New Roman" w:cs="Times New Roman"/>
                <w:color w:val="000000"/>
                <w:lang w:val="sr-Cyrl-RS"/>
              </w:rPr>
              <w:t>174033</w:t>
            </w:r>
          </w:p>
        </w:tc>
        <w:tc>
          <w:tcPr>
            <w:tcW w:w="2883" w:type="dxa"/>
            <w:shd w:val="clear" w:color="auto" w:fill="auto"/>
          </w:tcPr>
          <w:p w14:paraId="678216C6" w14:textId="77777777" w:rsidR="00117F7A" w:rsidRPr="00D7646E" w:rsidRDefault="00117F7A" w:rsidP="00156599">
            <w:pPr>
              <w:spacing w:after="0"/>
              <w:rPr>
                <w:rFonts w:ascii="Times New Roman" w:hAnsi="Times New Roman" w:cs="Times New Roman"/>
                <w:lang w:val="sr-Cyrl-RS"/>
              </w:rPr>
            </w:pPr>
            <w:r w:rsidRPr="00D7646E">
              <w:rPr>
                <w:rFonts w:ascii="Times New Roman" w:hAnsi="Times New Roman" w:cs="Times New Roman"/>
                <w:lang w:val="sr-Cyrl-RS"/>
              </w:rPr>
              <w:t xml:space="preserve">Теорија графова и математичко </w:t>
            </w:r>
          </w:p>
          <w:p w14:paraId="04B09EE6" w14:textId="77777777" w:rsidR="00117F7A" w:rsidRPr="00D7646E" w:rsidRDefault="00117F7A" w:rsidP="00156599">
            <w:pPr>
              <w:spacing w:after="0"/>
              <w:rPr>
                <w:rFonts w:ascii="Times New Roman" w:hAnsi="Times New Roman" w:cs="Times New Roman"/>
                <w:lang w:val="sr-Cyrl-RS"/>
              </w:rPr>
            </w:pPr>
            <w:r w:rsidRPr="00D7646E">
              <w:rPr>
                <w:rFonts w:ascii="Times New Roman" w:hAnsi="Times New Roman" w:cs="Times New Roman"/>
                <w:lang w:val="sr-Cyrl-RS"/>
              </w:rPr>
              <w:t>програмирање са применама у</w:t>
            </w:r>
          </w:p>
          <w:p w14:paraId="06CC7F6D" w14:textId="77777777" w:rsidR="00117F7A" w:rsidRPr="00D7646E" w:rsidRDefault="00117F7A" w:rsidP="00156599">
            <w:pPr>
              <w:rPr>
                <w:rFonts w:ascii="Times New Roman" w:hAnsi="Times New Roman" w:cs="Times New Roman"/>
              </w:rPr>
            </w:pPr>
            <w:r w:rsidRPr="00D7646E">
              <w:rPr>
                <w:rFonts w:ascii="Times New Roman" w:hAnsi="Times New Roman" w:cs="Times New Roman"/>
                <w:lang w:val="sr-Cyrl-RS"/>
              </w:rPr>
              <w:t>хемији и рачунарству</w:t>
            </w:r>
          </w:p>
        </w:tc>
        <w:tc>
          <w:tcPr>
            <w:tcW w:w="2940" w:type="dxa"/>
            <w:shd w:val="clear" w:color="auto" w:fill="auto"/>
          </w:tcPr>
          <w:p w14:paraId="6E412FF8" w14:textId="77777777" w:rsidR="00117F7A" w:rsidRPr="00D7646E" w:rsidRDefault="00117F7A" w:rsidP="00156599">
            <w:pPr>
              <w:spacing w:after="0"/>
              <w:rPr>
                <w:rFonts w:ascii="Times New Roman" w:hAnsi="Times New Roman" w:cs="Times New Roman"/>
                <w:lang w:val="sr-Cyrl-RS"/>
              </w:rPr>
            </w:pPr>
            <w:r w:rsidRPr="00D7646E">
              <w:rPr>
                <w:rFonts w:ascii="Times New Roman" w:hAnsi="Times New Roman" w:cs="Times New Roman"/>
                <w:lang w:val="sr-Cyrl-RS"/>
              </w:rPr>
              <w:t xml:space="preserve">Математички институт САНУ,  </w:t>
            </w:r>
          </w:p>
          <w:p w14:paraId="55DA1FD9" w14:textId="77777777" w:rsidR="00117F7A" w:rsidRPr="00D7646E" w:rsidRDefault="00117F7A" w:rsidP="00156599">
            <w:pPr>
              <w:spacing w:after="0"/>
              <w:rPr>
                <w:rFonts w:ascii="Times New Roman" w:hAnsi="Times New Roman" w:cs="Times New Roman"/>
              </w:rPr>
            </w:pPr>
            <w:r w:rsidRPr="00D7646E">
              <w:rPr>
                <w:rFonts w:ascii="Times New Roman" w:hAnsi="Times New Roman" w:cs="Times New Roman"/>
                <w:lang w:val="sr-Cyrl-RS"/>
              </w:rPr>
              <w:t xml:space="preserve">Београд </w:t>
            </w:r>
            <w:r w:rsidRPr="00D7646E">
              <w:rPr>
                <w:rFonts w:ascii="Times New Roman" w:hAnsi="Times New Roman" w:cs="Times New Roman"/>
              </w:rPr>
              <w:t>,</w:t>
            </w:r>
          </w:p>
          <w:p w14:paraId="2C04B142" w14:textId="77777777" w:rsidR="00117F7A" w:rsidRPr="00D7646E" w:rsidRDefault="00117F7A" w:rsidP="00156599">
            <w:pPr>
              <w:spacing w:after="0"/>
              <w:rPr>
                <w:rFonts w:ascii="Times New Roman" w:hAnsi="Times New Roman" w:cs="Times New Roman"/>
                <w:lang w:val="sr-Cyrl-RS"/>
              </w:rPr>
            </w:pPr>
          </w:p>
          <w:p w14:paraId="4B10FA42" w14:textId="77777777" w:rsidR="00117F7A" w:rsidRPr="00D7646E" w:rsidRDefault="00117F7A" w:rsidP="00156599">
            <w:pPr>
              <w:spacing w:after="0"/>
              <w:rPr>
                <w:rFonts w:ascii="Times New Roman" w:hAnsi="Times New Roman" w:cs="Times New Roman"/>
                <w:lang w:val="sr-Cyrl-RS"/>
              </w:rPr>
            </w:pPr>
            <w:r w:rsidRPr="00D7646E">
              <w:rPr>
                <w:rFonts w:ascii="Times New Roman" w:hAnsi="Times New Roman" w:cs="Times New Roman"/>
                <w:lang w:val="sr-Cyrl-RS"/>
              </w:rPr>
              <w:t>др Татјана</w:t>
            </w:r>
          </w:p>
          <w:p w14:paraId="655D822D" w14:textId="77777777" w:rsidR="00117F7A" w:rsidRPr="00D7646E" w:rsidRDefault="00117F7A" w:rsidP="00156599">
            <w:pPr>
              <w:spacing w:after="0"/>
              <w:rPr>
                <w:rFonts w:ascii="Times New Roman" w:hAnsi="Times New Roman" w:cs="Times New Roman"/>
                <w:lang w:val="sr-Cyrl-RS"/>
              </w:rPr>
            </w:pPr>
            <w:r w:rsidRPr="00D7646E">
              <w:rPr>
                <w:rFonts w:ascii="Times New Roman" w:hAnsi="Times New Roman" w:cs="Times New Roman"/>
                <w:lang w:val="sr-Cyrl-RS"/>
              </w:rPr>
              <w:t xml:space="preserve">Давидовић, </w:t>
            </w:r>
          </w:p>
          <w:p w14:paraId="4F57EE22" w14:textId="77777777" w:rsidR="00117F7A" w:rsidRPr="00D7646E" w:rsidRDefault="00117F7A" w:rsidP="00156599">
            <w:pPr>
              <w:spacing w:after="0"/>
              <w:rPr>
                <w:rFonts w:ascii="Times New Roman" w:hAnsi="Times New Roman" w:cs="Times New Roman"/>
                <w:lang w:val="sr-Cyrl-RS"/>
              </w:rPr>
            </w:pPr>
            <w:r w:rsidRPr="00D7646E">
              <w:rPr>
                <w:rFonts w:ascii="Times New Roman" w:hAnsi="Times New Roman" w:cs="Times New Roman"/>
                <w:lang w:val="sr-Cyrl-RS"/>
              </w:rPr>
              <w:t xml:space="preserve">виши научни </w:t>
            </w:r>
          </w:p>
          <w:p w14:paraId="7B577CDE" w14:textId="77777777" w:rsidR="00117F7A" w:rsidRPr="00D7646E" w:rsidRDefault="00117F7A" w:rsidP="00156599">
            <w:pPr>
              <w:spacing w:after="0"/>
              <w:rPr>
                <w:rFonts w:ascii="Times New Roman" w:hAnsi="Times New Roman" w:cs="Times New Roman"/>
              </w:rPr>
            </w:pPr>
            <w:r w:rsidRPr="00D7646E">
              <w:rPr>
                <w:rFonts w:ascii="Times New Roman" w:hAnsi="Times New Roman" w:cs="Times New Roman"/>
                <w:lang w:val="sr-Cyrl-RS"/>
              </w:rPr>
              <w:t>сарадник</w:t>
            </w:r>
          </w:p>
        </w:tc>
        <w:tc>
          <w:tcPr>
            <w:tcW w:w="2021" w:type="dxa"/>
            <w:shd w:val="clear" w:color="auto" w:fill="auto"/>
          </w:tcPr>
          <w:p w14:paraId="665E4DC7"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РЕПУБЛИКА СРБИЈА - Министарство просвете, науке и технолошког развоја</w:t>
            </w:r>
          </w:p>
        </w:tc>
      </w:tr>
      <w:tr w:rsidR="00117F7A" w:rsidRPr="00D7646E" w14:paraId="43914B3A" w14:textId="77777777" w:rsidTr="00E237D6">
        <w:tc>
          <w:tcPr>
            <w:tcW w:w="710" w:type="dxa"/>
            <w:shd w:val="clear" w:color="auto" w:fill="auto"/>
          </w:tcPr>
          <w:p w14:paraId="42F7C443" w14:textId="77777777" w:rsidR="00117F7A" w:rsidRPr="00D7646E" w:rsidRDefault="00117F7A" w:rsidP="00156599">
            <w:pPr>
              <w:jc w:val="right"/>
              <w:rPr>
                <w:rFonts w:ascii="Times New Roman" w:hAnsi="Times New Roman" w:cs="Times New Roman"/>
              </w:rPr>
            </w:pPr>
            <w:r w:rsidRPr="00D7646E">
              <w:rPr>
                <w:rFonts w:ascii="Times New Roman" w:hAnsi="Times New Roman" w:cs="Times New Roman"/>
                <w:lang w:val="sr-Cyrl-RS"/>
              </w:rPr>
              <w:t>7</w:t>
            </w:r>
            <w:r w:rsidRPr="00D7646E">
              <w:rPr>
                <w:rFonts w:ascii="Times New Roman" w:hAnsi="Times New Roman" w:cs="Times New Roman"/>
              </w:rPr>
              <w:t>.</w:t>
            </w:r>
          </w:p>
        </w:tc>
        <w:tc>
          <w:tcPr>
            <w:tcW w:w="1653" w:type="dxa"/>
            <w:shd w:val="clear" w:color="auto" w:fill="auto"/>
          </w:tcPr>
          <w:p w14:paraId="36311B54" w14:textId="77777777" w:rsidR="00117F7A" w:rsidRPr="00D7646E" w:rsidRDefault="00117F7A" w:rsidP="00156599">
            <w:pPr>
              <w:rPr>
                <w:rFonts w:ascii="Times New Roman" w:hAnsi="Times New Roman" w:cs="Times New Roman"/>
              </w:rPr>
            </w:pPr>
            <w:r w:rsidRPr="00D7646E">
              <w:rPr>
                <w:rFonts w:ascii="Times New Roman" w:hAnsi="Times New Roman" w:cs="Times New Roman"/>
                <w:lang w:val="sr-Cyrl-RS"/>
              </w:rPr>
              <w:t xml:space="preserve">ОИ </w:t>
            </w:r>
            <w:r w:rsidRPr="00D7646E">
              <w:rPr>
                <w:rFonts w:ascii="Times New Roman" w:hAnsi="Times New Roman" w:cs="Times New Roman"/>
              </w:rPr>
              <w:t>172047</w:t>
            </w:r>
          </w:p>
        </w:tc>
        <w:tc>
          <w:tcPr>
            <w:tcW w:w="2883" w:type="dxa"/>
            <w:shd w:val="clear" w:color="auto" w:fill="auto"/>
          </w:tcPr>
          <w:p w14:paraId="14F228F4"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Природни производи биљака и лишајева: изоловање, идентификација, биолошка активност и примена</w:t>
            </w:r>
          </w:p>
        </w:tc>
        <w:tc>
          <w:tcPr>
            <w:tcW w:w="2940" w:type="dxa"/>
            <w:shd w:val="clear" w:color="auto" w:fill="auto"/>
          </w:tcPr>
          <w:p w14:paraId="2919DE67" w14:textId="77777777" w:rsidR="00117F7A" w:rsidRPr="00D7646E" w:rsidRDefault="00117F7A" w:rsidP="00156599">
            <w:pPr>
              <w:spacing w:after="0"/>
              <w:rPr>
                <w:rFonts w:ascii="Times New Roman" w:hAnsi="Times New Roman" w:cs="Times New Roman"/>
                <w:lang w:val="sr-Cyrl-RS"/>
              </w:rPr>
            </w:pPr>
            <w:r w:rsidRPr="00D7646E">
              <w:rPr>
                <w:rFonts w:ascii="Times New Roman" w:hAnsi="Times New Roman" w:cs="Times New Roman"/>
                <w:lang w:val="sr-Cyrl-RS"/>
              </w:rPr>
              <w:t xml:space="preserve">Природно-математички факултет у Нишу, </w:t>
            </w:r>
          </w:p>
          <w:p w14:paraId="6075CD03" w14:textId="77777777" w:rsidR="00117F7A" w:rsidRPr="00D7646E" w:rsidRDefault="00117F7A" w:rsidP="00156599">
            <w:pPr>
              <w:spacing w:after="0"/>
              <w:rPr>
                <w:rFonts w:ascii="Times New Roman" w:hAnsi="Times New Roman" w:cs="Times New Roman"/>
                <w:lang w:val="sr-Cyrl-RS"/>
              </w:rPr>
            </w:pPr>
          </w:p>
          <w:p w14:paraId="2246E3C1" w14:textId="77777777" w:rsidR="00117F7A" w:rsidRPr="00D7646E" w:rsidRDefault="00117F7A" w:rsidP="00156599">
            <w:pPr>
              <w:spacing w:after="0"/>
              <w:rPr>
                <w:rFonts w:ascii="Times New Roman" w:hAnsi="Times New Roman" w:cs="Times New Roman"/>
              </w:rPr>
            </w:pPr>
            <w:r w:rsidRPr="00D7646E">
              <w:rPr>
                <w:rFonts w:ascii="Times New Roman" w:hAnsi="Times New Roman" w:cs="Times New Roman"/>
                <w:lang w:val="sr-Cyrl-RS"/>
              </w:rPr>
              <w:t>др Гордана Стојановић, ред. проф.</w:t>
            </w:r>
          </w:p>
        </w:tc>
        <w:tc>
          <w:tcPr>
            <w:tcW w:w="2021" w:type="dxa"/>
            <w:shd w:val="clear" w:color="auto" w:fill="auto"/>
          </w:tcPr>
          <w:p w14:paraId="149C19AA"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РЕПУБЛИКА СРБИЈА - Министарство просвете, науке и технолошког развоја</w:t>
            </w:r>
          </w:p>
        </w:tc>
      </w:tr>
      <w:tr w:rsidR="00117F7A" w:rsidRPr="00D7646E" w14:paraId="32AFC3E6" w14:textId="77777777" w:rsidTr="00E237D6">
        <w:tc>
          <w:tcPr>
            <w:tcW w:w="710" w:type="dxa"/>
            <w:shd w:val="clear" w:color="auto" w:fill="auto"/>
          </w:tcPr>
          <w:p w14:paraId="37FFB9F3" w14:textId="77777777" w:rsidR="00117F7A" w:rsidRPr="00D7646E" w:rsidRDefault="00117F7A" w:rsidP="00156599">
            <w:pPr>
              <w:jc w:val="right"/>
              <w:rPr>
                <w:rFonts w:ascii="Times New Roman" w:hAnsi="Times New Roman" w:cs="Times New Roman"/>
              </w:rPr>
            </w:pPr>
            <w:r w:rsidRPr="00D7646E">
              <w:rPr>
                <w:rFonts w:ascii="Times New Roman" w:hAnsi="Times New Roman" w:cs="Times New Roman"/>
                <w:lang w:val="sr-Cyrl-RS"/>
              </w:rPr>
              <w:t>8</w:t>
            </w:r>
            <w:r w:rsidRPr="00D7646E">
              <w:rPr>
                <w:rFonts w:ascii="Times New Roman" w:hAnsi="Times New Roman" w:cs="Times New Roman"/>
              </w:rPr>
              <w:t>.</w:t>
            </w:r>
          </w:p>
        </w:tc>
        <w:tc>
          <w:tcPr>
            <w:tcW w:w="1653" w:type="dxa"/>
            <w:shd w:val="clear" w:color="auto" w:fill="auto"/>
          </w:tcPr>
          <w:p w14:paraId="688D7CDC" w14:textId="77777777" w:rsidR="00117F7A" w:rsidRPr="00D7646E" w:rsidRDefault="00117F7A" w:rsidP="00156599">
            <w:pPr>
              <w:rPr>
                <w:rFonts w:ascii="Times New Roman" w:hAnsi="Times New Roman" w:cs="Times New Roman"/>
              </w:rPr>
            </w:pPr>
            <w:r w:rsidRPr="00D7646E">
              <w:rPr>
                <w:rFonts w:ascii="Times New Roman" w:hAnsi="Times New Roman" w:cs="Times New Roman"/>
                <w:lang w:val="sr-Cyrl-RS"/>
              </w:rPr>
              <w:t>ОИ 172061</w:t>
            </w:r>
          </w:p>
        </w:tc>
        <w:tc>
          <w:tcPr>
            <w:tcW w:w="2883" w:type="dxa"/>
            <w:shd w:val="clear" w:color="auto" w:fill="auto"/>
          </w:tcPr>
          <w:p w14:paraId="16FBFF1B" w14:textId="77777777" w:rsidR="00117F7A" w:rsidRPr="00D7646E" w:rsidRDefault="00117F7A" w:rsidP="00156599">
            <w:pPr>
              <w:rPr>
                <w:rFonts w:ascii="Times New Roman" w:hAnsi="Times New Roman" w:cs="Times New Roman"/>
              </w:rPr>
            </w:pPr>
            <w:r w:rsidRPr="00D7646E">
              <w:rPr>
                <w:rFonts w:ascii="Times New Roman" w:hAnsi="Times New Roman" w:cs="Times New Roman"/>
                <w:bCs/>
                <w:iCs/>
                <w:lang w:val="sr-Cyrl-RS"/>
              </w:rPr>
              <w:t>Комбинаторне библиотеке хетерогених катализатора, природних производа, модификованих природних производа и њихових аналога: пут ка новим биолошки активним агенсима</w:t>
            </w:r>
          </w:p>
        </w:tc>
        <w:tc>
          <w:tcPr>
            <w:tcW w:w="2940" w:type="dxa"/>
            <w:shd w:val="clear" w:color="auto" w:fill="auto"/>
          </w:tcPr>
          <w:p w14:paraId="5C7679F6" w14:textId="77777777" w:rsidR="00117F7A" w:rsidRPr="00D7646E" w:rsidRDefault="00117F7A" w:rsidP="00156599">
            <w:pPr>
              <w:spacing w:after="0"/>
              <w:rPr>
                <w:rFonts w:ascii="Times New Roman" w:hAnsi="Times New Roman" w:cs="Times New Roman"/>
                <w:lang w:val="sr-Cyrl-RS"/>
              </w:rPr>
            </w:pPr>
            <w:r w:rsidRPr="00D7646E">
              <w:rPr>
                <w:rFonts w:ascii="Times New Roman" w:hAnsi="Times New Roman" w:cs="Times New Roman"/>
                <w:lang w:val="sr-Cyrl-RS"/>
              </w:rPr>
              <w:t xml:space="preserve">Природно-математички факултет у Нишу, </w:t>
            </w:r>
          </w:p>
          <w:p w14:paraId="4831B353" w14:textId="77777777" w:rsidR="00117F7A" w:rsidRPr="00D7646E" w:rsidRDefault="00117F7A" w:rsidP="00156599">
            <w:pPr>
              <w:spacing w:after="0"/>
              <w:rPr>
                <w:rFonts w:ascii="Times New Roman" w:hAnsi="Times New Roman" w:cs="Times New Roman"/>
                <w:lang w:val="sr-Cyrl-RS"/>
              </w:rPr>
            </w:pPr>
          </w:p>
          <w:p w14:paraId="35B952A4" w14:textId="77777777" w:rsidR="00117F7A" w:rsidRPr="00D7646E" w:rsidRDefault="00117F7A" w:rsidP="00156599">
            <w:pPr>
              <w:spacing w:after="0"/>
              <w:rPr>
                <w:rFonts w:ascii="Times New Roman" w:hAnsi="Times New Roman" w:cs="Times New Roman"/>
              </w:rPr>
            </w:pPr>
            <w:r w:rsidRPr="00D7646E">
              <w:rPr>
                <w:rFonts w:ascii="Times New Roman" w:hAnsi="Times New Roman" w:cs="Times New Roman"/>
                <w:lang w:val="sr-Cyrl-RS"/>
              </w:rPr>
              <w:t>др Нико Радуловић, ред. проф.</w:t>
            </w:r>
          </w:p>
        </w:tc>
        <w:tc>
          <w:tcPr>
            <w:tcW w:w="2021" w:type="dxa"/>
            <w:shd w:val="clear" w:color="auto" w:fill="auto"/>
          </w:tcPr>
          <w:p w14:paraId="21A42F1A"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РЕПУБЛИКА СРБИЈА - Министарство просвете, науке и технолошког развоја</w:t>
            </w:r>
          </w:p>
        </w:tc>
      </w:tr>
      <w:tr w:rsidR="00117F7A" w:rsidRPr="00D7646E" w14:paraId="757DD668" w14:textId="77777777" w:rsidTr="00E237D6">
        <w:tc>
          <w:tcPr>
            <w:tcW w:w="710" w:type="dxa"/>
            <w:shd w:val="clear" w:color="auto" w:fill="auto"/>
          </w:tcPr>
          <w:p w14:paraId="1BFB2506" w14:textId="77777777" w:rsidR="00117F7A" w:rsidRPr="00D7646E" w:rsidRDefault="00117F7A" w:rsidP="00156599">
            <w:pPr>
              <w:jc w:val="right"/>
              <w:rPr>
                <w:rFonts w:ascii="Times New Roman" w:hAnsi="Times New Roman" w:cs="Times New Roman"/>
              </w:rPr>
            </w:pPr>
            <w:r w:rsidRPr="00D7646E">
              <w:rPr>
                <w:rFonts w:ascii="Times New Roman" w:hAnsi="Times New Roman" w:cs="Times New Roman"/>
                <w:lang w:val="sr-Cyrl-RS"/>
              </w:rPr>
              <w:t>9</w:t>
            </w:r>
            <w:r w:rsidRPr="00D7646E">
              <w:rPr>
                <w:rFonts w:ascii="Times New Roman" w:hAnsi="Times New Roman" w:cs="Times New Roman"/>
              </w:rPr>
              <w:t>.</w:t>
            </w:r>
          </w:p>
        </w:tc>
        <w:tc>
          <w:tcPr>
            <w:tcW w:w="1653" w:type="dxa"/>
            <w:shd w:val="clear" w:color="auto" w:fill="auto"/>
          </w:tcPr>
          <w:p w14:paraId="0CC82230" w14:textId="77777777" w:rsidR="00117F7A" w:rsidRPr="00D7646E" w:rsidRDefault="00117F7A" w:rsidP="00156599">
            <w:pPr>
              <w:rPr>
                <w:rFonts w:ascii="Times New Roman" w:hAnsi="Times New Roman" w:cs="Times New Roman"/>
              </w:rPr>
            </w:pPr>
            <w:r w:rsidRPr="00D7646E">
              <w:rPr>
                <w:rFonts w:ascii="Times New Roman" w:hAnsi="Times New Roman" w:cs="Times New Roman"/>
                <w:lang w:val="sr-Cyrl-RS"/>
              </w:rPr>
              <w:t xml:space="preserve">ОИ </w:t>
            </w:r>
            <w:r w:rsidRPr="00D7646E">
              <w:rPr>
                <w:rFonts w:ascii="Times New Roman" w:hAnsi="Times New Roman" w:cs="Times New Roman"/>
              </w:rPr>
              <w:t>172051</w:t>
            </w:r>
          </w:p>
        </w:tc>
        <w:tc>
          <w:tcPr>
            <w:tcW w:w="2883" w:type="dxa"/>
            <w:shd w:val="clear" w:color="auto" w:fill="auto"/>
          </w:tcPr>
          <w:p w14:paraId="74D43818" w14:textId="77777777" w:rsidR="00117F7A" w:rsidRPr="00D7646E" w:rsidRDefault="00117F7A" w:rsidP="00156599">
            <w:pPr>
              <w:spacing w:after="0"/>
              <w:rPr>
                <w:rFonts w:ascii="Times New Roman" w:hAnsi="Times New Roman" w:cs="Times New Roman"/>
                <w:bCs/>
                <w:iCs/>
                <w:lang w:val="sr-Cyrl-RS"/>
              </w:rPr>
            </w:pPr>
            <w:r w:rsidRPr="00D7646E">
              <w:rPr>
                <w:rFonts w:ascii="Times New Roman" w:hAnsi="Times New Roman" w:cs="Times New Roman"/>
                <w:bCs/>
                <w:iCs/>
                <w:lang w:val="sr-Cyrl-RS"/>
              </w:rPr>
              <w:t>Развој нових и побољшање постојећих електрохемијских, спектроскопских и проточних (ФИА)</w:t>
            </w:r>
            <w:r w:rsidRPr="00D7646E">
              <w:rPr>
                <w:rFonts w:ascii="Times New Roman" w:hAnsi="Times New Roman" w:cs="Times New Roman"/>
                <w:bCs/>
                <w:iCs/>
              </w:rPr>
              <w:t xml:space="preserve"> </w:t>
            </w:r>
            <w:r w:rsidRPr="00D7646E">
              <w:rPr>
                <w:rFonts w:ascii="Times New Roman" w:hAnsi="Times New Roman" w:cs="Times New Roman"/>
                <w:bCs/>
                <w:iCs/>
                <w:lang w:val="sr-Cyrl-RS"/>
              </w:rPr>
              <w:t>метода за праћење квалитета животне средине“</w:t>
            </w:r>
          </w:p>
          <w:p w14:paraId="0C78D474" w14:textId="77777777" w:rsidR="00117F7A" w:rsidRPr="00D7646E" w:rsidRDefault="00117F7A" w:rsidP="00156599">
            <w:pPr>
              <w:rPr>
                <w:rFonts w:ascii="Times New Roman" w:hAnsi="Times New Roman" w:cs="Times New Roman"/>
              </w:rPr>
            </w:pPr>
          </w:p>
        </w:tc>
        <w:tc>
          <w:tcPr>
            <w:tcW w:w="2940" w:type="dxa"/>
            <w:shd w:val="clear" w:color="auto" w:fill="auto"/>
          </w:tcPr>
          <w:p w14:paraId="127B10A1" w14:textId="77777777" w:rsidR="00117F7A" w:rsidRPr="00D7646E" w:rsidRDefault="00117F7A" w:rsidP="00156599">
            <w:pPr>
              <w:spacing w:after="0"/>
              <w:rPr>
                <w:rFonts w:ascii="Times New Roman" w:hAnsi="Times New Roman" w:cs="Times New Roman"/>
                <w:bCs/>
                <w:iCs/>
                <w:lang w:val="sr-Cyrl-RS"/>
              </w:rPr>
            </w:pPr>
            <w:r w:rsidRPr="00D7646E">
              <w:rPr>
                <w:rFonts w:ascii="Times New Roman" w:hAnsi="Times New Roman" w:cs="Times New Roman"/>
                <w:lang w:val="sr-Cyrl-RS"/>
              </w:rPr>
              <w:t>Природно-математички факултет у Нишу</w:t>
            </w:r>
            <w:r w:rsidRPr="00D7646E">
              <w:rPr>
                <w:rFonts w:ascii="Times New Roman" w:hAnsi="Times New Roman" w:cs="Times New Roman"/>
                <w:bCs/>
                <w:iCs/>
                <w:lang w:val="sr-Cyrl-RS"/>
              </w:rPr>
              <w:t xml:space="preserve"> </w:t>
            </w:r>
          </w:p>
          <w:p w14:paraId="1639A398" w14:textId="77777777" w:rsidR="00117F7A" w:rsidRPr="00D7646E" w:rsidRDefault="00117F7A" w:rsidP="00156599">
            <w:pPr>
              <w:spacing w:after="0"/>
              <w:rPr>
                <w:rFonts w:ascii="Times New Roman" w:hAnsi="Times New Roman" w:cs="Times New Roman"/>
                <w:bCs/>
                <w:iCs/>
                <w:lang w:val="sr-Cyrl-RS"/>
              </w:rPr>
            </w:pPr>
          </w:p>
          <w:p w14:paraId="3C45AD0D" w14:textId="77777777" w:rsidR="00117F7A" w:rsidRPr="00D7646E" w:rsidRDefault="00117F7A" w:rsidP="00156599">
            <w:pPr>
              <w:spacing w:after="0"/>
              <w:rPr>
                <w:rFonts w:ascii="Times New Roman" w:hAnsi="Times New Roman" w:cs="Times New Roman"/>
              </w:rPr>
            </w:pPr>
            <w:r w:rsidRPr="00D7646E">
              <w:rPr>
                <w:rFonts w:ascii="Times New Roman" w:hAnsi="Times New Roman" w:cs="Times New Roman"/>
                <w:bCs/>
                <w:iCs/>
                <w:lang w:val="sr-Cyrl-RS"/>
              </w:rPr>
              <w:t>др Весна Станков Јовановић</w:t>
            </w:r>
            <w:r w:rsidRPr="00D7646E">
              <w:rPr>
                <w:rFonts w:ascii="Times New Roman" w:hAnsi="Times New Roman" w:cs="Times New Roman"/>
                <w:bCs/>
                <w:iCs/>
              </w:rPr>
              <w:t>,</w:t>
            </w:r>
            <w:r w:rsidRPr="00D7646E">
              <w:rPr>
                <w:rFonts w:ascii="Times New Roman" w:hAnsi="Times New Roman" w:cs="Times New Roman"/>
                <w:lang w:val="sr-Cyrl-RS"/>
              </w:rPr>
              <w:t xml:space="preserve"> ред. проф.</w:t>
            </w:r>
          </w:p>
        </w:tc>
        <w:tc>
          <w:tcPr>
            <w:tcW w:w="2021" w:type="dxa"/>
            <w:shd w:val="clear" w:color="auto" w:fill="auto"/>
          </w:tcPr>
          <w:p w14:paraId="580C935A"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РЕПУБЛИКА СРБИЈА - Министарство просвете, науке и технолошког развоја</w:t>
            </w:r>
          </w:p>
        </w:tc>
      </w:tr>
      <w:tr w:rsidR="00117F7A" w:rsidRPr="00D7646E" w14:paraId="13F1808F" w14:textId="77777777" w:rsidTr="00E237D6">
        <w:tc>
          <w:tcPr>
            <w:tcW w:w="710" w:type="dxa"/>
            <w:shd w:val="clear" w:color="auto" w:fill="auto"/>
          </w:tcPr>
          <w:p w14:paraId="77975781" w14:textId="77777777" w:rsidR="00117F7A" w:rsidRPr="00D7646E" w:rsidRDefault="00117F7A" w:rsidP="00156599">
            <w:pPr>
              <w:jc w:val="right"/>
              <w:rPr>
                <w:rFonts w:ascii="Times New Roman" w:hAnsi="Times New Roman" w:cs="Times New Roman"/>
                <w:lang w:val="sr-Cyrl-RS"/>
              </w:rPr>
            </w:pPr>
            <w:r w:rsidRPr="00D7646E">
              <w:rPr>
                <w:rFonts w:ascii="Times New Roman" w:hAnsi="Times New Roman" w:cs="Times New Roman"/>
                <w:lang w:val="sr-Cyrl-RS"/>
              </w:rPr>
              <w:t>10.</w:t>
            </w:r>
          </w:p>
        </w:tc>
        <w:tc>
          <w:tcPr>
            <w:tcW w:w="1653" w:type="dxa"/>
            <w:shd w:val="clear" w:color="auto" w:fill="auto"/>
          </w:tcPr>
          <w:p w14:paraId="0404D64B" w14:textId="77777777" w:rsidR="00117F7A" w:rsidRPr="00D7646E" w:rsidRDefault="00117F7A" w:rsidP="00156599">
            <w:pPr>
              <w:rPr>
                <w:rFonts w:ascii="Times New Roman" w:hAnsi="Times New Roman" w:cs="Times New Roman"/>
              </w:rPr>
            </w:pPr>
            <w:r w:rsidRPr="00D7646E">
              <w:rPr>
                <w:rFonts w:ascii="Times New Roman" w:hAnsi="Times New Roman" w:cs="Times New Roman"/>
                <w:lang w:val="sr-Cyrl-RS"/>
              </w:rPr>
              <w:t>ТР</w:t>
            </w:r>
            <w:r w:rsidRPr="00D7646E">
              <w:rPr>
                <w:rFonts w:ascii="Times New Roman" w:hAnsi="Times New Roman" w:cs="Times New Roman"/>
              </w:rPr>
              <w:t>34008</w:t>
            </w:r>
          </w:p>
        </w:tc>
        <w:tc>
          <w:tcPr>
            <w:tcW w:w="2883" w:type="dxa"/>
            <w:shd w:val="clear" w:color="auto" w:fill="auto"/>
          </w:tcPr>
          <w:p w14:paraId="489DBA69" w14:textId="77777777" w:rsidR="00117F7A" w:rsidRPr="00D7646E" w:rsidRDefault="00117F7A" w:rsidP="00156599">
            <w:pPr>
              <w:spacing w:after="0"/>
              <w:rPr>
                <w:rFonts w:ascii="Times New Roman" w:hAnsi="Times New Roman" w:cs="Times New Roman"/>
              </w:rPr>
            </w:pPr>
            <w:r w:rsidRPr="00D7646E">
              <w:rPr>
                <w:rFonts w:ascii="Times New Roman" w:hAnsi="Times New Roman" w:cs="Times New Roman"/>
              </w:rPr>
              <w:t>Развој и карактеризација новог биосорбента за пречишћавање природних и отпадних вода</w:t>
            </w:r>
          </w:p>
          <w:p w14:paraId="66052CB4" w14:textId="77777777" w:rsidR="00117F7A" w:rsidRPr="00D7646E" w:rsidRDefault="00117F7A" w:rsidP="00156599">
            <w:pPr>
              <w:rPr>
                <w:rFonts w:ascii="Times New Roman" w:hAnsi="Times New Roman" w:cs="Times New Roman"/>
              </w:rPr>
            </w:pPr>
          </w:p>
        </w:tc>
        <w:tc>
          <w:tcPr>
            <w:tcW w:w="2940" w:type="dxa"/>
            <w:shd w:val="clear" w:color="auto" w:fill="auto"/>
          </w:tcPr>
          <w:p w14:paraId="6F90D812" w14:textId="77777777" w:rsidR="00117F7A" w:rsidRPr="00D7646E" w:rsidRDefault="00117F7A" w:rsidP="00156599">
            <w:pPr>
              <w:spacing w:after="0"/>
              <w:rPr>
                <w:rFonts w:ascii="Times New Roman" w:hAnsi="Times New Roman" w:cs="Times New Roman"/>
                <w:lang w:val="sr-Cyrl-RS"/>
              </w:rPr>
            </w:pPr>
            <w:r w:rsidRPr="00D7646E">
              <w:rPr>
                <w:rFonts w:ascii="Times New Roman" w:hAnsi="Times New Roman" w:cs="Times New Roman"/>
                <w:lang w:val="sr-Cyrl-RS"/>
              </w:rPr>
              <w:t xml:space="preserve">Природно-математички факултет у Нишу, </w:t>
            </w:r>
          </w:p>
          <w:p w14:paraId="22BE0CD9" w14:textId="77777777" w:rsidR="00117F7A" w:rsidRPr="00D7646E" w:rsidRDefault="00117F7A" w:rsidP="00156599">
            <w:pPr>
              <w:spacing w:after="0"/>
              <w:rPr>
                <w:rFonts w:ascii="Times New Roman" w:hAnsi="Times New Roman" w:cs="Times New Roman"/>
                <w:lang w:val="sr-Cyrl-RS"/>
              </w:rPr>
            </w:pPr>
          </w:p>
          <w:p w14:paraId="6FFFA04B" w14:textId="77777777" w:rsidR="00117F7A" w:rsidRPr="00D7646E" w:rsidRDefault="00117F7A" w:rsidP="00156599">
            <w:pPr>
              <w:spacing w:after="0"/>
              <w:rPr>
                <w:rFonts w:ascii="Times New Roman" w:hAnsi="Times New Roman" w:cs="Times New Roman"/>
              </w:rPr>
            </w:pPr>
            <w:r w:rsidRPr="00D7646E">
              <w:rPr>
                <w:rFonts w:ascii="Times New Roman" w:hAnsi="Times New Roman" w:cs="Times New Roman"/>
                <w:lang w:val="sr-Cyrl-RS"/>
              </w:rPr>
              <w:t>др Александар Бојић, ред. проф.</w:t>
            </w:r>
          </w:p>
        </w:tc>
        <w:tc>
          <w:tcPr>
            <w:tcW w:w="2021" w:type="dxa"/>
            <w:shd w:val="clear" w:color="auto" w:fill="auto"/>
          </w:tcPr>
          <w:p w14:paraId="3CB557AE"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РЕПУБЛИКА СРБИЈА - Министарство просвете, науке и технолошког развоја</w:t>
            </w:r>
          </w:p>
        </w:tc>
      </w:tr>
      <w:tr w:rsidR="00117F7A" w:rsidRPr="00D7646E" w14:paraId="1181AA8F" w14:textId="77777777" w:rsidTr="00E237D6">
        <w:tc>
          <w:tcPr>
            <w:tcW w:w="710" w:type="dxa"/>
            <w:shd w:val="clear" w:color="auto" w:fill="auto"/>
          </w:tcPr>
          <w:p w14:paraId="32DDB954" w14:textId="77777777" w:rsidR="00117F7A" w:rsidRPr="00D7646E" w:rsidRDefault="00117F7A" w:rsidP="00156599">
            <w:pPr>
              <w:jc w:val="right"/>
              <w:rPr>
                <w:rFonts w:ascii="Times New Roman" w:hAnsi="Times New Roman" w:cs="Times New Roman"/>
                <w:lang w:val="sr-Cyrl-RS"/>
              </w:rPr>
            </w:pPr>
            <w:r w:rsidRPr="00D7646E">
              <w:rPr>
                <w:rFonts w:ascii="Times New Roman" w:hAnsi="Times New Roman" w:cs="Times New Roman"/>
                <w:lang w:val="sr-Cyrl-RS"/>
              </w:rPr>
              <w:lastRenderedPageBreak/>
              <w:t>11.</w:t>
            </w:r>
          </w:p>
        </w:tc>
        <w:tc>
          <w:tcPr>
            <w:tcW w:w="1653" w:type="dxa"/>
            <w:shd w:val="clear" w:color="auto" w:fill="auto"/>
          </w:tcPr>
          <w:p w14:paraId="7F1B9B03" w14:textId="77777777" w:rsidR="00117F7A" w:rsidRPr="00D7646E" w:rsidRDefault="00117F7A" w:rsidP="00156599">
            <w:pPr>
              <w:rPr>
                <w:rFonts w:ascii="Times New Roman" w:hAnsi="Times New Roman" w:cs="Times New Roman"/>
              </w:rPr>
            </w:pPr>
            <w:r w:rsidRPr="00D7646E">
              <w:rPr>
                <w:rFonts w:ascii="Times New Roman" w:hAnsi="Times New Roman" w:cs="Times New Roman"/>
                <w:shd w:val="clear" w:color="auto" w:fill="FFFFFF"/>
                <w:lang w:val="sr-Cyrl-RS"/>
              </w:rPr>
              <w:t>ИИИ 41018</w:t>
            </w:r>
          </w:p>
        </w:tc>
        <w:tc>
          <w:tcPr>
            <w:tcW w:w="2883" w:type="dxa"/>
            <w:shd w:val="clear" w:color="auto" w:fill="auto"/>
          </w:tcPr>
          <w:p w14:paraId="6116B793"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 xml:space="preserve">Превентивни, терапијски и етички приступ у преклиничким и клиничким истраживањима гена и модулатора редокс ћелијске сигнализације у имунском, инфламаторном и пролиферативном одговору ћелије </w:t>
            </w:r>
          </w:p>
        </w:tc>
        <w:tc>
          <w:tcPr>
            <w:tcW w:w="2940" w:type="dxa"/>
            <w:shd w:val="clear" w:color="auto" w:fill="auto"/>
          </w:tcPr>
          <w:p w14:paraId="3F8D7B69" w14:textId="77777777" w:rsidR="00117F7A" w:rsidRPr="00D7646E" w:rsidRDefault="00117F7A" w:rsidP="00156599">
            <w:pPr>
              <w:spacing w:after="0"/>
              <w:rPr>
                <w:rFonts w:ascii="Times New Roman" w:hAnsi="Times New Roman" w:cs="Times New Roman"/>
              </w:rPr>
            </w:pPr>
            <w:r w:rsidRPr="00D7646E">
              <w:rPr>
                <w:rFonts w:ascii="Times New Roman" w:hAnsi="Times New Roman" w:cs="Times New Roman"/>
              </w:rPr>
              <w:t>Медицински факултету у Ни</w:t>
            </w:r>
            <w:r w:rsidRPr="00D7646E">
              <w:rPr>
                <w:rFonts w:ascii="Times New Roman" w:hAnsi="Times New Roman" w:cs="Times New Roman"/>
                <w:lang w:val="sr-Cyrl-RS"/>
              </w:rPr>
              <w:t>ш</w:t>
            </w:r>
            <w:r w:rsidRPr="00D7646E">
              <w:rPr>
                <w:rFonts w:ascii="Times New Roman" w:hAnsi="Times New Roman" w:cs="Times New Roman"/>
              </w:rPr>
              <w:t>у,</w:t>
            </w:r>
            <w:r w:rsidRPr="00D7646E">
              <w:rPr>
                <w:rFonts w:ascii="Times New Roman" w:hAnsi="Times New Roman" w:cs="Times New Roman"/>
                <w:lang w:val="sr-Cyrl-RS"/>
              </w:rPr>
              <w:t xml:space="preserve"> </w:t>
            </w:r>
          </w:p>
          <w:p w14:paraId="31C45266" w14:textId="77777777" w:rsidR="00117F7A" w:rsidRPr="00D7646E" w:rsidRDefault="00117F7A" w:rsidP="00156599">
            <w:pPr>
              <w:spacing w:after="0"/>
              <w:rPr>
                <w:rFonts w:ascii="Times New Roman" w:hAnsi="Times New Roman" w:cs="Times New Roman"/>
              </w:rPr>
            </w:pPr>
          </w:p>
          <w:p w14:paraId="5399D212" w14:textId="77777777" w:rsidR="00117F7A" w:rsidRPr="00D7646E" w:rsidRDefault="00117F7A" w:rsidP="00156599">
            <w:pPr>
              <w:spacing w:after="0"/>
              <w:rPr>
                <w:rFonts w:ascii="Times New Roman" w:hAnsi="Times New Roman" w:cs="Times New Roman"/>
                <w:lang w:val="sr-Cyrl-RS"/>
              </w:rPr>
            </w:pPr>
            <w:r w:rsidRPr="00D7646E">
              <w:rPr>
                <w:rFonts w:ascii="Times New Roman" w:hAnsi="Times New Roman" w:cs="Times New Roman"/>
              </w:rPr>
              <w:t>др Ду</w:t>
            </w:r>
            <w:r w:rsidRPr="00D7646E">
              <w:rPr>
                <w:rFonts w:ascii="Times New Roman" w:hAnsi="Times New Roman" w:cs="Times New Roman"/>
                <w:lang w:val="sr-Cyrl-RS"/>
              </w:rPr>
              <w:t>ш</w:t>
            </w:r>
            <w:r w:rsidRPr="00D7646E">
              <w:rPr>
                <w:rFonts w:ascii="Times New Roman" w:hAnsi="Times New Roman" w:cs="Times New Roman"/>
              </w:rPr>
              <w:t>ица Павловић,</w:t>
            </w:r>
            <w:r w:rsidRPr="00D7646E">
              <w:rPr>
                <w:rFonts w:ascii="Times New Roman" w:hAnsi="Times New Roman" w:cs="Times New Roman"/>
                <w:lang w:val="sr-Cyrl-RS"/>
              </w:rPr>
              <w:t xml:space="preserve"> ред. проф.,</w:t>
            </w:r>
          </w:p>
          <w:p w14:paraId="4F1CCD29" w14:textId="77777777" w:rsidR="00117F7A" w:rsidRPr="00D7646E" w:rsidRDefault="00117F7A" w:rsidP="00156599">
            <w:pPr>
              <w:spacing w:after="0"/>
              <w:rPr>
                <w:rFonts w:ascii="Times New Roman" w:hAnsi="Times New Roman" w:cs="Times New Roman"/>
                <w:lang w:val="sr-Cyrl-RS"/>
              </w:rPr>
            </w:pPr>
          </w:p>
          <w:p w14:paraId="1EF788D2" w14:textId="77777777" w:rsidR="00117F7A" w:rsidRPr="00D7646E" w:rsidRDefault="00117F7A" w:rsidP="00156599">
            <w:pPr>
              <w:spacing w:after="0"/>
              <w:rPr>
                <w:rFonts w:ascii="Times New Roman" w:hAnsi="Times New Roman" w:cs="Times New Roman"/>
              </w:rPr>
            </w:pPr>
            <w:r w:rsidRPr="00D7646E">
              <w:rPr>
                <w:rFonts w:ascii="Times New Roman" w:hAnsi="Times New Roman" w:cs="Times New Roman"/>
                <w:lang w:val="sr-Cyrl-RS"/>
              </w:rPr>
              <w:t>о</w:t>
            </w:r>
            <w:r w:rsidRPr="00D7646E">
              <w:rPr>
                <w:rFonts w:ascii="Times New Roman" w:hAnsi="Times New Roman" w:cs="Times New Roman"/>
              </w:rPr>
              <w:t xml:space="preserve">влашћени руководилац на ПМФ-у </w:t>
            </w:r>
            <w:r w:rsidRPr="00D7646E">
              <w:rPr>
                <w:rFonts w:ascii="Times New Roman" w:hAnsi="Times New Roman" w:cs="Times New Roman"/>
                <w:lang w:val="sr-Cyrl-RS"/>
              </w:rPr>
              <w:t>Гордана Стојановић</w:t>
            </w:r>
            <w:r w:rsidRPr="00D7646E">
              <w:rPr>
                <w:rFonts w:ascii="Times New Roman" w:hAnsi="Times New Roman" w:cs="Times New Roman"/>
              </w:rPr>
              <w:t>,</w:t>
            </w:r>
            <w:r w:rsidRPr="00D7646E">
              <w:rPr>
                <w:rFonts w:ascii="Times New Roman" w:hAnsi="Times New Roman" w:cs="Times New Roman"/>
                <w:lang w:val="sr-Cyrl-RS"/>
              </w:rPr>
              <w:t xml:space="preserve"> ред. проф.</w:t>
            </w:r>
          </w:p>
        </w:tc>
        <w:tc>
          <w:tcPr>
            <w:tcW w:w="2021" w:type="dxa"/>
            <w:shd w:val="clear" w:color="auto" w:fill="auto"/>
          </w:tcPr>
          <w:p w14:paraId="19489B7C"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РЕПУБЛИКА СРБИЈА - Министарство просвете, науке и технолошког развоја</w:t>
            </w:r>
          </w:p>
        </w:tc>
      </w:tr>
      <w:tr w:rsidR="00117F7A" w:rsidRPr="00D7646E" w14:paraId="5C262058" w14:textId="77777777" w:rsidTr="00E237D6">
        <w:tc>
          <w:tcPr>
            <w:tcW w:w="710" w:type="dxa"/>
            <w:shd w:val="clear" w:color="auto" w:fill="auto"/>
          </w:tcPr>
          <w:p w14:paraId="3678E081" w14:textId="77777777" w:rsidR="00117F7A" w:rsidRPr="00D7646E" w:rsidRDefault="00117F7A" w:rsidP="00156599">
            <w:pPr>
              <w:jc w:val="right"/>
              <w:rPr>
                <w:rFonts w:ascii="Times New Roman" w:hAnsi="Times New Roman" w:cs="Times New Roman"/>
                <w:lang w:val="sr-Cyrl-RS"/>
              </w:rPr>
            </w:pPr>
            <w:r w:rsidRPr="00D7646E">
              <w:rPr>
                <w:rFonts w:ascii="Times New Roman" w:hAnsi="Times New Roman" w:cs="Times New Roman"/>
                <w:lang w:val="sr-Cyrl-RS"/>
              </w:rPr>
              <w:t>12.</w:t>
            </w:r>
          </w:p>
        </w:tc>
        <w:tc>
          <w:tcPr>
            <w:tcW w:w="1653" w:type="dxa"/>
            <w:shd w:val="clear" w:color="auto" w:fill="auto"/>
          </w:tcPr>
          <w:p w14:paraId="56498350" w14:textId="77777777" w:rsidR="00117F7A" w:rsidRPr="00D7646E" w:rsidRDefault="00117F7A" w:rsidP="00156599">
            <w:pPr>
              <w:rPr>
                <w:rFonts w:ascii="Times New Roman" w:hAnsi="Times New Roman" w:cs="Times New Roman"/>
              </w:rPr>
            </w:pPr>
            <w:r w:rsidRPr="00D7646E">
              <w:rPr>
                <w:rFonts w:ascii="Times New Roman" w:hAnsi="Times New Roman" w:cs="Times New Roman"/>
                <w:lang w:val="sr-Cyrl-RS"/>
              </w:rPr>
              <w:t>ОИ 176008</w:t>
            </w:r>
          </w:p>
        </w:tc>
        <w:tc>
          <w:tcPr>
            <w:tcW w:w="2883" w:type="dxa"/>
            <w:shd w:val="clear" w:color="auto" w:fill="auto"/>
          </w:tcPr>
          <w:p w14:paraId="5D3F74B8" w14:textId="77777777" w:rsidR="00117F7A" w:rsidRPr="00D7646E" w:rsidRDefault="00117F7A" w:rsidP="00156599">
            <w:pPr>
              <w:rPr>
                <w:rFonts w:ascii="Times New Roman" w:hAnsi="Times New Roman" w:cs="Times New Roman"/>
              </w:rPr>
            </w:pPr>
            <w:r w:rsidRPr="00D7646E">
              <w:rPr>
                <w:rFonts w:ascii="Times New Roman" w:hAnsi="Times New Roman" w:cs="Times New Roman"/>
                <w:shd w:val="clear" w:color="auto" w:fill="FFFFFF"/>
                <w:lang w:val="sr-Cyrl-RS"/>
              </w:rPr>
              <w:t>Развојни програми ревитализација села Србије</w:t>
            </w:r>
          </w:p>
        </w:tc>
        <w:tc>
          <w:tcPr>
            <w:tcW w:w="2940" w:type="dxa"/>
            <w:shd w:val="clear" w:color="auto" w:fill="auto"/>
          </w:tcPr>
          <w:p w14:paraId="666D9CD2" w14:textId="77777777" w:rsidR="00117F7A" w:rsidRPr="00D7646E" w:rsidRDefault="00117F7A" w:rsidP="00156599">
            <w:pPr>
              <w:spacing w:after="0"/>
              <w:rPr>
                <w:rFonts w:ascii="Times New Roman" w:hAnsi="Times New Roman" w:cs="Times New Roman"/>
                <w:lang w:val="sr-Cyrl-RS"/>
              </w:rPr>
            </w:pPr>
            <w:r w:rsidRPr="00D7646E">
              <w:rPr>
                <w:rFonts w:ascii="Times New Roman" w:hAnsi="Times New Roman" w:cs="Times New Roman"/>
                <w:lang w:val="sr-Cyrl-RS"/>
              </w:rPr>
              <w:t xml:space="preserve">Географски факултет Београд, </w:t>
            </w:r>
          </w:p>
          <w:p w14:paraId="1626064C" w14:textId="77777777" w:rsidR="00117F7A" w:rsidRPr="00D7646E" w:rsidRDefault="00117F7A" w:rsidP="00156599">
            <w:pPr>
              <w:spacing w:after="0"/>
              <w:rPr>
                <w:rFonts w:ascii="Times New Roman" w:hAnsi="Times New Roman" w:cs="Times New Roman"/>
                <w:lang w:val="sr-Cyrl-RS"/>
              </w:rPr>
            </w:pPr>
          </w:p>
          <w:p w14:paraId="4BCC5B90" w14:textId="77777777" w:rsidR="00117F7A" w:rsidRPr="00D7646E" w:rsidRDefault="00117F7A" w:rsidP="00156599">
            <w:pPr>
              <w:spacing w:after="0"/>
              <w:rPr>
                <w:rFonts w:ascii="Times New Roman" w:hAnsi="Times New Roman" w:cs="Times New Roman"/>
              </w:rPr>
            </w:pPr>
            <w:r w:rsidRPr="00D7646E">
              <w:rPr>
                <w:rFonts w:ascii="Times New Roman" w:hAnsi="Times New Roman" w:cs="Times New Roman"/>
                <w:lang w:val="sr-Cyrl-RS"/>
              </w:rPr>
              <w:t>др Мила Павловић</w:t>
            </w:r>
            <w:r w:rsidRPr="00D7646E">
              <w:rPr>
                <w:rFonts w:ascii="Times New Roman" w:hAnsi="Times New Roman" w:cs="Times New Roman"/>
              </w:rPr>
              <w:t>,</w:t>
            </w:r>
            <w:r w:rsidRPr="00D7646E">
              <w:rPr>
                <w:rFonts w:ascii="Times New Roman" w:hAnsi="Times New Roman" w:cs="Times New Roman"/>
                <w:lang w:val="sr-Cyrl-RS"/>
              </w:rPr>
              <w:t xml:space="preserve"> ред. проф.</w:t>
            </w:r>
          </w:p>
        </w:tc>
        <w:tc>
          <w:tcPr>
            <w:tcW w:w="2021" w:type="dxa"/>
            <w:shd w:val="clear" w:color="auto" w:fill="auto"/>
          </w:tcPr>
          <w:p w14:paraId="79E187DD"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РЕПУБЛИКА СРБИЈА - Министарство просвете, науке и технолошког развоја</w:t>
            </w:r>
          </w:p>
        </w:tc>
      </w:tr>
      <w:tr w:rsidR="00117F7A" w:rsidRPr="00D7646E" w14:paraId="534B7DB3" w14:textId="77777777" w:rsidTr="00E237D6">
        <w:tc>
          <w:tcPr>
            <w:tcW w:w="710" w:type="dxa"/>
            <w:shd w:val="clear" w:color="auto" w:fill="auto"/>
          </w:tcPr>
          <w:p w14:paraId="3DB3C1EF" w14:textId="77777777" w:rsidR="00117F7A" w:rsidRPr="00D7646E" w:rsidRDefault="00117F7A" w:rsidP="00156599">
            <w:pPr>
              <w:jc w:val="right"/>
              <w:rPr>
                <w:rFonts w:ascii="Times New Roman" w:hAnsi="Times New Roman" w:cs="Times New Roman"/>
                <w:lang w:val="sr-Cyrl-RS"/>
              </w:rPr>
            </w:pPr>
            <w:r w:rsidRPr="00D7646E">
              <w:rPr>
                <w:rFonts w:ascii="Times New Roman" w:hAnsi="Times New Roman" w:cs="Times New Roman"/>
                <w:lang w:val="sr-Cyrl-RS"/>
              </w:rPr>
              <w:t>13.</w:t>
            </w:r>
          </w:p>
        </w:tc>
        <w:tc>
          <w:tcPr>
            <w:tcW w:w="1653" w:type="dxa"/>
            <w:shd w:val="clear" w:color="auto" w:fill="auto"/>
          </w:tcPr>
          <w:p w14:paraId="3423D23B" w14:textId="77777777" w:rsidR="00117F7A" w:rsidRPr="00D7646E" w:rsidRDefault="00117F7A" w:rsidP="00156599">
            <w:pPr>
              <w:rPr>
                <w:rFonts w:ascii="Times New Roman" w:hAnsi="Times New Roman" w:cs="Times New Roman"/>
              </w:rPr>
            </w:pPr>
            <w:r w:rsidRPr="00D7646E">
              <w:rPr>
                <w:rFonts w:ascii="Times New Roman" w:hAnsi="Times New Roman" w:cs="Times New Roman"/>
                <w:lang w:val="sr-Cyrl-RS"/>
              </w:rPr>
              <w:t>ТР</w:t>
            </w:r>
            <w:r w:rsidRPr="00D7646E">
              <w:rPr>
                <w:rFonts w:ascii="Times New Roman" w:hAnsi="Times New Roman" w:cs="Times New Roman"/>
              </w:rPr>
              <w:t xml:space="preserve"> </w:t>
            </w:r>
            <w:r w:rsidRPr="00D7646E">
              <w:rPr>
                <w:rFonts w:ascii="Times New Roman" w:hAnsi="Times New Roman" w:cs="Times New Roman"/>
                <w:lang w:val="sr-Cyrl-RS"/>
              </w:rPr>
              <w:t>31060</w:t>
            </w:r>
          </w:p>
        </w:tc>
        <w:tc>
          <w:tcPr>
            <w:tcW w:w="2883" w:type="dxa"/>
            <w:shd w:val="clear" w:color="auto" w:fill="auto"/>
          </w:tcPr>
          <w:p w14:paraId="5D44E431" w14:textId="77777777" w:rsidR="00117F7A" w:rsidRPr="00D7646E" w:rsidRDefault="00117F7A" w:rsidP="00156599">
            <w:pPr>
              <w:rPr>
                <w:rFonts w:ascii="Times New Roman" w:hAnsi="Times New Roman" w:cs="Times New Roman"/>
              </w:rPr>
            </w:pPr>
            <w:r w:rsidRPr="00D7646E">
              <w:rPr>
                <w:rFonts w:ascii="Times New Roman" w:hAnsi="Times New Roman" w:cs="Times New Roman"/>
                <w:noProof/>
              </w:rPr>
              <w:t>Производња нових дијететских млечних производа за ризичне популације заснована на квалитативној и квантитативној анализи маркера здравственог ризика конзумирања млека</w:t>
            </w:r>
          </w:p>
        </w:tc>
        <w:tc>
          <w:tcPr>
            <w:tcW w:w="2940" w:type="dxa"/>
            <w:shd w:val="clear" w:color="auto" w:fill="auto"/>
          </w:tcPr>
          <w:p w14:paraId="36F325EF" w14:textId="77777777" w:rsidR="00117F7A" w:rsidRPr="00D7646E" w:rsidRDefault="00117F7A" w:rsidP="00156599">
            <w:pPr>
              <w:spacing w:after="0"/>
              <w:rPr>
                <w:rFonts w:ascii="Times New Roman" w:hAnsi="Times New Roman" w:cs="Times New Roman"/>
                <w:lang w:val="sr-Cyrl-RS"/>
              </w:rPr>
            </w:pPr>
            <w:r w:rsidRPr="00D7646E">
              <w:rPr>
                <w:rFonts w:ascii="Times New Roman" w:hAnsi="Times New Roman" w:cs="Times New Roman"/>
                <w:lang w:val="sr-Cyrl-RS"/>
              </w:rPr>
              <w:t xml:space="preserve">Медицински факултет у Нишу, </w:t>
            </w:r>
          </w:p>
          <w:p w14:paraId="29031E83" w14:textId="77777777" w:rsidR="00117F7A" w:rsidRPr="00D7646E" w:rsidRDefault="00117F7A" w:rsidP="00156599">
            <w:pPr>
              <w:spacing w:after="0"/>
              <w:rPr>
                <w:rFonts w:ascii="Times New Roman" w:hAnsi="Times New Roman" w:cs="Times New Roman"/>
                <w:lang w:val="sr-Cyrl-RS"/>
              </w:rPr>
            </w:pPr>
          </w:p>
          <w:p w14:paraId="77B65583" w14:textId="77777777" w:rsidR="00117F7A" w:rsidRPr="00D7646E" w:rsidRDefault="00117F7A" w:rsidP="00156599">
            <w:pPr>
              <w:spacing w:after="0"/>
              <w:rPr>
                <w:rFonts w:ascii="Times New Roman" w:hAnsi="Times New Roman" w:cs="Times New Roman"/>
              </w:rPr>
            </w:pPr>
            <w:r w:rsidRPr="00D7646E">
              <w:rPr>
                <w:rFonts w:ascii="Times New Roman" w:hAnsi="Times New Roman" w:cs="Times New Roman"/>
                <w:lang w:val="sr-Cyrl-RS"/>
              </w:rPr>
              <w:t>др Гордана Коцић, ред. проф.</w:t>
            </w:r>
          </w:p>
        </w:tc>
        <w:tc>
          <w:tcPr>
            <w:tcW w:w="2021" w:type="dxa"/>
            <w:shd w:val="clear" w:color="auto" w:fill="auto"/>
          </w:tcPr>
          <w:p w14:paraId="28FB7F33"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РЕПУБЛИКА СРБИЈА - Министарство просвете, науке и технолошког развоја</w:t>
            </w:r>
          </w:p>
        </w:tc>
      </w:tr>
      <w:tr w:rsidR="00117F7A" w:rsidRPr="00D7646E" w14:paraId="727785AB" w14:textId="77777777" w:rsidTr="00E237D6">
        <w:tc>
          <w:tcPr>
            <w:tcW w:w="710" w:type="dxa"/>
            <w:shd w:val="clear" w:color="auto" w:fill="auto"/>
          </w:tcPr>
          <w:p w14:paraId="12222262" w14:textId="77777777" w:rsidR="00117F7A" w:rsidRPr="00D7646E" w:rsidRDefault="00117F7A" w:rsidP="00156599">
            <w:pPr>
              <w:jc w:val="right"/>
              <w:rPr>
                <w:rFonts w:ascii="Times New Roman" w:hAnsi="Times New Roman" w:cs="Times New Roman"/>
                <w:lang w:val="sr-Cyrl-RS"/>
              </w:rPr>
            </w:pPr>
            <w:r w:rsidRPr="00D7646E">
              <w:rPr>
                <w:rFonts w:ascii="Times New Roman" w:hAnsi="Times New Roman" w:cs="Times New Roman"/>
                <w:lang w:val="sr-Cyrl-RS"/>
              </w:rPr>
              <w:t>14.</w:t>
            </w:r>
          </w:p>
        </w:tc>
        <w:tc>
          <w:tcPr>
            <w:tcW w:w="1653" w:type="dxa"/>
            <w:shd w:val="clear" w:color="auto" w:fill="auto"/>
          </w:tcPr>
          <w:p w14:paraId="428DC1B9" w14:textId="77777777" w:rsidR="00117F7A" w:rsidRPr="00D7646E" w:rsidRDefault="00117F7A" w:rsidP="00156599">
            <w:pPr>
              <w:spacing w:after="0"/>
              <w:rPr>
                <w:rFonts w:ascii="Times New Roman" w:hAnsi="Times New Roman" w:cs="Times New Roman"/>
                <w:lang w:val="sr-Cyrl-RS"/>
              </w:rPr>
            </w:pPr>
            <w:r w:rsidRPr="00D7646E">
              <w:rPr>
                <w:rFonts w:ascii="Times New Roman" w:hAnsi="Times New Roman" w:cs="Times New Roman"/>
                <w:lang w:val="sr-Cyrl-RS"/>
              </w:rPr>
              <w:t>ИИИ</w:t>
            </w:r>
            <w:r w:rsidRPr="00D7646E">
              <w:rPr>
                <w:rFonts w:ascii="Times New Roman" w:hAnsi="Times New Roman" w:cs="Times New Roman"/>
              </w:rPr>
              <w:t xml:space="preserve"> 45012</w:t>
            </w:r>
          </w:p>
          <w:p w14:paraId="534DB1EB" w14:textId="77777777" w:rsidR="00117F7A" w:rsidRPr="00D7646E" w:rsidRDefault="00117F7A" w:rsidP="00156599">
            <w:pPr>
              <w:rPr>
                <w:rFonts w:ascii="Times New Roman" w:hAnsi="Times New Roman" w:cs="Times New Roman"/>
              </w:rPr>
            </w:pPr>
          </w:p>
        </w:tc>
        <w:tc>
          <w:tcPr>
            <w:tcW w:w="2883" w:type="dxa"/>
            <w:shd w:val="clear" w:color="auto" w:fill="auto"/>
          </w:tcPr>
          <w:p w14:paraId="66AF6ACC" w14:textId="77777777" w:rsidR="00117F7A" w:rsidRPr="00D7646E" w:rsidRDefault="00117F7A" w:rsidP="00156599">
            <w:pPr>
              <w:rPr>
                <w:rFonts w:ascii="Times New Roman" w:hAnsi="Times New Roman" w:cs="Times New Roman"/>
              </w:rPr>
            </w:pPr>
            <w:r w:rsidRPr="00D7646E">
              <w:rPr>
                <w:rFonts w:ascii="Times New Roman" w:hAnsi="Times New Roman" w:cs="Times New Roman"/>
                <w:lang w:val="sr-Cyrl-RS"/>
              </w:rPr>
              <w:t xml:space="preserve">Синтеза, процесирање и карактеризација наноструктурних материјала за примену у добијању енергије, механичком инжењерству, заштити животне средине и у биомедицини </w:t>
            </w:r>
          </w:p>
        </w:tc>
        <w:tc>
          <w:tcPr>
            <w:tcW w:w="2940" w:type="dxa"/>
            <w:shd w:val="clear" w:color="auto" w:fill="auto"/>
          </w:tcPr>
          <w:p w14:paraId="72A0F98F" w14:textId="77777777" w:rsidR="00117F7A" w:rsidRPr="00D7646E" w:rsidRDefault="00117F7A" w:rsidP="00156599">
            <w:pPr>
              <w:spacing w:after="0"/>
              <w:rPr>
                <w:rFonts w:ascii="Times New Roman" w:hAnsi="Times New Roman" w:cs="Times New Roman"/>
              </w:rPr>
            </w:pPr>
            <w:r w:rsidRPr="00D7646E">
              <w:rPr>
                <w:rFonts w:ascii="Times New Roman" w:hAnsi="Times New Roman" w:cs="Times New Roman"/>
              </w:rPr>
              <w:t xml:space="preserve">Институт за нуклеарне науке </w:t>
            </w:r>
            <w:r w:rsidRPr="00D7646E">
              <w:rPr>
                <w:rFonts w:ascii="Times New Roman" w:hAnsi="Times New Roman" w:cs="Times New Roman"/>
                <w:lang w:val="sr-Cyrl-RS"/>
              </w:rPr>
              <w:t>„</w:t>
            </w:r>
            <w:r w:rsidRPr="00D7646E">
              <w:rPr>
                <w:rFonts w:ascii="Times New Roman" w:hAnsi="Times New Roman" w:cs="Times New Roman"/>
              </w:rPr>
              <w:t>Винча</w:t>
            </w:r>
            <w:r w:rsidRPr="00D7646E">
              <w:rPr>
                <w:rFonts w:ascii="Times New Roman" w:hAnsi="Times New Roman" w:cs="Times New Roman"/>
                <w:lang w:val="sr-Cyrl-RS"/>
              </w:rPr>
              <w:t>“</w:t>
            </w:r>
            <w:r w:rsidRPr="00D7646E">
              <w:rPr>
                <w:rFonts w:ascii="Times New Roman" w:hAnsi="Times New Roman" w:cs="Times New Roman"/>
              </w:rPr>
              <w:t xml:space="preserve">, Универзитет у Београду, </w:t>
            </w:r>
          </w:p>
          <w:p w14:paraId="2492E0E8" w14:textId="77777777" w:rsidR="00117F7A" w:rsidRPr="00D7646E" w:rsidRDefault="00117F7A" w:rsidP="00156599">
            <w:pPr>
              <w:spacing w:after="0"/>
              <w:rPr>
                <w:rFonts w:ascii="Times New Roman" w:hAnsi="Times New Roman" w:cs="Times New Roman"/>
                <w:lang w:val="sr-Cyrl-RS"/>
              </w:rPr>
            </w:pPr>
          </w:p>
          <w:p w14:paraId="31CAE4CC" w14:textId="77777777" w:rsidR="00117F7A" w:rsidRPr="00D7646E" w:rsidRDefault="00117F7A" w:rsidP="00156599">
            <w:pPr>
              <w:spacing w:after="0"/>
              <w:rPr>
                <w:rFonts w:ascii="Times New Roman" w:hAnsi="Times New Roman" w:cs="Times New Roman"/>
                <w:lang w:val="sr-Cyrl-RS"/>
              </w:rPr>
            </w:pPr>
            <w:r w:rsidRPr="00D7646E">
              <w:rPr>
                <w:rFonts w:ascii="Times New Roman" w:hAnsi="Times New Roman" w:cs="Times New Roman"/>
                <w:lang w:val="sr-Cyrl-RS"/>
              </w:rPr>
              <w:t>др Бранко Матовић, научни саветник</w:t>
            </w:r>
          </w:p>
          <w:p w14:paraId="4FB828A5" w14:textId="77777777" w:rsidR="00117F7A" w:rsidRPr="00D7646E" w:rsidRDefault="00117F7A" w:rsidP="00156599">
            <w:pPr>
              <w:spacing w:after="0"/>
              <w:rPr>
                <w:rFonts w:ascii="Times New Roman" w:hAnsi="Times New Roman" w:cs="Times New Roman"/>
                <w:lang w:val="sr-Cyrl-RS"/>
              </w:rPr>
            </w:pPr>
          </w:p>
        </w:tc>
        <w:tc>
          <w:tcPr>
            <w:tcW w:w="2021" w:type="dxa"/>
            <w:shd w:val="clear" w:color="auto" w:fill="auto"/>
          </w:tcPr>
          <w:p w14:paraId="66FC272B"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РЕПУБЛИКА СРБИЈА - Министарство просвете, науке и технолошког развоја</w:t>
            </w:r>
          </w:p>
        </w:tc>
      </w:tr>
      <w:tr w:rsidR="00117F7A" w:rsidRPr="00D7646E" w14:paraId="6F171E14" w14:textId="77777777" w:rsidTr="00E237D6">
        <w:tc>
          <w:tcPr>
            <w:tcW w:w="710" w:type="dxa"/>
            <w:tcBorders>
              <w:top w:val="single" w:sz="4" w:space="0" w:color="auto"/>
              <w:left w:val="single" w:sz="4" w:space="0" w:color="auto"/>
              <w:bottom w:val="single" w:sz="4" w:space="0" w:color="auto"/>
              <w:right w:val="single" w:sz="4" w:space="0" w:color="auto"/>
            </w:tcBorders>
            <w:shd w:val="clear" w:color="auto" w:fill="auto"/>
          </w:tcPr>
          <w:p w14:paraId="6E4FE449" w14:textId="77777777" w:rsidR="00117F7A" w:rsidRPr="00D7646E" w:rsidRDefault="00117F7A" w:rsidP="00156599">
            <w:pPr>
              <w:jc w:val="right"/>
              <w:rPr>
                <w:rFonts w:ascii="Times New Roman" w:hAnsi="Times New Roman" w:cs="Times New Roman"/>
                <w:lang w:val="sr-Cyrl-RS"/>
              </w:rPr>
            </w:pPr>
            <w:r w:rsidRPr="00D7646E">
              <w:rPr>
                <w:rFonts w:ascii="Times New Roman" w:hAnsi="Times New Roman" w:cs="Times New Roman"/>
                <w:lang w:val="sr-Cyrl-RS"/>
              </w:rPr>
              <w:t>15.</w:t>
            </w:r>
          </w:p>
        </w:tc>
        <w:tc>
          <w:tcPr>
            <w:tcW w:w="1653" w:type="dxa"/>
            <w:tcBorders>
              <w:top w:val="single" w:sz="4" w:space="0" w:color="auto"/>
              <w:left w:val="single" w:sz="4" w:space="0" w:color="auto"/>
              <w:bottom w:val="single" w:sz="4" w:space="0" w:color="auto"/>
              <w:right w:val="single" w:sz="4" w:space="0" w:color="auto"/>
            </w:tcBorders>
            <w:shd w:val="clear" w:color="auto" w:fill="auto"/>
          </w:tcPr>
          <w:p w14:paraId="09F5A568" w14:textId="77777777" w:rsidR="00117F7A" w:rsidRPr="00D7646E" w:rsidRDefault="00117F7A" w:rsidP="00156599">
            <w:pPr>
              <w:rPr>
                <w:rFonts w:ascii="Times New Roman" w:hAnsi="Times New Roman" w:cs="Times New Roman"/>
              </w:rPr>
            </w:pPr>
            <w:r w:rsidRPr="00D7646E">
              <w:rPr>
                <w:rFonts w:ascii="Times New Roman" w:hAnsi="Times New Roman" w:cs="Times New Roman"/>
                <w:lang w:val="sr-Cyrl-RS"/>
              </w:rPr>
              <w:t xml:space="preserve">ОИ </w:t>
            </w:r>
            <w:r w:rsidRPr="00D7646E">
              <w:rPr>
                <w:rFonts w:ascii="Times New Roman" w:hAnsi="Times New Roman" w:cs="Times New Roman"/>
              </w:rPr>
              <w:t>172044</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FD73503" w14:textId="77777777" w:rsidR="00117F7A" w:rsidRPr="00D7646E" w:rsidRDefault="00117F7A" w:rsidP="00156599">
            <w:pPr>
              <w:rPr>
                <w:rFonts w:ascii="Times New Roman" w:hAnsi="Times New Roman" w:cs="Times New Roman"/>
              </w:rPr>
            </w:pPr>
            <w:r w:rsidRPr="00D7646E">
              <w:rPr>
                <w:rFonts w:ascii="Times New Roman" w:hAnsi="Times New Roman" w:cs="Times New Roman"/>
                <w:lang w:val="sr-Cyrl-RS"/>
              </w:rPr>
              <w:t>Добијање, физичко-хемијска карактеризација, аналитика и биолошка активнст фармаколошки активних супстанци</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E1990B3" w14:textId="77777777" w:rsidR="00117F7A" w:rsidRPr="00D7646E" w:rsidRDefault="00117F7A" w:rsidP="00156599">
            <w:pPr>
              <w:spacing w:after="0"/>
              <w:rPr>
                <w:rFonts w:ascii="Times New Roman" w:hAnsi="Times New Roman" w:cs="Times New Roman"/>
                <w:lang w:val="sr-Cyrl-RS"/>
              </w:rPr>
            </w:pPr>
            <w:r w:rsidRPr="00D7646E">
              <w:rPr>
                <w:rFonts w:ascii="Times New Roman" w:hAnsi="Times New Roman" w:cs="Times New Roman"/>
              </w:rPr>
              <w:t>Медицински факултету у Ни</w:t>
            </w:r>
            <w:r w:rsidRPr="00D7646E">
              <w:rPr>
                <w:rFonts w:ascii="Times New Roman" w:hAnsi="Times New Roman" w:cs="Times New Roman"/>
                <w:lang w:val="sr-Cyrl-RS"/>
              </w:rPr>
              <w:t>ш</w:t>
            </w:r>
            <w:r w:rsidRPr="00D7646E">
              <w:rPr>
                <w:rFonts w:ascii="Times New Roman" w:hAnsi="Times New Roman" w:cs="Times New Roman"/>
              </w:rPr>
              <w:t>у,</w:t>
            </w:r>
            <w:r w:rsidRPr="00D7646E">
              <w:rPr>
                <w:rFonts w:ascii="Times New Roman" w:hAnsi="Times New Roman" w:cs="Times New Roman"/>
                <w:lang w:val="sr-Cyrl-RS"/>
              </w:rPr>
              <w:t xml:space="preserve"> </w:t>
            </w:r>
          </w:p>
          <w:p w14:paraId="65D11059" w14:textId="77777777" w:rsidR="00117F7A" w:rsidRPr="00D7646E" w:rsidRDefault="00117F7A" w:rsidP="00156599">
            <w:pPr>
              <w:spacing w:after="0"/>
              <w:rPr>
                <w:rFonts w:ascii="Times New Roman" w:hAnsi="Times New Roman" w:cs="Times New Roman"/>
              </w:rPr>
            </w:pPr>
          </w:p>
          <w:p w14:paraId="206D00C6" w14:textId="77777777" w:rsidR="00117F7A" w:rsidRPr="00D7646E" w:rsidRDefault="00117F7A" w:rsidP="00156599">
            <w:pPr>
              <w:spacing w:after="0"/>
              <w:rPr>
                <w:rFonts w:ascii="Times New Roman" w:hAnsi="Times New Roman" w:cs="Times New Roman"/>
                <w:lang w:val="sr-Cyrl-RS"/>
              </w:rPr>
            </w:pPr>
            <w:r w:rsidRPr="00D7646E">
              <w:rPr>
                <w:rFonts w:ascii="Times New Roman" w:hAnsi="Times New Roman" w:cs="Times New Roman"/>
              </w:rPr>
              <w:t xml:space="preserve">др </w:t>
            </w:r>
            <w:r w:rsidRPr="00D7646E">
              <w:rPr>
                <w:rFonts w:ascii="Times New Roman" w:hAnsi="Times New Roman" w:cs="Times New Roman"/>
                <w:lang w:val="sr-Cyrl-RS"/>
              </w:rPr>
              <w:t>Андрија Шмелцеровић</w:t>
            </w:r>
          </w:p>
          <w:p w14:paraId="10C368A0" w14:textId="77777777" w:rsidR="00117F7A" w:rsidRPr="00D7646E" w:rsidRDefault="00117F7A" w:rsidP="00156599">
            <w:pPr>
              <w:rPr>
                <w:rFonts w:ascii="Times New Roman" w:hAnsi="Times New Roman" w:cs="Times New Roman"/>
              </w:rPr>
            </w:pP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33917A8C"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РЕПУБЛИКА СРБИЈА - Министарство просвете, науке и технолошког развоја</w:t>
            </w:r>
          </w:p>
        </w:tc>
      </w:tr>
      <w:tr w:rsidR="00117F7A" w:rsidRPr="00D7646E" w14:paraId="0C1A3704" w14:textId="77777777" w:rsidTr="00E237D6">
        <w:tc>
          <w:tcPr>
            <w:tcW w:w="710" w:type="dxa"/>
            <w:tcBorders>
              <w:top w:val="single" w:sz="4" w:space="0" w:color="auto"/>
              <w:left w:val="single" w:sz="4" w:space="0" w:color="auto"/>
              <w:bottom w:val="single" w:sz="4" w:space="0" w:color="auto"/>
              <w:right w:val="single" w:sz="4" w:space="0" w:color="auto"/>
            </w:tcBorders>
            <w:shd w:val="clear" w:color="auto" w:fill="auto"/>
          </w:tcPr>
          <w:p w14:paraId="64E9E192" w14:textId="77777777" w:rsidR="00117F7A" w:rsidRPr="00D7646E" w:rsidRDefault="00117F7A" w:rsidP="00156599">
            <w:pPr>
              <w:jc w:val="right"/>
              <w:rPr>
                <w:rFonts w:ascii="Times New Roman" w:hAnsi="Times New Roman" w:cs="Times New Roman"/>
                <w:lang w:val="sr-Cyrl-RS"/>
              </w:rPr>
            </w:pPr>
            <w:r w:rsidRPr="00D7646E">
              <w:rPr>
                <w:rFonts w:ascii="Times New Roman" w:hAnsi="Times New Roman" w:cs="Times New Roman"/>
                <w:lang w:val="sr-Cyrl-RS"/>
              </w:rPr>
              <w:t>16.</w:t>
            </w:r>
          </w:p>
        </w:tc>
        <w:tc>
          <w:tcPr>
            <w:tcW w:w="1653" w:type="dxa"/>
            <w:tcBorders>
              <w:top w:val="single" w:sz="4" w:space="0" w:color="auto"/>
              <w:left w:val="single" w:sz="4" w:space="0" w:color="auto"/>
              <w:bottom w:val="single" w:sz="4" w:space="0" w:color="auto"/>
              <w:right w:val="single" w:sz="4" w:space="0" w:color="auto"/>
            </w:tcBorders>
            <w:shd w:val="clear" w:color="auto" w:fill="auto"/>
          </w:tcPr>
          <w:p w14:paraId="7B7F8510"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 xml:space="preserve">ТР34020         </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620ADA6"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Развој нових и унапређење постојећих технолошких поступака производње техничких текстилних материјала</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0EB29672" w14:textId="77777777" w:rsidR="00117F7A" w:rsidRPr="00D7646E" w:rsidRDefault="00117F7A" w:rsidP="00156599">
            <w:pPr>
              <w:spacing w:after="0"/>
              <w:rPr>
                <w:rFonts w:ascii="Times New Roman" w:hAnsi="Times New Roman" w:cs="Times New Roman"/>
              </w:rPr>
            </w:pPr>
            <w:r w:rsidRPr="00D7646E">
              <w:rPr>
                <w:rFonts w:ascii="Times New Roman" w:hAnsi="Times New Roman" w:cs="Times New Roman"/>
              </w:rPr>
              <w:t>Технолошки факултет у Лесковцу,</w:t>
            </w:r>
          </w:p>
          <w:p w14:paraId="74423E6C" w14:textId="77777777" w:rsidR="00117F7A" w:rsidRPr="00D7646E" w:rsidRDefault="00117F7A" w:rsidP="00156599">
            <w:pPr>
              <w:spacing w:after="0"/>
              <w:rPr>
                <w:rFonts w:ascii="Times New Roman" w:hAnsi="Times New Roman" w:cs="Times New Roman"/>
              </w:rPr>
            </w:pPr>
          </w:p>
          <w:p w14:paraId="2C61991E" w14:textId="77777777" w:rsidR="00117F7A" w:rsidRPr="00D7646E" w:rsidRDefault="00117F7A" w:rsidP="00156599">
            <w:pPr>
              <w:spacing w:after="0"/>
              <w:rPr>
                <w:rFonts w:ascii="Times New Roman" w:hAnsi="Times New Roman" w:cs="Times New Roman"/>
              </w:rPr>
            </w:pPr>
            <w:r w:rsidRPr="00D7646E">
              <w:rPr>
                <w:rFonts w:ascii="Times New Roman" w:hAnsi="Times New Roman" w:cs="Times New Roman"/>
              </w:rPr>
              <w:t>др Душан</w:t>
            </w:r>
            <w:r w:rsidRPr="00D7646E">
              <w:rPr>
                <w:rFonts w:ascii="Times New Roman" w:hAnsi="Times New Roman" w:cs="Times New Roman"/>
                <w:lang w:val="sr-Cyrl-RS"/>
              </w:rPr>
              <w:t xml:space="preserve"> Т</w:t>
            </w:r>
            <w:r w:rsidRPr="00D7646E">
              <w:rPr>
                <w:rFonts w:ascii="Times New Roman" w:hAnsi="Times New Roman" w:cs="Times New Roman"/>
              </w:rPr>
              <w:t>рајковић,</w:t>
            </w:r>
            <w:r w:rsidRPr="00D7646E">
              <w:rPr>
                <w:rFonts w:ascii="Times New Roman" w:hAnsi="Times New Roman" w:cs="Times New Roman"/>
                <w:lang w:val="sr-Cyrl-RS"/>
              </w:rPr>
              <w:t xml:space="preserve"> </w:t>
            </w:r>
            <w:r w:rsidRPr="00D7646E">
              <w:rPr>
                <w:rFonts w:ascii="Times New Roman" w:hAnsi="Times New Roman" w:cs="Times New Roman"/>
              </w:rPr>
              <w:t>ред.</w:t>
            </w:r>
            <w:r w:rsidRPr="00D7646E">
              <w:rPr>
                <w:rFonts w:ascii="Times New Roman" w:hAnsi="Times New Roman" w:cs="Times New Roman"/>
                <w:lang w:val="sr-Cyrl-RS"/>
              </w:rPr>
              <w:t xml:space="preserve"> </w:t>
            </w:r>
            <w:r w:rsidRPr="00D7646E">
              <w:rPr>
                <w:rFonts w:ascii="Times New Roman" w:hAnsi="Times New Roman" w:cs="Times New Roman"/>
              </w:rPr>
              <w:t>проф.</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373BCC52"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РЕПУБЛИКА СРБИЈА - Министарство просвете, науке и технолошког развоја</w:t>
            </w:r>
          </w:p>
        </w:tc>
      </w:tr>
      <w:tr w:rsidR="00117F7A" w:rsidRPr="00D7646E" w14:paraId="5037DDB6" w14:textId="77777777" w:rsidTr="00E237D6">
        <w:tc>
          <w:tcPr>
            <w:tcW w:w="710" w:type="dxa"/>
            <w:tcBorders>
              <w:top w:val="single" w:sz="4" w:space="0" w:color="auto"/>
              <w:left w:val="single" w:sz="4" w:space="0" w:color="auto"/>
              <w:bottom w:val="single" w:sz="4" w:space="0" w:color="auto"/>
              <w:right w:val="single" w:sz="4" w:space="0" w:color="auto"/>
            </w:tcBorders>
            <w:shd w:val="clear" w:color="auto" w:fill="auto"/>
          </w:tcPr>
          <w:p w14:paraId="64BD4408" w14:textId="77777777" w:rsidR="00117F7A" w:rsidRPr="00D7646E" w:rsidRDefault="00117F7A" w:rsidP="00156599">
            <w:pPr>
              <w:jc w:val="right"/>
              <w:rPr>
                <w:rFonts w:ascii="Times New Roman" w:hAnsi="Times New Roman" w:cs="Times New Roman"/>
                <w:lang w:val="sr-Cyrl-RS"/>
              </w:rPr>
            </w:pPr>
            <w:r w:rsidRPr="00D7646E">
              <w:rPr>
                <w:rFonts w:ascii="Times New Roman" w:hAnsi="Times New Roman" w:cs="Times New Roman"/>
                <w:lang w:val="sr-Cyrl-RS"/>
              </w:rPr>
              <w:t>17.</w:t>
            </w:r>
          </w:p>
        </w:tc>
        <w:tc>
          <w:tcPr>
            <w:tcW w:w="1653" w:type="dxa"/>
            <w:tcBorders>
              <w:top w:val="single" w:sz="4" w:space="0" w:color="auto"/>
              <w:left w:val="single" w:sz="4" w:space="0" w:color="auto"/>
              <w:bottom w:val="single" w:sz="4" w:space="0" w:color="auto"/>
              <w:right w:val="single" w:sz="4" w:space="0" w:color="auto"/>
            </w:tcBorders>
            <w:shd w:val="clear" w:color="auto" w:fill="auto"/>
          </w:tcPr>
          <w:p w14:paraId="4BE7CDDB" w14:textId="77777777" w:rsidR="00117F7A" w:rsidRPr="00D7646E" w:rsidRDefault="00117F7A" w:rsidP="00156599">
            <w:pPr>
              <w:rPr>
                <w:rFonts w:ascii="Times New Roman" w:hAnsi="Times New Roman" w:cs="Times New Roman"/>
              </w:rPr>
            </w:pPr>
            <w:r w:rsidRPr="00D7646E">
              <w:rPr>
                <w:rFonts w:ascii="Times New Roman" w:hAnsi="Times New Roman" w:cs="Times New Roman"/>
                <w:lang w:val="sr-Cyrl-CS"/>
              </w:rPr>
              <w:t>ИИИ 43009</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6D13A6E"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Нове технологије за мониторинг и заштиту животног окружења од штетних хемијских супстанци и радијационог оптерећења</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73BB48B4" w14:textId="77777777" w:rsidR="00117F7A" w:rsidRPr="00D7646E" w:rsidRDefault="00117F7A" w:rsidP="00156599">
            <w:pPr>
              <w:spacing w:after="0"/>
              <w:rPr>
                <w:rFonts w:ascii="Times New Roman" w:hAnsi="Times New Roman" w:cs="Times New Roman"/>
              </w:rPr>
            </w:pPr>
            <w:r w:rsidRPr="00D7646E">
              <w:rPr>
                <w:rFonts w:ascii="Times New Roman" w:hAnsi="Times New Roman" w:cs="Times New Roman"/>
              </w:rPr>
              <w:t xml:space="preserve">Институт за нуклеарне науке </w:t>
            </w:r>
            <w:r w:rsidRPr="00D7646E">
              <w:rPr>
                <w:rFonts w:ascii="Times New Roman" w:hAnsi="Times New Roman" w:cs="Times New Roman"/>
                <w:lang w:val="sr-Cyrl-RS"/>
              </w:rPr>
              <w:t>„</w:t>
            </w:r>
            <w:r w:rsidRPr="00D7646E">
              <w:rPr>
                <w:rFonts w:ascii="Times New Roman" w:hAnsi="Times New Roman" w:cs="Times New Roman"/>
              </w:rPr>
              <w:t>Винча</w:t>
            </w:r>
            <w:r w:rsidRPr="00D7646E">
              <w:rPr>
                <w:rFonts w:ascii="Times New Roman" w:hAnsi="Times New Roman" w:cs="Times New Roman"/>
                <w:lang w:val="sr-Cyrl-RS"/>
              </w:rPr>
              <w:t>“</w:t>
            </w:r>
            <w:r w:rsidRPr="00D7646E">
              <w:rPr>
                <w:rFonts w:ascii="Times New Roman" w:hAnsi="Times New Roman" w:cs="Times New Roman"/>
              </w:rPr>
              <w:t xml:space="preserve">, Универзитет у Београду, </w:t>
            </w:r>
          </w:p>
          <w:p w14:paraId="72E10AD0" w14:textId="77777777" w:rsidR="00117F7A" w:rsidRPr="00D7646E" w:rsidRDefault="00117F7A" w:rsidP="00156599">
            <w:pPr>
              <w:spacing w:after="0"/>
              <w:rPr>
                <w:rFonts w:ascii="Times New Roman" w:hAnsi="Times New Roman" w:cs="Times New Roman"/>
              </w:rPr>
            </w:pPr>
          </w:p>
          <w:p w14:paraId="53324667" w14:textId="37C6C8D7" w:rsidR="00117F7A" w:rsidRPr="00D7646E" w:rsidRDefault="00117F7A" w:rsidP="00156599">
            <w:pPr>
              <w:spacing w:after="0"/>
              <w:rPr>
                <w:rFonts w:ascii="Times New Roman" w:hAnsi="Times New Roman" w:cs="Times New Roman"/>
              </w:rPr>
            </w:pPr>
            <w:r w:rsidRPr="00D7646E">
              <w:rPr>
                <w:rFonts w:ascii="Times New Roman" w:hAnsi="Times New Roman" w:cs="Times New Roman"/>
              </w:rPr>
              <w:t>др Антоније Оњиа, ван</w:t>
            </w:r>
            <w:r w:rsidRPr="00D7646E">
              <w:rPr>
                <w:rFonts w:ascii="Times New Roman" w:hAnsi="Times New Roman" w:cs="Times New Roman"/>
                <w:lang w:val="sr-Cyrl-RS"/>
              </w:rPr>
              <w:t>р</w:t>
            </w:r>
            <w:r w:rsidRPr="00D7646E">
              <w:rPr>
                <w:rFonts w:ascii="Times New Roman" w:hAnsi="Times New Roman" w:cs="Times New Roman"/>
              </w:rPr>
              <w:t>. проф (научни саветник)</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4AC3AFB0"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РЕПУБЛИКА СРБИЈА - Министарство просвете, науке и технолошког развоја</w:t>
            </w:r>
          </w:p>
        </w:tc>
      </w:tr>
      <w:tr w:rsidR="00117F7A" w:rsidRPr="00D7646E" w14:paraId="2D0C0B5A" w14:textId="77777777" w:rsidTr="00E237D6">
        <w:tc>
          <w:tcPr>
            <w:tcW w:w="710" w:type="dxa"/>
            <w:tcBorders>
              <w:top w:val="single" w:sz="4" w:space="0" w:color="auto"/>
              <w:left w:val="single" w:sz="4" w:space="0" w:color="auto"/>
              <w:bottom w:val="single" w:sz="4" w:space="0" w:color="auto"/>
              <w:right w:val="single" w:sz="4" w:space="0" w:color="auto"/>
            </w:tcBorders>
            <w:shd w:val="clear" w:color="auto" w:fill="auto"/>
          </w:tcPr>
          <w:p w14:paraId="0A4162BE" w14:textId="77777777" w:rsidR="00117F7A" w:rsidRPr="00D7646E" w:rsidRDefault="00117F7A" w:rsidP="00156599">
            <w:pPr>
              <w:jc w:val="right"/>
              <w:rPr>
                <w:rFonts w:ascii="Times New Roman" w:hAnsi="Times New Roman" w:cs="Times New Roman"/>
                <w:lang w:val="sr-Cyrl-RS"/>
              </w:rPr>
            </w:pPr>
            <w:r w:rsidRPr="00D7646E">
              <w:rPr>
                <w:rFonts w:ascii="Times New Roman" w:hAnsi="Times New Roman" w:cs="Times New Roman"/>
                <w:lang w:val="sr-Cyrl-RS"/>
              </w:rPr>
              <w:lastRenderedPageBreak/>
              <w:t>18.</w:t>
            </w:r>
          </w:p>
        </w:tc>
        <w:tc>
          <w:tcPr>
            <w:tcW w:w="1653" w:type="dxa"/>
            <w:tcBorders>
              <w:top w:val="single" w:sz="4" w:space="0" w:color="auto"/>
              <w:left w:val="single" w:sz="4" w:space="0" w:color="auto"/>
              <w:bottom w:val="single" w:sz="4" w:space="0" w:color="auto"/>
              <w:right w:val="single" w:sz="4" w:space="0" w:color="auto"/>
            </w:tcBorders>
            <w:shd w:val="clear" w:color="auto" w:fill="auto"/>
          </w:tcPr>
          <w:p w14:paraId="0975BB6A"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ОИ 171025</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4A38151" w14:textId="77777777" w:rsidR="00117F7A" w:rsidRPr="00D7646E" w:rsidRDefault="00117F7A" w:rsidP="00156599">
            <w:pPr>
              <w:rPr>
                <w:rFonts w:ascii="Times New Roman" w:hAnsi="Times New Roman" w:cs="Times New Roman"/>
              </w:rPr>
            </w:pPr>
            <w:r w:rsidRPr="00D7646E">
              <w:rPr>
                <w:rFonts w:ascii="Times New Roman" w:hAnsi="Times New Roman" w:cs="Times New Roman"/>
                <w:lang w:val="sr-Cyrl-RS"/>
              </w:rPr>
              <w:t>Електрични пробој гасова, површински процеси и примене</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0FA4AF8F"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lang w:val="sr-Cyrl-RS"/>
              </w:rPr>
              <w:t xml:space="preserve">Природно-математички факултет у Нишу, </w:t>
            </w:r>
          </w:p>
          <w:p w14:paraId="3BEFBE17" w14:textId="77777777" w:rsidR="00117F7A" w:rsidRPr="00D7646E" w:rsidRDefault="00117F7A" w:rsidP="00156599">
            <w:pPr>
              <w:rPr>
                <w:rFonts w:ascii="Times New Roman" w:hAnsi="Times New Roman" w:cs="Times New Roman"/>
              </w:rPr>
            </w:pPr>
            <w:r w:rsidRPr="00D7646E">
              <w:rPr>
                <w:rFonts w:ascii="Times New Roman" w:hAnsi="Times New Roman" w:cs="Times New Roman"/>
                <w:lang w:val="sr-Cyrl-RS"/>
              </w:rPr>
              <w:t>др Видосав Марковић, ред. проф.</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775C5A95"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РЕПУБЛИКА СРБИЈА - Министарство просвете, науке и технолошког развоја</w:t>
            </w:r>
          </w:p>
        </w:tc>
      </w:tr>
      <w:tr w:rsidR="00117F7A" w:rsidRPr="00D7646E" w14:paraId="24A78F68" w14:textId="77777777" w:rsidTr="00E237D6">
        <w:tc>
          <w:tcPr>
            <w:tcW w:w="710" w:type="dxa"/>
            <w:tcBorders>
              <w:top w:val="single" w:sz="4" w:space="0" w:color="auto"/>
              <w:left w:val="single" w:sz="4" w:space="0" w:color="auto"/>
              <w:bottom w:val="single" w:sz="4" w:space="0" w:color="auto"/>
              <w:right w:val="single" w:sz="4" w:space="0" w:color="auto"/>
            </w:tcBorders>
            <w:shd w:val="clear" w:color="auto" w:fill="auto"/>
          </w:tcPr>
          <w:p w14:paraId="421C5409" w14:textId="77777777" w:rsidR="00117F7A" w:rsidRPr="00D7646E" w:rsidRDefault="00117F7A" w:rsidP="00156599">
            <w:pPr>
              <w:jc w:val="right"/>
              <w:rPr>
                <w:rFonts w:ascii="Times New Roman" w:hAnsi="Times New Roman" w:cs="Times New Roman"/>
                <w:lang w:val="sr-Cyrl-RS"/>
              </w:rPr>
            </w:pPr>
            <w:r w:rsidRPr="00D7646E">
              <w:rPr>
                <w:rFonts w:ascii="Times New Roman" w:hAnsi="Times New Roman" w:cs="Times New Roman"/>
                <w:lang w:val="sr-Cyrl-RS"/>
              </w:rPr>
              <w:t>19.</w:t>
            </w:r>
          </w:p>
        </w:tc>
        <w:tc>
          <w:tcPr>
            <w:tcW w:w="1653" w:type="dxa"/>
            <w:tcBorders>
              <w:top w:val="single" w:sz="4" w:space="0" w:color="auto"/>
              <w:left w:val="single" w:sz="4" w:space="0" w:color="auto"/>
              <w:bottom w:val="single" w:sz="4" w:space="0" w:color="auto"/>
              <w:right w:val="single" w:sz="4" w:space="0" w:color="auto"/>
            </w:tcBorders>
            <w:shd w:val="clear" w:color="auto" w:fill="auto"/>
          </w:tcPr>
          <w:p w14:paraId="53D0BD07" w14:textId="77777777" w:rsidR="00117F7A" w:rsidRPr="00D7646E" w:rsidRDefault="00117F7A" w:rsidP="00156599">
            <w:pPr>
              <w:rPr>
                <w:rFonts w:ascii="Times New Roman" w:hAnsi="Times New Roman" w:cs="Times New Roman"/>
              </w:rPr>
            </w:pPr>
            <w:r w:rsidRPr="00D7646E">
              <w:rPr>
                <w:rFonts w:ascii="Times New Roman" w:hAnsi="Times New Roman" w:cs="Times New Roman"/>
                <w:lang w:val="ru-RU"/>
              </w:rPr>
              <w:t>ОИ171020</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9F094A1" w14:textId="77777777" w:rsidR="00117F7A" w:rsidRPr="00D7646E" w:rsidRDefault="00117F7A" w:rsidP="00156599">
            <w:pPr>
              <w:rPr>
                <w:rFonts w:ascii="Times New Roman" w:hAnsi="Times New Roman" w:cs="Times New Roman"/>
              </w:rPr>
            </w:pPr>
            <w:r w:rsidRPr="00D7646E">
              <w:rPr>
                <w:rFonts w:ascii="Times New Roman" w:hAnsi="Times New Roman" w:cs="Times New Roman"/>
                <w:lang w:val="ru-RU"/>
              </w:rPr>
              <w:t>Физика судара и фотопроцеса у атомским (био) молекулским и нанодимензионим системима</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D82AB38"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lang w:val="sr-Cyrl-RS"/>
              </w:rPr>
              <w:t xml:space="preserve">Институт за физику у Земуну, </w:t>
            </w:r>
          </w:p>
          <w:p w14:paraId="48EF6F2A" w14:textId="77777777" w:rsidR="00117F7A" w:rsidRPr="00D7646E" w:rsidRDefault="00117F7A" w:rsidP="00156599">
            <w:pPr>
              <w:rPr>
                <w:rFonts w:ascii="Times New Roman" w:hAnsi="Times New Roman" w:cs="Times New Roman"/>
              </w:rPr>
            </w:pPr>
            <w:r w:rsidRPr="00D7646E">
              <w:rPr>
                <w:rFonts w:ascii="Times New Roman" w:hAnsi="Times New Roman" w:cs="Times New Roman"/>
                <w:lang w:val="sr-Cyrl-RS"/>
              </w:rPr>
              <w:t>др Братислав Маринковић, научни саветник</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248886C9"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РЕПУБЛИКА СРБИЈА - Министарство просвете, науке и технолошког развоја</w:t>
            </w:r>
          </w:p>
        </w:tc>
      </w:tr>
      <w:tr w:rsidR="00117F7A" w:rsidRPr="00D7646E" w14:paraId="7C045485" w14:textId="77777777" w:rsidTr="00E237D6">
        <w:tc>
          <w:tcPr>
            <w:tcW w:w="710" w:type="dxa"/>
            <w:tcBorders>
              <w:top w:val="single" w:sz="4" w:space="0" w:color="auto"/>
              <w:left w:val="single" w:sz="4" w:space="0" w:color="auto"/>
              <w:bottom w:val="single" w:sz="4" w:space="0" w:color="auto"/>
              <w:right w:val="single" w:sz="4" w:space="0" w:color="auto"/>
            </w:tcBorders>
            <w:shd w:val="clear" w:color="auto" w:fill="auto"/>
          </w:tcPr>
          <w:p w14:paraId="4B356013" w14:textId="77777777" w:rsidR="00117F7A" w:rsidRPr="00D7646E" w:rsidRDefault="00117F7A" w:rsidP="00156599">
            <w:pPr>
              <w:jc w:val="right"/>
              <w:rPr>
                <w:rFonts w:ascii="Times New Roman" w:hAnsi="Times New Roman" w:cs="Times New Roman"/>
                <w:lang w:val="sr-Cyrl-RS"/>
              </w:rPr>
            </w:pPr>
            <w:r w:rsidRPr="00D7646E">
              <w:rPr>
                <w:rFonts w:ascii="Times New Roman" w:hAnsi="Times New Roman" w:cs="Times New Roman"/>
                <w:lang w:val="sr-Cyrl-RS"/>
              </w:rPr>
              <w:t>20.</w:t>
            </w:r>
          </w:p>
        </w:tc>
        <w:tc>
          <w:tcPr>
            <w:tcW w:w="1653" w:type="dxa"/>
            <w:tcBorders>
              <w:top w:val="single" w:sz="4" w:space="0" w:color="auto"/>
              <w:left w:val="single" w:sz="4" w:space="0" w:color="auto"/>
              <w:bottom w:val="single" w:sz="4" w:space="0" w:color="auto"/>
              <w:right w:val="single" w:sz="4" w:space="0" w:color="auto"/>
            </w:tcBorders>
            <w:shd w:val="clear" w:color="auto" w:fill="auto"/>
          </w:tcPr>
          <w:p w14:paraId="59B383D4" w14:textId="77777777" w:rsidR="00117F7A" w:rsidRPr="00D7646E" w:rsidRDefault="00117F7A" w:rsidP="00156599">
            <w:pPr>
              <w:rPr>
                <w:rFonts w:ascii="Times New Roman" w:hAnsi="Times New Roman" w:cs="Times New Roman"/>
              </w:rPr>
            </w:pPr>
            <w:r w:rsidRPr="00D7646E">
              <w:rPr>
                <w:rFonts w:ascii="Times New Roman" w:hAnsi="Times New Roman" w:cs="Times New Roman"/>
                <w:lang w:val="sr-Cyrl-RS"/>
              </w:rPr>
              <w:t>ОИ171037</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6D54E6E" w14:textId="77777777" w:rsidR="00117F7A" w:rsidRPr="00D7646E" w:rsidRDefault="00117F7A" w:rsidP="00156599">
            <w:pPr>
              <w:rPr>
                <w:rFonts w:ascii="Times New Roman" w:hAnsi="Times New Roman" w:cs="Times New Roman"/>
              </w:rPr>
            </w:pPr>
            <w:r w:rsidRPr="00D7646E">
              <w:rPr>
                <w:rFonts w:ascii="Times New Roman" w:hAnsi="Times New Roman" w:cs="Times New Roman"/>
                <w:lang w:val="sr-Cyrl-RS"/>
              </w:rPr>
              <w:t>Фундаментални процеси и примене транспорта честица у неравнотежним плазмама, траповима и наноструктурама</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02EB9D0"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lang w:val="sr-Cyrl-RS"/>
              </w:rPr>
              <w:t xml:space="preserve">Институт за физику у Земуну, </w:t>
            </w:r>
          </w:p>
          <w:p w14:paraId="2B9B30F6" w14:textId="77777777" w:rsidR="00117F7A" w:rsidRPr="00D7646E" w:rsidRDefault="00117F7A" w:rsidP="00156599">
            <w:pPr>
              <w:rPr>
                <w:rFonts w:ascii="Times New Roman" w:hAnsi="Times New Roman" w:cs="Times New Roman"/>
              </w:rPr>
            </w:pPr>
            <w:r w:rsidRPr="00D7646E">
              <w:rPr>
                <w:rFonts w:ascii="Times New Roman" w:hAnsi="Times New Roman" w:cs="Times New Roman"/>
                <w:lang w:val="sr-Cyrl-RS"/>
              </w:rPr>
              <w:t>др  Зоран Петровић, академик</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7BB22362"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РЕПУБЛИКА СРБИЈА - Министарство просвете, науке и технолошког развоја</w:t>
            </w:r>
          </w:p>
        </w:tc>
      </w:tr>
      <w:tr w:rsidR="00117F7A" w:rsidRPr="00D7646E" w14:paraId="7F906020" w14:textId="77777777" w:rsidTr="00E237D6">
        <w:tc>
          <w:tcPr>
            <w:tcW w:w="710" w:type="dxa"/>
            <w:tcBorders>
              <w:top w:val="single" w:sz="4" w:space="0" w:color="auto"/>
              <w:left w:val="single" w:sz="4" w:space="0" w:color="auto"/>
              <w:bottom w:val="single" w:sz="4" w:space="0" w:color="auto"/>
              <w:right w:val="single" w:sz="4" w:space="0" w:color="auto"/>
            </w:tcBorders>
            <w:shd w:val="clear" w:color="auto" w:fill="auto"/>
          </w:tcPr>
          <w:p w14:paraId="4D2B5E23" w14:textId="77777777" w:rsidR="00117F7A" w:rsidRPr="00D7646E" w:rsidRDefault="00117F7A" w:rsidP="00156599">
            <w:pPr>
              <w:jc w:val="right"/>
              <w:rPr>
                <w:rFonts w:ascii="Times New Roman" w:hAnsi="Times New Roman" w:cs="Times New Roman"/>
                <w:lang w:val="sr-Cyrl-RS"/>
              </w:rPr>
            </w:pPr>
            <w:r w:rsidRPr="00D7646E">
              <w:rPr>
                <w:rFonts w:ascii="Times New Roman" w:hAnsi="Times New Roman" w:cs="Times New Roman"/>
                <w:lang w:val="sr-Cyrl-RS"/>
              </w:rPr>
              <w:t>21.</w:t>
            </w:r>
          </w:p>
        </w:tc>
        <w:tc>
          <w:tcPr>
            <w:tcW w:w="1653" w:type="dxa"/>
            <w:tcBorders>
              <w:top w:val="single" w:sz="4" w:space="0" w:color="auto"/>
              <w:left w:val="single" w:sz="4" w:space="0" w:color="auto"/>
              <w:bottom w:val="single" w:sz="4" w:space="0" w:color="auto"/>
              <w:right w:val="single" w:sz="4" w:space="0" w:color="auto"/>
            </w:tcBorders>
            <w:shd w:val="clear" w:color="auto" w:fill="auto"/>
          </w:tcPr>
          <w:p w14:paraId="13C74D3E" w14:textId="77777777" w:rsidR="00117F7A" w:rsidRPr="00D7646E" w:rsidRDefault="00117F7A" w:rsidP="00156599">
            <w:pPr>
              <w:rPr>
                <w:rFonts w:ascii="Times New Roman" w:hAnsi="Times New Roman" w:cs="Times New Roman"/>
              </w:rPr>
            </w:pPr>
            <w:r w:rsidRPr="00D7646E">
              <w:rPr>
                <w:rFonts w:ascii="Times New Roman" w:hAnsi="Times New Roman" w:cs="Times New Roman"/>
                <w:lang w:val="sr-Cyrl-RS"/>
              </w:rPr>
              <w:t>ОИ1710</w:t>
            </w:r>
            <w:r w:rsidRPr="00D7646E">
              <w:rPr>
                <w:rFonts w:ascii="Times New Roman" w:hAnsi="Times New Roman" w:cs="Times New Roman"/>
              </w:rPr>
              <w:t>28</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FEB05E9" w14:textId="77777777" w:rsidR="00117F7A" w:rsidRPr="00D7646E" w:rsidRDefault="00117F7A" w:rsidP="00156599">
            <w:pPr>
              <w:rPr>
                <w:rFonts w:ascii="Times New Roman" w:hAnsi="Times New Roman" w:cs="Times New Roman"/>
              </w:rPr>
            </w:pPr>
            <w:r w:rsidRPr="00D7646E">
              <w:rPr>
                <w:rFonts w:ascii="Times New Roman" w:eastAsia="Times New Roman" w:hAnsi="Times New Roman" w:cs="Times New Roman"/>
                <w:color w:val="000000"/>
                <w:lang w:eastAsia="en-GB"/>
              </w:rPr>
              <w:t>Нови приступ проблемима заснивања квантне механике са аспекта примене у квантним технологијама и интерпретацијама сигнала различитог порекла</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64E92EF"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lang w:val="sr-Cyrl-RS"/>
              </w:rPr>
              <w:t xml:space="preserve">Институт за нуклеарне науке „Винча“, Универзитет у Београду, </w:t>
            </w:r>
          </w:p>
          <w:p w14:paraId="1F67CC1E" w14:textId="77777777" w:rsidR="00117F7A" w:rsidRPr="00D7646E" w:rsidRDefault="00117F7A" w:rsidP="00156599">
            <w:pPr>
              <w:rPr>
                <w:rFonts w:ascii="Times New Roman" w:hAnsi="Times New Roman" w:cs="Times New Roman"/>
              </w:rPr>
            </w:pPr>
            <w:r w:rsidRPr="00D7646E">
              <w:rPr>
                <w:rFonts w:ascii="Times New Roman" w:hAnsi="Times New Roman" w:cs="Times New Roman"/>
                <w:lang w:val="sr-Cyrl-RS"/>
              </w:rPr>
              <w:t>др Драгомир Давидовић, научни саветник</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C0E66F3"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РЕПУБЛИКА СРБИЈА - Министарство просвете, науке и технолошког развоја</w:t>
            </w:r>
          </w:p>
        </w:tc>
      </w:tr>
      <w:tr w:rsidR="00117F7A" w:rsidRPr="00D7646E" w14:paraId="3F004A00" w14:textId="77777777" w:rsidTr="00E237D6">
        <w:tc>
          <w:tcPr>
            <w:tcW w:w="710" w:type="dxa"/>
            <w:tcBorders>
              <w:top w:val="single" w:sz="4" w:space="0" w:color="auto"/>
              <w:left w:val="single" w:sz="4" w:space="0" w:color="auto"/>
              <w:bottom w:val="single" w:sz="4" w:space="0" w:color="auto"/>
              <w:right w:val="single" w:sz="4" w:space="0" w:color="auto"/>
            </w:tcBorders>
            <w:shd w:val="clear" w:color="auto" w:fill="auto"/>
          </w:tcPr>
          <w:p w14:paraId="60C4A289" w14:textId="77777777" w:rsidR="00117F7A" w:rsidRPr="00D7646E" w:rsidRDefault="00117F7A" w:rsidP="00156599">
            <w:pPr>
              <w:jc w:val="right"/>
              <w:rPr>
                <w:rFonts w:ascii="Times New Roman" w:hAnsi="Times New Roman" w:cs="Times New Roman"/>
                <w:lang w:val="sr-Cyrl-RS"/>
              </w:rPr>
            </w:pPr>
            <w:r w:rsidRPr="00D7646E">
              <w:rPr>
                <w:rFonts w:ascii="Times New Roman" w:hAnsi="Times New Roman" w:cs="Times New Roman"/>
                <w:lang w:val="sr-Cyrl-RS"/>
              </w:rPr>
              <w:t>22.</w:t>
            </w:r>
          </w:p>
        </w:tc>
        <w:tc>
          <w:tcPr>
            <w:tcW w:w="1653" w:type="dxa"/>
            <w:tcBorders>
              <w:top w:val="single" w:sz="4" w:space="0" w:color="auto"/>
              <w:left w:val="single" w:sz="4" w:space="0" w:color="auto"/>
              <w:bottom w:val="single" w:sz="4" w:space="0" w:color="auto"/>
              <w:right w:val="single" w:sz="4" w:space="0" w:color="auto"/>
            </w:tcBorders>
            <w:shd w:val="clear" w:color="auto" w:fill="auto"/>
          </w:tcPr>
          <w:p w14:paraId="729C45CC" w14:textId="77777777" w:rsidR="00117F7A" w:rsidRPr="00D7646E" w:rsidRDefault="00117F7A" w:rsidP="00156599">
            <w:pPr>
              <w:rPr>
                <w:rFonts w:ascii="Times New Roman" w:hAnsi="Times New Roman" w:cs="Times New Roman"/>
              </w:rPr>
            </w:pPr>
            <w:r w:rsidRPr="00D7646E">
              <w:rPr>
                <w:rFonts w:ascii="Times New Roman" w:hAnsi="Times New Roman" w:cs="Times New Roman"/>
                <w:lang w:val="sr-Cyrl-RS"/>
              </w:rPr>
              <w:t>ОИ174020</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02E8FC1" w14:textId="77777777" w:rsidR="00117F7A" w:rsidRPr="00D7646E" w:rsidRDefault="00117F7A" w:rsidP="00156599">
            <w:pPr>
              <w:rPr>
                <w:rFonts w:ascii="Times New Roman" w:hAnsi="Times New Roman" w:cs="Times New Roman"/>
              </w:rPr>
            </w:pPr>
            <w:r w:rsidRPr="00D7646E">
              <w:rPr>
                <w:rFonts w:ascii="Times New Roman" w:hAnsi="Times New Roman" w:cs="Times New Roman"/>
                <w:lang w:val="sr-Cyrl-RS"/>
              </w:rPr>
              <w:t xml:space="preserve">Геометрија и топологија многострукости, класична механика и интеграбилни динамички системи </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454DC7A3"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lang w:val="sr-Cyrl-RS"/>
              </w:rPr>
              <w:t xml:space="preserve">Математички институт, САНУ, </w:t>
            </w:r>
          </w:p>
          <w:p w14:paraId="53F0A10A" w14:textId="77777777" w:rsidR="00117F7A" w:rsidRPr="00D7646E" w:rsidRDefault="00117F7A" w:rsidP="00156599">
            <w:pPr>
              <w:rPr>
                <w:rFonts w:ascii="Times New Roman" w:hAnsi="Times New Roman" w:cs="Times New Roman"/>
              </w:rPr>
            </w:pPr>
            <w:r w:rsidRPr="00D7646E">
              <w:rPr>
                <w:rFonts w:ascii="Times New Roman" w:hAnsi="Times New Roman" w:cs="Times New Roman"/>
                <w:lang w:val="sr-Cyrl-RS"/>
              </w:rPr>
              <w:t>др Владимир Драговић, научни саветник</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515EDAE4"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РЕПУБЛИКА СРБИЈА - Министарство просвете, науке и технолошког развоја</w:t>
            </w:r>
          </w:p>
        </w:tc>
      </w:tr>
      <w:tr w:rsidR="00117F7A" w:rsidRPr="00D7646E" w14:paraId="741FB497" w14:textId="77777777" w:rsidTr="00E237D6">
        <w:tc>
          <w:tcPr>
            <w:tcW w:w="710" w:type="dxa"/>
            <w:tcBorders>
              <w:top w:val="single" w:sz="4" w:space="0" w:color="auto"/>
              <w:left w:val="single" w:sz="4" w:space="0" w:color="auto"/>
              <w:bottom w:val="single" w:sz="4" w:space="0" w:color="auto"/>
              <w:right w:val="single" w:sz="4" w:space="0" w:color="auto"/>
            </w:tcBorders>
            <w:shd w:val="clear" w:color="auto" w:fill="auto"/>
          </w:tcPr>
          <w:p w14:paraId="0923AE6E" w14:textId="77777777" w:rsidR="00117F7A" w:rsidRPr="00D7646E" w:rsidRDefault="00117F7A" w:rsidP="00156599">
            <w:pPr>
              <w:jc w:val="right"/>
              <w:rPr>
                <w:rFonts w:ascii="Times New Roman" w:hAnsi="Times New Roman" w:cs="Times New Roman"/>
                <w:lang w:val="sr-Cyrl-RS"/>
              </w:rPr>
            </w:pPr>
            <w:r w:rsidRPr="00D7646E">
              <w:rPr>
                <w:rFonts w:ascii="Times New Roman" w:hAnsi="Times New Roman" w:cs="Times New Roman"/>
                <w:lang w:val="sr-Cyrl-RS"/>
              </w:rPr>
              <w:t>23.</w:t>
            </w:r>
          </w:p>
        </w:tc>
        <w:tc>
          <w:tcPr>
            <w:tcW w:w="1653" w:type="dxa"/>
            <w:tcBorders>
              <w:top w:val="single" w:sz="4" w:space="0" w:color="auto"/>
              <w:left w:val="single" w:sz="4" w:space="0" w:color="auto"/>
              <w:bottom w:val="single" w:sz="4" w:space="0" w:color="auto"/>
              <w:right w:val="single" w:sz="4" w:space="0" w:color="auto"/>
            </w:tcBorders>
            <w:shd w:val="clear" w:color="auto" w:fill="auto"/>
          </w:tcPr>
          <w:p w14:paraId="38E76FED" w14:textId="77777777" w:rsidR="00117F7A" w:rsidRPr="00D7646E" w:rsidRDefault="00117F7A" w:rsidP="00156599">
            <w:pPr>
              <w:rPr>
                <w:rFonts w:ascii="Times New Roman" w:hAnsi="Times New Roman" w:cs="Times New Roman"/>
              </w:rPr>
            </w:pPr>
            <w:r w:rsidRPr="00D7646E">
              <w:rPr>
                <w:rFonts w:ascii="Times New Roman" w:hAnsi="Times New Roman" w:cs="Times New Roman"/>
                <w:lang w:val="sr-Cyrl-RS"/>
              </w:rPr>
              <w:t>ОИ176021</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1BDB942" w14:textId="77777777" w:rsidR="00117F7A" w:rsidRPr="00D7646E" w:rsidRDefault="00117F7A" w:rsidP="00156599">
            <w:pPr>
              <w:rPr>
                <w:rFonts w:ascii="Times New Roman" w:hAnsi="Times New Roman" w:cs="Times New Roman"/>
              </w:rPr>
            </w:pPr>
            <w:r w:rsidRPr="00D7646E">
              <w:rPr>
                <w:rFonts w:ascii="Times New Roman" w:hAnsi="Times New Roman" w:cs="Times New Roman"/>
                <w:lang w:val="sr-Cyrl-RS"/>
              </w:rPr>
              <w:t>Видљива и невидљива материја у блиским галаксијама: теорија и посматрања</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0678CA82"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lang w:val="sr-Cyrl-RS"/>
              </w:rPr>
              <w:t xml:space="preserve">Астрономска опсерваторија Београд, </w:t>
            </w:r>
          </w:p>
          <w:p w14:paraId="62FD932C" w14:textId="77777777" w:rsidR="00117F7A" w:rsidRPr="00D7646E" w:rsidRDefault="00117F7A" w:rsidP="00156599">
            <w:pPr>
              <w:rPr>
                <w:rFonts w:ascii="Times New Roman" w:hAnsi="Times New Roman" w:cs="Times New Roman"/>
              </w:rPr>
            </w:pPr>
            <w:r w:rsidRPr="00D7646E">
              <w:rPr>
                <w:rFonts w:ascii="Times New Roman" w:hAnsi="Times New Roman" w:cs="Times New Roman"/>
                <w:lang w:val="sr-Cyrl-RS"/>
              </w:rPr>
              <w:t>др Срђан Самуровић, научни саветник</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3503F6CC"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РЕПУБЛИКА СРБИЈА - Министарство просвете, науке и технолошког развоја</w:t>
            </w:r>
          </w:p>
        </w:tc>
      </w:tr>
      <w:tr w:rsidR="00117F7A" w:rsidRPr="00D7646E" w14:paraId="52F15288" w14:textId="77777777" w:rsidTr="00E237D6">
        <w:tc>
          <w:tcPr>
            <w:tcW w:w="710" w:type="dxa"/>
            <w:tcBorders>
              <w:top w:val="single" w:sz="4" w:space="0" w:color="auto"/>
              <w:left w:val="single" w:sz="4" w:space="0" w:color="auto"/>
              <w:bottom w:val="single" w:sz="4" w:space="0" w:color="auto"/>
              <w:right w:val="single" w:sz="4" w:space="0" w:color="auto"/>
            </w:tcBorders>
            <w:shd w:val="clear" w:color="auto" w:fill="auto"/>
          </w:tcPr>
          <w:p w14:paraId="7F6005CE" w14:textId="77777777" w:rsidR="00117F7A" w:rsidRPr="00D7646E" w:rsidRDefault="00117F7A" w:rsidP="00156599">
            <w:pPr>
              <w:jc w:val="right"/>
              <w:rPr>
                <w:rFonts w:ascii="Times New Roman" w:hAnsi="Times New Roman" w:cs="Times New Roman"/>
                <w:lang w:val="sr-Cyrl-RS"/>
              </w:rPr>
            </w:pPr>
            <w:r w:rsidRPr="00D7646E">
              <w:rPr>
                <w:rFonts w:ascii="Times New Roman" w:hAnsi="Times New Roman" w:cs="Times New Roman"/>
                <w:lang w:val="sr-Cyrl-RS"/>
              </w:rPr>
              <w:t>24.</w:t>
            </w:r>
          </w:p>
        </w:tc>
        <w:tc>
          <w:tcPr>
            <w:tcW w:w="1653" w:type="dxa"/>
            <w:tcBorders>
              <w:top w:val="single" w:sz="4" w:space="0" w:color="auto"/>
              <w:left w:val="single" w:sz="4" w:space="0" w:color="auto"/>
              <w:bottom w:val="single" w:sz="4" w:space="0" w:color="auto"/>
              <w:right w:val="single" w:sz="4" w:space="0" w:color="auto"/>
            </w:tcBorders>
            <w:shd w:val="clear" w:color="auto" w:fill="auto"/>
          </w:tcPr>
          <w:p w14:paraId="21CBA0E8" w14:textId="77777777" w:rsidR="00117F7A" w:rsidRPr="00D7646E" w:rsidRDefault="00117F7A" w:rsidP="00156599">
            <w:pPr>
              <w:rPr>
                <w:rFonts w:ascii="Times New Roman" w:hAnsi="Times New Roman" w:cs="Times New Roman"/>
              </w:rPr>
            </w:pPr>
            <w:r w:rsidRPr="00D7646E">
              <w:rPr>
                <w:rFonts w:ascii="Times New Roman" w:hAnsi="Times New Roman" w:cs="Times New Roman"/>
                <w:lang w:val="sr-Cyrl-RS"/>
              </w:rPr>
              <w:t>ТР</w:t>
            </w:r>
            <w:r w:rsidRPr="00D7646E">
              <w:rPr>
                <w:rFonts w:ascii="Times New Roman" w:hAnsi="Times New Roman" w:cs="Times New Roman"/>
                <w:color w:val="000000"/>
              </w:rPr>
              <w:t>33009</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BE89B82" w14:textId="77777777" w:rsidR="00117F7A" w:rsidRPr="00D7646E" w:rsidRDefault="00117F7A" w:rsidP="00156599">
            <w:pPr>
              <w:rPr>
                <w:rFonts w:ascii="Times New Roman" w:hAnsi="Times New Roman" w:cs="Times New Roman"/>
              </w:rPr>
            </w:pPr>
            <w:r w:rsidRPr="00D7646E">
              <w:rPr>
                <w:rFonts w:ascii="Times New Roman" w:eastAsia="TimesNewRoman,Italic" w:hAnsi="Times New Roman" w:cs="Times New Roman"/>
                <w:iCs/>
                <w:lang w:val="ru-RU"/>
              </w:rPr>
              <w:t>Испитивање енергетске ефикасности фотонапонске соларне електране од 2kW</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45A278AF"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lang w:val="sr-Cyrl-RS"/>
              </w:rPr>
              <w:t xml:space="preserve">Природно-математички факултет у Нишу, </w:t>
            </w:r>
          </w:p>
          <w:p w14:paraId="04FC9CBB" w14:textId="77777777" w:rsidR="00117F7A" w:rsidRPr="00D7646E" w:rsidRDefault="00117F7A" w:rsidP="00156599">
            <w:pPr>
              <w:rPr>
                <w:rFonts w:ascii="Times New Roman" w:hAnsi="Times New Roman" w:cs="Times New Roman"/>
              </w:rPr>
            </w:pPr>
            <w:r w:rsidRPr="00D7646E">
              <w:rPr>
                <w:rFonts w:ascii="Times New Roman" w:hAnsi="Times New Roman" w:cs="Times New Roman"/>
                <w:lang w:val="sr-Cyrl-RS"/>
              </w:rPr>
              <w:t>др Томислав Павловић, ред. проф.</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A156C86"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РЕПУБЛИКА СРБИЈА - Министарство просвете, науке и технолошког развоја</w:t>
            </w:r>
          </w:p>
        </w:tc>
      </w:tr>
      <w:tr w:rsidR="00117F7A" w:rsidRPr="00D7646E" w14:paraId="489DF1FB" w14:textId="77777777" w:rsidTr="00E237D6">
        <w:tc>
          <w:tcPr>
            <w:tcW w:w="710" w:type="dxa"/>
            <w:tcBorders>
              <w:top w:val="single" w:sz="4" w:space="0" w:color="auto"/>
              <w:left w:val="single" w:sz="4" w:space="0" w:color="auto"/>
              <w:bottom w:val="single" w:sz="4" w:space="0" w:color="auto"/>
              <w:right w:val="single" w:sz="4" w:space="0" w:color="auto"/>
            </w:tcBorders>
            <w:shd w:val="clear" w:color="auto" w:fill="auto"/>
          </w:tcPr>
          <w:p w14:paraId="0EF7FCEE" w14:textId="77777777" w:rsidR="00117F7A" w:rsidRPr="00D7646E" w:rsidRDefault="00117F7A" w:rsidP="00156599">
            <w:pPr>
              <w:jc w:val="right"/>
              <w:rPr>
                <w:rFonts w:ascii="Times New Roman" w:hAnsi="Times New Roman" w:cs="Times New Roman"/>
                <w:lang w:val="sr-Cyrl-RS"/>
              </w:rPr>
            </w:pPr>
            <w:r w:rsidRPr="00D7646E">
              <w:rPr>
                <w:rFonts w:ascii="Times New Roman" w:hAnsi="Times New Roman" w:cs="Times New Roman"/>
                <w:lang w:val="sr-Cyrl-RS"/>
              </w:rPr>
              <w:t>25.</w:t>
            </w:r>
          </w:p>
        </w:tc>
        <w:tc>
          <w:tcPr>
            <w:tcW w:w="1653" w:type="dxa"/>
            <w:tcBorders>
              <w:top w:val="single" w:sz="4" w:space="0" w:color="auto"/>
              <w:left w:val="single" w:sz="4" w:space="0" w:color="auto"/>
              <w:bottom w:val="single" w:sz="4" w:space="0" w:color="auto"/>
              <w:right w:val="single" w:sz="4" w:space="0" w:color="auto"/>
            </w:tcBorders>
            <w:shd w:val="clear" w:color="auto" w:fill="auto"/>
          </w:tcPr>
          <w:p w14:paraId="5AAF01EA" w14:textId="77777777" w:rsidR="00117F7A" w:rsidRPr="00D7646E" w:rsidRDefault="00117F7A" w:rsidP="00156599">
            <w:pPr>
              <w:rPr>
                <w:rFonts w:ascii="Times New Roman" w:hAnsi="Times New Roman" w:cs="Times New Roman"/>
              </w:rPr>
            </w:pPr>
            <w:r w:rsidRPr="00D7646E">
              <w:rPr>
                <w:rFonts w:ascii="Times New Roman" w:eastAsia="Times New Roman" w:hAnsi="Times New Roman" w:cs="Times New Roman"/>
                <w:color w:val="000000"/>
                <w:lang w:val="sr-Cyrl-CS"/>
              </w:rPr>
              <w:t>ИИИ </w:t>
            </w:r>
            <w:r w:rsidRPr="00D7646E">
              <w:rPr>
                <w:rFonts w:ascii="Times New Roman" w:eastAsia="Times New Roman" w:hAnsi="Times New Roman" w:cs="Times New Roman"/>
                <w:color w:val="000000"/>
              </w:rPr>
              <w:t>45010</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6E9447B" w14:textId="77777777" w:rsidR="00117F7A" w:rsidRPr="00D7646E" w:rsidRDefault="00117F7A" w:rsidP="00156599">
            <w:pPr>
              <w:rPr>
                <w:rFonts w:ascii="Times New Roman" w:hAnsi="Times New Roman" w:cs="Times New Roman"/>
              </w:rPr>
            </w:pPr>
            <w:r w:rsidRPr="00D7646E">
              <w:rPr>
                <w:rFonts w:ascii="Times New Roman" w:hAnsi="Times New Roman" w:cs="Times New Roman"/>
                <w:lang w:val="sr-Cyrl-RS"/>
              </w:rPr>
              <w:t>Фотоника микро и нано структурних материјал</w:t>
            </w:r>
            <w:r w:rsidRPr="00D7646E">
              <w:rPr>
                <w:rFonts w:ascii="Times New Roman" w:hAnsi="Times New Roman" w:cs="Times New Roman"/>
              </w:rPr>
              <w:t>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3DF4C753" w14:textId="77777777" w:rsidR="00117F7A" w:rsidRPr="00D7646E" w:rsidRDefault="00117F7A" w:rsidP="00156599">
            <w:pPr>
              <w:spacing w:after="0"/>
              <w:rPr>
                <w:rFonts w:ascii="Times New Roman" w:hAnsi="Times New Roman" w:cs="Times New Roman"/>
              </w:rPr>
            </w:pPr>
            <w:r w:rsidRPr="00D7646E">
              <w:rPr>
                <w:rFonts w:ascii="Times New Roman" w:hAnsi="Times New Roman" w:cs="Times New Roman"/>
              </w:rPr>
              <w:t xml:space="preserve">Институт за нуклеарне науке </w:t>
            </w:r>
            <w:r w:rsidRPr="00D7646E">
              <w:rPr>
                <w:rFonts w:ascii="Times New Roman" w:hAnsi="Times New Roman" w:cs="Times New Roman"/>
                <w:lang w:val="sr-Cyrl-RS"/>
              </w:rPr>
              <w:t>„</w:t>
            </w:r>
            <w:r w:rsidRPr="00D7646E">
              <w:rPr>
                <w:rFonts w:ascii="Times New Roman" w:hAnsi="Times New Roman" w:cs="Times New Roman"/>
              </w:rPr>
              <w:t>Винча</w:t>
            </w:r>
            <w:r w:rsidRPr="00D7646E">
              <w:rPr>
                <w:rFonts w:ascii="Times New Roman" w:hAnsi="Times New Roman" w:cs="Times New Roman"/>
                <w:lang w:val="sr-Cyrl-RS"/>
              </w:rPr>
              <w:t>“</w:t>
            </w:r>
            <w:r w:rsidRPr="00D7646E">
              <w:rPr>
                <w:rFonts w:ascii="Times New Roman" w:hAnsi="Times New Roman" w:cs="Times New Roman"/>
              </w:rPr>
              <w:t xml:space="preserve">, Универзитет у Београду, </w:t>
            </w:r>
          </w:p>
          <w:p w14:paraId="728F8E2C" w14:textId="77777777" w:rsidR="00117F7A" w:rsidRPr="00D7646E" w:rsidRDefault="00117F7A" w:rsidP="00156599">
            <w:pPr>
              <w:spacing w:after="0"/>
              <w:rPr>
                <w:rFonts w:ascii="Times New Roman" w:hAnsi="Times New Roman" w:cs="Times New Roman"/>
                <w:lang w:val="sr-Cyrl-RS"/>
              </w:rPr>
            </w:pPr>
          </w:p>
          <w:p w14:paraId="084E11B8" w14:textId="77777777" w:rsidR="00117F7A" w:rsidRPr="00D7646E" w:rsidRDefault="00117F7A" w:rsidP="00156599">
            <w:pPr>
              <w:spacing w:after="0"/>
              <w:rPr>
                <w:rFonts w:ascii="Times New Roman" w:hAnsi="Times New Roman" w:cs="Times New Roman"/>
              </w:rPr>
            </w:pPr>
            <w:r w:rsidRPr="00D7646E">
              <w:rPr>
                <w:rFonts w:ascii="Times New Roman" w:hAnsi="Times New Roman" w:cs="Times New Roman"/>
                <w:lang w:val="sr-Cyrl-RS"/>
              </w:rPr>
              <w:t>д</w:t>
            </w:r>
            <w:r w:rsidRPr="00D7646E">
              <w:rPr>
                <w:rFonts w:ascii="Times New Roman" w:hAnsi="Times New Roman" w:cs="Times New Roman"/>
              </w:rPr>
              <w:t xml:space="preserve">р Љупчо Хаџијевски </w:t>
            </w:r>
            <w:r w:rsidRPr="00D7646E">
              <w:rPr>
                <w:rFonts w:ascii="Times New Roman" w:hAnsi="Times New Roman" w:cs="Times New Roman"/>
                <w:lang w:val="sr-Cyrl-RS"/>
              </w:rPr>
              <w:t>н</w:t>
            </w:r>
            <w:r w:rsidRPr="00D7646E">
              <w:rPr>
                <w:rFonts w:ascii="Times New Roman" w:hAnsi="Times New Roman" w:cs="Times New Roman"/>
              </w:rPr>
              <w:t xml:space="preserve">аучни саветник </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360A6A54"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 xml:space="preserve">РЕПУБЛИКА СРБИЈА - Министарство просвете, науке и </w:t>
            </w:r>
            <w:r w:rsidRPr="00D7646E">
              <w:rPr>
                <w:rFonts w:ascii="Times New Roman" w:hAnsi="Times New Roman" w:cs="Times New Roman"/>
              </w:rPr>
              <w:lastRenderedPageBreak/>
              <w:t>технолошког развоја</w:t>
            </w:r>
          </w:p>
        </w:tc>
      </w:tr>
      <w:tr w:rsidR="00117F7A" w:rsidRPr="00D7646E" w14:paraId="55E0C341" w14:textId="77777777" w:rsidTr="00E237D6">
        <w:tc>
          <w:tcPr>
            <w:tcW w:w="710" w:type="dxa"/>
            <w:tcBorders>
              <w:top w:val="single" w:sz="4" w:space="0" w:color="auto"/>
              <w:left w:val="single" w:sz="4" w:space="0" w:color="auto"/>
              <w:bottom w:val="single" w:sz="4" w:space="0" w:color="auto"/>
              <w:right w:val="single" w:sz="4" w:space="0" w:color="auto"/>
            </w:tcBorders>
            <w:shd w:val="clear" w:color="auto" w:fill="auto"/>
          </w:tcPr>
          <w:p w14:paraId="6E58FF60" w14:textId="77777777" w:rsidR="00117F7A" w:rsidRPr="00D7646E" w:rsidRDefault="00117F7A" w:rsidP="00156599">
            <w:pPr>
              <w:jc w:val="right"/>
              <w:rPr>
                <w:rFonts w:ascii="Times New Roman" w:hAnsi="Times New Roman" w:cs="Times New Roman"/>
                <w:lang w:val="sr-Cyrl-RS"/>
              </w:rPr>
            </w:pPr>
            <w:r w:rsidRPr="00D7646E">
              <w:rPr>
                <w:rFonts w:ascii="Times New Roman" w:hAnsi="Times New Roman" w:cs="Times New Roman"/>
                <w:lang w:val="sr-Cyrl-RS"/>
              </w:rPr>
              <w:lastRenderedPageBreak/>
              <w:t>26.</w:t>
            </w:r>
          </w:p>
        </w:tc>
        <w:tc>
          <w:tcPr>
            <w:tcW w:w="1653" w:type="dxa"/>
            <w:tcBorders>
              <w:top w:val="single" w:sz="4" w:space="0" w:color="auto"/>
              <w:left w:val="single" w:sz="4" w:space="0" w:color="auto"/>
              <w:bottom w:val="single" w:sz="4" w:space="0" w:color="auto"/>
              <w:right w:val="single" w:sz="4" w:space="0" w:color="auto"/>
            </w:tcBorders>
            <w:shd w:val="clear" w:color="auto" w:fill="auto"/>
          </w:tcPr>
          <w:p w14:paraId="6749F3DE" w14:textId="77777777" w:rsidR="00117F7A" w:rsidRPr="00D7646E" w:rsidRDefault="00117F7A" w:rsidP="00156599">
            <w:pPr>
              <w:rPr>
                <w:rFonts w:ascii="Times New Roman" w:hAnsi="Times New Roman" w:cs="Times New Roman"/>
              </w:rPr>
            </w:pPr>
            <w:r w:rsidRPr="00D7646E">
              <w:rPr>
                <w:rFonts w:ascii="Times New Roman" w:hAnsi="Times New Roman" w:cs="Times New Roman"/>
                <w:lang w:val="sr-Cyrl-RS"/>
              </w:rPr>
              <w:t>ТР32026</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B1D7E5E" w14:textId="77777777" w:rsidR="00117F7A" w:rsidRPr="00D7646E" w:rsidRDefault="00117F7A" w:rsidP="00156599">
            <w:pPr>
              <w:rPr>
                <w:rFonts w:ascii="Times New Roman" w:hAnsi="Times New Roman" w:cs="Times New Roman"/>
              </w:rPr>
            </w:pPr>
            <w:r w:rsidRPr="00D7646E">
              <w:rPr>
                <w:rFonts w:ascii="Times New Roman" w:hAnsi="Times New Roman" w:cs="Times New Roman"/>
                <w:lang w:val="sr-Cyrl-RS"/>
              </w:rPr>
              <w:t>Развој, оптимизација и примена технологија самонапајајућих сензора.</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5859325"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lang w:val="sr-Cyrl-RS"/>
              </w:rPr>
              <w:t>Електронски факултет у Нишу,</w:t>
            </w:r>
          </w:p>
          <w:p w14:paraId="006AD8B9" w14:textId="77777777" w:rsidR="00117F7A" w:rsidRPr="00D7646E" w:rsidRDefault="00117F7A" w:rsidP="00156599">
            <w:pPr>
              <w:rPr>
                <w:rFonts w:ascii="Times New Roman" w:hAnsi="Times New Roman" w:cs="Times New Roman"/>
              </w:rPr>
            </w:pPr>
            <w:r w:rsidRPr="00D7646E">
              <w:rPr>
                <w:rFonts w:ascii="Times New Roman" w:hAnsi="Times New Roman" w:cs="Times New Roman"/>
                <w:lang w:val="sr-Cyrl-RS"/>
              </w:rPr>
              <w:t>др Зоран Пријић, редовни професор</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1E08E25D"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РЕПУБЛИКА СРБИЈА - Министарство просвете, науке и технолошког развоја</w:t>
            </w:r>
          </w:p>
        </w:tc>
      </w:tr>
      <w:tr w:rsidR="00117F7A" w:rsidRPr="00D7646E" w14:paraId="39EB8102" w14:textId="77777777" w:rsidTr="00E237D6">
        <w:tc>
          <w:tcPr>
            <w:tcW w:w="710" w:type="dxa"/>
            <w:tcBorders>
              <w:top w:val="single" w:sz="4" w:space="0" w:color="auto"/>
              <w:left w:val="single" w:sz="4" w:space="0" w:color="auto"/>
              <w:bottom w:val="single" w:sz="4" w:space="0" w:color="auto"/>
              <w:right w:val="single" w:sz="4" w:space="0" w:color="auto"/>
            </w:tcBorders>
            <w:shd w:val="clear" w:color="auto" w:fill="auto"/>
          </w:tcPr>
          <w:p w14:paraId="2AAF862B" w14:textId="77777777" w:rsidR="00117F7A" w:rsidRPr="00D7646E" w:rsidRDefault="00117F7A" w:rsidP="00156599">
            <w:pPr>
              <w:jc w:val="right"/>
              <w:rPr>
                <w:rFonts w:ascii="Times New Roman" w:hAnsi="Times New Roman" w:cs="Times New Roman"/>
                <w:lang w:val="sr-Cyrl-RS"/>
              </w:rPr>
            </w:pPr>
            <w:r w:rsidRPr="00D7646E">
              <w:rPr>
                <w:rFonts w:ascii="Times New Roman" w:hAnsi="Times New Roman" w:cs="Times New Roman"/>
                <w:lang w:val="sr-Cyrl-RS"/>
              </w:rPr>
              <w:t>27.</w:t>
            </w:r>
          </w:p>
        </w:tc>
        <w:tc>
          <w:tcPr>
            <w:tcW w:w="1653" w:type="dxa"/>
            <w:tcBorders>
              <w:top w:val="single" w:sz="4" w:space="0" w:color="auto"/>
              <w:left w:val="single" w:sz="4" w:space="0" w:color="auto"/>
              <w:bottom w:val="single" w:sz="4" w:space="0" w:color="auto"/>
              <w:right w:val="single" w:sz="4" w:space="0" w:color="auto"/>
            </w:tcBorders>
            <w:shd w:val="clear" w:color="auto" w:fill="auto"/>
          </w:tcPr>
          <w:p w14:paraId="2ABAF0D8"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color w:val="000000"/>
                <w:lang w:val="sr-Cyrl-BA"/>
              </w:rPr>
              <w:t xml:space="preserve">ОИ </w:t>
            </w:r>
            <w:r w:rsidRPr="00D7646E">
              <w:rPr>
                <w:rFonts w:ascii="Times New Roman" w:hAnsi="Times New Roman" w:cs="Times New Roman"/>
                <w:color w:val="000000"/>
                <w:lang w:val="sr-Cyrl-RS"/>
              </w:rPr>
              <w:t>173030</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0B66469"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lang w:val="sr-Cyrl-RS"/>
              </w:rPr>
              <w:t>Биодиверзитет биљног света Србије и Балканског полуострва - процена, одрживо коришћење и заштит</w:t>
            </w:r>
            <w:r w:rsidRPr="00D7646E">
              <w:rPr>
                <w:rFonts w:ascii="Times New Roman" w:hAnsi="Times New Roman" w:cs="Times New Roman"/>
                <w:lang w:val="sr-Cyrl-BA"/>
              </w:rPr>
              <w:t>а</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036F718" w14:textId="77777777" w:rsidR="00117F7A" w:rsidRPr="00D7646E" w:rsidRDefault="00117F7A" w:rsidP="00156599">
            <w:pPr>
              <w:rPr>
                <w:rFonts w:ascii="Times New Roman" w:hAnsi="Times New Roman" w:cs="Times New Roman"/>
                <w:lang w:val="sr-Cyrl-BA"/>
              </w:rPr>
            </w:pPr>
            <w:r w:rsidRPr="00D7646E">
              <w:rPr>
                <w:rFonts w:ascii="Times New Roman" w:hAnsi="Times New Roman" w:cs="Times New Roman"/>
                <w:lang w:val="sr-Cyrl-BA"/>
              </w:rPr>
              <w:t>Биолошки факултет, Универзитет у Београду,</w:t>
            </w:r>
          </w:p>
          <w:p w14:paraId="67B24396" w14:textId="77777777" w:rsidR="00117F7A" w:rsidRPr="00D7646E" w:rsidRDefault="00117F7A" w:rsidP="00156599">
            <w:pPr>
              <w:rPr>
                <w:rFonts w:ascii="Times New Roman" w:hAnsi="Times New Roman" w:cs="Times New Roman"/>
              </w:rPr>
            </w:pPr>
            <w:r w:rsidRPr="00D7646E">
              <w:rPr>
                <w:rFonts w:ascii="Times New Roman" w:hAnsi="Times New Roman" w:cs="Times New Roman"/>
                <w:lang w:val="sr-Cyrl-BA"/>
              </w:rPr>
              <w:t xml:space="preserve">др Дмитар Лакушић, </w:t>
            </w:r>
            <w:r w:rsidRPr="00D7646E">
              <w:rPr>
                <w:rFonts w:ascii="Times New Roman" w:hAnsi="Times New Roman" w:cs="Times New Roman"/>
                <w:lang w:val="sr-Cyrl-RS"/>
              </w:rPr>
              <w:t>ред. проф.</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3CD7B29A"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rPr>
              <w:t>РЕПУБЛИКА СРБИЈА - Министарство просвете, науке и технолошког развоја</w:t>
            </w:r>
          </w:p>
        </w:tc>
      </w:tr>
      <w:tr w:rsidR="00117F7A" w:rsidRPr="00D7646E" w14:paraId="40FD4F45" w14:textId="77777777" w:rsidTr="00E237D6">
        <w:tc>
          <w:tcPr>
            <w:tcW w:w="710" w:type="dxa"/>
            <w:tcBorders>
              <w:top w:val="single" w:sz="4" w:space="0" w:color="auto"/>
              <w:left w:val="single" w:sz="4" w:space="0" w:color="auto"/>
              <w:bottom w:val="single" w:sz="4" w:space="0" w:color="auto"/>
              <w:right w:val="single" w:sz="4" w:space="0" w:color="auto"/>
            </w:tcBorders>
            <w:shd w:val="clear" w:color="auto" w:fill="auto"/>
          </w:tcPr>
          <w:p w14:paraId="1AC0F302" w14:textId="77777777" w:rsidR="00117F7A" w:rsidRPr="00D7646E" w:rsidRDefault="00117F7A" w:rsidP="00156599">
            <w:pPr>
              <w:jc w:val="right"/>
              <w:rPr>
                <w:rFonts w:ascii="Times New Roman" w:hAnsi="Times New Roman" w:cs="Times New Roman"/>
                <w:lang w:val="sr-Cyrl-RS"/>
              </w:rPr>
            </w:pPr>
            <w:r w:rsidRPr="00D7646E">
              <w:rPr>
                <w:rFonts w:ascii="Times New Roman" w:hAnsi="Times New Roman" w:cs="Times New Roman"/>
                <w:lang w:val="sr-Cyrl-RS"/>
              </w:rPr>
              <w:t>28.</w:t>
            </w:r>
          </w:p>
        </w:tc>
        <w:tc>
          <w:tcPr>
            <w:tcW w:w="1653" w:type="dxa"/>
            <w:tcBorders>
              <w:top w:val="single" w:sz="4" w:space="0" w:color="auto"/>
              <w:left w:val="single" w:sz="4" w:space="0" w:color="auto"/>
              <w:bottom w:val="single" w:sz="4" w:space="0" w:color="auto"/>
              <w:right w:val="single" w:sz="4" w:space="0" w:color="auto"/>
            </w:tcBorders>
            <w:shd w:val="clear" w:color="auto" w:fill="auto"/>
          </w:tcPr>
          <w:p w14:paraId="77375FED"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lang w:val="sr-Cyrl-RS"/>
              </w:rPr>
              <w:t>ОИ 173029</w:t>
            </w:r>
            <w:r w:rsidRPr="00D7646E">
              <w:rPr>
                <w:rFonts w:ascii="Times New Roman" w:hAnsi="Times New Roman" w:cs="Times New Roman"/>
                <w:lang w:val="sr-Cyrl-RS"/>
              </w:rPr>
              <w:tab/>
            </w:r>
            <w:r w:rsidRPr="00D7646E">
              <w:rPr>
                <w:rFonts w:ascii="Times New Roman" w:hAnsi="Times New Roman" w:cs="Times New Roman"/>
                <w:lang w:val="sr-Cyrl-RS"/>
              </w:rPr>
              <w:tab/>
            </w:r>
            <w:r w:rsidRPr="00D7646E">
              <w:rPr>
                <w:rFonts w:ascii="Times New Roman" w:hAnsi="Times New Roman" w:cs="Times New Roman"/>
                <w:lang w:val="sr-Cyrl-RS"/>
              </w:rPr>
              <w:tab/>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267FCE3"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lang w:val="sr-Cyrl-RS"/>
              </w:rPr>
              <w:t>Микроморфолошка, фитохемијска и молекуларна истраживања биљака - систематски, еколошки и применљиви аспекти</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0A5D58A0"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lang w:val="sr-Cyrl-RS"/>
              </w:rPr>
              <w:t>Биолошки факултет, Универзитет у Београду,</w:t>
            </w:r>
          </w:p>
          <w:p w14:paraId="3A1DA288"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lang w:val="sr-Cyrl-RS"/>
              </w:rPr>
              <w:t xml:space="preserve">др Петар Марин, ред. проф. </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1DF0FBEC"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rPr>
              <w:t>РЕПУБЛИКА СРБИЈА - Министарство просвете, науке и технолошког развоја</w:t>
            </w:r>
          </w:p>
        </w:tc>
      </w:tr>
      <w:tr w:rsidR="00117F7A" w:rsidRPr="00D7646E" w14:paraId="07936D56" w14:textId="77777777" w:rsidTr="00E237D6">
        <w:tc>
          <w:tcPr>
            <w:tcW w:w="710" w:type="dxa"/>
            <w:tcBorders>
              <w:top w:val="single" w:sz="4" w:space="0" w:color="auto"/>
              <w:left w:val="single" w:sz="4" w:space="0" w:color="auto"/>
              <w:bottom w:val="single" w:sz="4" w:space="0" w:color="auto"/>
              <w:right w:val="single" w:sz="4" w:space="0" w:color="auto"/>
            </w:tcBorders>
            <w:shd w:val="clear" w:color="auto" w:fill="auto"/>
          </w:tcPr>
          <w:p w14:paraId="50D6EF4B" w14:textId="77777777" w:rsidR="00117F7A" w:rsidRPr="00D7646E" w:rsidRDefault="00117F7A" w:rsidP="00156599">
            <w:pPr>
              <w:jc w:val="right"/>
              <w:rPr>
                <w:rFonts w:ascii="Times New Roman" w:hAnsi="Times New Roman" w:cs="Times New Roman"/>
                <w:lang w:val="sr-Cyrl-RS"/>
              </w:rPr>
            </w:pPr>
            <w:r w:rsidRPr="00D7646E">
              <w:rPr>
                <w:rFonts w:ascii="Times New Roman" w:hAnsi="Times New Roman" w:cs="Times New Roman"/>
                <w:lang w:val="sr-Cyrl-RS"/>
              </w:rPr>
              <w:t>29.</w:t>
            </w:r>
          </w:p>
        </w:tc>
        <w:tc>
          <w:tcPr>
            <w:tcW w:w="1653" w:type="dxa"/>
            <w:tcBorders>
              <w:top w:val="single" w:sz="4" w:space="0" w:color="auto"/>
              <w:left w:val="single" w:sz="4" w:space="0" w:color="auto"/>
              <w:bottom w:val="single" w:sz="4" w:space="0" w:color="auto"/>
              <w:right w:val="single" w:sz="4" w:space="0" w:color="auto"/>
            </w:tcBorders>
            <w:shd w:val="clear" w:color="auto" w:fill="auto"/>
          </w:tcPr>
          <w:p w14:paraId="60A6F94B"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lang w:val="sr-Cyrl-RS"/>
              </w:rPr>
              <w:t xml:space="preserve">ОИ </w:t>
            </w:r>
            <w:r w:rsidRPr="00D7646E">
              <w:rPr>
                <w:rFonts w:ascii="Times New Roman" w:hAnsi="Times New Roman" w:cs="Times New Roman"/>
              </w:rPr>
              <w:t>172034</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0B6A56A"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rPr>
              <w:t>Нове електрохемијске и хемијске методе у синтези органских једињења од интереса за медицину и хемију материјала</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79F48DF3" w14:textId="77777777" w:rsidR="00117F7A" w:rsidRPr="00D7646E" w:rsidRDefault="00117F7A" w:rsidP="00156599">
            <w:pPr>
              <w:rPr>
                <w:rFonts w:ascii="Times New Roman" w:hAnsi="Times New Roman" w:cs="Times New Roman"/>
                <w:lang w:val="sr-Cyrl-BA"/>
              </w:rPr>
            </w:pPr>
            <w:r w:rsidRPr="00D7646E">
              <w:rPr>
                <w:rFonts w:ascii="Times New Roman" w:hAnsi="Times New Roman" w:cs="Times New Roman"/>
                <w:lang w:val="sr-Cyrl-RS"/>
              </w:rPr>
              <w:t>Природно-математички факултет Крагујевац</w:t>
            </w:r>
            <w:r w:rsidRPr="00D7646E">
              <w:rPr>
                <w:rFonts w:ascii="Times New Roman" w:hAnsi="Times New Roman" w:cs="Times New Roman"/>
                <w:lang w:val="sr-Cyrl-BA"/>
              </w:rPr>
              <w:t>, Универзитет у Крагујевцу,</w:t>
            </w:r>
          </w:p>
          <w:p w14:paraId="35F69732" w14:textId="77777777" w:rsidR="00117F7A" w:rsidRPr="00D7646E" w:rsidRDefault="00117F7A" w:rsidP="00156599">
            <w:pPr>
              <w:rPr>
                <w:rFonts w:ascii="Times New Roman" w:hAnsi="Times New Roman" w:cs="Times New Roman"/>
                <w:lang w:val="sr-Cyrl-BA"/>
              </w:rPr>
            </w:pPr>
            <w:r w:rsidRPr="00D7646E">
              <w:rPr>
                <w:rFonts w:ascii="Times New Roman" w:hAnsi="Times New Roman" w:cs="Times New Roman"/>
                <w:lang w:val="sr-Cyrl-BA"/>
              </w:rPr>
              <w:t xml:space="preserve">др Иван Дамљановић  </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5013182E"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rPr>
              <w:t>РЕПУБЛИКА СРБИЈА - Министарство просвете, науке и технолошког развоја</w:t>
            </w:r>
          </w:p>
        </w:tc>
      </w:tr>
      <w:tr w:rsidR="00117F7A" w:rsidRPr="00D7646E" w14:paraId="4596546E" w14:textId="77777777" w:rsidTr="00E237D6">
        <w:tc>
          <w:tcPr>
            <w:tcW w:w="710" w:type="dxa"/>
            <w:tcBorders>
              <w:top w:val="single" w:sz="4" w:space="0" w:color="auto"/>
              <w:left w:val="single" w:sz="4" w:space="0" w:color="auto"/>
              <w:bottom w:val="single" w:sz="4" w:space="0" w:color="auto"/>
              <w:right w:val="single" w:sz="4" w:space="0" w:color="auto"/>
            </w:tcBorders>
            <w:shd w:val="clear" w:color="auto" w:fill="auto"/>
          </w:tcPr>
          <w:p w14:paraId="3DD640CD" w14:textId="77777777" w:rsidR="00117F7A" w:rsidRPr="00D7646E" w:rsidRDefault="00117F7A" w:rsidP="00156599">
            <w:pPr>
              <w:jc w:val="right"/>
              <w:rPr>
                <w:rFonts w:ascii="Times New Roman" w:hAnsi="Times New Roman" w:cs="Times New Roman"/>
                <w:lang w:val="sr-Cyrl-RS"/>
              </w:rPr>
            </w:pPr>
            <w:r w:rsidRPr="00D7646E">
              <w:rPr>
                <w:rFonts w:ascii="Times New Roman" w:hAnsi="Times New Roman" w:cs="Times New Roman"/>
                <w:lang w:val="sr-Cyrl-RS"/>
              </w:rPr>
              <w:t>30.</w:t>
            </w:r>
          </w:p>
        </w:tc>
        <w:tc>
          <w:tcPr>
            <w:tcW w:w="1653" w:type="dxa"/>
            <w:tcBorders>
              <w:top w:val="single" w:sz="4" w:space="0" w:color="auto"/>
              <w:left w:val="single" w:sz="4" w:space="0" w:color="auto"/>
              <w:bottom w:val="single" w:sz="4" w:space="0" w:color="auto"/>
              <w:right w:val="single" w:sz="4" w:space="0" w:color="auto"/>
            </w:tcBorders>
            <w:shd w:val="clear" w:color="auto" w:fill="auto"/>
          </w:tcPr>
          <w:p w14:paraId="5F80DA07"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lang w:val="sr-Cyrl-RS"/>
              </w:rPr>
              <w:t>ОИ 173025</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D392B69"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lang w:val="sr-Cyrl-RS"/>
              </w:rPr>
              <w:t>Еволуција у хетерогеним срединама: Механизми адаптација, биомониторинг и конзервација биодиверзитета</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4543586D" w14:textId="77777777" w:rsidR="00117F7A" w:rsidRPr="00D7646E" w:rsidRDefault="00117F7A" w:rsidP="00156599">
            <w:pPr>
              <w:rPr>
                <w:rFonts w:ascii="Times New Roman" w:hAnsi="Times New Roman" w:cs="Times New Roman"/>
                <w:lang w:val="sr-Cyrl-BA"/>
              </w:rPr>
            </w:pPr>
            <w:r w:rsidRPr="00D7646E">
              <w:rPr>
                <w:rFonts w:ascii="Times New Roman" w:hAnsi="Times New Roman" w:cs="Times New Roman"/>
                <w:lang w:val="sr-Cyrl-BA"/>
              </w:rPr>
              <w:t>Биолошки факултет и ИБИСС, Универзитет у Београду,</w:t>
            </w:r>
          </w:p>
          <w:p w14:paraId="43A41C0C"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lang w:val="sr-Cyrl-BA"/>
              </w:rPr>
              <w:t xml:space="preserve">др Предраг Симоновић, </w:t>
            </w:r>
            <w:r w:rsidRPr="00D7646E">
              <w:rPr>
                <w:rFonts w:ascii="Times New Roman" w:hAnsi="Times New Roman" w:cs="Times New Roman"/>
                <w:lang w:val="sr-Cyrl-RS"/>
              </w:rPr>
              <w:t>ред. проф. и научни саветник</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09D4D905"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rPr>
              <w:t>РЕПУБЛИКА СРБИЈА - Министарство просвете, науке и технолошког развоја</w:t>
            </w:r>
          </w:p>
        </w:tc>
      </w:tr>
      <w:tr w:rsidR="00117F7A" w:rsidRPr="00D7646E" w14:paraId="17FEAE1B" w14:textId="77777777" w:rsidTr="00E237D6">
        <w:tc>
          <w:tcPr>
            <w:tcW w:w="710" w:type="dxa"/>
            <w:tcBorders>
              <w:top w:val="single" w:sz="4" w:space="0" w:color="auto"/>
              <w:left w:val="single" w:sz="4" w:space="0" w:color="auto"/>
              <w:bottom w:val="single" w:sz="4" w:space="0" w:color="auto"/>
              <w:right w:val="single" w:sz="4" w:space="0" w:color="auto"/>
            </w:tcBorders>
            <w:shd w:val="clear" w:color="auto" w:fill="auto"/>
          </w:tcPr>
          <w:p w14:paraId="3331E1F8" w14:textId="77777777" w:rsidR="00117F7A" w:rsidRPr="00D7646E" w:rsidRDefault="00117F7A" w:rsidP="00156599">
            <w:pPr>
              <w:jc w:val="right"/>
              <w:rPr>
                <w:rFonts w:ascii="Times New Roman" w:hAnsi="Times New Roman" w:cs="Times New Roman"/>
                <w:lang w:val="sr-Cyrl-RS"/>
              </w:rPr>
            </w:pPr>
            <w:r w:rsidRPr="00D7646E">
              <w:rPr>
                <w:rFonts w:ascii="Times New Roman" w:hAnsi="Times New Roman" w:cs="Times New Roman"/>
                <w:lang w:val="sr-Cyrl-RS"/>
              </w:rPr>
              <w:t>31.</w:t>
            </w:r>
          </w:p>
        </w:tc>
        <w:tc>
          <w:tcPr>
            <w:tcW w:w="1653" w:type="dxa"/>
            <w:tcBorders>
              <w:top w:val="single" w:sz="4" w:space="0" w:color="auto"/>
              <w:left w:val="single" w:sz="4" w:space="0" w:color="auto"/>
              <w:bottom w:val="single" w:sz="4" w:space="0" w:color="auto"/>
              <w:right w:val="single" w:sz="4" w:space="0" w:color="auto"/>
            </w:tcBorders>
            <w:shd w:val="clear" w:color="auto" w:fill="auto"/>
          </w:tcPr>
          <w:p w14:paraId="1BB6B10D"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lang w:val="sr-Cyrl-RS"/>
              </w:rPr>
              <w:t>III 41017</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AB2FDEA"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lang w:val="sr-Cyrl-RS"/>
              </w:rPr>
              <w:t>Виртуелни коштано зглобни систем човека и његова примена у претклиничкој и клиничкој пракси</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4FC3CAB4"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lang w:val="sr-Cyrl-RS"/>
              </w:rPr>
              <w:t>Машински факултет, Универзитет у Нишу,</w:t>
            </w:r>
          </w:p>
          <w:p w14:paraId="25444D49"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lang w:val="sr-Cyrl-RS"/>
              </w:rPr>
              <w:t xml:space="preserve">др Мирослав Трајановић, ред. проф., </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4855A097"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rPr>
              <w:t>РЕПУБЛИКА СРБИЈА - Министарство просвете, науке и технолошког развоја</w:t>
            </w:r>
          </w:p>
        </w:tc>
      </w:tr>
      <w:tr w:rsidR="00117F7A" w:rsidRPr="00D7646E" w14:paraId="2F6BBF18" w14:textId="77777777" w:rsidTr="00E237D6">
        <w:tc>
          <w:tcPr>
            <w:tcW w:w="710" w:type="dxa"/>
            <w:tcBorders>
              <w:top w:val="single" w:sz="4" w:space="0" w:color="auto"/>
              <w:left w:val="single" w:sz="4" w:space="0" w:color="auto"/>
              <w:bottom w:val="single" w:sz="4" w:space="0" w:color="auto"/>
              <w:right w:val="single" w:sz="4" w:space="0" w:color="auto"/>
            </w:tcBorders>
            <w:shd w:val="clear" w:color="auto" w:fill="auto"/>
          </w:tcPr>
          <w:p w14:paraId="2069EED8" w14:textId="77777777" w:rsidR="00117F7A" w:rsidRPr="00D7646E" w:rsidRDefault="00117F7A" w:rsidP="00156599">
            <w:pPr>
              <w:jc w:val="right"/>
              <w:rPr>
                <w:rFonts w:ascii="Times New Roman" w:hAnsi="Times New Roman" w:cs="Times New Roman"/>
                <w:lang w:val="sr-Cyrl-RS"/>
              </w:rPr>
            </w:pPr>
            <w:r w:rsidRPr="00D7646E">
              <w:rPr>
                <w:rFonts w:ascii="Times New Roman" w:hAnsi="Times New Roman" w:cs="Times New Roman"/>
                <w:lang w:val="sr-Cyrl-RS"/>
              </w:rPr>
              <w:t>32.</w:t>
            </w:r>
          </w:p>
        </w:tc>
        <w:tc>
          <w:tcPr>
            <w:tcW w:w="1653" w:type="dxa"/>
            <w:tcBorders>
              <w:top w:val="single" w:sz="4" w:space="0" w:color="auto"/>
              <w:left w:val="single" w:sz="4" w:space="0" w:color="auto"/>
              <w:bottom w:val="single" w:sz="4" w:space="0" w:color="auto"/>
              <w:right w:val="single" w:sz="4" w:space="0" w:color="auto"/>
            </w:tcBorders>
            <w:shd w:val="clear" w:color="auto" w:fill="auto"/>
          </w:tcPr>
          <w:p w14:paraId="1AFC8E51"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lang w:val="sr-Cyrl-RS"/>
              </w:rPr>
              <w:t>ИИИ 45001</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5EC7597"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rPr>
              <w:t>Наноструктурни функционални и композитни материјали у каталитичким и сорпционим процесима</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3B681C97"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rPr>
              <w:t>Институт за хемију, технологију и металургију у Београду</w:t>
            </w:r>
            <w:r w:rsidRPr="00D7646E">
              <w:rPr>
                <w:rFonts w:ascii="Times New Roman" w:hAnsi="Times New Roman" w:cs="Times New Roman"/>
                <w:lang w:val="sr-Cyrl-RS"/>
              </w:rPr>
              <w:t>,</w:t>
            </w:r>
          </w:p>
          <w:p w14:paraId="241D9490"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lang w:val="sr-Cyrl-RS"/>
              </w:rPr>
              <w:t>др Предраг Банковић, ред. проф.</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1DD92BA3"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rPr>
              <w:t>РЕПУБЛИКА СРБИЈА - Министарство просвете, науке и технолошког развоја</w:t>
            </w:r>
          </w:p>
        </w:tc>
      </w:tr>
      <w:tr w:rsidR="00117F7A" w:rsidRPr="00D7646E" w14:paraId="56F11E8A" w14:textId="77777777" w:rsidTr="00E237D6">
        <w:tc>
          <w:tcPr>
            <w:tcW w:w="710" w:type="dxa"/>
            <w:tcBorders>
              <w:top w:val="single" w:sz="4" w:space="0" w:color="auto"/>
              <w:left w:val="single" w:sz="4" w:space="0" w:color="auto"/>
              <w:bottom w:val="single" w:sz="4" w:space="0" w:color="auto"/>
              <w:right w:val="single" w:sz="4" w:space="0" w:color="auto"/>
            </w:tcBorders>
            <w:shd w:val="clear" w:color="auto" w:fill="auto"/>
          </w:tcPr>
          <w:p w14:paraId="538EBC02"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lang w:val="sr-Cyrl-RS"/>
              </w:rPr>
              <w:t>33.</w:t>
            </w:r>
          </w:p>
        </w:tc>
        <w:tc>
          <w:tcPr>
            <w:tcW w:w="1653" w:type="dxa"/>
            <w:tcBorders>
              <w:top w:val="single" w:sz="4" w:space="0" w:color="auto"/>
              <w:left w:val="single" w:sz="4" w:space="0" w:color="auto"/>
              <w:bottom w:val="single" w:sz="4" w:space="0" w:color="auto"/>
              <w:right w:val="single" w:sz="4" w:space="0" w:color="auto"/>
            </w:tcBorders>
            <w:shd w:val="clear" w:color="auto" w:fill="auto"/>
          </w:tcPr>
          <w:p w14:paraId="25CF6CB9" w14:textId="77777777" w:rsidR="00117F7A" w:rsidRPr="00D7646E" w:rsidRDefault="00117F7A" w:rsidP="00156599">
            <w:pPr>
              <w:rPr>
                <w:rFonts w:ascii="Times New Roman" w:hAnsi="Times New Roman" w:cs="Times New Roman"/>
                <w:lang w:val="sr-Cyrl-RS"/>
              </w:rPr>
            </w:pPr>
            <w:bookmarkStart w:id="4" w:name="_Hlk26384020"/>
            <w:r w:rsidRPr="00D7646E">
              <w:rPr>
                <w:rFonts w:ascii="Times New Roman" w:hAnsi="Times New Roman" w:cs="Times New Roman"/>
                <w:lang w:val="sr-Cyrl-RS"/>
              </w:rPr>
              <w:t>ОИ 175102</w:t>
            </w:r>
            <w:bookmarkEnd w:id="4"/>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18AC070"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lang w:val="sr-Cyrl-RS"/>
              </w:rPr>
              <w:t xml:space="preserve">Примена функционализованих угљеничних наноцеви и наночестица злата за </w:t>
            </w:r>
            <w:r w:rsidRPr="00D7646E">
              <w:rPr>
                <w:rFonts w:ascii="Times New Roman" w:hAnsi="Times New Roman" w:cs="Times New Roman"/>
                <w:lang w:val="sr-Cyrl-RS"/>
              </w:rPr>
              <w:lastRenderedPageBreak/>
              <w:t>припрему дендритских ћелија у терапији тумора</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3054A3F"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lang w:val="sr-Cyrl-RS"/>
              </w:rPr>
              <w:lastRenderedPageBreak/>
              <w:t xml:space="preserve">Природно-математички факултет у Нишу, </w:t>
            </w:r>
          </w:p>
          <w:p w14:paraId="5CFE509D"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lang w:val="sr-Cyrl-RS"/>
              </w:rPr>
              <w:lastRenderedPageBreak/>
              <w:t>академик др Миодраг Чолић, ред. проф.</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23678F4C"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rPr>
              <w:lastRenderedPageBreak/>
              <w:t xml:space="preserve">РЕПУБЛИКА СРБИЈА - Министарство просвете, науке и </w:t>
            </w:r>
            <w:r w:rsidRPr="00D7646E">
              <w:rPr>
                <w:rFonts w:ascii="Times New Roman" w:hAnsi="Times New Roman" w:cs="Times New Roman"/>
              </w:rPr>
              <w:lastRenderedPageBreak/>
              <w:t>технолошког развоја</w:t>
            </w:r>
          </w:p>
        </w:tc>
      </w:tr>
      <w:tr w:rsidR="00117F7A" w:rsidRPr="00D7646E" w14:paraId="07CBE1F6" w14:textId="77777777" w:rsidTr="00E237D6">
        <w:tc>
          <w:tcPr>
            <w:tcW w:w="710" w:type="dxa"/>
            <w:tcBorders>
              <w:top w:val="single" w:sz="4" w:space="0" w:color="auto"/>
              <w:left w:val="single" w:sz="4" w:space="0" w:color="auto"/>
              <w:bottom w:val="single" w:sz="4" w:space="0" w:color="auto"/>
              <w:right w:val="single" w:sz="4" w:space="0" w:color="auto"/>
            </w:tcBorders>
            <w:shd w:val="clear" w:color="auto" w:fill="auto"/>
          </w:tcPr>
          <w:p w14:paraId="7B2D7C5B"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lang w:val="sr-Cyrl-RS"/>
              </w:rPr>
              <w:lastRenderedPageBreak/>
              <w:t>34.</w:t>
            </w:r>
          </w:p>
        </w:tc>
        <w:tc>
          <w:tcPr>
            <w:tcW w:w="1653" w:type="dxa"/>
            <w:tcBorders>
              <w:top w:val="single" w:sz="4" w:space="0" w:color="auto"/>
              <w:left w:val="single" w:sz="4" w:space="0" w:color="auto"/>
              <w:bottom w:val="single" w:sz="4" w:space="0" w:color="auto"/>
              <w:right w:val="single" w:sz="4" w:space="0" w:color="auto"/>
            </w:tcBorders>
            <w:shd w:val="clear" w:color="auto" w:fill="auto"/>
          </w:tcPr>
          <w:p w14:paraId="1B08A24D"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lang w:val="sr-Cyrl-RS"/>
              </w:rPr>
              <w:t>ОИ176008</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5472589"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lang w:val="sr-Cyrl-RS"/>
              </w:rPr>
              <w:t>Развојни програми ревитализације села Србије</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0577D024"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lang w:val="sr-Cyrl-RS"/>
              </w:rPr>
              <w:t xml:space="preserve">Географски факултет, Универзитет у Београду, </w:t>
            </w:r>
          </w:p>
          <w:p w14:paraId="6078A09C"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lang w:val="sr-Cyrl-RS"/>
              </w:rPr>
              <w:t>др Мила Павловић, ред проф.</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0EB66EF8" w14:textId="77777777" w:rsidR="00117F7A" w:rsidRPr="00D7646E" w:rsidRDefault="00117F7A" w:rsidP="00156599">
            <w:pPr>
              <w:rPr>
                <w:rFonts w:ascii="Times New Roman" w:hAnsi="Times New Roman" w:cs="Times New Roman"/>
                <w:lang w:val="en-GB"/>
              </w:rPr>
            </w:pPr>
            <w:r w:rsidRPr="00D7646E">
              <w:rPr>
                <w:rFonts w:ascii="Times New Roman" w:hAnsi="Times New Roman" w:cs="Times New Roman"/>
              </w:rPr>
              <w:t>РЕПУБЛИКА СРБИЈА - Министарство просвете, науке и технолошког развоја</w:t>
            </w:r>
          </w:p>
        </w:tc>
      </w:tr>
      <w:tr w:rsidR="00117F7A" w:rsidRPr="00D7646E" w14:paraId="11105966" w14:textId="77777777" w:rsidTr="00E237D6">
        <w:tc>
          <w:tcPr>
            <w:tcW w:w="710" w:type="dxa"/>
            <w:tcBorders>
              <w:top w:val="single" w:sz="4" w:space="0" w:color="auto"/>
              <w:left w:val="single" w:sz="4" w:space="0" w:color="auto"/>
              <w:bottom w:val="single" w:sz="4" w:space="0" w:color="auto"/>
              <w:right w:val="single" w:sz="4" w:space="0" w:color="auto"/>
            </w:tcBorders>
            <w:shd w:val="clear" w:color="auto" w:fill="auto"/>
          </w:tcPr>
          <w:p w14:paraId="33A840E2"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lang w:val="sr-Cyrl-RS"/>
              </w:rPr>
              <w:t>35.</w:t>
            </w:r>
          </w:p>
        </w:tc>
        <w:tc>
          <w:tcPr>
            <w:tcW w:w="1653" w:type="dxa"/>
            <w:tcBorders>
              <w:top w:val="single" w:sz="4" w:space="0" w:color="auto"/>
              <w:left w:val="single" w:sz="4" w:space="0" w:color="auto"/>
              <w:bottom w:val="single" w:sz="4" w:space="0" w:color="auto"/>
              <w:right w:val="single" w:sz="4" w:space="0" w:color="auto"/>
            </w:tcBorders>
            <w:shd w:val="clear" w:color="auto" w:fill="auto"/>
          </w:tcPr>
          <w:p w14:paraId="58CDDF83"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lang w:val="sr-Cyrl-RS"/>
              </w:rPr>
              <w:t>ИИ43009</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D049461"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lang w:val="sr-Cyrl-RS"/>
              </w:rPr>
              <w:t>Нове технологије за мониторинг и заштиту животног окружења од штетних хемијских супстанци</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3BD4DBD"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Технолошко-металуршки факултет</w:t>
            </w:r>
            <w:r w:rsidRPr="00D7646E">
              <w:rPr>
                <w:rFonts w:ascii="Times New Roman" w:hAnsi="Times New Roman" w:cs="Times New Roman"/>
                <w:lang w:val="sr-Cyrl-RS"/>
              </w:rPr>
              <w:t>,</w:t>
            </w:r>
            <w:r w:rsidRPr="00D7646E">
              <w:rPr>
                <w:rFonts w:ascii="Times New Roman" w:hAnsi="Times New Roman" w:cs="Times New Roman"/>
              </w:rPr>
              <w:t xml:space="preserve"> Универзитет у Београду</w:t>
            </w:r>
            <w:r w:rsidRPr="00D7646E">
              <w:rPr>
                <w:rFonts w:ascii="Times New Roman" w:hAnsi="Times New Roman" w:cs="Times New Roman"/>
                <w:lang w:val="sr-Cyrl-RS"/>
              </w:rPr>
              <w:t xml:space="preserve">, </w:t>
            </w:r>
          </w:p>
          <w:p w14:paraId="705C3947" w14:textId="77777777" w:rsidR="00117F7A" w:rsidRPr="00D7646E" w:rsidRDefault="00117F7A" w:rsidP="00156599">
            <w:pPr>
              <w:snapToGrid w:val="0"/>
              <w:rPr>
                <w:rFonts w:ascii="Times New Roman" w:hAnsi="Times New Roman" w:cs="Times New Roman"/>
                <w:lang w:val="sr-Cyrl-RS"/>
              </w:rPr>
            </w:pPr>
            <w:r w:rsidRPr="00D7646E">
              <w:rPr>
                <w:rFonts w:ascii="Times New Roman" w:hAnsi="Times New Roman" w:cs="Times New Roman"/>
                <w:lang w:val="sr-Cyrl-RS"/>
              </w:rPr>
              <w:t xml:space="preserve">др </w:t>
            </w:r>
            <w:r w:rsidRPr="00D7646E">
              <w:rPr>
                <w:rFonts w:ascii="Times New Roman" w:hAnsi="Times New Roman" w:cs="Times New Roman"/>
              </w:rPr>
              <w:t>Антоније Оњиа</w:t>
            </w:r>
            <w:r w:rsidRPr="00D7646E">
              <w:rPr>
                <w:rFonts w:ascii="Times New Roman" w:hAnsi="Times New Roman" w:cs="Times New Roman"/>
                <w:lang w:val="sr-Cyrl-RS"/>
              </w:rPr>
              <w:t xml:space="preserve">, </w:t>
            </w:r>
            <w:r w:rsidRPr="00D7646E">
              <w:rPr>
                <w:rFonts w:ascii="Times New Roman" w:hAnsi="Times New Roman" w:cs="Times New Roman"/>
              </w:rPr>
              <w:t>ванредни професор</w:t>
            </w:r>
            <w:r w:rsidRPr="00D7646E">
              <w:rPr>
                <w:rFonts w:ascii="Times New Roman" w:hAnsi="Times New Roman" w:cs="Times New Roman"/>
                <w:lang w:val="sr-Cyrl-RS"/>
              </w:rPr>
              <w:t>,</w:t>
            </w:r>
          </w:p>
          <w:p w14:paraId="1D0E4F08" w14:textId="77777777" w:rsidR="00117F7A" w:rsidRPr="00D7646E" w:rsidRDefault="00117F7A" w:rsidP="00156599">
            <w:pPr>
              <w:rPr>
                <w:rFonts w:ascii="Times New Roman" w:hAnsi="Times New Roman" w:cs="Times New Roman"/>
              </w:rPr>
            </w:pPr>
            <w:r w:rsidRPr="00D7646E">
              <w:rPr>
                <w:rFonts w:ascii="Times New Roman" w:hAnsi="Times New Roman" w:cs="Times New Roman"/>
                <w:lang w:val="sr-Cyrl-RS"/>
              </w:rPr>
              <w:t xml:space="preserve">Координатор на ПМФ-у Нишу, </w:t>
            </w:r>
          </w:p>
          <w:p w14:paraId="48FAB1A9"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lang w:val="sr-Cyrl-RS"/>
              </w:rPr>
              <w:t xml:space="preserve">др Ранко Драговић ред. проф. </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547E6C5F" w14:textId="77777777" w:rsidR="00117F7A" w:rsidRPr="00D7646E" w:rsidRDefault="00117F7A" w:rsidP="00156599">
            <w:pPr>
              <w:rPr>
                <w:rFonts w:ascii="Times New Roman" w:hAnsi="Times New Roman" w:cs="Times New Roman"/>
                <w:lang w:val="en-GB"/>
              </w:rPr>
            </w:pPr>
            <w:r w:rsidRPr="00D7646E">
              <w:rPr>
                <w:rFonts w:ascii="Times New Roman" w:hAnsi="Times New Roman" w:cs="Times New Roman"/>
              </w:rPr>
              <w:t>РЕПУБЛИКА СРБИЈА - Министарство просвете, науке и технолошког развоја</w:t>
            </w:r>
          </w:p>
        </w:tc>
      </w:tr>
      <w:tr w:rsidR="00117F7A" w:rsidRPr="00D7646E" w14:paraId="771093B4" w14:textId="77777777" w:rsidTr="00E237D6">
        <w:tc>
          <w:tcPr>
            <w:tcW w:w="710" w:type="dxa"/>
            <w:tcBorders>
              <w:top w:val="single" w:sz="4" w:space="0" w:color="auto"/>
              <w:left w:val="single" w:sz="4" w:space="0" w:color="auto"/>
              <w:bottom w:val="single" w:sz="4" w:space="0" w:color="auto"/>
              <w:right w:val="single" w:sz="4" w:space="0" w:color="auto"/>
            </w:tcBorders>
            <w:shd w:val="clear" w:color="auto" w:fill="auto"/>
          </w:tcPr>
          <w:p w14:paraId="3B424C36"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lang w:val="sr-Cyrl-RS"/>
              </w:rPr>
              <w:t>36.</w:t>
            </w:r>
          </w:p>
        </w:tc>
        <w:tc>
          <w:tcPr>
            <w:tcW w:w="1653" w:type="dxa"/>
            <w:tcBorders>
              <w:top w:val="single" w:sz="4" w:space="0" w:color="auto"/>
              <w:left w:val="single" w:sz="4" w:space="0" w:color="auto"/>
              <w:bottom w:val="single" w:sz="4" w:space="0" w:color="auto"/>
              <w:right w:val="single" w:sz="4" w:space="0" w:color="auto"/>
            </w:tcBorders>
            <w:shd w:val="clear" w:color="auto" w:fill="auto"/>
          </w:tcPr>
          <w:p w14:paraId="79728942"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lang w:val="sr-Cyrl-RS"/>
              </w:rPr>
              <w:t>ОИ179013</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A089A6B"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lang w:val="sr-Cyrl-RS"/>
              </w:rPr>
              <w:t>Одрживост идентитета Срба и националних мањина у пограничним општинама Источне и Југоисточне Србије</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7718D502"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lang w:val="sr-Cyrl-RS"/>
              </w:rPr>
              <w:t xml:space="preserve">Машински факултет у Нишу, </w:t>
            </w:r>
          </w:p>
          <w:p w14:paraId="0EB09B46"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lang w:val="sr-Cyrl-RS"/>
              </w:rPr>
              <w:t>др Драгољуб Ђорђевић, ред. проф.</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2841957D" w14:textId="77777777" w:rsidR="00117F7A" w:rsidRPr="00D7646E" w:rsidRDefault="00117F7A" w:rsidP="00156599">
            <w:pPr>
              <w:rPr>
                <w:rFonts w:ascii="Times New Roman" w:hAnsi="Times New Roman" w:cs="Times New Roman"/>
                <w:lang w:val="en-GB"/>
              </w:rPr>
            </w:pPr>
            <w:r w:rsidRPr="00D7646E">
              <w:rPr>
                <w:rFonts w:ascii="Times New Roman" w:hAnsi="Times New Roman" w:cs="Times New Roman"/>
              </w:rPr>
              <w:t>РЕПУБЛИКА СРБИЈА - Министарство просвете, науке и технолошког развоја</w:t>
            </w:r>
          </w:p>
        </w:tc>
      </w:tr>
      <w:tr w:rsidR="00117F7A" w:rsidRPr="00D7646E" w14:paraId="320207C6" w14:textId="77777777" w:rsidTr="00E237D6">
        <w:tc>
          <w:tcPr>
            <w:tcW w:w="710" w:type="dxa"/>
            <w:tcBorders>
              <w:top w:val="single" w:sz="4" w:space="0" w:color="auto"/>
              <w:left w:val="single" w:sz="4" w:space="0" w:color="auto"/>
              <w:bottom w:val="single" w:sz="4" w:space="0" w:color="auto"/>
              <w:right w:val="single" w:sz="4" w:space="0" w:color="auto"/>
            </w:tcBorders>
            <w:shd w:val="clear" w:color="auto" w:fill="auto"/>
          </w:tcPr>
          <w:p w14:paraId="51FF628A"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lang w:val="sr-Cyrl-RS"/>
              </w:rPr>
              <w:t>37.</w:t>
            </w:r>
          </w:p>
        </w:tc>
        <w:tc>
          <w:tcPr>
            <w:tcW w:w="1653" w:type="dxa"/>
            <w:tcBorders>
              <w:top w:val="single" w:sz="4" w:space="0" w:color="auto"/>
              <w:left w:val="single" w:sz="4" w:space="0" w:color="auto"/>
              <w:bottom w:val="single" w:sz="4" w:space="0" w:color="auto"/>
              <w:right w:val="single" w:sz="4" w:space="0" w:color="auto"/>
            </w:tcBorders>
            <w:shd w:val="clear" w:color="auto" w:fill="auto"/>
          </w:tcPr>
          <w:p w14:paraId="4D74359A"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lang w:val="sr-Cyrl-RS"/>
              </w:rPr>
              <w:t>ОИ 179056</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E393D3E"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lang w:val="sr-Cyrl-RS"/>
              </w:rPr>
              <w:t>Физичка активност и фитнес компоненте код старих људи</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74EF6DBB"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lang w:val="sr-Cyrl-RS"/>
              </w:rPr>
              <w:t xml:space="preserve">Факултет спорта и физичког васпитања у Нишу, </w:t>
            </w:r>
          </w:p>
          <w:p w14:paraId="205182AA"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lang w:val="sr-Cyrl-RS"/>
              </w:rPr>
              <w:t>др Саша Пантелић, ред. проф.</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720E849A" w14:textId="77777777" w:rsidR="00117F7A" w:rsidRPr="00D7646E" w:rsidRDefault="00117F7A" w:rsidP="00156599">
            <w:pPr>
              <w:rPr>
                <w:rFonts w:ascii="Times New Roman" w:hAnsi="Times New Roman" w:cs="Times New Roman"/>
                <w:lang w:val="en-GB"/>
              </w:rPr>
            </w:pPr>
            <w:r w:rsidRPr="00D7646E">
              <w:rPr>
                <w:rFonts w:ascii="Times New Roman" w:hAnsi="Times New Roman" w:cs="Times New Roman"/>
              </w:rPr>
              <w:t>РЕПУБЛИКА СРБИЈА - Министарство просвете, науке и технолошког развоја</w:t>
            </w:r>
          </w:p>
        </w:tc>
      </w:tr>
    </w:tbl>
    <w:p w14:paraId="12F10C47" w14:textId="77777777" w:rsidR="00117F7A" w:rsidRPr="00D7646E" w:rsidRDefault="00117F7A" w:rsidP="00117F7A">
      <w:pPr>
        <w:rPr>
          <w:rFonts w:ascii="Times New Roman" w:eastAsia="Times New Roman" w:hAnsi="Times New Roman" w:cs="Times New Roman"/>
          <w:b/>
          <w:bCs/>
          <w:color w:val="000000"/>
          <w:szCs w:val="24"/>
          <w:lang w:val="sr-Cyrl-RS"/>
        </w:rPr>
      </w:pPr>
    </w:p>
    <w:p w14:paraId="4470AEFF" w14:textId="77777777" w:rsidR="00117F7A" w:rsidRPr="00D7646E" w:rsidRDefault="00117F7A" w:rsidP="00E237D6">
      <w:pPr>
        <w:pStyle w:val="ListParagraph"/>
        <w:numPr>
          <w:ilvl w:val="0"/>
          <w:numId w:val="38"/>
        </w:numPr>
        <w:ind w:left="284" w:hanging="284"/>
        <w:rPr>
          <w:rFonts w:eastAsia="Times New Roman" w:cs="Times New Roman"/>
          <w:b/>
          <w:bCs/>
          <w:color w:val="000000"/>
          <w:szCs w:val="24"/>
          <w:lang w:val="sr-Cyrl-RS"/>
        </w:rPr>
      </w:pPr>
      <w:r w:rsidRPr="00D7646E">
        <w:rPr>
          <w:rFonts w:eastAsia="Times New Roman" w:cs="Times New Roman"/>
          <w:b/>
          <w:bCs/>
          <w:color w:val="000000"/>
          <w:szCs w:val="24"/>
          <w:lang w:val="sr-Cyrl-RS"/>
        </w:rPr>
        <w:t>Извештај о одбрањеним докторским дисертацијама</w:t>
      </w:r>
    </w:p>
    <w:p w14:paraId="31F6571C" w14:textId="77777777" w:rsidR="00117F7A" w:rsidRPr="00D7646E" w:rsidRDefault="00117F7A" w:rsidP="00117F7A">
      <w:pPr>
        <w:pStyle w:val="ListParagraph"/>
        <w:ind w:left="360"/>
        <w:rPr>
          <w:rFonts w:eastAsia="Times New Roman" w:cs="Times New Roman"/>
          <w:color w:val="000000"/>
          <w:szCs w:val="24"/>
          <w:lang w:val="sr-Cyrl-RS"/>
        </w:rPr>
      </w:pPr>
      <w:r w:rsidRPr="00D7646E">
        <w:rPr>
          <w:rFonts w:eastAsia="Times New Roman" w:cs="Times New Roman"/>
          <w:color w:val="000000"/>
          <w:szCs w:val="24"/>
          <w:lang w:val="sr-Cyrl-RS"/>
        </w:rPr>
        <w:t>(подаци се односе на календарску годину, од 01.01.2019. до 05.12.2019.)</w:t>
      </w:r>
    </w:p>
    <w:p w14:paraId="5278AB48" w14:textId="77777777" w:rsidR="00117F7A" w:rsidRPr="00D7646E" w:rsidRDefault="00117F7A" w:rsidP="00117F7A">
      <w:pPr>
        <w:pStyle w:val="ListParagraph"/>
        <w:ind w:left="0"/>
        <w:rPr>
          <w:rFonts w:eastAsia="Times New Roman" w:cs="Times New Roman"/>
          <w:b/>
          <w:bCs/>
          <w:color w:val="000000"/>
          <w:szCs w:val="24"/>
          <w:lang w:val="sr-Cyrl-RS"/>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1598"/>
        <w:gridCol w:w="2039"/>
        <w:gridCol w:w="1497"/>
        <w:gridCol w:w="2707"/>
        <w:gridCol w:w="1581"/>
      </w:tblGrid>
      <w:tr w:rsidR="00117F7A" w:rsidRPr="00D7646E" w14:paraId="199EFD02" w14:textId="77777777" w:rsidTr="00DB35BA">
        <w:trPr>
          <w:trHeight w:val="600"/>
        </w:trPr>
        <w:tc>
          <w:tcPr>
            <w:tcW w:w="785" w:type="dxa"/>
            <w:shd w:val="clear" w:color="auto" w:fill="auto"/>
            <w:hideMark/>
          </w:tcPr>
          <w:p w14:paraId="7A4FC863" w14:textId="77777777" w:rsidR="00117F7A" w:rsidRPr="00D7646E" w:rsidRDefault="00117F7A" w:rsidP="00156599">
            <w:pPr>
              <w:rPr>
                <w:rFonts w:ascii="Times New Roman" w:hAnsi="Times New Roman" w:cs="Times New Roman"/>
                <w:b/>
                <w:bCs/>
                <w:lang w:val="sr-Cyrl-RS"/>
              </w:rPr>
            </w:pPr>
            <w:r w:rsidRPr="00D7646E">
              <w:rPr>
                <w:rFonts w:ascii="Times New Roman" w:hAnsi="Times New Roman" w:cs="Times New Roman"/>
                <w:b/>
                <w:bCs/>
              </w:rPr>
              <w:t>РБ</w:t>
            </w:r>
          </w:p>
        </w:tc>
        <w:tc>
          <w:tcPr>
            <w:tcW w:w="1598" w:type="dxa"/>
            <w:shd w:val="clear" w:color="auto" w:fill="auto"/>
            <w:hideMark/>
          </w:tcPr>
          <w:p w14:paraId="61C778FF" w14:textId="77777777" w:rsidR="00117F7A" w:rsidRPr="00D7646E" w:rsidRDefault="00117F7A" w:rsidP="00156599">
            <w:pPr>
              <w:rPr>
                <w:rFonts w:ascii="Times New Roman" w:hAnsi="Times New Roman" w:cs="Times New Roman"/>
                <w:b/>
                <w:bCs/>
              </w:rPr>
            </w:pPr>
            <w:r w:rsidRPr="00D7646E">
              <w:rPr>
                <w:rFonts w:ascii="Times New Roman" w:hAnsi="Times New Roman" w:cs="Times New Roman"/>
                <w:b/>
                <w:bCs/>
              </w:rPr>
              <w:t>Студијски програм</w:t>
            </w:r>
          </w:p>
        </w:tc>
        <w:tc>
          <w:tcPr>
            <w:tcW w:w="2039" w:type="dxa"/>
            <w:shd w:val="clear" w:color="auto" w:fill="auto"/>
            <w:hideMark/>
          </w:tcPr>
          <w:p w14:paraId="3C79B25E" w14:textId="77777777" w:rsidR="00117F7A" w:rsidRPr="00D7646E" w:rsidRDefault="00117F7A" w:rsidP="00156599">
            <w:pPr>
              <w:rPr>
                <w:rFonts w:ascii="Times New Roman" w:hAnsi="Times New Roman" w:cs="Times New Roman"/>
                <w:b/>
                <w:bCs/>
              </w:rPr>
            </w:pPr>
            <w:r w:rsidRPr="00D7646E">
              <w:rPr>
                <w:rFonts w:ascii="Times New Roman" w:hAnsi="Times New Roman" w:cs="Times New Roman"/>
                <w:b/>
                <w:bCs/>
              </w:rPr>
              <w:t>Име (име родитеља) презиме</w:t>
            </w:r>
          </w:p>
        </w:tc>
        <w:tc>
          <w:tcPr>
            <w:tcW w:w="1497" w:type="dxa"/>
            <w:shd w:val="clear" w:color="auto" w:fill="auto"/>
            <w:hideMark/>
          </w:tcPr>
          <w:p w14:paraId="23BC90EC" w14:textId="77777777" w:rsidR="00117F7A" w:rsidRPr="00D7646E" w:rsidRDefault="00117F7A" w:rsidP="00156599">
            <w:pPr>
              <w:rPr>
                <w:rFonts w:ascii="Times New Roman" w:hAnsi="Times New Roman" w:cs="Times New Roman"/>
                <w:b/>
                <w:bCs/>
              </w:rPr>
            </w:pPr>
            <w:r w:rsidRPr="00D7646E">
              <w:rPr>
                <w:rFonts w:ascii="Times New Roman" w:hAnsi="Times New Roman" w:cs="Times New Roman"/>
                <w:b/>
                <w:bCs/>
              </w:rPr>
              <w:t>Датум одбране доктората</w:t>
            </w:r>
          </w:p>
        </w:tc>
        <w:tc>
          <w:tcPr>
            <w:tcW w:w="2707" w:type="dxa"/>
            <w:shd w:val="clear" w:color="auto" w:fill="auto"/>
            <w:hideMark/>
          </w:tcPr>
          <w:p w14:paraId="1410803C" w14:textId="77777777" w:rsidR="00117F7A" w:rsidRPr="00D7646E" w:rsidRDefault="00117F7A" w:rsidP="00156599">
            <w:pPr>
              <w:rPr>
                <w:rFonts w:ascii="Times New Roman" w:hAnsi="Times New Roman" w:cs="Times New Roman"/>
                <w:b/>
                <w:bCs/>
              </w:rPr>
            </w:pPr>
            <w:r w:rsidRPr="00D7646E">
              <w:rPr>
                <w:rFonts w:ascii="Times New Roman" w:hAnsi="Times New Roman" w:cs="Times New Roman"/>
                <w:b/>
                <w:bCs/>
              </w:rPr>
              <w:t>Тема</w:t>
            </w:r>
          </w:p>
        </w:tc>
        <w:tc>
          <w:tcPr>
            <w:tcW w:w="1581" w:type="dxa"/>
            <w:shd w:val="clear" w:color="auto" w:fill="auto"/>
            <w:hideMark/>
          </w:tcPr>
          <w:p w14:paraId="581430BF" w14:textId="77777777" w:rsidR="00117F7A" w:rsidRPr="00D7646E" w:rsidRDefault="00117F7A" w:rsidP="00156599">
            <w:pPr>
              <w:rPr>
                <w:rFonts w:ascii="Times New Roman" w:hAnsi="Times New Roman" w:cs="Times New Roman"/>
                <w:b/>
                <w:bCs/>
              </w:rPr>
            </w:pPr>
            <w:r w:rsidRPr="00D7646E">
              <w:rPr>
                <w:rFonts w:ascii="Times New Roman" w:hAnsi="Times New Roman" w:cs="Times New Roman"/>
                <w:b/>
                <w:bCs/>
              </w:rPr>
              <w:t>Ментор</w:t>
            </w:r>
          </w:p>
        </w:tc>
      </w:tr>
      <w:tr w:rsidR="00117F7A" w:rsidRPr="00D7646E" w14:paraId="4D1C88DD" w14:textId="77777777" w:rsidTr="00DB35BA">
        <w:trPr>
          <w:trHeight w:val="1500"/>
        </w:trPr>
        <w:tc>
          <w:tcPr>
            <w:tcW w:w="785" w:type="dxa"/>
            <w:shd w:val="clear" w:color="auto" w:fill="auto"/>
            <w:hideMark/>
          </w:tcPr>
          <w:p w14:paraId="035D059B"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rPr>
              <w:t>1</w:t>
            </w:r>
            <w:r w:rsidRPr="00D7646E">
              <w:rPr>
                <w:rFonts w:ascii="Times New Roman" w:hAnsi="Times New Roman" w:cs="Times New Roman"/>
                <w:lang w:val="sr-Cyrl-RS"/>
              </w:rPr>
              <w:t>.</w:t>
            </w:r>
          </w:p>
        </w:tc>
        <w:tc>
          <w:tcPr>
            <w:tcW w:w="1598" w:type="dxa"/>
            <w:shd w:val="clear" w:color="auto" w:fill="auto"/>
            <w:hideMark/>
          </w:tcPr>
          <w:p w14:paraId="22ACB08D"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Хемија</w:t>
            </w:r>
          </w:p>
        </w:tc>
        <w:tc>
          <w:tcPr>
            <w:tcW w:w="2039" w:type="dxa"/>
            <w:shd w:val="clear" w:color="auto" w:fill="auto"/>
            <w:hideMark/>
          </w:tcPr>
          <w:p w14:paraId="55FDCF43"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Драган (Будимир) Златковић</w:t>
            </w:r>
          </w:p>
        </w:tc>
        <w:tc>
          <w:tcPr>
            <w:tcW w:w="1497" w:type="dxa"/>
            <w:shd w:val="clear" w:color="auto" w:fill="auto"/>
            <w:hideMark/>
          </w:tcPr>
          <w:p w14:paraId="05052678"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18.02.2019.</w:t>
            </w:r>
          </w:p>
        </w:tc>
        <w:tc>
          <w:tcPr>
            <w:tcW w:w="2707" w:type="dxa"/>
            <w:shd w:val="clear" w:color="auto" w:fill="auto"/>
            <w:hideMark/>
          </w:tcPr>
          <w:p w14:paraId="31A17700"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Нова биолошки активна синтетска аза-хетероциклична једињења и нови секундарни метаболити из одабраних биљних врста: синтеза, изоловање и спектрална карактеризација</w:t>
            </w:r>
          </w:p>
        </w:tc>
        <w:tc>
          <w:tcPr>
            <w:tcW w:w="1581" w:type="dxa"/>
            <w:shd w:val="clear" w:color="auto" w:fill="auto"/>
            <w:hideMark/>
          </w:tcPr>
          <w:p w14:paraId="1A5F17B0"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Нико Радуловић</w:t>
            </w:r>
          </w:p>
        </w:tc>
      </w:tr>
      <w:tr w:rsidR="00117F7A" w:rsidRPr="00D7646E" w14:paraId="22F5641C" w14:textId="77777777" w:rsidTr="00DB35BA">
        <w:trPr>
          <w:trHeight w:val="900"/>
        </w:trPr>
        <w:tc>
          <w:tcPr>
            <w:tcW w:w="785" w:type="dxa"/>
            <w:shd w:val="clear" w:color="auto" w:fill="auto"/>
            <w:hideMark/>
          </w:tcPr>
          <w:p w14:paraId="5ABB5C87"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rPr>
              <w:lastRenderedPageBreak/>
              <w:t>2</w:t>
            </w:r>
            <w:r w:rsidRPr="00D7646E">
              <w:rPr>
                <w:rFonts w:ascii="Times New Roman" w:hAnsi="Times New Roman" w:cs="Times New Roman"/>
                <w:lang w:val="sr-Cyrl-RS"/>
              </w:rPr>
              <w:t>.</w:t>
            </w:r>
          </w:p>
        </w:tc>
        <w:tc>
          <w:tcPr>
            <w:tcW w:w="1598" w:type="dxa"/>
            <w:shd w:val="clear" w:color="auto" w:fill="auto"/>
            <w:hideMark/>
          </w:tcPr>
          <w:p w14:paraId="60D98381"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Информатика (Рачунарске науке)</w:t>
            </w:r>
          </w:p>
        </w:tc>
        <w:tc>
          <w:tcPr>
            <w:tcW w:w="2039" w:type="dxa"/>
            <w:shd w:val="clear" w:color="auto" w:fill="auto"/>
            <w:hideMark/>
          </w:tcPr>
          <w:p w14:paraId="1396CB40"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Стефан (Предраг) Станимировић</w:t>
            </w:r>
          </w:p>
        </w:tc>
        <w:tc>
          <w:tcPr>
            <w:tcW w:w="1497" w:type="dxa"/>
            <w:shd w:val="clear" w:color="auto" w:fill="auto"/>
            <w:hideMark/>
          </w:tcPr>
          <w:p w14:paraId="1B00127F"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30.08.2019.</w:t>
            </w:r>
          </w:p>
        </w:tc>
        <w:tc>
          <w:tcPr>
            <w:tcW w:w="2707" w:type="dxa"/>
            <w:shd w:val="clear" w:color="auto" w:fill="auto"/>
            <w:hideMark/>
          </w:tcPr>
          <w:p w14:paraId="6CD2471C"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Побољшани алгоритми за детерминизацију фази и тежинских аутомата</w:t>
            </w:r>
          </w:p>
        </w:tc>
        <w:tc>
          <w:tcPr>
            <w:tcW w:w="1581" w:type="dxa"/>
            <w:shd w:val="clear" w:color="auto" w:fill="auto"/>
            <w:hideMark/>
          </w:tcPr>
          <w:p w14:paraId="59FEE71F"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Мирослав Ћирић</w:t>
            </w:r>
          </w:p>
        </w:tc>
      </w:tr>
      <w:tr w:rsidR="00117F7A" w:rsidRPr="00D7646E" w14:paraId="35E9DDB1" w14:textId="77777777" w:rsidTr="00DB35BA">
        <w:trPr>
          <w:trHeight w:val="1200"/>
        </w:trPr>
        <w:tc>
          <w:tcPr>
            <w:tcW w:w="785" w:type="dxa"/>
            <w:shd w:val="clear" w:color="auto" w:fill="auto"/>
            <w:hideMark/>
          </w:tcPr>
          <w:p w14:paraId="3B0E4377"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rPr>
              <w:t>3</w:t>
            </w:r>
            <w:r w:rsidRPr="00D7646E">
              <w:rPr>
                <w:rFonts w:ascii="Times New Roman" w:hAnsi="Times New Roman" w:cs="Times New Roman"/>
                <w:lang w:val="sr-Cyrl-RS"/>
              </w:rPr>
              <w:t>.</w:t>
            </w:r>
          </w:p>
        </w:tc>
        <w:tc>
          <w:tcPr>
            <w:tcW w:w="1598" w:type="dxa"/>
            <w:shd w:val="clear" w:color="auto" w:fill="auto"/>
            <w:hideMark/>
          </w:tcPr>
          <w:p w14:paraId="2D3EF609"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Хемија</w:t>
            </w:r>
          </w:p>
        </w:tc>
        <w:tc>
          <w:tcPr>
            <w:tcW w:w="2039" w:type="dxa"/>
            <w:shd w:val="clear" w:color="auto" w:fill="auto"/>
            <w:hideMark/>
          </w:tcPr>
          <w:p w14:paraId="63718DE3"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Нена (Драган) Велинов</w:t>
            </w:r>
          </w:p>
        </w:tc>
        <w:tc>
          <w:tcPr>
            <w:tcW w:w="1497" w:type="dxa"/>
            <w:shd w:val="clear" w:color="auto" w:fill="auto"/>
            <w:hideMark/>
          </w:tcPr>
          <w:p w14:paraId="165D1668"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19.09.2019.</w:t>
            </w:r>
          </w:p>
        </w:tc>
        <w:tc>
          <w:tcPr>
            <w:tcW w:w="2707" w:type="dxa"/>
            <w:shd w:val="clear" w:color="auto" w:fill="auto"/>
            <w:hideMark/>
          </w:tcPr>
          <w:p w14:paraId="0C315E90"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Синтеза, карактеризација и примена биосорбената на бази различитих лигно-целулозних материјала хемијски модификованих помоћу Al2O3</w:t>
            </w:r>
          </w:p>
        </w:tc>
        <w:tc>
          <w:tcPr>
            <w:tcW w:w="1581" w:type="dxa"/>
            <w:shd w:val="clear" w:color="auto" w:fill="auto"/>
            <w:hideMark/>
          </w:tcPr>
          <w:p w14:paraId="5D05786D"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Александар Бојић</w:t>
            </w:r>
          </w:p>
        </w:tc>
      </w:tr>
      <w:tr w:rsidR="00117F7A" w:rsidRPr="00D7646E" w14:paraId="27D8B7E8" w14:textId="77777777" w:rsidTr="00DB35BA">
        <w:trPr>
          <w:trHeight w:val="600"/>
        </w:trPr>
        <w:tc>
          <w:tcPr>
            <w:tcW w:w="785" w:type="dxa"/>
            <w:shd w:val="clear" w:color="auto" w:fill="auto"/>
            <w:hideMark/>
          </w:tcPr>
          <w:p w14:paraId="67EA9EF3"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rPr>
              <w:t>4</w:t>
            </w:r>
            <w:r w:rsidRPr="00D7646E">
              <w:rPr>
                <w:rFonts w:ascii="Times New Roman" w:hAnsi="Times New Roman" w:cs="Times New Roman"/>
                <w:lang w:val="sr-Cyrl-RS"/>
              </w:rPr>
              <w:t>.</w:t>
            </w:r>
          </w:p>
        </w:tc>
        <w:tc>
          <w:tcPr>
            <w:tcW w:w="1598" w:type="dxa"/>
            <w:shd w:val="clear" w:color="auto" w:fill="auto"/>
            <w:hideMark/>
          </w:tcPr>
          <w:p w14:paraId="2EE0AD57"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Математика 2014</w:t>
            </w:r>
          </w:p>
        </w:tc>
        <w:tc>
          <w:tcPr>
            <w:tcW w:w="2039" w:type="dxa"/>
            <w:shd w:val="clear" w:color="auto" w:fill="auto"/>
            <w:hideMark/>
          </w:tcPr>
          <w:p w14:paraId="7C66AD02"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Орхан (Али) Туг</w:t>
            </w:r>
          </w:p>
        </w:tc>
        <w:tc>
          <w:tcPr>
            <w:tcW w:w="1497" w:type="dxa"/>
            <w:shd w:val="clear" w:color="auto" w:fill="auto"/>
            <w:hideMark/>
          </w:tcPr>
          <w:p w14:paraId="0A080DBB"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17.10.2019.</w:t>
            </w:r>
          </w:p>
        </w:tc>
        <w:tc>
          <w:tcPr>
            <w:tcW w:w="2707" w:type="dxa"/>
            <w:shd w:val="clear" w:color="auto" w:fill="auto"/>
            <w:hideMark/>
          </w:tcPr>
          <w:p w14:paraId="720376E7"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B(r,s,t,u)-двоструко сумабилни простори низова и матричне трансформације</w:t>
            </w:r>
          </w:p>
        </w:tc>
        <w:tc>
          <w:tcPr>
            <w:tcW w:w="1581" w:type="dxa"/>
            <w:shd w:val="clear" w:color="auto" w:fill="auto"/>
            <w:hideMark/>
          </w:tcPr>
          <w:p w14:paraId="09F5700F"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Владимир Ракочевић</w:t>
            </w:r>
          </w:p>
        </w:tc>
      </w:tr>
      <w:tr w:rsidR="00117F7A" w:rsidRPr="00D7646E" w14:paraId="7DA1D063" w14:textId="77777777" w:rsidTr="00DB35BA">
        <w:trPr>
          <w:trHeight w:val="1200"/>
        </w:trPr>
        <w:tc>
          <w:tcPr>
            <w:tcW w:w="785" w:type="dxa"/>
            <w:shd w:val="clear" w:color="auto" w:fill="auto"/>
            <w:hideMark/>
          </w:tcPr>
          <w:p w14:paraId="40140B8F"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rPr>
              <w:t>5</w:t>
            </w:r>
            <w:r w:rsidRPr="00D7646E">
              <w:rPr>
                <w:rFonts w:ascii="Times New Roman" w:hAnsi="Times New Roman" w:cs="Times New Roman"/>
                <w:lang w:val="sr-Cyrl-RS"/>
              </w:rPr>
              <w:t>.</w:t>
            </w:r>
          </w:p>
        </w:tc>
        <w:tc>
          <w:tcPr>
            <w:tcW w:w="1598" w:type="dxa"/>
            <w:shd w:val="clear" w:color="auto" w:fill="auto"/>
            <w:hideMark/>
          </w:tcPr>
          <w:p w14:paraId="5C0C4357"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Хемија</w:t>
            </w:r>
          </w:p>
        </w:tc>
        <w:tc>
          <w:tcPr>
            <w:tcW w:w="2039" w:type="dxa"/>
            <w:shd w:val="clear" w:color="auto" w:fill="auto"/>
            <w:hideMark/>
          </w:tcPr>
          <w:p w14:paraId="5D804B01"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Јелена (Мирослав) Мрмошанин</w:t>
            </w:r>
          </w:p>
        </w:tc>
        <w:tc>
          <w:tcPr>
            <w:tcW w:w="1497" w:type="dxa"/>
            <w:shd w:val="clear" w:color="auto" w:fill="auto"/>
            <w:hideMark/>
          </w:tcPr>
          <w:p w14:paraId="1DCA3C82"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25.10.2019.</w:t>
            </w:r>
          </w:p>
        </w:tc>
        <w:tc>
          <w:tcPr>
            <w:tcW w:w="2707" w:type="dxa"/>
            <w:shd w:val="clear" w:color="auto" w:fill="auto"/>
            <w:hideMark/>
          </w:tcPr>
          <w:p w14:paraId="72800437"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Анализа катехина, процијанидина, макро и микроелемената у црној, млечној, и белој чоколади и какаоу у праху и њихов антиоксидативни потенцијал</w:t>
            </w:r>
          </w:p>
        </w:tc>
        <w:tc>
          <w:tcPr>
            <w:tcW w:w="1581" w:type="dxa"/>
            <w:shd w:val="clear" w:color="auto" w:fill="auto"/>
            <w:hideMark/>
          </w:tcPr>
          <w:p w14:paraId="342EACA4"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Александра Павловић</w:t>
            </w:r>
          </w:p>
        </w:tc>
      </w:tr>
      <w:tr w:rsidR="00117F7A" w:rsidRPr="00D7646E" w14:paraId="094CBBF2" w14:textId="77777777" w:rsidTr="00DB35BA">
        <w:trPr>
          <w:trHeight w:val="440"/>
        </w:trPr>
        <w:tc>
          <w:tcPr>
            <w:tcW w:w="785" w:type="dxa"/>
            <w:shd w:val="clear" w:color="auto" w:fill="auto"/>
            <w:hideMark/>
          </w:tcPr>
          <w:p w14:paraId="43C46ABD"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rPr>
              <w:t>6</w:t>
            </w:r>
            <w:r w:rsidRPr="00D7646E">
              <w:rPr>
                <w:rFonts w:ascii="Times New Roman" w:hAnsi="Times New Roman" w:cs="Times New Roman"/>
                <w:lang w:val="sr-Cyrl-RS"/>
              </w:rPr>
              <w:t>.</w:t>
            </w:r>
          </w:p>
        </w:tc>
        <w:tc>
          <w:tcPr>
            <w:tcW w:w="1598" w:type="dxa"/>
            <w:shd w:val="clear" w:color="auto" w:fill="auto"/>
            <w:hideMark/>
          </w:tcPr>
          <w:p w14:paraId="613FA967"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Хемија</w:t>
            </w:r>
          </w:p>
        </w:tc>
        <w:tc>
          <w:tcPr>
            <w:tcW w:w="2039" w:type="dxa"/>
            <w:shd w:val="clear" w:color="auto" w:fill="auto"/>
            <w:hideMark/>
          </w:tcPr>
          <w:p w14:paraId="6252BEF7"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Ивана (Горан) Златановић</w:t>
            </w:r>
          </w:p>
        </w:tc>
        <w:tc>
          <w:tcPr>
            <w:tcW w:w="1497" w:type="dxa"/>
            <w:shd w:val="clear" w:color="auto" w:fill="auto"/>
            <w:hideMark/>
          </w:tcPr>
          <w:p w14:paraId="1B74EED0"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13.11.2019.</w:t>
            </w:r>
          </w:p>
        </w:tc>
        <w:tc>
          <w:tcPr>
            <w:tcW w:w="2707" w:type="dxa"/>
            <w:shd w:val="clear" w:color="auto" w:fill="auto"/>
            <w:hideMark/>
          </w:tcPr>
          <w:p w14:paraId="6FFA564F"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Хемијски састав, антибактеријска, антиоксидативна и генотоксична активност лишајева „Umbilicaria crustulosa (Ach.) Frey, Umbilicaria cylindrica (L.) Delise, Hypogymnia tubulosa (Schaer.) Hav. и Evernia prunastri (L.) Ach.</w:t>
            </w:r>
          </w:p>
        </w:tc>
        <w:tc>
          <w:tcPr>
            <w:tcW w:w="1581" w:type="dxa"/>
            <w:shd w:val="clear" w:color="auto" w:fill="auto"/>
            <w:hideMark/>
          </w:tcPr>
          <w:p w14:paraId="71CE101A"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Гордана Стојановић</w:t>
            </w:r>
          </w:p>
        </w:tc>
      </w:tr>
      <w:tr w:rsidR="00117F7A" w:rsidRPr="00D7646E" w14:paraId="4E82CBB8" w14:textId="77777777" w:rsidTr="00DB35BA">
        <w:trPr>
          <w:trHeight w:val="900"/>
        </w:trPr>
        <w:tc>
          <w:tcPr>
            <w:tcW w:w="785" w:type="dxa"/>
            <w:shd w:val="clear" w:color="auto" w:fill="auto"/>
            <w:hideMark/>
          </w:tcPr>
          <w:p w14:paraId="5FD2E830"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rPr>
              <w:t>7</w:t>
            </w:r>
            <w:r w:rsidRPr="00D7646E">
              <w:rPr>
                <w:rFonts w:ascii="Times New Roman" w:hAnsi="Times New Roman" w:cs="Times New Roman"/>
                <w:lang w:val="sr-Cyrl-RS"/>
              </w:rPr>
              <w:t>.</w:t>
            </w:r>
          </w:p>
        </w:tc>
        <w:tc>
          <w:tcPr>
            <w:tcW w:w="1598" w:type="dxa"/>
            <w:shd w:val="clear" w:color="auto" w:fill="auto"/>
            <w:hideMark/>
          </w:tcPr>
          <w:p w14:paraId="392258E6"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Биологија</w:t>
            </w:r>
          </w:p>
        </w:tc>
        <w:tc>
          <w:tcPr>
            <w:tcW w:w="2039" w:type="dxa"/>
            <w:shd w:val="clear" w:color="auto" w:fill="auto"/>
            <w:hideMark/>
          </w:tcPr>
          <w:p w14:paraId="75B932C3"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Милена (Милован) Цветковић</w:t>
            </w:r>
          </w:p>
        </w:tc>
        <w:tc>
          <w:tcPr>
            <w:tcW w:w="1497" w:type="dxa"/>
            <w:shd w:val="clear" w:color="auto" w:fill="auto"/>
            <w:hideMark/>
          </w:tcPr>
          <w:p w14:paraId="5CDD606B"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19.11.2019.</w:t>
            </w:r>
          </w:p>
        </w:tc>
        <w:tc>
          <w:tcPr>
            <w:tcW w:w="2707" w:type="dxa"/>
            <w:shd w:val="clear" w:color="auto" w:fill="auto"/>
            <w:hideMark/>
          </w:tcPr>
          <w:p w14:paraId="33C8D332"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Корелација латерализације руке са фенотипским и когнитивним карактеристикама деце</w:t>
            </w:r>
          </w:p>
        </w:tc>
        <w:tc>
          <w:tcPr>
            <w:tcW w:w="1581" w:type="dxa"/>
            <w:shd w:val="clear" w:color="auto" w:fill="auto"/>
            <w:hideMark/>
          </w:tcPr>
          <w:p w14:paraId="3A5AF557"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Перица Васиљевић</w:t>
            </w:r>
          </w:p>
        </w:tc>
      </w:tr>
      <w:tr w:rsidR="00117F7A" w:rsidRPr="00D7646E" w14:paraId="6B69A86E" w14:textId="77777777" w:rsidTr="00DB35BA">
        <w:trPr>
          <w:trHeight w:val="620"/>
        </w:trPr>
        <w:tc>
          <w:tcPr>
            <w:tcW w:w="785" w:type="dxa"/>
            <w:shd w:val="clear" w:color="auto" w:fill="auto"/>
            <w:hideMark/>
          </w:tcPr>
          <w:p w14:paraId="0ACE25C4" w14:textId="77777777" w:rsidR="00117F7A" w:rsidRPr="00D7646E" w:rsidRDefault="00117F7A" w:rsidP="00156599">
            <w:pPr>
              <w:rPr>
                <w:rFonts w:ascii="Times New Roman" w:hAnsi="Times New Roman" w:cs="Times New Roman"/>
                <w:lang w:val="sr-Cyrl-RS"/>
              </w:rPr>
            </w:pPr>
            <w:r w:rsidRPr="00D7646E">
              <w:rPr>
                <w:rFonts w:ascii="Times New Roman" w:hAnsi="Times New Roman" w:cs="Times New Roman"/>
              </w:rPr>
              <w:t>8</w:t>
            </w:r>
            <w:r w:rsidRPr="00D7646E">
              <w:rPr>
                <w:rFonts w:ascii="Times New Roman" w:hAnsi="Times New Roman" w:cs="Times New Roman"/>
                <w:lang w:val="sr-Cyrl-RS"/>
              </w:rPr>
              <w:t>.</w:t>
            </w:r>
          </w:p>
        </w:tc>
        <w:tc>
          <w:tcPr>
            <w:tcW w:w="1598" w:type="dxa"/>
            <w:shd w:val="clear" w:color="auto" w:fill="auto"/>
            <w:hideMark/>
          </w:tcPr>
          <w:p w14:paraId="218B9477"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Хемија 2014</w:t>
            </w:r>
          </w:p>
        </w:tc>
        <w:tc>
          <w:tcPr>
            <w:tcW w:w="2039" w:type="dxa"/>
            <w:shd w:val="clear" w:color="auto" w:fill="auto"/>
            <w:hideMark/>
          </w:tcPr>
          <w:p w14:paraId="02CB5EEB"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Светлана (Вито) Дмитровић</w:t>
            </w:r>
          </w:p>
        </w:tc>
        <w:tc>
          <w:tcPr>
            <w:tcW w:w="1497" w:type="dxa"/>
            <w:shd w:val="clear" w:color="auto" w:fill="auto"/>
            <w:hideMark/>
          </w:tcPr>
          <w:p w14:paraId="4F050E00"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22.11.2019.</w:t>
            </w:r>
          </w:p>
        </w:tc>
        <w:tc>
          <w:tcPr>
            <w:tcW w:w="2707" w:type="dxa"/>
            <w:shd w:val="clear" w:color="auto" w:fill="auto"/>
            <w:hideMark/>
          </w:tcPr>
          <w:p w14:paraId="0FF6EB6D"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Нови наноструктурни композитни материјали на бази паукове мреже: Добијање, структурна, морфолошка, луминесцентна и магнетна својства материјала</w:t>
            </w:r>
          </w:p>
        </w:tc>
        <w:tc>
          <w:tcPr>
            <w:tcW w:w="1581" w:type="dxa"/>
            <w:shd w:val="clear" w:color="auto" w:fill="auto"/>
            <w:hideMark/>
          </w:tcPr>
          <w:p w14:paraId="0EB25B6A" w14:textId="77777777" w:rsidR="00117F7A" w:rsidRPr="00D7646E" w:rsidRDefault="00117F7A" w:rsidP="00156599">
            <w:pPr>
              <w:rPr>
                <w:rFonts w:ascii="Times New Roman" w:hAnsi="Times New Roman" w:cs="Times New Roman"/>
              </w:rPr>
            </w:pPr>
            <w:r w:rsidRPr="00D7646E">
              <w:rPr>
                <w:rFonts w:ascii="Times New Roman" w:hAnsi="Times New Roman" w:cs="Times New Roman"/>
              </w:rPr>
              <w:t>Александра Зарубица</w:t>
            </w:r>
          </w:p>
        </w:tc>
      </w:tr>
    </w:tbl>
    <w:p w14:paraId="4F6F6345" w14:textId="7E5647B7" w:rsidR="00117F7A" w:rsidRDefault="00117F7A" w:rsidP="00117F7A">
      <w:pPr>
        <w:rPr>
          <w:rFonts w:ascii="Times New Roman" w:eastAsia="Times New Roman" w:hAnsi="Times New Roman" w:cs="Times New Roman"/>
          <w:b/>
          <w:bCs/>
          <w:color w:val="000000"/>
          <w:szCs w:val="24"/>
          <w:lang w:val="sr-Cyrl-RS"/>
        </w:rPr>
      </w:pPr>
    </w:p>
    <w:p w14:paraId="4F0A2AA5" w14:textId="5412E85D" w:rsidR="00DB35BA" w:rsidRDefault="00DB35BA" w:rsidP="00117F7A">
      <w:pPr>
        <w:rPr>
          <w:rFonts w:ascii="Times New Roman" w:eastAsia="Times New Roman" w:hAnsi="Times New Roman" w:cs="Times New Roman"/>
          <w:b/>
          <w:bCs/>
          <w:color w:val="000000"/>
          <w:szCs w:val="24"/>
          <w:lang w:val="sr-Cyrl-RS"/>
        </w:rPr>
      </w:pPr>
    </w:p>
    <w:p w14:paraId="74690B41" w14:textId="7CE1A3C9" w:rsidR="00DB35BA" w:rsidRDefault="00DB35BA" w:rsidP="00117F7A">
      <w:pPr>
        <w:rPr>
          <w:rFonts w:ascii="Times New Roman" w:eastAsia="Times New Roman" w:hAnsi="Times New Roman" w:cs="Times New Roman"/>
          <w:b/>
          <w:bCs/>
          <w:color w:val="000000"/>
          <w:szCs w:val="24"/>
          <w:lang w:val="sr-Cyrl-RS"/>
        </w:rPr>
      </w:pPr>
    </w:p>
    <w:p w14:paraId="77555ADD" w14:textId="77777777" w:rsidR="00DB35BA" w:rsidRPr="00D7646E" w:rsidRDefault="00DB35BA" w:rsidP="00117F7A">
      <w:pPr>
        <w:rPr>
          <w:rFonts w:ascii="Times New Roman" w:eastAsia="Times New Roman" w:hAnsi="Times New Roman" w:cs="Times New Roman"/>
          <w:b/>
          <w:bCs/>
          <w:color w:val="000000"/>
          <w:szCs w:val="24"/>
          <w:lang w:val="sr-Cyrl-RS"/>
        </w:rPr>
      </w:pPr>
    </w:p>
    <w:p w14:paraId="5B8CBDD9" w14:textId="013C38A8" w:rsidR="00117F7A" w:rsidRPr="00DB35BA" w:rsidRDefault="00117F7A" w:rsidP="00DB35BA">
      <w:pPr>
        <w:pStyle w:val="ListParagraph"/>
        <w:numPr>
          <w:ilvl w:val="0"/>
          <w:numId w:val="38"/>
        </w:numPr>
        <w:rPr>
          <w:rFonts w:eastAsia="Times New Roman" w:cs="Times New Roman"/>
          <w:b/>
          <w:bCs/>
          <w:color w:val="000000"/>
          <w:szCs w:val="24"/>
          <w:lang w:val="sr-Cyrl-RS"/>
        </w:rPr>
      </w:pPr>
      <w:r w:rsidRPr="00D7646E">
        <w:rPr>
          <w:rFonts w:eastAsia="Times New Roman" w:cs="Times New Roman"/>
          <w:b/>
          <w:bCs/>
          <w:color w:val="000000"/>
          <w:szCs w:val="24"/>
          <w:lang w:val="sr-Cyrl-RS"/>
        </w:rPr>
        <w:lastRenderedPageBreak/>
        <w:t>Публикације</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2126"/>
        <w:gridCol w:w="1701"/>
      </w:tblGrid>
      <w:tr w:rsidR="00117F7A" w:rsidRPr="00D7646E" w14:paraId="6C3F2059" w14:textId="77777777" w:rsidTr="00DB35BA">
        <w:tc>
          <w:tcPr>
            <w:tcW w:w="3545" w:type="dxa"/>
            <w:tcBorders>
              <w:bottom w:val="single" w:sz="4" w:space="0" w:color="auto"/>
            </w:tcBorders>
          </w:tcPr>
          <w:p w14:paraId="415C178E"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2126" w:type="dxa"/>
            <w:tcBorders>
              <w:bottom w:val="single" w:sz="4" w:space="0" w:color="auto"/>
            </w:tcBorders>
            <w:shd w:val="clear" w:color="auto" w:fill="auto"/>
          </w:tcPr>
          <w:p w14:paraId="00643FBF" w14:textId="208BD270" w:rsidR="00117F7A" w:rsidRPr="00D7646E" w:rsidRDefault="00117F7A" w:rsidP="00DB35BA">
            <w:pPr>
              <w:spacing w:after="0" w:line="240" w:lineRule="auto"/>
              <w:jc w:val="center"/>
              <w:rPr>
                <w:rFonts w:ascii="Times New Roman" w:eastAsia="Times New Roman" w:hAnsi="Times New Roman" w:cs="Times New Roman"/>
                <w:b/>
                <w:bCs/>
                <w:color w:val="000000"/>
                <w:szCs w:val="24"/>
                <w:lang w:val="sr-Cyrl-RS"/>
              </w:rPr>
            </w:pPr>
            <w:r w:rsidRPr="00D7646E">
              <w:rPr>
                <w:rFonts w:ascii="Times New Roman" w:eastAsia="Times New Roman" w:hAnsi="Times New Roman" w:cs="Times New Roman"/>
                <w:b/>
                <w:bCs/>
                <w:color w:val="000000"/>
                <w:szCs w:val="24"/>
                <w:lang w:val="sr-Cyrl-RS"/>
              </w:rPr>
              <w:t>Категорија (М)</w:t>
            </w:r>
          </w:p>
        </w:tc>
        <w:tc>
          <w:tcPr>
            <w:tcW w:w="1701" w:type="dxa"/>
            <w:tcBorders>
              <w:bottom w:val="single" w:sz="4" w:space="0" w:color="auto"/>
            </w:tcBorders>
            <w:shd w:val="clear" w:color="auto" w:fill="auto"/>
          </w:tcPr>
          <w:p w14:paraId="20EE2CF3" w14:textId="77777777" w:rsidR="00117F7A" w:rsidRPr="00D7646E" w:rsidRDefault="00117F7A" w:rsidP="00156599">
            <w:pPr>
              <w:spacing w:after="0" w:line="240" w:lineRule="auto"/>
              <w:jc w:val="center"/>
              <w:rPr>
                <w:rFonts w:ascii="Times New Roman" w:eastAsia="Times New Roman" w:hAnsi="Times New Roman" w:cs="Times New Roman"/>
                <w:b/>
                <w:bCs/>
                <w:color w:val="000000"/>
                <w:szCs w:val="24"/>
                <w:lang w:val="sr-Cyrl-RS"/>
              </w:rPr>
            </w:pPr>
            <w:r w:rsidRPr="00D7646E">
              <w:rPr>
                <w:rFonts w:ascii="Times New Roman" w:eastAsia="Times New Roman" w:hAnsi="Times New Roman" w:cs="Times New Roman"/>
                <w:b/>
                <w:bCs/>
                <w:color w:val="000000"/>
                <w:szCs w:val="24"/>
                <w:lang w:val="sr-Cyrl-RS"/>
              </w:rPr>
              <w:t>Број</w:t>
            </w:r>
          </w:p>
        </w:tc>
      </w:tr>
      <w:tr w:rsidR="00117F7A" w:rsidRPr="00D7646E" w14:paraId="30E7FF73" w14:textId="77777777" w:rsidTr="00DB35BA">
        <w:tc>
          <w:tcPr>
            <w:tcW w:w="3545" w:type="dxa"/>
            <w:vMerge w:val="restart"/>
          </w:tcPr>
          <w:p w14:paraId="4CC8D5CA"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r w:rsidRPr="00D7646E">
              <w:rPr>
                <w:rFonts w:ascii="Times New Roman" w:eastAsia="Times New Roman" w:hAnsi="Times New Roman" w:cs="Times New Roman"/>
                <w:b/>
                <w:bCs/>
                <w:color w:val="000000"/>
                <w:szCs w:val="24"/>
                <w:lang w:val="sr-Cyrl-RS"/>
              </w:rPr>
              <w:t>Департман за математику</w:t>
            </w:r>
          </w:p>
        </w:tc>
        <w:tc>
          <w:tcPr>
            <w:tcW w:w="2126" w:type="dxa"/>
            <w:shd w:val="clear" w:color="auto" w:fill="auto"/>
          </w:tcPr>
          <w:p w14:paraId="4FBE901B"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eastAsia="Times New Roman" w:hAnsi="Times New Roman" w:cs="Times New Roman"/>
                <w:color w:val="000000"/>
                <w:szCs w:val="24"/>
                <w:lang w:val="sr-Cyrl-RS"/>
              </w:rPr>
              <w:t>М21а</w:t>
            </w:r>
          </w:p>
        </w:tc>
        <w:tc>
          <w:tcPr>
            <w:tcW w:w="1701" w:type="dxa"/>
            <w:shd w:val="clear" w:color="auto" w:fill="auto"/>
            <w:vAlign w:val="center"/>
          </w:tcPr>
          <w:p w14:paraId="5CAB40F6"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eastAsia="Times New Roman" w:hAnsi="Times New Roman" w:cs="Times New Roman"/>
                <w:color w:val="000000"/>
                <w:szCs w:val="24"/>
                <w:lang w:val="sr-Cyrl-RS"/>
              </w:rPr>
              <w:t>3</w:t>
            </w:r>
          </w:p>
        </w:tc>
      </w:tr>
      <w:tr w:rsidR="00117F7A" w:rsidRPr="00D7646E" w14:paraId="3467FE8F" w14:textId="77777777" w:rsidTr="00DB35BA">
        <w:tc>
          <w:tcPr>
            <w:tcW w:w="3545" w:type="dxa"/>
            <w:vMerge/>
          </w:tcPr>
          <w:p w14:paraId="4F3FAFB3"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2126" w:type="dxa"/>
            <w:shd w:val="clear" w:color="auto" w:fill="auto"/>
          </w:tcPr>
          <w:p w14:paraId="59444675"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eastAsia="Times New Roman" w:hAnsi="Times New Roman" w:cs="Times New Roman"/>
                <w:color w:val="000000"/>
                <w:szCs w:val="24"/>
                <w:lang w:val="sr-Cyrl-RS"/>
              </w:rPr>
              <w:t>М21</w:t>
            </w:r>
          </w:p>
        </w:tc>
        <w:tc>
          <w:tcPr>
            <w:tcW w:w="1701" w:type="dxa"/>
            <w:shd w:val="clear" w:color="auto" w:fill="auto"/>
            <w:vAlign w:val="center"/>
          </w:tcPr>
          <w:p w14:paraId="2B4FEDF1"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eastAsia="Times New Roman" w:hAnsi="Times New Roman" w:cs="Times New Roman"/>
                <w:color w:val="000000"/>
                <w:szCs w:val="24"/>
                <w:lang w:val="sr-Cyrl-RS"/>
              </w:rPr>
              <w:t>17</w:t>
            </w:r>
          </w:p>
        </w:tc>
      </w:tr>
      <w:tr w:rsidR="00117F7A" w:rsidRPr="00D7646E" w14:paraId="3CD9B2AB" w14:textId="77777777" w:rsidTr="00DB35BA">
        <w:tc>
          <w:tcPr>
            <w:tcW w:w="3545" w:type="dxa"/>
            <w:vMerge/>
          </w:tcPr>
          <w:p w14:paraId="149D7CC8"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2126" w:type="dxa"/>
            <w:shd w:val="clear" w:color="auto" w:fill="auto"/>
          </w:tcPr>
          <w:p w14:paraId="78C8CD69"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eastAsia="Times New Roman" w:hAnsi="Times New Roman" w:cs="Times New Roman"/>
                <w:color w:val="000000"/>
                <w:szCs w:val="24"/>
                <w:lang w:val="sr-Cyrl-RS"/>
              </w:rPr>
              <w:t>М22</w:t>
            </w:r>
          </w:p>
        </w:tc>
        <w:tc>
          <w:tcPr>
            <w:tcW w:w="1701" w:type="dxa"/>
            <w:shd w:val="clear" w:color="auto" w:fill="auto"/>
            <w:vAlign w:val="center"/>
          </w:tcPr>
          <w:p w14:paraId="4A7D1D4B"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eastAsia="Times New Roman" w:hAnsi="Times New Roman" w:cs="Times New Roman"/>
                <w:color w:val="000000"/>
                <w:szCs w:val="24"/>
                <w:lang w:val="sr-Cyrl-RS"/>
              </w:rPr>
              <w:t>12</w:t>
            </w:r>
          </w:p>
        </w:tc>
      </w:tr>
      <w:tr w:rsidR="00117F7A" w:rsidRPr="00D7646E" w14:paraId="66F97E2B" w14:textId="77777777" w:rsidTr="00DB35BA">
        <w:tc>
          <w:tcPr>
            <w:tcW w:w="3545" w:type="dxa"/>
            <w:vMerge/>
          </w:tcPr>
          <w:p w14:paraId="06A81D98"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2126" w:type="dxa"/>
            <w:shd w:val="clear" w:color="auto" w:fill="auto"/>
          </w:tcPr>
          <w:p w14:paraId="7A841107"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eastAsia="Times New Roman" w:hAnsi="Times New Roman" w:cs="Times New Roman"/>
                <w:color w:val="000000"/>
                <w:szCs w:val="24"/>
                <w:lang w:val="sr-Cyrl-RS"/>
              </w:rPr>
              <w:t>М23</w:t>
            </w:r>
          </w:p>
        </w:tc>
        <w:tc>
          <w:tcPr>
            <w:tcW w:w="1701" w:type="dxa"/>
            <w:shd w:val="clear" w:color="auto" w:fill="auto"/>
            <w:vAlign w:val="center"/>
          </w:tcPr>
          <w:p w14:paraId="378E3E51"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eastAsia="Times New Roman" w:hAnsi="Times New Roman" w:cs="Times New Roman"/>
                <w:color w:val="000000"/>
                <w:szCs w:val="24"/>
                <w:lang w:val="sr-Cyrl-RS"/>
              </w:rPr>
              <w:t>14</w:t>
            </w:r>
          </w:p>
        </w:tc>
      </w:tr>
      <w:tr w:rsidR="00117F7A" w:rsidRPr="00D7646E" w14:paraId="3D9FA01F" w14:textId="77777777" w:rsidTr="00DB35BA">
        <w:tc>
          <w:tcPr>
            <w:tcW w:w="3545" w:type="dxa"/>
            <w:vMerge/>
          </w:tcPr>
          <w:p w14:paraId="0C6A222C"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2126" w:type="dxa"/>
            <w:shd w:val="clear" w:color="auto" w:fill="auto"/>
          </w:tcPr>
          <w:p w14:paraId="5EADB0B3"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eastAsia="Times New Roman" w:hAnsi="Times New Roman" w:cs="Times New Roman"/>
                <w:color w:val="000000"/>
                <w:szCs w:val="24"/>
                <w:lang w:val="sr-Cyrl-RS"/>
              </w:rPr>
              <w:t>М51</w:t>
            </w:r>
          </w:p>
        </w:tc>
        <w:tc>
          <w:tcPr>
            <w:tcW w:w="1701" w:type="dxa"/>
            <w:shd w:val="clear" w:color="auto" w:fill="auto"/>
            <w:vAlign w:val="center"/>
          </w:tcPr>
          <w:p w14:paraId="48609E24"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eastAsia="Times New Roman" w:hAnsi="Times New Roman" w:cs="Times New Roman"/>
                <w:color w:val="000000"/>
                <w:szCs w:val="24"/>
                <w:lang w:val="sr-Cyrl-RS"/>
              </w:rPr>
              <w:t>2</w:t>
            </w:r>
          </w:p>
        </w:tc>
      </w:tr>
      <w:tr w:rsidR="00117F7A" w:rsidRPr="00D7646E" w14:paraId="1DAEA7F1" w14:textId="77777777" w:rsidTr="00DB35BA">
        <w:tc>
          <w:tcPr>
            <w:tcW w:w="3545" w:type="dxa"/>
            <w:vMerge/>
            <w:tcBorders>
              <w:bottom w:val="single" w:sz="12" w:space="0" w:color="auto"/>
            </w:tcBorders>
          </w:tcPr>
          <w:p w14:paraId="2FCEA552"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2126" w:type="dxa"/>
            <w:tcBorders>
              <w:bottom w:val="single" w:sz="12" w:space="0" w:color="auto"/>
            </w:tcBorders>
            <w:shd w:val="clear" w:color="auto" w:fill="auto"/>
          </w:tcPr>
          <w:p w14:paraId="25A90F63"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eastAsia="Times New Roman" w:hAnsi="Times New Roman" w:cs="Times New Roman"/>
                <w:color w:val="000000"/>
                <w:szCs w:val="24"/>
                <w:lang w:val="sr-Cyrl-RS"/>
              </w:rPr>
              <w:t>М14</w:t>
            </w:r>
          </w:p>
        </w:tc>
        <w:tc>
          <w:tcPr>
            <w:tcW w:w="1701" w:type="dxa"/>
            <w:tcBorders>
              <w:bottom w:val="single" w:sz="12" w:space="0" w:color="auto"/>
            </w:tcBorders>
            <w:shd w:val="clear" w:color="auto" w:fill="auto"/>
            <w:vAlign w:val="center"/>
          </w:tcPr>
          <w:p w14:paraId="61BFFF36"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eastAsia="Times New Roman" w:hAnsi="Times New Roman" w:cs="Times New Roman"/>
                <w:color w:val="000000"/>
                <w:szCs w:val="24"/>
                <w:lang w:val="sr-Cyrl-RS"/>
              </w:rPr>
              <w:t>1</w:t>
            </w:r>
          </w:p>
        </w:tc>
      </w:tr>
      <w:tr w:rsidR="00117F7A" w:rsidRPr="00D7646E" w14:paraId="16115129" w14:textId="77777777" w:rsidTr="00DB35BA">
        <w:tc>
          <w:tcPr>
            <w:tcW w:w="3545" w:type="dxa"/>
            <w:vMerge w:val="restart"/>
            <w:tcBorders>
              <w:top w:val="single" w:sz="12" w:space="0" w:color="auto"/>
            </w:tcBorders>
          </w:tcPr>
          <w:p w14:paraId="506D7C8D"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r w:rsidRPr="00D7646E">
              <w:rPr>
                <w:rFonts w:ascii="Times New Roman" w:eastAsia="Times New Roman" w:hAnsi="Times New Roman" w:cs="Times New Roman"/>
                <w:b/>
                <w:bCs/>
                <w:color w:val="000000"/>
                <w:szCs w:val="24"/>
                <w:lang w:val="sr-Cyrl-RS"/>
              </w:rPr>
              <w:t>Департман за рачунарске науке</w:t>
            </w:r>
          </w:p>
        </w:tc>
        <w:tc>
          <w:tcPr>
            <w:tcW w:w="2126" w:type="dxa"/>
            <w:tcBorders>
              <w:top w:val="single" w:sz="12" w:space="0" w:color="auto"/>
            </w:tcBorders>
            <w:shd w:val="clear" w:color="auto" w:fill="auto"/>
          </w:tcPr>
          <w:p w14:paraId="13500950"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eastAsia="Times New Roman" w:hAnsi="Times New Roman" w:cs="Times New Roman"/>
                <w:color w:val="000000"/>
                <w:szCs w:val="24"/>
                <w:lang w:val="sr-Cyrl-RS"/>
              </w:rPr>
              <w:t>М21а</w:t>
            </w:r>
          </w:p>
        </w:tc>
        <w:tc>
          <w:tcPr>
            <w:tcW w:w="1701" w:type="dxa"/>
            <w:tcBorders>
              <w:top w:val="single" w:sz="12" w:space="0" w:color="auto"/>
            </w:tcBorders>
            <w:shd w:val="clear" w:color="auto" w:fill="auto"/>
            <w:vAlign w:val="center"/>
          </w:tcPr>
          <w:p w14:paraId="0081FE9C"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eastAsia="Times New Roman" w:hAnsi="Times New Roman" w:cs="Times New Roman"/>
                <w:color w:val="000000"/>
                <w:szCs w:val="24"/>
                <w:lang w:val="sr-Cyrl-RS"/>
              </w:rPr>
              <w:t>5</w:t>
            </w:r>
          </w:p>
        </w:tc>
      </w:tr>
      <w:tr w:rsidR="00117F7A" w:rsidRPr="00D7646E" w14:paraId="0B57BBA0" w14:textId="77777777" w:rsidTr="00DB35BA">
        <w:tc>
          <w:tcPr>
            <w:tcW w:w="3545" w:type="dxa"/>
            <w:vMerge/>
          </w:tcPr>
          <w:p w14:paraId="316344FF"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2126" w:type="dxa"/>
            <w:shd w:val="clear" w:color="auto" w:fill="auto"/>
          </w:tcPr>
          <w:p w14:paraId="485ACB55"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eastAsia="Times New Roman" w:hAnsi="Times New Roman" w:cs="Times New Roman"/>
                <w:color w:val="000000"/>
                <w:szCs w:val="24"/>
                <w:lang w:val="sr-Cyrl-RS"/>
              </w:rPr>
              <w:t>М21</w:t>
            </w:r>
          </w:p>
        </w:tc>
        <w:tc>
          <w:tcPr>
            <w:tcW w:w="1701" w:type="dxa"/>
            <w:shd w:val="clear" w:color="auto" w:fill="auto"/>
            <w:vAlign w:val="center"/>
          </w:tcPr>
          <w:p w14:paraId="5E375228"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eastAsia="Times New Roman" w:hAnsi="Times New Roman" w:cs="Times New Roman"/>
                <w:color w:val="000000"/>
                <w:szCs w:val="24"/>
                <w:lang w:val="sr-Cyrl-RS"/>
              </w:rPr>
              <w:t>3</w:t>
            </w:r>
          </w:p>
        </w:tc>
      </w:tr>
      <w:tr w:rsidR="00117F7A" w:rsidRPr="00D7646E" w14:paraId="424F9A9C" w14:textId="77777777" w:rsidTr="00DB35BA">
        <w:tc>
          <w:tcPr>
            <w:tcW w:w="3545" w:type="dxa"/>
            <w:vMerge/>
          </w:tcPr>
          <w:p w14:paraId="3FC59C9A"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2126" w:type="dxa"/>
            <w:shd w:val="clear" w:color="auto" w:fill="auto"/>
          </w:tcPr>
          <w:p w14:paraId="1B15919F"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eastAsia="Times New Roman" w:hAnsi="Times New Roman" w:cs="Times New Roman"/>
                <w:color w:val="000000"/>
                <w:szCs w:val="24"/>
                <w:lang w:val="sr-Cyrl-RS"/>
              </w:rPr>
              <w:t>М22</w:t>
            </w:r>
          </w:p>
        </w:tc>
        <w:tc>
          <w:tcPr>
            <w:tcW w:w="1701" w:type="dxa"/>
            <w:shd w:val="clear" w:color="auto" w:fill="auto"/>
            <w:vAlign w:val="center"/>
          </w:tcPr>
          <w:p w14:paraId="258033CA"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eastAsia="Times New Roman" w:hAnsi="Times New Roman" w:cs="Times New Roman"/>
                <w:color w:val="000000"/>
                <w:szCs w:val="24"/>
                <w:lang w:val="sr-Cyrl-RS"/>
              </w:rPr>
              <w:t>12</w:t>
            </w:r>
          </w:p>
        </w:tc>
      </w:tr>
      <w:tr w:rsidR="00117F7A" w:rsidRPr="00D7646E" w14:paraId="0779A30C" w14:textId="77777777" w:rsidTr="00DB35BA">
        <w:tc>
          <w:tcPr>
            <w:tcW w:w="3545" w:type="dxa"/>
            <w:vMerge/>
          </w:tcPr>
          <w:p w14:paraId="02EB1E6E"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2126" w:type="dxa"/>
            <w:shd w:val="clear" w:color="auto" w:fill="auto"/>
          </w:tcPr>
          <w:p w14:paraId="10FB0794"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eastAsia="Times New Roman" w:hAnsi="Times New Roman" w:cs="Times New Roman"/>
                <w:color w:val="000000"/>
                <w:szCs w:val="24"/>
                <w:lang w:val="sr-Cyrl-RS"/>
              </w:rPr>
              <w:t>М23</w:t>
            </w:r>
          </w:p>
        </w:tc>
        <w:tc>
          <w:tcPr>
            <w:tcW w:w="1701" w:type="dxa"/>
            <w:shd w:val="clear" w:color="auto" w:fill="auto"/>
            <w:vAlign w:val="center"/>
          </w:tcPr>
          <w:p w14:paraId="095E734A"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eastAsia="Times New Roman" w:hAnsi="Times New Roman" w:cs="Times New Roman"/>
                <w:color w:val="000000"/>
                <w:szCs w:val="24"/>
                <w:lang w:val="sr-Cyrl-RS"/>
              </w:rPr>
              <w:t>1</w:t>
            </w:r>
          </w:p>
        </w:tc>
      </w:tr>
      <w:tr w:rsidR="00117F7A" w:rsidRPr="00D7646E" w14:paraId="39D689E4" w14:textId="77777777" w:rsidTr="00DB35BA">
        <w:tc>
          <w:tcPr>
            <w:tcW w:w="3545" w:type="dxa"/>
            <w:vMerge/>
          </w:tcPr>
          <w:p w14:paraId="6070A992"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2126" w:type="dxa"/>
            <w:shd w:val="clear" w:color="auto" w:fill="auto"/>
          </w:tcPr>
          <w:p w14:paraId="5D26384E"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eastAsia="Times New Roman" w:hAnsi="Times New Roman" w:cs="Times New Roman"/>
                <w:color w:val="000000"/>
                <w:szCs w:val="24"/>
                <w:lang w:val="sr-Cyrl-RS"/>
              </w:rPr>
              <w:t>М24</w:t>
            </w:r>
          </w:p>
        </w:tc>
        <w:tc>
          <w:tcPr>
            <w:tcW w:w="1701" w:type="dxa"/>
            <w:shd w:val="clear" w:color="auto" w:fill="auto"/>
            <w:vAlign w:val="center"/>
          </w:tcPr>
          <w:p w14:paraId="1E4AE241"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eastAsia="Times New Roman" w:hAnsi="Times New Roman" w:cs="Times New Roman"/>
                <w:color w:val="000000"/>
                <w:szCs w:val="24"/>
                <w:lang w:val="sr-Cyrl-RS"/>
              </w:rPr>
              <w:t>2</w:t>
            </w:r>
          </w:p>
        </w:tc>
      </w:tr>
      <w:tr w:rsidR="00117F7A" w:rsidRPr="00D7646E" w14:paraId="56C78784" w14:textId="77777777" w:rsidTr="00DB35BA">
        <w:tc>
          <w:tcPr>
            <w:tcW w:w="3545" w:type="dxa"/>
            <w:vMerge/>
          </w:tcPr>
          <w:p w14:paraId="7674C518"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2126" w:type="dxa"/>
            <w:shd w:val="clear" w:color="auto" w:fill="auto"/>
          </w:tcPr>
          <w:p w14:paraId="78BA1EAE"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eastAsia="Times New Roman" w:hAnsi="Times New Roman" w:cs="Times New Roman"/>
                <w:color w:val="000000"/>
                <w:szCs w:val="24"/>
                <w:lang w:val="sr-Cyrl-RS"/>
              </w:rPr>
              <w:t>М51</w:t>
            </w:r>
          </w:p>
        </w:tc>
        <w:tc>
          <w:tcPr>
            <w:tcW w:w="1701" w:type="dxa"/>
            <w:shd w:val="clear" w:color="auto" w:fill="auto"/>
            <w:vAlign w:val="center"/>
          </w:tcPr>
          <w:p w14:paraId="1737E7E2"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eastAsia="Times New Roman" w:hAnsi="Times New Roman" w:cs="Times New Roman"/>
                <w:color w:val="000000"/>
                <w:szCs w:val="24"/>
                <w:lang w:val="sr-Cyrl-RS"/>
              </w:rPr>
              <w:t>2</w:t>
            </w:r>
          </w:p>
        </w:tc>
      </w:tr>
      <w:tr w:rsidR="00117F7A" w:rsidRPr="00D7646E" w14:paraId="408B638D" w14:textId="77777777" w:rsidTr="00DB35BA">
        <w:tc>
          <w:tcPr>
            <w:tcW w:w="3545" w:type="dxa"/>
            <w:vMerge/>
          </w:tcPr>
          <w:p w14:paraId="3FA6B88E"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2126" w:type="dxa"/>
            <w:shd w:val="clear" w:color="auto" w:fill="auto"/>
          </w:tcPr>
          <w:p w14:paraId="7A03051C"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eastAsia="Times New Roman" w:hAnsi="Times New Roman" w:cs="Times New Roman"/>
                <w:color w:val="000000"/>
                <w:szCs w:val="24"/>
                <w:lang w:val="sr-Cyrl-RS"/>
              </w:rPr>
              <w:t>М11</w:t>
            </w:r>
          </w:p>
        </w:tc>
        <w:tc>
          <w:tcPr>
            <w:tcW w:w="1701" w:type="dxa"/>
            <w:shd w:val="clear" w:color="auto" w:fill="auto"/>
            <w:vAlign w:val="center"/>
          </w:tcPr>
          <w:p w14:paraId="60E80818"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eastAsia="Times New Roman" w:hAnsi="Times New Roman" w:cs="Times New Roman"/>
                <w:color w:val="000000"/>
                <w:szCs w:val="24"/>
                <w:lang w:val="sr-Cyrl-RS"/>
              </w:rPr>
              <w:t>1</w:t>
            </w:r>
          </w:p>
        </w:tc>
      </w:tr>
      <w:tr w:rsidR="00117F7A" w:rsidRPr="00D7646E" w14:paraId="004DBABA" w14:textId="77777777" w:rsidTr="00DB35BA">
        <w:tc>
          <w:tcPr>
            <w:tcW w:w="3545" w:type="dxa"/>
            <w:vMerge/>
          </w:tcPr>
          <w:p w14:paraId="3E76E21A"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2126" w:type="dxa"/>
            <w:shd w:val="clear" w:color="auto" w:fill="auto"/>
          </w:tcPr>
          <w:p w14:paraId="71CCDD07"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eastAsia="Times New Roman" w:hAnsi="Times New Roman" w:cs="Times New Roman"/>
                <w:color w:val="000000"/>
                <w:szCs w:val="24"/>
                <w:lang w:val="sr-Cyrl-RS"/>
              </w:rPr>
              <w:t>М13</w:t>
            </w:r>
          </w:p>
        </w:tc>
        <w:tc>
          <w:tcPr>
            <w:tcW w:w="1701" w:type="dxa"/>
            <w:shd w:val="clear" w:color="auto" w:fill="auto"/>
            <w:vAlign w:val="center"/>
          </w:tcPr>
          <w:p w14:paraId="5B4850B9"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eastAsia="Times New Roman" w:hAnsi="Times New Roman" w:cs="Times New Roman"/>
                <w:color w:val="000000"/>
                <w:szCs w:val="24"/>
                <w:lang w:val="sr-Cyrl-RS"/>
              </w:rPr>
              <w:t>2</w:t>
            </w:r>
          </w:p>
        </w:tc>
      </w:tr>
      <w:tr w:rsidR="00117F7A" w:rsidRPr="00D7646E" w14:paraId="5481FF44" w14:textId="77777777" w:rsidTr="00DB35BA">
        <w:tc>
          <w:tcPr>
            <w:tcW w:w="3545" w:type="dxa"/>
            <w:vMerge/>
          </w:tcPr>
          <w:p w14:paraId="41012C2A"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2126" w:type="dxa"/>
            <w:shd w:val="clear" w:color="auto" w:fill="auto"/>
          </w:tcPr>
          <w:p w14:paraId="650822BF"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eastAsia="Times New Roman" w:hAnsi="Times New Roman" w:cs="Times New Roman"/>
                <w:color w:val="000000"/>
                <w:szCs w:val="24"/>
                <w:lang w:val="sr-Cyrl-RS"/>
              </w:rPr>
              <w:t>М17</w:t>
            </w:r>
          </w:p>
        </w:tc>
        <w:tc>
          <w:tcPr>
            <w:tcW w:w="1701" w:type="dxa"/>
            <w:shd w:val="clear" w:color="auto" w:fill="auto"/>
            <w:vAlign w:val="center"/>
          </w:tcPr>
          <w:p w14:paraId="0429D94D"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eastAsia="Times New Roman" w:hAnsi="Times New Roman" w:cs="Times New Roman"/>
                <w:color w:val="000000"/>
                <w:szCs w:val="24"/>
                <w:lang w:val="sr-Cyrl-RS"/>
              </w:rPr>
              <w:t>5</w:t>
            </w:r>
          </w:p>
        </w:tc>
      </w:tr>
      <w:tr w:rsidR="00117F7A" w:rsidRPr="00D7646E" w14:paraId="22FA4520" w14:textId="77777777" w:rsidTr="00DB35BA">
        <w:tc>
          <w:tcPr>
            <w:tcW w:w="3545" w:type="dxa"/>
            <w:vMerge/>
            <w:tcBorders>
              <w:bottom w:val="single" w:sz="12" w:space="0" w:color="auto"/>
            </w:tcBorders>
          </w:tcPr>
          <w:p w14:paraId="1A2AB88F"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2126" w:type="dxa"/>
            <w:tcBorders>
              <w:bottom w:val="single" w:sz="12" w:space="0" w:color="auto"/>
            </w:tcBorders>
            <w:shd w:val="clear" w:color="auto" w:fill="auto"/>
          </w:tcPr>
          <w:p w14:paraId="73F70C27"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eastAsia="Times New Roman" w:hAnsi="Times New Roman" w:cs="Times New Roman"/>
                <w:color w:val="000000"/>
                <w:szCs w:val="24"/>
                <w:lang w:val="sr-Cyrl-RS"/>
              </w:rPr>
              <w:t>М30</w:t>
            </w:r>
          </w:p>
        </w:tc>
        <w:tc>
          <w:tcPr>
            <w:tcW w:w="1701" w:type="dxa"/>
            <w:tcBorders>
              <w:bottom w:val="single" w:sz="12" w:space="0" w:color="auto"/>
            </w:tcBorders>
            <w:shd w:val="clear" w:color="auto" w:fill="auto"/>
            <w:vAlign w:val="center"/>
          </w:tcPr>
          <w:p w14:paraId="679A3BF0"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eastAsia="Times New Roman" w:hAnsi="Times New Roman" w:cs="Times New Roman"/>
                <w:color w:val="000000"/>
                <w:szCs w:val="24"/>
                <w:lang w:val="sr-Cyrl-RS"/>
              </w:rPr>
              <w:t>2</w:t>
            </w:r>
          </w:p>
        </w:tc>
      </w:tr>
      <w:tr w:rsidR="00117F7A" w:rsidRPr="00D7646E" w14:paraId="4D817A60" w14:textId="77777777" w:rsidTr="00DB35BA">
        <w:tc>
          <w:tcPr>
            <w:tcW w:w="3545" w:type="dxa"/>
            <w:vMerge w:val="restart"/>
            <w:tcBorders>
              <w:top w:val="single" w:sz="12" w:space="0" w:color="auto"/>
            </w:tcBorders>
          </w:tcPr>
          <w:p w14:paraId="763A956B"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r w:rsidRPr="00D7646E">
              <w:rPr>
                <w:rFonts w:ascii="Times New Roman" w:eastAsia="Times New Roman" w:hAnsi="Times New Roman" w:cs="Times New Roman"/>
                <w:b/>
                <w:bCs/>
                <w:color w:val="000000"/>
                <w:szCs w:val="24"/>
                <w:lang w:val="sr-Cyrl-RS"/>
              </w:rPr>
              <w:t>Департман за хемију</w:t>
            </w:r>
          </w:p>
        </w:tc>
        <w:tc>
          <w:tcPr>
            <w:tcW w:w="2126" w:type="dxa"/>
            <w:tcBorders>
              <w:top w:val="single" w:sz="12" w:space="0" w:color="auto"/>
            </w:tcBorders>
            <w:shd w:val="clear" w:color="auto" w:fill="auto"/>
          </w:tcPr>
          <w:p w14:paraId="40831DEF"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hAnsi="Times New Roman" w:cs="Times New Roman"/>
              </w:rPr>
              <w:t>M21a</w:t>
            </w:r>
          </w:p>
        </w:tc>
        <w:tc>
          <w:tcPr>
            <w:tcW w:w="1701" w:type="dxa"/>
            <w:tcBorders>
              <w:top w:val="single" w:sz="12" w:space="0" w:color="auto"/>
            </w:tcBorders>
            <w:shd w:val="clear" w:color="auto" w:fill="auto"/>
          </w:tcPr>
          <w:p w14:paraId="0120419B"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hAnsi="Times New Roman" w:cs="Times New Roman"/>
              </w:rPr>
              <w:t>5</w:t>
            </w:r>
          </w:p>
        </w:tc>
      </w:tr>
      <w:tr w:rsidR="00117F7A" w:rsidRPr="00D7646E" w14:paraId="580D6734" w14:textId="77777777" w:rsidTr="00DB35BA">
        <w:tc>
          <w:tcPr>
            <w:tcW w:w="3545" w:type="dxa"/>
            <w:vMerge/>
          </w:tcPr>
          <w:p w14:paraId="7B408F03"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2126" w:type="dxa"/>
            <w:shd w:val="clear" w:color="auto" w:fill="auto"/>
          </w:tcPr>
          <w:p w14:paraId="76BB5F19"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hAnsi="Times New Roman" w:cs="Times New Roman"/>
              </w:rPr>
              <w:t>M21</w:t>
            </w:r>
          </w:p>
        </w:tc>
        <w:tc>
          <w:tcPr>
            <w:tcW w:w="1701" w:type="dxa"/>
            <w:shd w:val="clear" w:color="auto" w:fill="auto"/>
          </w:tcPr>
          <w:p w14:paraId="0D3C2969"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hAnsi="Times New Roman" w:cs="Times New Roman"/>
              </w:rPr>
              <w:t>9</w:t>
            </w:r>
          </w:p>
        </w:tc>
      </w:tr>
      <w:tr w:rsidR="00117F7A" w:rsidRPr="00D7646E" w14:paraId="17730105" w14:textId="77777777" w:rsidTr="00DB35BA">
        <w:tc>
          <w:tcPr>
            <w:tcW w:w="3545" w:type="dxa"/>
            <w:vMerge/>
          </w:tcPr>
          <w:p w14:paraId="153D095D"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2126" w:type="dxa"/>
            <w:tcBorders>
              <w:top w:val="single" w:sz="4" w:space="0" w:color="auto"/>
              <w:bottom w:val="single" w:sz="4" w:space="0" w:color="auto"/>
              <w:right w:val="single" w:sz="4" w:space="0" w:color="auto"/>
            </w:tcBorders>
            <w:shd w:val="clear" w:color="auto" w:fill="auto"/>
          </w:tcPr>
          <w:p w14:paraId="619CF599"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hAnsi="Times New Roman" w:cs="Times New Roman"/>
              </w:rPr>
              <w:t>M22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86CCFD"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hAnsi="Times New Roman" w:cs="Times New Roman"/>
              </w:rPr>
              <w:t>11</w:t>
            </w:r>
          </w:p>
        </w:tc>
      </w:tr>
      <w:tr w:rsidR="00117F7A" w:rsidRPr="00D7646E" w14:paraId="5418C248" w14:textId="77777777" w:rsidTr="00DB35BA">
        <w:tc>
          <w:tcPr>
            <w:tcW w:w="3545" w:type="dxa"/>
            <w:vMerge/>
          </w:tcPr>
          <w:p w14:paraId="31FAE101"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2126" w:type="dxa"/>
            <w:tcBorders>
              <w:top w:val="single" w:sz="4" w:space="0" w:color="auto"/>
              <w:bottom w:val="single" w:sz="4" w:space="0" w:color="auto"/>
              <w:right w:val="single" w:sz="4" w:space="0" w:color="auto"/>
            </w:tcBorders>
            <w:shd w:val="clear" w:color="auto" w:fill="auto"/>
          </w:tcPr>
          <w:p w14:paraId="0096A215"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hAnsi="Times New Roman" w:cs="Times New Roman"/>
              </w:rPr>
              <w:t>M23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D4B461"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hAnsi="Times New Roman" w:cs="Times New Roman"/>
              </w:rPr>
              <w:t>24</w:t>
            </w:r>
          </w:p>
        </w:tc>
      </w:tr>
      <w:tr w:rsidR="00117F7A" w:rsidRPr="00D7646E" w14:paraId="6810EC96" w14:textId="77777777" w:rsidTr="00DB35BA">
        <w:tc>
          <w:tcPr>
            <w:tcW w:w="3545" w:type="dxa"/>
            <w:vMerge/>
          </w:tcPr>
          <w:p w14:paraId="54E22FB7"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2126" w:type="dxa"/>
            <w:tcBorders>
              <w:top w:val="single" w:sz="4" w:space="0" w:color="auto"/>
              <w:bottom w:val="single" w:sz="4" w:space="0" w:color="auto"/>
              <w:right w:val="single" w:sz="4" w:space="0" w:color="auto"/>
            </w:tcBorders>
            <w:shd w:val="clear" w:color="auto" w:fill="auto"/>
          </w:tcPr>
          <w:p w14:paraId="044D62B1"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hAnsi="Times New Roman" w:cs="Times New Roman"/>
              </w:rPr>
              <w:t>M24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CFC04C"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hAnsi="Times New Roman" w:cs="Times New Roman"/>
              </w:rPr>
              <w:t>1</w:t>
            </w:r>
          </w:p>
        </w:tc>
      </w:tr>
      <w:tr w:rsidR="00117F7A" w:rsidRPr="00D7646E" w14:paraId="48AF3490" w14:textId="77777777" w:rsidTr="00DB35BA">
        <w:tc>
          <w:tcPr>
            <w:tcW w:w="3545" w:type="dxa"/>
            <w:vMerge/>
          </w:tcPr>
          <w:p w14:paraId="6C51338C"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2126" w:type="dxa"/>
            <w:tcBorders>
              <w:top w:val="single" w:sz="4" w:space="0" w:color="auto"/>
              <w:bottom w:val="single" w:sz="4" w:space="0" w:color="auto"/>
              <w:right w:val="single" w:sz="4" w:space="0" w:color="auto"/>
            </w:tcBorders>
            <w:shd w:val="clear" w:color="auto" w:fill="auto"/>
          </w:tcPr>
          <w:p w14:paraId="023361C6"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hAnsi="Times New Roman" w:cs="Times New Roman"/>
              </w:rPr>
              <w:t>M33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83A893A"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hAnsi="Times New Roman" w:cs="Times New Roman"/>
              </w:rPr>
              <w:t>12</w:t>
            </w:r>
          </w:p>
        </w:tc>
      </w:tr>
      <w:tr w:rsidR="00117F7A" w:rsidRPr="00D7646E" w14:paraId="51A875C0" w14:textId="77777777" w:rsidTr="00DB35BA">
        <w:tc>
          <w:tcPr>
            <w:tcW w:w="3545" w:type="dxa"/>
            <w:vMerge/>
          </w:tcPr>
          <w:p w14:paraId="04805585"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2126" w:type="dxa"/>
            <w:tcBorders>
              <w:top w:val="single" w:sz="4" w:space="0" w:color="auto"/>
              <w:bottom w:val="single" w:sz="4" w:space="0" w:color="auto"/>
              <w:right w:val="single" w:sz="4" w:space="0" w:color="auto"/>
            </w:tcBorders>
            <w:shd w:val="clear" w:color="auto" w:fill="auto"/>
          </w:tcPr>
          <w:p w14:paraId="4A5D7202"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hAnsi="Times New Roman" w:cs="Times New Roman"/>
              </w:rPr>
              <w:t>M34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EB9462"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hAnsi="Times New Roman" w:cs="Times New Roman"/>
              </w:rPr>
              <w:t>19</w:t>
            </w:r>
          </w:p>
        </w:tc>
      </w:tr>
      <w:tr w:rsidR="00117F7A" w:rsidRPr="00D7646E" w14:paraId="71D4EBBF" w14:textId="77777777" w:rsidTr="00DB35BA">
        <w:tc>
          <w:tcPr>
            <w:tcW w:w="3545" w:type="dxa"/>
            <w:vMerge/>
          </w:tcPr>
          <w:p w14:paraId="46BA3438"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2126" w:type="dxa"/>
            <w:tcBorders>
              <w:top w:val="single" w:sz="4" w:space="0" w:color="auto"/>
              <w:bottom w:val="single" w:sz="4" w:space="0" w:color="auto"/>
              <w:right w:val="single" w:sz="4" w:space="0" w:color="auto"/>
            </w:tcBorders>
            <w:shd w:val="clear" w:color="auto" w:fill="auto"/>
          </w:tcPr>
          <w:p w14:paraId="707230A4"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hAnsi="Times New Roman" w:cs="Times New Roman"/>
              </w:rPr>
              <w:t>M52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C0FDC9"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hAnsi="Times New Roman" w:cs="Times New Roman"/>
              </w:rPr>
              <w:t>3</w:t>
            </w:r>
          </w:p>
        </w:tc>
      </w:tr>
      <w:tr w:rsidR="00117F7A" w:rsidRPr="00D7646E" w14:paraId="46FC17CC" w14:textId="77777777" w:rsidTr="00DB35BA">
        <w:tc>
          <w:tcPr>
            <w:tcW w:w="3545" w:type="dxa"/>
            <w:vMerge/>
          </w:tcPr>
          <w:p w14:paraId="1064F587"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2126" w:type="dxa"/>
            <w:tcBorders>
              <w:top w:val="single" w:sz="4" w:space="0" w:color="auto"/>
              <w:bottom w:val="single" w:sz="4" w:space="0" w:color="auto"/>
              <w:right w:val="single" w:sz="4" w:space="0" w:color="auto"/>
            </w:tcBorders>
            <w:shd w:val="clear" w:color="auto" w:fill="auto"/>
          </w:tcPr>
          <w:p w14:paraId="0C2BE854"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hAnsi="Times New Roman" w:cs="Times New Roman"/>
              </w:rPr>
              <w:t>M53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7C9F68"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hAnsi="Times New Roman" w:cs="Times New Roman"/>
              </w:rPr>
              <w:t>4</w:t>
            </w:r>
          </w:p>
        </w:tc>
      </w:tr>
      <w:tr w:rsidR="00117F7A" w:rsidRPr="00D7646E" w14:paraId="530A6D8E" w14:textId="77777777" w:rsidTr="00DB35BA">
        <w:tc>
          <w:tcPr>
            <w:tcW w:w="3545" w:type="dxa"/>
            <w:vMerge/>
          </w:tcPr>
          <w:p w14:paraId="5029BDBB"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2126" w:type="dxa"/>
            <w:tcBorders>
              <w:top w:val="single" w:sz="4" w:space="0" w:color="auto"/>
              <w:bottom w:val="single" w:sz="4" w:space="0" w:color="auto"/>
              <w:right w:val="single" w:sz="4" w:space="0" w:color="auto"/>
            </w:tcBorders>
            <w:shd w:val="clear" w:color="auto" w:fill="auto"/>
          </w:tcPr>
          <w:p w14:paraId="6C6099DB"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hAnsi="Times New Roman" w:cs="Times New Roman"/>
              </w:rPr>
              <w:t>M63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FB481D"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hAnsi="Times New Roman" w:cs="Times New Roman"/>
              </w:rPr>
              <w:t>1</w:t>
            </w:r>
          </w:p>
        </w:tc>
      </w:tr>
      <w:tr w:rsidR="00117F7A" w:rsidRPr="00D7646E" w14:paraId="32FC1589" w14:textId="77777777" w:rsidTr="00DB35BA">
        <w:tc>
          <w:tcPr>
            <w:tcW w:w="3545" w:type="dxa"/>
            <w:vMerge/>
            <w:tcBorders>
              <w:bottom w:val="single" w:sz="12" w:space="0" w:color="auto"/>
            </w:tcBorders>
          </w:tcPr>
          <w:p w14:paraId="5219C570"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2126" w:type="dxa"/>
            <w:tcBorders>
              <w:top w:val="single" w:sz="4" w:space="0" w:color="auto"/>
              <w:bottom w:val="single" w:sz="12" w:space="0" w:color="auto"/>
              <w:right w:val="single" w:sz="4" w:space="0" w:color="auto"/>
            </w:tcBorders>
            <w:shd w:val="clear" w:color="auto" w:fill="auto"/>
          </w:tcPr>
          <w:p w14:paraId="41B84642"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hAnsi="Times New Roman" w:cs="Times New Roman"/>
              </w:rPr>
              <w:t>M64</w:t>
            </w:r>
          </w:p>
        </w:tc>
        <w:tc>
          <w:tcPr>
            <w:tcW w:w="1701" w:type="dxa"/>
            <w:tcBorders>
              <w:top w:val="single" w:sz="4" w:space="0" w:color="auto"/>
              <w:left w:val="single" w:sz="4" w:space="0" w:color="auto"/>
              <w:bottom w:val="single" w:sz="12" w:space="0" w:color="auto"/>
              <w:right w:val="single" w:sz="4" w:space="0" w:color="auto"/>
            </w:tcBorders>
            <w:shd w:val="clear" w:color="auto" w:fill="auto"/>
          </w:tcPr>
          <w:p w14:paraId="556C3362"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hAnsi="Times New Roman" w:cs="Times New Roman"/>
              </w:rPr>
              <w:t>9</w:t>
            </w:r>
          </w:p>
        </w:tc>
      </w:tr>
      <w:tr w:rsidR="00117F7A" w:rsidRPr="00D7646E" w14:paraId="4C14670B" w14:textId="77777777" w:rsidTr="00DB35BA">
        <w:tc>
          <w:tcPr>
            <w:tcW w:w="3545" w:type="dxa"/>
            <w:vMerge w:val="restart"/>
            <w:tcBorders>
              <w:top w:val="single" w:sz="12" w:space="0" w:color="auto"/>
              <w:left w:val="single" w:sz="4" w:space="0" w:color="auto"/>
              <w:right w:val="single" w:sz="4" w:space="0" w:color="auto"/>
            </w:tcBorders>
          </w:tcPr>
          <w:p w14:paraId="0BD307EF"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r w:rsidRPr="00D7646E">
              <w:rPr>
                <w:rFonts w:ascii="Times New Roman" w:eastAsia="Times New Roman" w:hAnsi="Times New Roman" w:cs="Times New Roman"/>
                <w:b/>
                <w:bCs/>
                <w:color w:val="000000"/>
                <w:szCs w:val="24"/>
                <w:lang w:val="sr-Cyrl-RS"/>
              </w:rPr>
              <w:t>Департман за физику</w:t>
            </w:r>
          </w:p>
        </w:tc>
        <w:tc>
          <w:tcPr>
            <w:tcW w:w="2126" w:type="dxa"/>
            <w:tcBorders>
              <w:top w:val="single" w:sz="12" w:space="0" w:color="auto"/>
              <w:left w:val="single" w:sz="4" w:space="0" w:color="auto"/>
              <w:bottom w:val="single" w:sz="4" w:space="0" w:color="auto"/>
              <w:right w:val="single" w:sz="4" w:space="0" w:color="auto"/>
            </w:tcBorders>
            <w:shd w:val="clear" w:color="auto" w:fill="auto"/>
          </w:tcPr>
          <w:p w14:paraId="39E4032A"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hAnsi="Times New Roman" w:cs="Times New Roman"/>
              </w:rPr>
              <w:t>M11</w:t>
            </w:r>
          </w:p>
        </w:tc>
        <w:tc>
          <w:tcPr>
            <w:tcW w:w="1701" w:type="dxa"/>
            <w:tcBorders>
              <w:top w:val="single" w:sz="12" w:space="0" w:color="auto"/>
              <w:left w:val="single" w:sz="4" w:space="0" w:color="auto"/>
              <w:bottom w:val="single" w:sz="4" w:space="0" w:color="auto"/>
              <w:right w:val="single" w:sz="4" w:space="0" w:color="auto"/>
            </w:tcBorders>
            <w:shd w:val="clear" w:color="auto" w:fill="auto"/>
          </w:tcPr>
          <w:p w14:paraId="7B5A2398"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hAnsi="Times New Roman" w:cs="Times New Roman"/>
              </w:rPr>
              <w:t>1</w:t>
            </w:r>
          </w:p>
        </w:tc>
      </w:tr>
      <w:tr w:rsidR="00117F7A" w:rsidRPr="00D7646E" w14:paraId="0EB2CDF3" w14:textId="77777777" w:rsidTr="00DB35BA">
        <w:tc>
          <w:tcPr>
            <w:tcW w:w="3545" w:type="dxa"/>
            <w:vMerge/>
            <w:tcBorders>
              <w:left w:val="single" w:sz="4" w:space="0" w:color="auto"/>
              <w:right w:val="single" w:sz="4" w:space="0" w:color="auto"/>
            </w:tcBorders>
          </w:tcPr>
          <w:p w14:paraId="45C1EF55"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075DA8"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hAnsi="Times New Roman" w:cs="Times New Roman"/>
              </w:rPr>
              <w:t xml:space="preserve"> M21a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A0BE57"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hAnsi="Times New Roman" w:cs="Times New Roman"/>
              </w:rPr>
              <w:t xml:space="preserve">1 </w:t>
            </w:r>
          </w:p>
        </w:tc>
      </w:tr>
      <w:tr w:rsidR="00117F7A" w:rsidRPr="00D7646E" w14:paraId="5236F080" w14:textId="77777777" w:rsidTr="00DB35BA">
        <w:tc>
          <w:tcPr>
            <w:tcW w:w="3545" w:type="dxa"/>
            <w:vMerge/>
            <w:tcBorders>
              <w:left w:val="single" w:sz="4" w:space="0" w:color="auto"/>
              <w:right w:val="single" w:sz="4" w:space="0" w:color="auto"/>
            </w:tcBorders>
          </w:tcPr>
          <w:p w14:paraId="7C939B8C"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C33F02"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hAnsi="Times New Roman" w:cs="Times New Roman"/>
              </w:rPr>
              <w:t xml:space="preserve"> M21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551C98"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hAnsi="Times New Roman" w:cs="Times New Roman"/>
              </w:rPr>
              <w:t>14</w:t>
            </w:r>
          </w:p>
        </w:tc>
      </w:tr>
      <w:tr w:rsidR="00117F7A" w:rsidRPr="00D7646E" w14:paraId="1C20AE7B" w14:textId="77777777" w:rsidTr="00DB35BA">
        <w:tc>
          <w:tcPr>
            <w:tcW w:w="3545" w:type="dxa"/>
            <w:vMerge/>
            <w:tcBorders>
              <w:left w:val="single" w:sz="4" w:space="0" w:color="auto"/>
              <w:right w:val="single" w:sz="4" w:space="0" w:color="auto"/>
            </w:tcBorders>
          </w:tcPr>
          <w:p w14:paraId="20B52CF4"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8A46EF"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hAnsi="Times New Roman" w:cs="Times New Roman"/>
              </w:rPr>
              <w:t xml:space="preserve"> M22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D024CE"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hAnsi="Times New Roman" w:cs="Times New Roman"/>
              </w:rPr>
              <w:t>3</w:t>
            </w:r>
          </w:p>
        </w:tc>
      </w:tr>
      <w:tr w:rsidR="00117F7A" w:rsidRPr="00D7646E" w14:paraId="7E61F93A" w14:textId="77777777" w:rsidTr="00DB35BA">
        <w:tc>
          <w:tcPr>
            <w:tcW w:w="3545" w:type="dxa"/>
            <w:vMerge/>
            <w:tcBorders>
              <w:left w:val="single" w:sz="4" w:space="0" w:color="auto"/>
              <w:right w:val="single" w:sz="4" w:space="0" w:color="auto"/>
            </w:tcBorders>
          </w:tcPr>
          <w:p w14:paraId="2CD26EA4"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EB47C5"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hAnsi="Times New Roman" w:cs="Times New Roman"/>
              </w:rPr>
              <w:t xml:space="preserve"> M23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02D2144"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hAnsi="Times New Roman" w:cs="Times New Roman"/>
              </w:rPr>
              <w:t>3</w:t>
            </w:r>
          </w:p>
        </w:tc>
      </w:tr>
      <w:tr w:rsidR="00117F7A" w:rsidRPr="00D7646E" w14:paraId="7A8B1E97" w14:textId="77777777" w:rsidTr="00DB35BA">
        <w:tc>
          <w:tcPr>
            <w:tcW w:w="3545" w:type="dxa"/>
            <w:vMerge/>
            <w:tcBorders>
              <w:left w:val="single" w:sz="4" w:space="0" w:color="auto"/>
              <w:right w:val="single" w:sz="4" w:space="0" w:color="auto"/>
            </w:tcBorders>
          </w:tcPr>
          <w:p w14:paraId="0FA329DF"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8A16F9"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hAnsi="Times New Roman" w:cs="Times New Roman"/>
              </w:rPr>
              <w:t>M31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A00275"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hAnsi="Times New Roman" w:cs="Times New Roman"/>
              </w:rPr>
              <w:t>1</w:t>
            </w:r>
          </w:p>
        </w:tc>
      </w:tr>
      <w:tr w:rsidR="00117F7A" w:rsidRPr="00D7646E" w14:paraId="538C63AE" w14:textId="77777777" w:rsidTr="00DB35BA">
        <w:tc>
          <w:tcPr>
            <w:tcW w:w="3545" w:type="dxa"/>
            <w:vMerge/>
            <w:tcBorders>
              <w:left w:val="single" w:sz="4" w:space="0" w:color="auto"/>
              <w:right w:val="single" w:sz="4" w:space="0" w:color="auto"/>
            </w:tcBorders>
          </w:tcPr>
          <w:p w14:paraId="46217543"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9C6AE0"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hAnsi="Times New Roman" w:cs="Times New Roman"/>
              </w:rPr>
              <w:t>M33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BCDD8D"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hAnsi="Times New Roman" w:cs="Times New Roman"/>
              </w:rPr>
              <w:t>9</w:t>
            </w:r>
          </w:p>
        </w:tc>
      </w:tr>
      <w:tr w:rsidR="00117F7A" w:rsidRPr="00D7646E" w14:paraId="3C5D557A" w14:textId="77777777" w:rsidTr="00DB35BA">
        <w:tc>
          <w:tcPr>
            <w:tcW w:w="3545" w:type="dxa"/>
            <w:vMerge/>
            <w:tcBorders>
              <w:left w:val="single" w:sz="4" w:space="0" w:color="auto"/>
              <w:right w:val="single" w:sz="4" w:space="0" w:color="auto"/>
            </w:tcBorders>
          </w:tcPr>
          <w:p w14:paraId="4BD8F4E9"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385B4B"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hAnsi="Times New Roman" w:cs="Times New Roman"/>
              </w:rPr>
              <w:t>M34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13457B"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hAnsi="Times New Roman" w:cs="Times New Roman"/>
              </w:rPr>
              <w:t>5</w:t>
            </w:r>
          </w:p>
        </w:tc>
      </w:tr>
      <w:tr w:rsidR="00117F7A" w:rsidRPr="00D7646E" w14:paraId="1561E12C" w14:textId="77777777" w:rsidTr="00DB35BA">
        <w:tc>
          <w:tcPr>
            <w:tcW w:w="3545" w:type="dxa"/>
            <w:vMerge/>
            <w:tcBorders>
              <w:left w:val="single" w:sz="4" w:space="0" w:color="auto"/>
              <w:right w:val="single" w:sz="4" w:space="0" w:color="auto"/>
            </w:tcBorders>
          </w:tcPr>
          <w:p w14:paraId="63A50255"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576EFD"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hAnsi="Times New Roman" w:cs="Times New Roman"/>
              </w:rPr>
              <w:t>M42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49C044"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hAnsi="Times New Roman" w:cs="Times New Roman"/>
              </w:rPr>
              <w:t>1</w:t>
            </w:r>
          </w:p>
        </w:tc>
      </w:tr>
      <w:tr w:rsidR="00117F7A" w:rsidRPr="00D7646E" w14:paraId="5E46A89D" w14:textId="77777777" w:rsidTr="00DB35BA">
        <w:tc>
          <w:tcPr>
            <w:tcW w:w="3545" w:type="dxa"/>
            <w:vMerge/>
            <w:tcBorders>
              <w:left w:val="single" w:sz="4" w:space="0" w:color="auto"/>
              <w:right w:val="single" w:sz="4" w:space="0" w:color="auto"/>
            </w:tcBorders>
          </w:tcPr>
          <w:p w14:paraId="6708211C"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EB1DFE"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hAnsi="Times New Roman" w:cs="Times New Roman"/>
              </w:rPr>
              <w:t>M51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EA658C"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hAnsi="Times New Roman" w:cs="Times New Roman"/>
              </w:rPr>
              <w:t>5</w:t>
            </w:r>
          </w:p>
        </w:tc>
      </w:tr>
      <w:tr w:rsidR="00117F7A" w:rsidRPr="00D7646E" w14:paraId="63A6D4FD" w14:textId="77777777" w:rsidTr="00DB35BA">
        <w:tc>
          <w:tcPr>
            <w:tcW w:w="3545" w:type="dxa"/>
            <w:vMerge/>
            <w:tcBorders>
              <w:left w:val="single" w:sz="4" w:space="0" w:color="auto"/>
              <w:right w:val="single" w:sz="4" w:space="0" w:color="auto"/>
            </w:tcBorders>
          </w:tcPr>
          <w:p w14:paraId="57BF7982"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A54E56"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hAnsi="Times New Roman" w:cs="Times New Roman"/>
              </w:rPr>
              <w:t>M54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BB187A"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hAnsi="Times New Roman" w:cs="Times New Roman"/>
              </w:rPr>
              <w:t>1</w:t>
            </w:r>
          </w:p>
        </w:tc>
      </w:tr>
      <w:tr w:rsidR="00117F7A" w:rsidRPr="00D7646E" w14:paraId="0598DCB7" w14:textId="77777777" w:rsidTr="00DB35BA">
        <w:tc>
          <w:tcPr>
            <w:tcW w:w="3545" w:type="dxa"/>
            <w:vMerge/>
            <w:tcBorders>
              <w:left w:val="single" w:sz="4" w:space="0" w:color="auto"/>
              <w:bottom w:val="single" w:sz="12" w:space="0" w:color="auto"/>
              <w:right w:val="single" w:sz="4" w:space="0" w:color="auto"/>
            </w:tcBorders>
          </w:tcPr>
          <w:p w14:paraId="1245D17E"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1B82919D"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hAnsi="Times New Roman" w:cs="Times New Roman"/>
              </w:rPr>
              <w:t>M64</w:t>
            </w:r>
          </w:p>
        </w:tc>
        <w:tc>
          <w:tcPr>
            <w:tcW w:w="1701" w:type="dxa"/>
            <w:tcBorders>
              <w:top w:val="single" w:sz="4" w:space="0" w:color="auto"/>
              <w:left w:val="single" w:sz="4" w:space="0" w:color="auto"/>
              <w:bottom w:val="single" w:sz="12" w:space="0" w:color="auto"/>
              <w:right w:val="single" w:sz="4" w:space="0" w:color="auto"/>
            </w:tcBorders>
            <w:shd w:val="clear" w:color="auto" w:fill="auto"/>
          </w:tcPr>
          <w:p w14:paraId="7B18E868" w14:textId="77777777" w:rsidR="00117F7A" w:rsidRPr="00D7646E" w:rsidRDefault="00117F7A" w:rsidP="00156599">
            <w:pPr>
              <w:spacing w:after="0" w:line="240" w:lineRule="auto"/>
              <w:jc w:val="center"/>
              <w:rPr>
                <w:rFonts w:ascii="Times New Roman" w:eastAsia="Times New Roman" w:hAnsi="Times New Roman" w:cs="Times New Roman"/>
                <w:color w:val="000000"/>
                <w:szCs w:val="24"/>
                <w:lang w:val="sr-Cyrl-RS"/>
              </w:rPr>
            </w:pPr>
            <w:r w:rsidRPr="00D7646E">
              <w:rPr>
                <w:rFonts w:ascii="Times New Roman" w:hAnsi="Times New Roman" w:cs="Times New Roman"/>
              </w:rPr>
              <w:t>1</w:t>
            </w:r>
          </w:p>
        </w:tc>
      </w:tr>
      <w:tr w:rsidR="00117F7A" w:rsidRPr="00D7646E" w14:paraId="26DC4091" w14:textId="77777777" w:rsidTr="00DB35BA">
        <w:tc>
          <w:tcPr>
            <w:tcW w:w="3545" w:type="dxa"/>
            <w:vMerge w:val="restart"/>
            <w:tcBorders>
              <w:top w:val="single" w:sz="12" w:space="0" w:color="auto"/>
              <w:left w:val="single" w:sz="4" w:space="0" w:color="auto"/>
              <w:right w:val="single" w:sz="4" w:space="0" w:color="auto"/>
            </w:tcBorders>
          </w:tcPr>
          <w:p w14:paraId="54580091"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r w:rsidRPr="00D7646E">
              <w:rPr>
                <w:rFonts w:ascii="Times New Roman" w:eastAsia="Times New Roman" w:hAnsi="Times New Roman" w:cs="Times New Roman"/>
                <w:b/>
                <w:bCs/>
                <w:color w:val="000000"/>
                <w:szCs w:val="24"/>
                <w:lang w:val="sr-Cyrl-RS"/>
              </w:rPr>
              <w:t>Департман за биологију</w:t>
            </w:r>
            <w:r w:rsidRPr="00D7646E">
              <w:rPr>
                <w:rFonts w:ascii="Times New Roman" w:eastAsia="Times New Roman" w:hAnsi="Times New Roman" w:cs="Times New Roman"/>
                <w:b/>
                <w:bCs/>
                <w:color w:val="000000"/>
                <w:szCs w:val="24"/>
              </w:rPr>
              <w:t xml:space="preserve"> </w:t>
            </w:r>
            <w:r w:rsidRPr="00D7646E">
              <w:rPr>
                <w:rFonts w:ascii="Times New Roman" w:eastAsia="Times New Roman" w:hAnsi="Times New Roman" w:cs="Times New Roman"/>
                <w:b/>
                <w:bCs/>
                <w:color w:val="000000"/>
                <w:szCs w:val="24"/>
                <w:lang w:val="sr-Cyrl-RS"/>
              </w:rPr>
              <w:t>и екологију</w:t>
            </w:r>
          </w:p>
        </w:tc>
        <w:tc>
          <w:tcPr>
            <w:tcW w:w="2126" w:type="dxa"/>
            <w:tcBorders>
              <w:top w:val="single" w:sz="12" w:space="0" w:color="auto"/>
              <w:left w:val="single" w:sz="4" w:space="0" w:color="auto"/>
              <w:bottom w:val="single" w:sz="4" w:space="0" w:color="auto"/>
              <w:right w:val="single" w:sz="4" w:space="0" w:color="auto"/>
            </w:tcBorders>
            <w:shd w:val="clear" w:color="auto" w:fill="auto"/>
          </w:tcPr>
          <w:p w14:paraId="4F1A9B55" w14:textId="77777777" w:rsidR="00117F7A" w:rsidRPr="00D7646E" w:rsidRDefault="00117F7A" w:rsidP="00156599">
            <w:pPr>
              <w:spacing w:after="0" w:line="240" w:lineRule="auto"/>
              <w:jc w:val="center"/>
              <w:rPr>
                <w:rFonts w:ascii="Times New Roman" w:hAnsi="Times New Roman" w:cs="Times New Roman"/>
              </w:rPr>
            </w:pPr>
            <w:r w:rsidRPr="00D7646E">
              <w:rPr>
                <w:rFonts w:ascii="Times New Roman" w:hAnsi="Times New Roman" w:cs="Times New Roman"/>
              </w:rPr>
              <w:t>M21a</w:t>
            </w:r>
          </w:p>
        </w:tc>
        <w:tc>
          <w:tcPr>
            <w:tcW w:w="1701" w:type="dxa"/>
            <w:tcBorders>
              <w:top w:val="single" w:sz="12" w:space="0" w:color="auto"/>
              <w:left w:val="single" w:sz="4" w:space="0" w:color="auto"/>
              <w:bottom w:val="single" w:sz="4" w:space="0" w:color="auto"/>
              <w:right w:val="single" w:sz="4" w:space="0" w:color="auto"/>
            </w:tcBorders>
            <w:shd w:val="clear" w:color="auto" w:fill="auto"/>
          </w:tcPr>
          <w:p w14:paraId="4AC5F1DB" w14:textId="77777777" w:rsidR="00117F7A" w:rsidRPr="00D7646E" w:rsidRDefault="00117F7A" w:rsidP="00156599">
            <w:pPr>
              <w:spacing w:after="0" w:line="240" w:lineRule="auto"/>
              <w:jc w:val="center"/>
              <w:rPr>
                <w:rFonts w:ascii="Times New Roman" w:hAnsi="Times New Roman" w:cs="Times New Roman"/>
              </w:rPr>
            </w:pPr>
            <w:r w:rsidRPr="00D7646E">
              <w:rPr>
                <w:rFonts w:ascii="Times New Roman" w:hAnsi="Times New Roman" w:cs="Times New Roman"/>
              </w:rPr>
              <w:t>3</w:t>
            </w:r>
          </w:p>
        </w:tc>
      </w:tr>
      <w:tr w:rsidR="00117F7A" w:rsidRPr="00D7646E" w14:paraId="170B1745" w14:textId="77777777" w:rsidTr="00DB35BA">
        <w:tc>
          <w:tcPr>
            <w:tcW w:w="3545" w:type="dxa"/>
            <w:vMerge/>
            <w:tcBorders>
              <w:left w:val="single" w:sz="4" w:space="0" w:color="auto"/>
              <w:right w:val="single" w:sz="4" w:space="0" w:color="auto"/>
            </w:tcBorders>
          </w:tcPr>
          <w:p w14:paraId="6AA5C4A1"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75390A" w14:textId="77777777" w:rsidR="00117F7A" w:rsidRPr="00D7646E" w:rsidRDefault="00117F7A" w:rsidP="00156599">
            <w:pPr>
              <w:spacing w:after="0" w:line="240" w:lineRule="auto"/>
              <w:jc w:val="center"/>
              <w:rPr>
                <w:rFonts w:ascii="Times New Roman" w:hAnsi="Times New Roman" w:cs="Times New Roman"/>
              </w:rPr>
            </w:pPr>
            <w:r w:rsidRPr="00D7646E">
              <w:rPr>
                <w:rFonts w:ascii="Times New Roman" w:hAnsi="Times New Roman" w:cs="Times New Roman"/>
              </w:rPr>
              <w:t>M21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1A2BB1" w14:textId="77777777" w:rsidR="00117F7A" w:rsidRPr="00D7646E" w:rsidRDefault="00117F7A" w:rsidP="00156599">
            <w:pPr>
              <w:spacing w:after="0" w:line="240" w:lineRule="auto"/>
              <w:jc w:val="center"/>
              <w:rPr>
                <w:rFonts w:ascii="Times New Roman" w:hAnsi="Times New Roman" w:cs="Times New Roman"/>
              </w:rPr>
            </w:pPr>
            <w:r w:rsidRPr="00D7646E">
              <w:rPr>
                <w:rFonts w:ascii="Times New Roman" w:hAnsi="Times New Roman" w:cs="Times New Roman"/>
              </w:rPr>
              <w:t>4</w:t>
            </w:r>
          </w:p>
        </w:tc>
      </w:tr>
      <w:tr w:rsidR="00117F7A" w:rsidRPr="00D7646E" w14:paraId="09C4FBE9" w14:textId="77777777" w:rsidTr="00DB35BA">
        <w:tc>
          <w:tcPr>
            <w:tcW w:w="3545" w:type="dxa"/>
            <w:vMerge/>
            <w:tcBorders>
              <w:left w:val="single" w:sz="4" w:space="0" w:color="auto"/>
              <w:right w:val="single" w:sz="4" w:space="0" w:color="auto"/>
            </w:tcBorders>
          </w:tcPr>
          <w:p w14:paraId="1F88701C"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41A4EF" w14:textId="77777777" w:rsidR="00117F7A" w:rsidRPr="00D7646E" w:rsidRDefault="00117F7A" w:rsidP="00156599">
            <w:pPr>
              <w:spacing w:after="0" w:line="240" w:lineRule="auto"/>
              <w:jc w:val="center"/>
              <w:rPr>
                <w:rFonts w:ascii="Times New Roman" w:hAnsi="Times New Roman" w:cs="Times New Roman"/>
              </w:rPr>
            </w:pPr>
            <w:r w:rsidRPr="00D7646E">
              <w:rPr>
                <w:rFonts w:ascii="Times New Roman" w:hAnsi="Times New Roman" w:cs="Times New Roman"/>
              </w:rPr>
              <w:t>М22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613899" w14:textId="77777777" w:rsidR="00117F7A" w:rsidRPr="00D7646E" w:rsidRDefault="00117F7A" w:rsidP="00156599">
            <w:pPr>
              <w:spacing w:after="0" w:line="240" w:lineRule="auto"/>
              <w:jc w:val="center"/>
              <w:rPr>
                <w:rFonts w:ascii="Times New Roman" w:hAnsi="Times New Roman" w:cs="Times New Roman"/>
              </w:rPr>
            </w:pPr>
            <w:r w:rsidRPr="00D7646E">
              <w:rPr>
                <w:rFonts w:ascii="Times New Roman" w:hAnsi="Times New Roman" w:cs="Times New Roman"/>
              </w:rPr>
              <w:t>15</w:t>
            </w:r>
          </w:p>
        </w:tc>
      </w:tr>
      <w:tr w:rsidR="00117F7A" w:rsidRPr="00D7646E" w14:paraId="06D2931F" w14:textId="77777777" w:rsidTr="00DB35BA">
        <w:tc>
          <w:tcPr>
            <w:tcW w:w="3545" w:type="dxa"/>
            <w:vMerge/>
            <w:tcBorders>
              <w:left w:val="single" w:sz="4" w:space="0" w:color="auto"/>
              <w:right w:val="single" w:sz="4" w:space="0" w:color="auto"/>
            </w:tcBorders>
          </w:tcPr>
          <w:p w14:paraId="6500C135"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00EFFF" w14:textId="77777777" w:rsidR="00117F7A" w:rsidRPr="00D7646E" w:rsidRDefault="00117F7A" w:rsidP="00156599">
            <w:pPr>
              <w:spacing w:after="0" w:line="240" w:lineRule="auto"/>
              <w:jc w:val="center"/>
              <w:rPr>
                <w:rFonts w:ascii="Times New Roman" w:hAnsi="Times New Roman" w:cs="Times New Roman"/>
              </w:rPr>
            </w:pPr>
            <w:r w:rsidRPr="00D7646E">
              <w:rPr>
                <w:rFonts w:ascii="Times New Roman" w:hAnsi="Times New Roman" w:cs="Times New Roman"/>
              </w:rPr>
              <w:t>М23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03F4C8" w14:textId="77777777" w:rsidR="00117F7A" w:rsidRPr="00D7646E" w:rsidRDefault="00117F7A" w:rsidP="00156599">
            <w:pPr>
              <w:spacing w:after="0" w:line="240" w:lineRule="auto"/>
              <w:jc w:val="center"/>
              <w:rPr>
                <w:rFonts w:ascii="Times New Roman" w:hAnsi="Times New Roman" w:cs="Times New Roman"/>
              </w:rPr>
            </w:pPr>
            <w:r w:rsidRPr="00D7646E">
              <w:rPr>
                <w:rFonts w:ascii="Times New Roman" w:hAnsi="Times New Roman" w:cs="Times New Roman"/>
              </w:rPr>
              <w:t>15</w:t>
            </w:r>
          </w:p>
        </w:tc>
      </w:tr>
      <w:tr w:rsidR="00117F7A" w:rsidRPr="00D7646E" w14:paraId="3B358457" w14:textId="77777777" w:rsidTr="00DB35BA">
        <w:tc>
          <w:tcPr>
            <w:tcW w:w="3545" w:type="dxa"/>
            <w:vMerge/>
            <w:tcBorders>
              <w:left w:val="single" w:sz="4" w:space="0" w:color="auto"/>
              <w:right w:val="single" w:sz="4" w:space="0" w:color="auto"/>
            </w:tcBorders>
          </w:tcPr>
          <w:p w14:paraId="5762C668"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625BD3" w14:textId="77777777" w:rsidR="00117F7A" w:rsidRPr="00D7646E" w:rsidRDefault="00117F7A" w:rsidP="00156599">
            <w:pPr>
              <w:spacing w:after="0" w:line="240" w:lineRule="auto"/>
              <w:jc w:val="center"/>
              <w:rPr>
                <w:rFonts w:ascii="Times New Roman" w:hAnsi="Times New Roman" w:cs="Times New Roman"/>
              </w:rPr>
            </w:pPr>
            <w:r w:rsidRPr="00D7646E">
              <w:rPr>
                <w:rFonts w:ascii="Times New Roman" w:hAnsi="Times New Roman" w:cs="Times New Roman"/>
              </w:rPr>
              <w:t>М51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697189" w14:textId="77777777" w:rsidR="00117F7A" w:rsidRPr="00D7646E" w:rsidRDefault="00117F7A" w:rsidP="00156599">
            <w:pPr>
              <w:spacing w:after="0" w:line="240" w:lineRule="auto"/>
              <w:jc w:val="center"/>
              <w:rPr>
                <w:rFonts w:ascii="Times New Roman" w:hAnsi="Times New Roman" w:cs="Times New Roman"/>
              </w:rPr>
            </w:pPr>
            <w:r w:rsidRPr="00D7646E">
              <w:rPr>
                <w:rFonts w:ascii="Times New Roman" w:hAnsi="Times New Roman" w:cs="Times New Roman"/>
              </w:rPr>
              <w:t>2</w:t>
            </w:r>
          </w:p>
        </w:tc>
      </w:tr>
      <w:tr w:rsidR="00117F7A" w:rsidRPr="00D7646E" w14:paraId="3D74A945" w14:textId="77777777" w:rsidTr="00DB35BA">
        <w:tc>
          <w:tcPr>
            <w:tcW w:w="3545" w:type="dxa"/>
            <w:vMerge/>
            <w:tcBorders>
              <w:left w:val="single" w:sz="4" w:space="0" w:color="auto"/>
              <w:right w:val="single" w:sz="4" w:space="0" w:color="auto"/>
            </w:tcBorders>
          </w:tcPr>
          <w:p w14:paraId="0F22C2EB"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9C6585" w14:textId="77777777" w:rsidR="00117F7A" w:rsidRPr="00D7646E" w:rsidRDefault="00117F7A" w:rsidP="00156599">
            <w:pPr>
              <w:spacing w:after="0" w:line="240" w:lineRule="auto"/>
              <w:jc w:val="center"/>
              <w:rPr>
                <w:rFonts w:ascii="Times New Roman" w:hAnsi="Times New Roman" w:cs="Times New Roman"/>
              </w:rPr>
            </w:pPr>
            <w:r w:rsidRPr="00D7646E">
              <w:rPr>
                <w:rFonts w:ascii="Times New Roman" w:hAnsi="Times New Roman" w:cs="Times New Roman"/>
              </w:rPr>
              <w:t>М53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EF8957" w14:textId="77777777" w:rsidR="00117F7A" w:rsidRPr="00D7646E" w:rsidRDefault="00117F7A" w:rsidP="00156599">
            <w:pPr>
              <w:spacing w:after="0" w:line="240" w:lineRule="auto"/>
              <w:jc w:val="center"/>
              <w:rPr>
                <w:rFonts w:ascii="Times New Roman" w:hAnsi="Times New Roman" w:cs="Times New Roman"/>
              </w:rPr>
            </w:pPr>
            <w:r w:rsidRPr="00D7646E">
              <w:rPr>
                <w:rFonts w:ascii="Times New Roman" w:hAnsi="Times New Roman" w:cs="Times New Roman"/>
              </w:rPr>
              <w:t>1</w:t>
            </w:r>
          </w:p>
        </w:tc>
      </w:tr>
      <w:tr w:rsidR="00117F7A" w:rsidRPr="00D7646E" w14:paraId="7C80F2D3" w14:textId="77777777" w:rsidTr="00DB35BA">
        <w:tc>
          <w:tcPr>
            <w:tcW w:w="3545" w:type="dxa"/>
            <w:vMerge/>
            <w:tcBorders>
              <w:left w:val="single" w:sz="4" w:space="0" w:color="auto"/>
              <w:bottom w:val="single" w:sz="12" w:space="0" w:color="auto"/>
              <w:right w:val="single" w:sz="4" w:space="0" w:color="auto"/>
            </w:tcBorders>
          </w:tcPr>
          <w:p w14:paraId="3F8E8DAA"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5ADD852D" w14:textId="77777777" w:rsidR="00117F7A" w:rsidRPr="00D7646E" w:rsidRDefault="00117F7A" w:rsidP="00156599">
            <w:pPr>
              <w:spacing w:after="0" w:line="240" w:lineRule="auto"/>
              <w:jc w:val="center"/>
              <w:rPr>
                <w:rFonts w:ascii="Times New Roman" w:hAnsi="Times New Roman" w:cs="Times New Roman"/>
              </w:rPr>
            </w:pPr>
            <w:r w:rsidRPr="00D7646E">
              <w:rPr>
                <w:rFonts w:ascii="Times New Roman" w:hAnsi="Times New Roman" w:cs="Times New Roman"/>
              </w:rPr>
              <w:t>M24</w:t>
            </w:r>
          </w:p>
        </w:tc>
        <w:tc>
          <w:tcPr>
            <w:tcW w:w="1701" w:type="dxa"/>
            <w:tcBorders>
              <w:top w:val="single" w:sz="4" w:space="0" w:color="auto"/>
              <w:left w:val="single" w:sz="4" w:space="0" w:color="auto"/>
              <w:bottom w:val="single" w:sz="12" w:space="0" w:color="auto"/>
              <w:right w:val="single" w:sz="4" w:space="0" w:color="auto"/>
            </w:tcBorders>
            <w:shd w:val="clear" w:color="auto" w:fill="auto"/>
          </w:tcPr>
          <w:p w14:paraId="7F4B080E" w14:textId="77777777" w:rsidR="00117F7A" w:rsidRPr="00D7646E" w:rsidRDefault="00117F7A" w:rsidP="00156599">
            <w:pPr>
              <w:spacing w:after="0" w:line="240" w:lineRule="auto"/>
              <w:jc w:val="center"/>
              <w:rPr>
                <w:rFonts w:ascii="Times New Roman" w:hAnsi="Times New Roman" w:cs="Times New Roman"/>
              </w:rPr>
            </w:pPr>
            <w:r w:rsidRPr="00D7646E">
              <w:rPr>
                <w:rFonts w:ascii="Times New Roman" w:hAnsi="Times New Roman" w:cs="Times New Roman"/>
              </w:rPr>
              <w:t>1</w:t>
            </w:r>
          </w:p>
        </w:tc>
      </w:tr>
      <w:tr w:rsidR="00117F7A" w:rsidRPr="00D7646E" w14:paraId="610AAE10" w14:textId="77777777" w:rsidTr="00DB35BA">
        <w:tc>
          <w:tcPr>
            <w:tcW w:w="3545" w:type="dxa"/>
            <w:vMerge w:val="restart"/>
            <w:tcBorders>
              <w:top w:val="single" w:sz="12" w:space="0" w:color="auto"/>
              <w:left w:val="single" w:sz="4" w:space="0" w:color="auto"/>
              <w:right w:val="single" w:sz="4" w:space="0" w:color="auto"/>
            </w:tcBorders>
          </w:tcPr>
          <w:p w14:paraId="79F07EA9"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r w:rsidRPr="00D7646E">
              <w:rPr>
                <w:rFonts w:ascii="Times New Roman" w:eastAsia="Times New Roman" w:hAnsi="Times New Roman" w:cs="Times New Roman"/>
                <w:b/>
                <w:bCs/>
                <w:color w:val="000000"/>
                <w:szCs w:val="24"/>
                <w:lang w:val="sr-Cyrl-RS"/>
              </w:rPr>
              <w:t>Департман за географију</w:t>
            </w:r>
          </w:p>
        </w:tc>
        <w:tc>
          <w:tcPr>
            <w:tcW w:w="2126" w:type="dxa"/>
            <w:tcBorders>
              <w:top w:val="single" w:sz="12" w:space="0" w:color="auto"/>
              <w:left w:val="single" w:sz="4" w:space="0" w:color="auto"/>
              <w:bottom w:val="single" w:sz="4" w:space="0" w:color="auto"/>
              <w:right w:val="single" w:sz="4" w:space="0" w:color="auto"/>
            </w:tcBorders>
            <w:shd w:val="clear" w:color="auto" w:fill="auto"/>
          </w:tcPr>
          <w:p w14:paraId="1A381CE5" w14:textId="77777777" w:rsidR="00117F7A" w:rsidRPr="00D7646E" w:rsidRDefault="00117F7A" w:rsidP="00156599">
            <w:pPr>
              <w:spacing w:after="0" w:line="240" w:lineRule="auto"/>
              <w:jc w:val="center"/>
              <w:rPr>
                <w:rFonts w:ascii="Times New Roman" w:hAnsi="Times New Roman" w:cs="Times New Roman"/>
              </w:rPr>
            </w:pPr>
            <w:r w:rsidRPr="00D7646E">
              <w:rPr>
                <w:rFonts w:ascii="Times New Roman" w:hAnsi="Times New Roman" w:cs="Times New Roman"/>
              </w:rPr>
              <w:t>M 14</w:t>
            </w:r>
          </w:p>
        </w:tc>
        <w:tc>
          <w:tcPr>
            <w:tcW w:w="1701" w:type="dxa"/>
            <w:tcBorders>
              <w:top w:val="single" w:sz="12" w:space="0" w:color="auto"/>
              <w:left w:val="single" w:sz="4" w:space="0" w:color="auto"/>
              <w:bottom w:val="single" w:sz="4" w:space="0" w:color="auto"/>
              <w:right w:val="single" w:sz="4" w:space="0" w:color="auto"/>
            </w:tcBorders>
            <w:shd w:val="clear" w:color="auto" w:fill="auto"/>
          </w:tcPr>
          <w:p w14:paraId="75B94EA3" w14:textId="77777777" w:rsidR="00117F7A" w:rsidRPr="00D7646E" w:rsidRDefault="00117F7A" w:rsidP="00156599">
            <w:pPr>
              <w:spacing w:after="0" w:line="240" w:lineRule="auto"/>
              <w:jc w:val="center"/>
              <w:rPr>
                <w:rFonts w:ascii="Times New Roman" w:hAnsi="Times New Roman" w:cs="Times New Roman"/>
              </w:rPr>
            </w:pPr>
            <w:r w:rsidRPr="00D7646E">
              <w:rPr>
                <w:rFonts w:ascii="Times New Roman" w:hAnsi="Times New Roman" w:cs="Times New Roman"/>
              </w:rPr>
              <w:t>3</w:t>
            </w:r>
          </w:p>
        </w:tc>
      </w:tr>
      <w:tr w:rsidR="00117F7A" w:rsidRPr="00D7646E" w14:paraId="7F2C8208" w14:textId="77777777" w:rsidTr="00DB35BA">
        <w:tc>
          <w:tcPr>
            <w:tcW w:w="3545" w:type="dxa"/>
            <w:vMerge/>
            <w:tcBorders>
              <w:left w:val="single" w:sz="4" w:space="0" w:color="auto"/>
              <w:right w:val="single" w:sz="4" w:space="0" w:color="auto"/>
            </w:tcBorders>
          </w:tcPr>
          <w:p w14:paraId="71C4768C"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04D7CA" w14:textId="77777777" w:rsidR="00117F7A" w:rsidRPr="00D7646E" w:rsidRDefault="00117F7A" w:rsidP="00156599">
            <w:pPr>
              <w:spacing w:after="0" w:line="240" w:lineRule="auto"/>
              <w:jc w:val="center"/>
              <w:rPr>
                <w:rFonts w:ascii="Times New Roman" w:hAnsi="Times New Roman" w:cs="Times New Roman"/>
              </w:rPr>
            </w:pPr>
            <w:r w:rsidRPr="00D7646E">
              <w:rPr>
                <w:rFonts w:ascii="Times New Roman" w:hAnsi="Times New Roman" w:cs="Times New Roman"/>
              </w:rPr>
              <w:t>M 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D72ED5" w14:textId="77777777" w:rsidR="00117F7A" w:rsidRPr="00D7646E" w:rsidRDefault="00117F7A" w:rsidP="00156599">
            <w:pPr>
              <w:spacing w:after="0" w:line="240" w:lineRule="auto"/>
              <w:jc w:val="center"/>
              <w:rPr>
                <w:rFonts w:ascii="Times New Roman" w:hAnsi="Times New Roman" w:cs="Times New Roman"/>
              </w:rPr>
            </w:pPr>
            <w:r w:rsidRPr="00D7646E">
              <w:rPr>
                <w:rFonts w:ascii="Times New Roman" w:hAnsi="Times New Roman" w:cs="Times New Roman"/>
              </w:rPr>
              <w:t>1</w:t>
            </w:r>
          </w:p>
        </w:tc>
      </w:tr>
      <w:tr w:rsidR="00117F7A" w:rsidRPr="00D7646E" w14:paraId="65AB67E2" w14:textId="77777777" w:rsidTr="00DB35BA">
        <w:tc>
          <w:tcPr>
            <w:tcW w:w="3545" w:type="dxa"/>
            <w:vMerge/>
            <w:tcBorders>
              <w:left w:val="single" w:sz="4" w:space="0" w:color="auto"/>
              <w:right w:val="single" w:sz="4" w:space="0" w:color="auto"/>
            </w:tcBorders>
          </w:tcPr>
          <w:p w14:paraId="6985793F"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8947F8" w14:textId="77777777" w:rsidR="00117F7A" w:rsidRPr="00D7646E" w:rsidRDefault="00117F7A" w:rsidP="00156599">
            <w:pPr>
              <w:spacing w:after="0" w:line="240" w:lineRule="auto"/>
              <w:jc w:val="center"/>
              <w:rPr>
                <w:rFonts w:ascii="Times New Roman" w:hAnsi="Times New Roman" w:cs="Times New Roman"/>
              </w:rPr>
            </w:pPr>
            <w:r w:rsidRPr="00D7646E">
              <w:rPr>
                <w:rFonts w:ascii="Times New Roman" w:hAnsi="Times New Roman" w:cs="Times New Roman"/>
              </w:rPr>
              <w:t>M 51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9AC604" w14:textId="77777777" w:rsidR="00117F7A" w:rsidRPr="00D7646E" w:rsidRDefault="00117F7A" w:rsidP="00156599">
            <w:pPr>
              <w:spacing w:after="0" w:line="240" w:lineRule="auto"/>
              <w:jc w:val="center"/>
              <w:rPr>
                <w:rFonts w:ascii="Times New Roman" w:hAnsi="Times New Roman" w:cs="Times New Roman"/>
              </w:rPr>
            </w:pPr>
            <w:r w:rsidRPr="00D7646E">
              <w:rPr>
                <w:rFonts w:ascii="Times New Roman" w:hAnsi="Times New Roman" w:cs="Times New Roman"/>
              </w:rPr>
              <w:t>1</w:t>
            </w:r>
          </w:p>
        </w:tc>
      </w:tr>
      <w:tr w:rsidR="00117F7A" w:rsidRPr="00D7646E" w14:paraId="36E00258" w14:textId="77777777" w:rsidTr="00DB35BA">
        <w:tc>
          <w:tcPr>
            <w:tcW w:w="3545" w:type="dxa"/>
            <w:vMerge/>
            <w:tcBorders>
              <w:left w:val="single" w:sz="4" w:space="0" w:color="auto"/>
              <w:right w:val="single" w:sz="4" w:space="0" w:color="auto"/>
            </w:tcBorders>
          </w:tcPr>
          <w:p w14:paraId="7BBD409C"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649603" w14:textId="77777777" w:rsidR="00117F7A" w:rsidRPr="00D7646E" w:rsidRDefault="00117F7A" w:rsidP="00156599">
            <w:pPr>
              <w:spacing w:after="0" w:line="240" w:lineRule="auto"/>
              <w:jc w:val="center"/>
              <w:rPr>
                <w:rFonts w:ascii="Times New Roman" w:hAnsi="Times New Roman" w:cs="Times New Roman"/>
              </w:rPr>
            </w:pPr>
            <w:r w:rsidRPr="00D7646E">
              <w:rPr>
                <w:rFonts w:ascii="Times New Roman" w:hAnsi="Times New Roman" w:cs="Times New Roman"/>
              </w:rPr>
              <w:t>M 52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DBB5F2" w14:textId="77777777" w:rsidR="00117F7A" w:rsidRPr="00D7646E" w:rsidRDefault="00117F7A" w:rsidP="00156599">
            <w:pPr>
              <w:spacing w:after="0" w:line="240" w:lineRule="auto"/>
              <w:jc w:val="center"/>
              <w:rPr>
                <w:rFonts w:ascii="Times New Roman" w:hAnsi="Times New Roman" w:cs="Times New Roman"/>
              </w:rPr>
            </w:pPr>
            <w:r w:rsidRPr="00D7646E">
              <w:rPr>
                <w:rFonts w:ascii="Times New Roman" w:hAnsi="Times New Roman" w:cs="Times New Roman"/>
              </w:rPr>
              <w:t>2</w:t>
            </w:r>
          </w:p>
        </w:tc>
      </w:tr>
      <w:tr w:rsidR="00117F7A" w:rsidRPr="00D7646E" w14:paraId="23610DF2" w14:textId="77777777" w:rsidTr="00DB35BA">
        <w:tc>
          <w:tcPr>
            <w:tcW w:w="3545" w:type="dxa"/>
            <w:vMerge/>
            <w:tcBorders>
              <w:left w:val="single" w:sz="4" w:space="0" w:color="auto"/>
              <w:right w:val="single" w:sz="4" w:space="0" w:color="auto"/>
            </w:tcBorders>
          </w:tcPr>
          <w:p w14:paraId="4AC6C681"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BA2937" w14:textId="77777777" w:rsidR="00117F7A" w:rsidRPr="00D7646E" w:rsidRDefault="00117F7A" w:rsidP="00156599">
            <w:pPr>
              <w:spacing w:after="0" w:line="240" w:lineRule="auto"/>
              <w:jc w:val="center"/>
              <w:rPr>
                <w:rFonts w:ascii="Times New Roman" w:hAnsi="Times New Roman" w:cs="Times New Roman"/>
              </w:rPr>
            </w:pPr>
            <w:r w:rsidRPr="00D7646E">
              <w:rPr>
                <w:rFonts w:ascii="Times New Roman" w:hAnsi="Times New Roman" w:cs="Times New Roman"/>
              </w:rPr>
              <w:t>M 54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CC0176" w14:textId="77777777" w:rsidR="00117F7A" w:rsidRPr="00D7646E" w:rsidRDefault="00117F7A" w:rsidP="00156599">
            <w:pPr>
              <w:spacing w:after="0" w:line="240" w:lineRule="auto"/>
              <w:jc w:val="center"/>
              <w:rPr>
                <w:rFonts w:ascii="Times New Roman" w:hAnsi="Times New Roman" w:cs="Times New Roman"/>
              </w:rPr>
            </w:pPr>
            <w:r w:rsidRPr="00D7646E">
              <w:rPr>
                <w:rFonts w:ascii="Times New Roman" w:hAnsi="Times New Roman" w:cs="Times New Roman"/>
              </w:rPr>
              <w:t>4</w:t>
            </w:r>
          </w:p>
        </w:tc>
      </w:tr>
      <w:tr w:rsidR="00117F7A" w:rsidRPr="00D7646E" w14:paraId="6F5F6F9E" w14:textId="77777777" w:rsidTr="00DB35BA">
        <w:tc>
          <w:tcPr>
            <w:tcW w:w="3545" w:type="dxa"/>
            <w:vMerge/>
            <w:tcBorders>
              <w:left w:val="single" w:sz="4" w:space="0" w:color="auto"/>
              <w:right w:val="single" w:sz="4" w:space="0" w:color="auto"/>
            </w:tcBorders>
          </w:tcPr>
          <w:p w14:paraId="5D60BCFA"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3EA845" w14:textId="77777777" w:rsidR="00117F7A" w:rsidRPr="00D7646E" w:rsidRDefault="00117F7A" w:rsidP="00156599">
            <w:pPr>
              <w:spacing w:after="0" w:line="240" w:lineRule="auto"/>
              <w:jc w:val="center"/>
              <w:rPr>
                <w:rFonts w:ascii="Times New Roman" w:hAnsi="Times New Roman" w:cs="Times New Roman"/>
              </w:rPr>
            </w:pPr>
            <w:r w:rsidRPr="00D7646E">
              <w:rPr>
                <w:rFonts w:ascii="Times New Roman" w:hAnsi="Times New Roman" w:cs="Times New Roman"/>
              </w:rPr>
              <w:t>M 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CA5D05" w14:textId="77777777" w:rsidR="00117F7A" w:rsidRPr="00D7646E" w:rsidRDefault="00117F7A" w:rsidP="00156599">
            <w:pPr>
              <w:spacing w:after="0" w:line="240" w:lineRule="auto"/>
              <w:jc w:val="center"/>
              <w:rPr>
                <w:rFonts w:ascii="Times New Roman" w:hAnsi="Times New Roman" w:cs="Times New Roman"/>
              </w:rPr>
            </w:pPr>
            <w:r w:rsidRPr="00D7646E">
              <w:rPr>
                <w:rFonts w:ascii="Times New Roman" w:hAnsi="Times New Roman" w:cs="Times New Roman"/>
              </w:rPr>
              <w:t>4</w:t>
            </w:r>
          </w:p>
        </w:tc>
      </w:tr>
      <w:tr w:rsidR="00117F7A" w:rsidRPr="00D7646E" w14:paraId="3FDD6695" w14:textId="77777777" w:rsidTr="00DB35BA">
        <w:tc>
          <w:tcPr>
            <w:tcW w:w="3545" w:type="dxa"/>
            <w:vMerge/>
            <w:tcBorders>
              <w:left w:val="single" w:sz="4" w:space="0" w:color="auto"/>
              <w:bottom w:val="single" w:sz="12" w:space="0" w:color="auto"/>
              <w:right w:val="single" w:sz="4" w:space="0" w:color="auto"/>
            </w:tcBorders>
          </w:tcPr>
          <w:p w14:paraId="3B49E255"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1C7C99F1" w14:textId="77777777" w:rsidR="00117F7A" w:rsidRPr="00D7646E" w:rsidRDefault="00117F7A" w:rsidP="00156599">
            <w:pPr>
              <w:spacing w:after="0" w:line="240" w:lineRule="auto"/>
              <w:jc w:val="center"/>
              <w:rPr>
                <w:rFonts w:ascii="Times New Roman" w:hAnsi="Times New Roman" w:cs="Times New Roman"/>
              </w:rPr>
            </w:pPr>
            <w:r w:rsidRPr="00D7646E">
              <w:rPr>
                <w:rFonts w:ascii="Times New Roman" w:hAnsi="Times New Roman" w:cs="Times New Roman"/>
              </w:rPr>
              <w:t>M 63</w:t>
            </w:r>
          </w:p>
        </w:tc>
        <w:tc>
          <w:tcPr>
            <w:tcW w:w="1701" w:type="dxa"/>
            <w:tcBorders>
              <w:top w:val="single" w:sz="4" w:space="0" w:color="auto"/>
              <w:left w:val="single" w:sz="4" w:space="0" w:color="auto"/>
              <w:bottom w:val="single" w:sz="12" w:space="0" w:color="auto"/>
              <w:right w:val="single" w:sz="4" w:space="0" w:color="auto"/>
            </w:tcBorders>
            <w:shd w:val="clear" w:color="auto" w:fill="auto"/>
          </w:tcPr>
          <w:p w14:paraId="732A7BD4" w14:textId="77777777" w:rsidR="00117F7A" w:rsidRPr="00D7646E" w:rsidRDefault="00117F7A" w:rsidP="00156599">
            <w:pPr>
              <w:spacing w:after="0" w:line="240" w:lineRule="auto"/>
              <w:jc w:val="center"/>
              <w:rPr>
                <w:rFonts w:ascii="Times New Roman" w:hAnsi="Times New Roman" w:cs="Times New Roman"/>
              </w:rPr>
            </w:pPr>
            <w:r w:rsidRPr="00D7646E">
              <w:rPr>
                <w:rFonts w:ascii="Times New Roman" w:hAnsi="Times New Roman" w:cs="Times New Roman"/>
              </w:rPr>
              <w:t>2</w:t>
            </w:r>
          </w:p>
        </w:tc>
      </w:tr>
    </w:tbl>
    <w:p w14:paraId="2BB531A1" w14:textId="77777777" w:rsidR="00117F7A" w:rsidRPr="00D7646E" w:rsidRDefault="00117F7A" w:rsidP="00117F7A">
      <w:pPr>
        <w:rPr>
          <w:rFonts w:ascii="Times New Roman" w:eastAsia="Times New Roman" w:hAnsi="Times New Roman" w:cs="Times New Roman"/>
          <w:b/>
          <w:bCs/>
          <w:color w:val="000000"/>
          <w:szCs w:val="24"/>
          <w:lang w:val="sr-Cyrl-RS"/>
        </w:rPr>
      </w:pPr>
    </w:p>
    <w:p w14:paraId="613DBC9C" w14:textId="77777777" w:rsidR="00117F7A" w:rsidRPr="00DB35BA" w:rsidRDefault="00117F7A" w:rsidP="00DB35BA">
      <w:pPr>
        <w:pStyle w:val="ListParagraph"/>
        <w:numPr>
          <w:ilvl w:val="0"/>
          <w:numId w:val="38"/>
        </w:numPr>
        <w:ind w:left="426"/>
        <w:jc w:val="both"/>
        <w:rPr>
          <w:rFonts w:eastAsia="Times New Roman" w:cs="Times New Roman"/>
          <w:b/>
          <w:bCs/>
          <w:color w:val="000000"/>
          <w:szCs w:val="24"/>
          <w:lang w:val="sr-Cyrl-RS"/>
        </w:rPr>
      </w:pPr>
      <w:r w:rsidRPr="00DB35BA">
        <w:rPr>
          <w:rFonts w:eastAsia="Times New Roman" w:cs="Times New Roman"/>
          <w:b/>
          <w:bCs/>
          <w:color w:val="000000"/>
          <w:szCs w:val="24"/>
          <w:lang w:val="sr-Cyrl-RS"/>
        </w:rPr>
        <w:t>Предавања по позиву одржана у организацији Факултета (на Факултету, Универзитету и научним скуповима где је организатор или суорганизатор Факултет)</w:t>
      </w:r>
    </w:p>
    <w:p w14:paraId="1879A5AF" w14:textId="77777777" w:rsidR="00117F7A" w:rsidRPr="00DB35BA" w:rsidRDefault="00117F7A" w:rsidP="00DB35BA">
      <w:pPr>
        <w:numPr>
          <w:ilvl w:val="0"/>
          <w:numId w:val="5"/>
        </w:numPr>
        <w:spacing w:after="120"/>
        <w:ind w:left="714" w:hanging="357"/>
        <w:jc w:val="both"/>
        <w:rPr>
          <w:rFonts w:ascii="Times New Roman" w:eastAsia="Times New Roman" w:hAnsi="Times New Roman" w:cs="Times New Roman"/>
          <w:color w:val="000000"/>
          <w:sz w:val="24"/>
          <w:szCs w:val="24"/>
          <w:lang w:val="sr-Cyrl-RS"/>
        </w:rPr>
      </w:pPr>
      <w:r w:rsidRPr="00DB35BA">
        <w:rPr>
          <w:rFonts w:ascii="Times New Roman" w:eastAsia="Times New Roman" w:hAnsi="Times New Roman" w:cs="Times New Roman"/>
          <w:color w:val="000000"/>
          <w:sz w:val="24"/>
          <w:szCs w:val="24"/>
          <w:lang w:val="sr-Cyrl-RS"/>
        </w:rPr>
        <w:t>Професор Педро Патрицијо је одржао предавање на тему: Генералисани инверзи: препознавање лика и употреба јавног кључа у криптографији,  у оквиру огранка САНУ у Нишу.</w:t>
      </w:r>
    </w:p>
    <w:p w14:paraId="0DD5EB77" w14:textId="77777777" w:rsidR="00117F7A" w:rsidRPr="00DB35BA" w:rsidRDefault="00117F7A" w:rsidP="00DB35BA">
      <w:pPr>
        <w:pStyle w:val="ListParagraph"/>
        <w:numPr>
          <w:ilvl w:val="0"/>
          <w:numId w:val="5"/>
        </w:numPr>
        <w:shd w:val="clear" w:color="auto" w:fill="FFFFFF"/>
        <w:spacing w:after="120"/>
        <w:ind w:left="714" w:hanging="357"/>
        <w:contextualSpacing w:val="0"/>
        <w:jc w:val="both"/>
        <w:rPr>
          <w:rFonts w:eastAsia="Times New Roman" w:cs="Times New Roman"/>
          <w:szCs w:val="24"/>
        </w:rPr>
      </w:pPr>
      <w:r w:rsidRPr="00DB35BA">
        <w:rPr>
          <w:rFonts w:eastAsia="Times New Roman" w:cs="Times New Roman"/>
          <w:iCs/>
          <w:szCs w:val="24"/>
        </w:rPr>
        <w:t xml:space="preserve">Paul </w:t>
      </w:r>
      <w:proofErr w:type="spellStart"/>
      <w:r w:rsidRPr="00DB35BA">
        <w:rPr>
          <w:rFonts w:eastAsia="Times New Roman" w:cs="Times New Roman"/>
          <w:iCs/>
          <w:szCs w:val="24"/>
        </w:rPr>
        <w:t>Gastin</w:t>
      </w:r>
      <w:proofErr w:type="spellEnd"/>
      <w:r w:rsidRPr="00DB35BA">
        <w:rPr>
          <w:rFonts w:eastAsia="Times New Roman" w:cs="Times New Roman"/>
          <w:szCs w:val="24"/>
        </w:rPr>
        <w:t xml:space="preserve"> (ENS Paris-</w:t>
      </w:r>
      <w:proofErr w:type="spellStart"/>
      <w:r w:rsidRPr="00DB35BA">
        <w:rPr>
          <w:rFonts w:eastAsia="Times New Roman" w:cs="Times New Roman"/>
          <w:szCs w:val="24"/>
        </w:rPr>
        <w:t>Saclay</w:t>
      </w:r>
      <w:proofErr w:type="spellEnd"/>
      <w:r w:rsidRPr="00DB35BA">
        <w:rPr>
          <w:rFonts w:eastAsia="Times New Roman" w:cs="Times New Roman"/>
          <w:szCs w:val="24"/>
        </w:rPr>
        <w:t xml:space="preserve">, </w:t>
      </w:r>
      <w:proofErr w:type="spellStart"/>
      <w:r w:rsidRPr="00DB35BA">
        <w:rPr>
          <w:rFonts w:eastAsia="Times New Roman" w:cs="Times New Roman"/>
          <w:szCs w:val="24"/>
        </w:rPr>
        <w:t>Cachan</w:t>
      </w:r>
      <w:proofErr w:type="spellEnd"/>
      <w:r w:rsidRPr="00DB35BA">
        <w:rPr>
          <w:rFonts w:eastAsia="Times New Roman" w:cs="Times New Roman"/>
          <w:szCs w:val="24"/>
        </w:rPr>
        <w:t>, France)</w:t>
      </w:r>
      <w:r w:rsidRPr="00DB35BA">
        <w:rPr>
          <w:rFonts w:eastAsia="Times New Roman" w:cs="Times New Roman"/>
          <w:szCs w:val="24"/>
          <w:lang w:val="sr-Cyrl-RS"/>
        </w:rPr>
        <w:t>, </w:t>
      </w:r>
      <w:r w:rsidRPr="00DB35BA">
        <w:rPr>
          <w:rFonts w:eastAsia="Times New Roman" w:cs="Times New Roman"/>
          <w:szCs w:val="24"/>
        </w:rPr>
        <w:t>Modular Descriptions of Regular Functions</w:t>
      </w:r>
      <w:r w:rsidRPr="00DB35BA">
        <w:rPr>
          <w:rFonts w:eastAsia="Times New Roman" w:cs="Times New Roman"/>
          <w:szCs w:val="24"/>
          <w:lang w:val="sr-Cyrl-RS"/>
        </w:rPr>
        <w:t>, </w:t>
      </w:r>
      <w:r w:rsidRPr="00DB35BA">
        <w:rPr>
          <w:rFonts w:eastAsia="Times New Roman" w:cs="Times New Roman"/>
          <w:szCs w:val="24"/>
        </w:rPr>
        <w:t xml:space="preserve">Invited lecture, 8th International Conference on Algebraic Informatics – CAI 2019, June 30 – July 4, 2019, </w:t>
      </w:r>
      <w:proofErr w:type="spellStart"/>
      <w:r w:rsidRPr="00DB35BA">
        <w:rPr>
          <w:rFonts w:eastAsia="Times New Roman" w:cs="Times New Roman"/>
          <w:szCs w:val="24"/>
        </w:rPr>
        <w:t>Niš</w:t>
      </w:r>
      <w:proofErr w:type="spellEnd"/>
      <w:r w:rsidRPr="00DB35BA">
        <w:rPr>
          <w:rFonts w:eastAsia="Times New Roman" w:cs="Times New Roman"/>
          <w:szCs w:val="24"/>
        </w:rPr>
        <w:t>, Serbia</w:t>
      </w:r>
    </w:p>
    <w:p w14:paraId="62B6F33E" w14:textId="77777777" w:rsidR="00117F7A" w:rsidRPr="00DB35BA" w:rsidRDefault="00117F7A" w:rsidP="00DB35BA">
      <w:pPr>
        <w:pStyle w:val="ListParagraph"/>
        <w:numPr>
          <w:ilvl w:val="0"/>
          <w:numId w:val="5"/>
        </w:numPr>
        <w:shd w:val="clear" w:color="auto" w:fill="FFFFFF"/>
        <w:spacing w:after="120"/>
        <w:ind w:left="714" w:hanging="357"/>
        <w:contextualSpacing w:val="0"/>
        <w:jc w:val="both"/>
        <w:rPr>
          <w:rFonts w:eastAsia="Times New Roman" w:cs="Times New Roman"/>
          <w:szCs w:val="24"/>
        </w:rPr>
      </w:pPr>
      <w:r w:rsidRPr="00DB35BA">
        <w:rPr>
          <w:rFonts w:eastAsia="Times New Roman" w:cs="Times New Roman"/>
          <w:iCs/>
          <w:szCs w:val="24"/>
        </w:rPr>
        <w:t>Franz Winkler</w:t>
      </w:r>
      <w:r w:rsidRPr="00DB35BA">
        <w:rPr>
          <w:rFonts w:eastAsia="Times New Roman" w:cs="Times New Roman"/>
          <w:szCs w:val="24"/>
        </w:rPr>
        <w:t xml:space="preserve"> (Johannes Kepler University, Linz, Austria), Algebraic Differential Equations – Parametrization and Symbolic Solution, Invited lecture, 8th International Conference on Algebraic Informatics – CAI 2019, June 30 – July 4, 2019, </w:t>
      </w:r>
      <w:proofErr w:type="spellStart"/>
      <w:r w:rsidRPr="00DB35BA">
        <w:rPr>
          <w:rFonts w:eastAsia="Times New Roman" w:cs="Times New Roman"/>
          <w:szCs w:val="24"/>
        </w:rPr>
        <w:t>Niš</w:t>
      </w:r>
      <w:proofErr w:type="spellEnd"/>
      <w:r w:rsidRPr="00DB35BA">
        <w:rPr>
          <w:rFonts w:eastAsia="Times New Roman" w:cs="Times New Roman"/>
          <w:szCs w:val="24"/>
        </w:rPr>
        <w:t>, Serbia</w:t>
      </w:r>
    </w:p>
    <w:p w14:paraId="1F9E8883" w14:textId="77777777" w:rsidR="00117F7A" w:rsidRPr="00DB35BA" w:rsidRDefault="00117F7A" w:rsidP="00DB35BA">
      <w:pPr>
        <w:pStyle w:val="ListParagraph"/>
        <w:numPr>
          <w:ilvl w:val="0"/>
          <w:numId w:val="5"/>
        </w:numPr>
        <w:shd w:val="clear" w:color="auto" w:fill="FFFFFF"/>
        <w:spacing w:after="120"/>
        <w:ind w:left="714" w:hanging="357"/>
        <w:contextualSpacing w:val="0"/>
        <w:jc w:val="both"/>
        <w:rPr>
          <w:rFonts w:eastAsia="Times New Roman" w:cs="Times New Roman"/>
          <w:szCs w:val="24"/>
        </w:rPr>
      </w:pPr>
      <w:r w:rsidRPr="00DB35BA">
        <w:rPr>
          <w:rFonts w:eastAsia="Times New Roman" w:cs="Times New Roman"/>
          <w:szCs w:val="24"/>
        </w:rPr>
        <w:t> </w:t>
      </w:r>
      <w:r w:rsidRPr="00DB35BA">
        <w:rPr>
          <w:rFonts w:eastAsia="Times New Roman" w:cs="Times New Roman"/>
          <w:iCs/>
          <w:szCs w:val="24"/>
          <w:lang w:val="sr-Cyrl-RS"/>
        </w:rPr>
        <w:t>Бане Васић</w:t>
      </w:r>
      <w:r w:rsidRPr="00DB35BA">
        <w:rPr>
          <w:rFonts w:eastAsia="Times New Roman" w:cs="Times New Roman"/>
          <w:i/>
          <w:szCs w:val="24"/>
          <w:lang w:val="sr-Cyrl-RS"/>
        </w:rPr>
        <w:t xml:space="preserve"> </w:t>
      </w:r>
      <w:r w:rsidRPr="00DB35BA">
        <w:rPr>
          <w:rFonts w:eastAsia="Times New Roman" w:cs="Times New Roman"/>
          <w:szCs w:val="24"/>
        </w:rPr>
        <w:t xml:space="preserve">(University of Arizona, Tucson, USA), Neural Network Decoding of Quantum LDPC Codes, Invited lecture, 8th International Conference on Algebraic Informatics –  CAI 2019, June 30 – July 4, 2019, </w:t>
      </w:r>
      <w:proofErr w:type="spellStart"/>
      <w:r w:rsidRPr="00DB35BA">
        <w:rPr>
          <w:rFonts w:eastAsia="Times New Roman" w:cs="Times New Roman"/>
          <w:szCs w:val="24"/>
        </w:rPr>
        <w:t>Niš</w:t>
      </w:r>
      <w:proofErr w:type="spellEnd"/>
      <w:r w:rsidRPr="00DB35BA">
        <w:rPr>
          <w:rFonts w:eastAsia="Times New Roman" w:cs="Times New Roman"/>
          <w:szCs w:val="24"/>
        </w:rPr>
        <w:t>, Serbia</w:t>
      </w:r>
    </w:p>
    <w:p w14:paraId="1FE7CE27" w14:textId="77777777" w:rsidR="00117F7A" w:rsidRPr="00DB35BA" w:rsidRDefault="00117F7A" w:rsidP="00DB35BA">
      <w:pPr>
        <w:pStyle w:val="ListParagraph"/>
        <w:numPr>
          <w:ilvl w:val="0"/>
          <w:numId w:val="5"/>
        </w:numPr>
        <w:shd w:val="clear" w:color="auto" w:fill="FFFFFF"/>
        <w:spacing w:after="120"/>
        <w:ind w:left="714" w:hanging="357"/>
        <w:contextualSpacing w:val="0"/>
        <w:jc w:val="both"/>
        <w:rPr>
          <w:rFonts w:eastAsia="Times New Roman" w:cs="Times New Roman"/>
          <w:color w:val="000000"/>
          <w:szCs w:val="24"/>
        </w:rPr>
      </w:pPr>
      <w:r w:rsidRPr="00DB35BA">
        <w:rPr>
          <w:rFonts w:eastAsia="Times New Roman" w:cs="Times New Roman"/>
          <w:iCs/>
          <w:szCs w:val="24"/>
        </w:rPr>
        <w:t xml:space="preserve">Manfred </w:t>
      </w:r>
      <w:proofErr w:type="spellStart"/>
      <w:r w:rsidRPr="00DB35BA">
        <w:rPr>
          <w:rFonts w:eastAsia="Times New Roman" w:cs="Times New Roman"/>
          <w:iCs/>
          <w:szCs w:val="24"/>
        </w:rPr>
        <w:t>Droste</w:t>
      </w:r>
      <w:proofErr w:type="spellEnd"/>
      <w:r w:rsidRPr="00DB35BA">
        <w:rPr>
          <w:rFonts w:eastAsia="Times New Roman" w:cs="Times New Roman"/>
          <w:szCs w:val="24"/>
        </w:rPr>
        <w:t xml:space="preserve"> (University of Leipzig, Germany), Weighted First-Order Logic, Invited Lecture, </w:t>
      </w:r>
      <w:r w:rsidRPr="00DB35BA">
        <w:rPr>
          <w:rFonts w:eastAsia="Times New Roman" w:cs="Times New Roman"/>
          <w:szCs w:val="24"/>
          <w:lang w:val="sr-Latn-RS"/>
        </w:rPr>
        <w:t>November 21, 2019, </w:t>
      </w:r>
      <w:r w:rsidRPr="00DB35BA">
        <w:rPr>
          <w:rFonts w:eastAsia="Times New Roman" w:cs="Times New Roman"/>
          <w:szCs w:val="24"/>
        </w:rPr>
        <w:t>University of Ni</w:t>
      </w:r>
      <w:r w:rsidRPr="00DB35BA">
        <w:rPr>
          <w:rFonts w:eastAsia="Times New Roman" w:cs="Times New Roman"/>
          <w:szCs w:val="24"/>
          <w:lang w:val="sr-Latn-RS"/>
        </w:rPr>
        <w:t>š, Faculty of Science, Department of Computer Science</w:t>
      </w:r>
      <w:r w:rsidRPr="00DB35BA">
        <w:rPr>
          <w:rFonts w:eastAsia="Times New Roman" w:cs="Times New Roman"/>
          <w:color w:val="843C0C"/>
          <w:szCs w:val="24"/>
          <w:lang w:val="sr-Latn-RS"/>
        </w:rPr>
        <w:t>.</w:t>
      </w:r>
    </w:p>
    <w:p w14:paraId="1ADC695D" w14:textId="77777777" w:rsidR="00117F7A" w:rsidRPr="00DB35BA" w:rsidRDefault="00117F7A" w:rsidP="00DB35BA">
      <w:pPr>
        <w:pStyle w:val="ListParagraph"/>
        <w:numPr>
          <w:ilvl w:val="0"/>
          <w:numId w:val="5"/>
        </w:numPr>
        <w:shd w:val="clear" w:color="auto" w:fill="FFFFFF"/>
        <w:spacing w:after="120"/>
        <w:ind w:left="714" w:hanging="357"/>
        <w:contextualSpacing w:val="0"/>
        <w:jc w:val="both"/>
        <w:rPr>
          <w:rFonts w:eastAsia="Times New Roman" w:cs="Times New Roman"/>
          <w:szCs w:val="24"/>
          <w:lang w:val="sr-Cyrl-RS"/>
        </w:rPr>
      </w:pPr>
      <w:r w:rsidRPr="00DB35BA">
        <w:rPr>
          <w:rFonts w:eastAsia="Times New Roman" w:cs="Times New Roman"/>
          <w:szCs w:val="24"/>
          <w:lang w:val="sr-Cyrl-RS"/>
        </w:rPr>
        <w:t>Др Гордана Стојановић је презентовала реферат по позиву Секундарни метаболити биљних таксона које је описао др Сава Петровић на скупу посвећеном 160-тој годишњици рођења и 130-тој годишњици смрти др Саве Петровића у организацији Огранка САНУ у Нишу, 8. новембра 2019.</w:t>
      </w:r>
    </w:p>
    <w:p w14:paraId="14C2DB4C" w14:textId="77777777" w:rsidR="00117F7A" w:rsidRPr="00DB35BA" w:rsidRDefault="00117F7A" w:rsidP="00DB35BA">
      <w:pPr>
        <w:pStyle w:val="ListParagraph"/>
        <w:numPr>
          <w:ilvl w:val="0"/>
          <w:numId w:val="5"/>
        </w:numPr>
        <w:shd w:val="clear" w:color="auto" w:fill="FFFFFF"/>
        <w:spacing w:after="120"/>
        <w:ind w:left="714" w:hanging="357"/>
        <w:contextualSpacing w:val="0"/>
        <w:jc w:val="both"/>
        <w:rPr>
          <w:rFonts w:eastAsia="Times New Roman" w:cs="Times New Roman"/>
          <w:szCs w:val="24"/>
          <w:lang w:val="sr-Cyrl-RS"/>
        </w:rPr>
      </w:pPr>
      <w:r w:rsidRPr="00DB35BA">
        <w:rPr>
          <w:rFonts w:eastAsia="Times New Roman" w:cs="Times New Roman"/>
          <w:szCs w:val="24"/>
          <w:lang w:val="sr-Cyrl-RS"/>
        </w:rPr>
        <w:t>Др Марија Генчић одржала је предавање по позиву „Лековито биље – непресушни извор нових биолошки активних природних производа“ на 56. Саветовању Српског хемијског друштва које одржано 7. и 8. јуна 2019. године у Нишу у организацији нашег Факултета и Српског хемијског друштва.</w:t>
      </w:r>
    </w:p>
    <w:p w14:paraId="1263A32B" w14:textId="77777777" w:rsidR="00117F7A" w:rsidRPr="00DB35BA" w:rsidRDefault="00117F7A" w:rsidP="00117F7A">
      <w:pPr>
        <w:shd w:val="clear" w:color="auto" w:fill="FFFFFF"/>
        <w:spacing w:after="0"/>
        <w:ind w:right="4" w:firstLine="425"/>
        <w:jc w:val="both"/>
        <w:outlineLvl w:val="0"/>
        <w:rPr>
          <w:rFonts w:ascii="Times New Roman" w:eastAsia="Times New Roman" w:hAnsi="Times New Roman" w:cs="Times New Roman"/>
          <w:bCs/>
          <w:sz w:val="24"/>
          <w:szCs w:val="24"/>
          <w:lang w:val="sr-Cyrl-ME"/>
        </w:rPr>
      </w:pPr>
    </w:p>
    <w:p w14:paraId="137750B6" w14:textId="77777777" w:rsidR="00117F7A" w:rsidRPr="00DB35BA" w:rsidRDefault="00117F7A" w:rsidP="00117F7A">
      <w:pPr>
        <w:shd w:val="clear" w:color="auto" w:fill="FFFFFF"/>
        <w:spacing w:after="0"/>
        <w:ind w:right="4"/>
        <w:jc w:val="both"/>
        <w:outlineLvl w:val="0"/>
        <w:rPr>
          <w:rFonts w:ascii="Times New Roman" w:eastAsia="Times New Roman" w:hAnsi="Times New Roman" w:cs="Times New Roman"/>
          <w:bCs/>
          <w:sz w:val="24"/>
          <w:szCs w:val="24"/>
          <w:lang w:val="sr-Cyrl-ME"/>
        </w:rPr>
      </w:pPr>
      <w:r w:rsidRPr="00DB35BA">
        <w:rPr>
          <w:rFonts w:ascii="Times New Roman" w:eastAsia="Times New Roman" w:hAnsi="Times New Roman" w:cs="Times New Roman"/>
          <w:bCs/>
          <w:sz w:val="24"/>
          <w:szCs w:val="24"/>
          <w:lang w:val="sr-Cyrl-ME"/>
        </w:rPr>
        <w:t xml:space="preserve">Курсеви континуиране наставе: </w:t>
      </w:r>
    </w:p>
    <w:p w14:paraId="63601069" w14:textId="77777777" w:rsidR="00117F7A" w:rsidRPr="00DB35BA" w:rsidRDefault="00117F7A" w:rsidP="00DB35BA">
      <w:pPr>
        <w:pStyle w:val="ListParagraph"/>
        <w:numPr>
          <w:ilvl w:val="0"/>
          <w:numId w:val="8"/>
        </w:numPr>
        <w:shd w:val="clear" w:color="auto" w:fill="FFFFFF"/>
        <w:spacing w:after="120"/>
        <w:ind w:right="6"/>
        <w:contextualSpacing w:val="0"/>
        <w:jc w:val="both"/>
        <w:outlineLvl w:val="0"/>
        <w:rPr>
          <w:rFonts w:eastAsia="Times New Roman" w:cs="Times New Roman"/>
          <w:bCs/>
          <w:szCs w:val="24"/>
          <w:lang w:val="sr-Cyrl-ME"/>
        </w:rPr>
      </w:pPr>
      <w:r w:rsidRPr="00DB35BA">
        <w:rPr>
          <w:rFonts w:eastAsia="Times New Roman" w:cs="Times New Roman"/>
          <w:bCs/>
          <w:szCs w:val="24"/>
          <w:lang w:val="sr-Cyrl-ME"/>
        </w:rPr>
        <w:t>Електронско учење у високошколској настави и лабораторијском раду</w:t>
      </w:r>
    </w:p>
    <w:p w14:paraId="7762721E" w14:textId="77777777" w:rsidR="00117F7A" w:rsidRPr="00DB35BA" w:rsidRDefault="00117F7A" w:rsidP="00DB35BA">
      <w:pPr>
        <w:pStyle w:val="ListParagraph"/>
        <w:shd w:val="clear" w:color="auto" w:fill="FFFFFF"/>
        <w:spacing w:after="120"/>
        <w:ind w:right="6"/>
        <w:contextualSpacing w:val="0"/>
        <w:jc w:val="both"/>
        <w:outlineLvl w:val="0"/>
        <w:rPr>
          <w:rFonts w:eastAsia="Times New Roman" w:cs="Times New Roman"/>
          <w:bCs/>
          <w:szCs w:val="24"/>
          <w:lang w:val="sr-Cyrl-ME"/>
        </w:rPr>
      </w:pPr>
      <w:r w:rsidRPr="00DB35BA">
        <w:rPr>
          <w:rFonts w:eastAsia="Times New Roman" w:cs="Times New Roman"/>
          <w:bCs/>
          <w:szCs w:val="24"/>
          <w:lang w:val="sr-Cyrl-ME"/>
        </w:rPr>
        <w:t>Oрганизатор скупа: ПМФ Ниш</w:t>
      </w:r>
    </w:p>
    <w:p w14:paraId="16C0F145" w14:textId="77777777" w:rsidR="00117F7A" w:rsidRPr="00DB35BA" w:rsidRDefault="00117F7A" w:rsidP="00DB35BA">
      <w:pPr>
        <w:pStyle w:val="ListParagraph"/>
        <w:shd w:val="clear" w:color="auto" w:fill="FFFFFF"/>
        <w:spacing w:after="120"/>
        <w:ind w:right="6"/>
        <w:contextualSpacing w:val="0"/>
        <w:jc w:val="both"/>
        <w:outlineLvl w:val="0"/>
        <w:rPr>
          <w:rFonts w:eastAsia="Times New Roman" w:cs="Times New Roman"/>
          <w:bCs/>
          <w:szCs w:val="24"/>
          <w:lang w:val="sr-Cyrl-ME"/>
        </w:rPr>
      </w:pPr>
      <w:r w:rsidRPr="00DB35BA">
        <w:rPr>
          <w:rFonts w:eastAsia="Times New Roman" w:cs="Times New Roman"/>
          <w:bCs/>
          <w:szCs w:val="24"/>
          <w:lang w:val="sr-Cyrl-ME"/>
        </w:rPr>
        <w:t xml:space="preserve">Реализатори скупа: др Татјана Анђелковић, др Милан Милошевић, др Дарко Анђелковић, др Бојан Златковић, др Ивана Костић, др Иван Станковић, др Перица Васиљевић, Ливија Кековић, Емилија Борисов, Предраг Николић, Петар Петковић </w:t>
      </w:r>
    </w:p>
    <w:p w14:paraId="02F4AE06" w14:textId="77777777" w:rsidR="00117F7A" w:rsidRPr="00DB35BA" w:rsidRDefault="00117F7A" w:rsidP="00DB35BA">
      <w:pPr>
        <w:pStyle w:val="ListParagraph"/>
        <w:shd w:val="clear" w:color="auto" w:fill="FFFFFF"/>
        <w:spacing w:after="120"/>
        <w:ind w:right="6"/>
        <w:contextualSpacing w:val="0"/>
        <w:jc w:val="both"/>
        <w:outlineLvl w:val="0"/>
        <w:rPr>
          <w:rFonts w:eastAsia="Times New Roman" w:cs="Times New Roman"/>
          <w:bCs/>
          <w:szCs w:val="24"/>
          <w:lang w:val="sr-Cyrl-ME"/>
        </w:rPr>
      </w:pPr>
      <w:r w:rsidRPr="00DB35BA">
        <w:rPr>
          <w:rFonts w:eastAsia="Times New Roman" w:cs="Times New Roman"/>
          <w:bCs/>
          <w:szCs w:val="24"/>
          <w:lang w:val="sr-Cyrl-ME"/>
        </w:rPr>
        <w:t>Финансијер: Erasmus+ projekat NETCHEM</w:t>
      </w:r>
    </w:p>
    <w:p w14:paraId="7FC4DA5E" w14:textId="77777777" w:rsidR="00117F7A" w:rsidRPr="00DB35BA" w:rsidRDefault="00117F7A" w:rsidP="00DB35BA">
      <w:pPr>
        <w:pStyle w:val="ListParagraph"/>
        <w:numPr>
          <w:ilvl w:val="0"/>
          <w:numId w:val="8"/>
        </w:numPr>
        <w:shd w:val="clear" w:color="auto" w:fill="FFFFFF"/>
        <w:spacing w:after="120"/>
        <w:ind w:right="6"/>
        <w:contextualSpacing w:val="0"/>
        <w:jc w:val="both"/>
        <w:outlineLvl w:val="0"/>
        <w:rPr>
          <w:rFonts w:eastAsia="Times New Roman" w:cs="Times New Roman"/>
          <w:bCs/>
          <w:szCs w:val="24"/>
          <w:lang w:val="sr-Cyrl-ME"/>
        </w:rPr>
      </w:pPr>
      <w:r w:rsidRPr="00DB35BA">
        <w:rPr>
          <w:rFonts w:eastAsia="Times New Roman" w:cs="Times New Roman"/>
          <w:bCs/>
          <w:szCs w:val="24"/>
          <w:lang w:val="sr-Cyrl-ME"/>
        </w:rPr>
        <w:t>The international Summer School „Instrumental Analytical Techniques in Environment and Food Safety Control“</w:t>
      </w:r>
    </w:p>
    <w:p w14:paraId="3DFA3F36" w14:textId="77777777" w:rsidR="00117F7A" w:rsidRPr="00DB35BA" w:rsidRDefault="00117F7A" w:rsidP="00DB35BA">
      <w:pPr>
        <w:pStyle w:val="ListParagraph"/>
        <w:shd w:val="clear" w:color="auto" w:fill="FFFFFF"/>
        <w:spacing w:after="120"/>
        <w:ind w:right="6"/>
        <w:contextualSpacing w:val="0"/>
        <w:jc w:val="both"/>
        <w:outlineLvl w:val="0"/>
        <w:rPr>
          <w:rFonts w:eastAsia="Times New Roman" w:cs="Times New Roman"/>
          <w:bCs/>
          <w:szCs w:val="24"/>
          <w:lang w:val="sr-Cyrl-ME"/>
        </w:rPr>
      </w:pPr>
      <w:r w:rsidRPr="00DB35BA">
        <w:rPr>
          <w:rFonts w:eastAsia="Times New Roman" w:cs="Times New Roman"/>
          <w:bCs/>
          <w:szCs w:val="24"/>
          <w:lang w:val="sr-Cyrl-ME"/>
        </w:rPr>
        <w:t>Oрганизатор скупа: ПМФ Ниш</w:t>
      </w:r>
    </w:p>
    <w:p w14:paraId="4457DD26" w14:textId="77777777" w:rsidR="00117F7A" w:rsidRPr="00DB35BA" w:rsidRDefault="00117F7A" w:rsidP="00DB35BA">
      <w:pPr>
        <w:pStyle w:val="ListParagraph"/>
        <w:shd w:val="clear" w:color="auto" w:fill="FFFFFF"/>
        <w:spacing w:after="120"/>
        <w:ind w:right="6"/>
        <w:contextualSpacing w:val="0"/>
        <w:jc w:val="both"/>
        <w:outlineLvl w:val="0"/>
        <w:rPr>
          <w:rFonts w:eastAsia="Times New Roman" w:cs="Times New Roman"/>
          <w:bCs/>
          <w:szCs w:val="24"/>
          <w:lang w:val="sr-Cyrl-ME"/>
        </w:rPr>
      </w:pPr>
      <w:r w:rsidRPr="00DB35BA">
        <w:rPr>
          <w:rFonts w:eastAsia="Times New Roman" w:cs="Times New Roman"/>
          <w:bCs/>
          <w:szCs w:val="24"/>
          <w:lang w:val="sr-Cyrl-ME"/>
        </w:rPr>
        <w:t xml:space="preserve">Реализатори скупа: Dr. Jean Claude Tabet, professor Emeritus at Sorbonne University; Dr. Anna Warnet, pharmacist-biologist and certified professor of biochemistry and of industrial-technological-biological sciences at Université Paris Saclay; Dr. Eric Ezan, head of the Unit of Biochemistry of Toxicology at the CEA Marcoule; Dr. Natali Stojiljkovic, senior Analyst at </w:t>
      </w:r>
      <w:r w:rsidRPr="00DB35BA">
        <w:rPr>
          <w:rFonts w:eastAsia="Times New Roman" w:cs="Times New Roman"/>
          <w:bCs/>
          <w:szCs w:val="24"/>
          <w:lang w:val="sr-Cyrl-ME"/>
        </w:rPr>
        <w:lastRenderedPageBreak/>
        <w:t xml:space="preserve">British American Tobacco, Southempton, UK; Dr. Josef Caslavsky, professor in Chemistry and Technology of Environmental Protection at Brno University of Technology; Dr. Ludmila Mravcova, assistant professor at Brno University of Technology; Dr. Milan Antonijevic, principal Lecturer in Analytical Chemistry/Pharmaceutical Analysis at University of Greenwich, UK; Benjamin Edgar, PhD student at University of Greenwich, UK; Dr. Radmila Pavlovic, assistant professor at University of Milano, Italy; Dr. Sara Panseri, researcher for inspection of food of animal origin at University of Milano, Italy; Sanja Djekic, application manager at Analysis; Luka Mihajlovic, application manager at Analysis; Dr. Marijana Kragulj Isakovski, associated professor at University of Novi Sad; Dr. Branimir Jovancicevic, professor in Organic Geochemsitry at University of Belgrade; Dr. Nenad Vuković, assistant professor of Chemistry at University of Kragujevac; Dr. Zoran Matovic, professor at University of Kragujevac; Dr. Dragan Cvetkovic, professor at University of Nis; Dr. Ariola Devolli, professor at Agricultural University of Tirana; Dr. Majlinda Vasjari, professor at University of Tirana; Dr. Alma Shehu, associate Professor at University of Tirana; Dr. Sasa Popov, head of the Department of Instrumental Analysis at Enological Station Vrsac; </w:t>
      </w:r>
    </w:p>
    <w:p w14:paraId="0E81B7AF" w14:textId="1F234832" w:rsidR="00156599" w:rsidRPr="00DB35BA" w:rsidRDefault="00117F7A" w:rsidP="00DB35BA">
      <w:pPr>
        <w:pStyle w:val="ListParagraph"/>
        <w:shd w:val="clear" w:color="auto" w:fill="FFFFFF"/>
        <w:spacing w:after="120"/>
        <w:ind w:right="6"/>
        <w:contextualSpacing w:val="0"/>
        <w:jc w:val="both"/>
        <w:outlineLvl w:val="0"/>
        <w:rPr>
          <w:rFonts w:eastAsia="Times New Roman" w:cs="Times New Roman"/>
          <w:bCs/>
          <w:szCs w:val="24"/>
          <w:lang w:val="sr-Cyrl-ME"/>
        </w:rPr>
      </w:pPr>
      <w:r w:rsidRPr="00DB35BA">
        <w:rPr>
          <w:rFonts w:eastAsia="Times New Roman" w:cs="Times New Roman"/>
          <w:bCs/>
          <w:szCs w:val="24"/>
          <w:lang w:val="sr-Cyrl-ME"/>
        </w:rPr>
        <w:t>Финансијер: Erasmus+ projekat NETCHEM</w:t>
      </w:r>
    </w:p>
    <w:p w14:paraId="1AD7B90E" w14:textId="77777777" w:rsidR="00117F7A" w:rsidRPr="00D7646E" w:rsidRDefault="00117F7A" w:rsidP="00117F7A">
      <w:pPr>
        <w:pStyle w:val="ListParagraph"/>
        <w:shd w:val="clear" w:color="auto" w:fill="FFFFFF"/>
        <w:spacing w:after="0"/>
        <w:ind w:left="0" w:right="4"/>
        <w:jc w:val="both"/>
        <w:outlineLvl w:val="0"/>
        <w:rPr>
          <w:rFonts w:eastAsia="Times New Roman" w:cs="Times New Roman"/>
          <w:bCs/>
          <w:szCs w:val="24"/>
          <w:lang w:val="sr-Cyrl-ME"/>
        </w:rPr>
      </w:pPr>
    </w:p>
    <w:p w14:paraId="60E3217B" w14:textId="77777777" w:rsidR="00117F7A" w:rsidRPr="00D7646E" w:rsidRDefault="00117F7A" w:rsidP="00C75570">
      <w:pPr>
        <w:pStyle w:val="ListParagraph"/>
        <w:numPr>
          <w:ilvl w:val="0"/>
          <w:numId w:val="38"/>
        </w:numPr>
        <w:jc w:val="both"/>
        <w:rPr>
          <w:rFonts w:eastAsia="Times New Roman" w:cs="Times New Roman"/>
          <w:b/>
          <w:szCs w:val="24"/>
          <w:lang w:val="sr-Cyrl-RS"/>
        </w:rPr>
      </w:pPr>
      <w:r w:rsidRPr="00D7646E">
        <w:rPr>
          <w:rFonts w:eastAsia="Times New Roman" w:cs="Times New Roman"/>
          <w:b/>
          <w:szCs w:val="24"/>
          <w:lang w:val="sr-Cyrl-RS"/>
        </w:rPr>
        <w:t>Предавања по позиву и пленарна предавања</w:t>
      </w:r>
    </w:p>
    <w:p w14:paraId="04884BE5" w14:textId="77777777" w:rsidR="00117F7A" w:rsidRPr="00D7646E" w:rsidRDefault="00117F7A" w:rsidP="00117F7A">
      <w:pPr>
        <w:pStyle w:val="ListParagraph"/>
        <w:spacing w:after="0" w:line="240" w:lineRule="auto"/>
        <w:ind w:left="0"/>
        <w:jc w:val="both"/>
        <w:rPr>
          <w:rFonts w:eastAsia="Times New Roman" w:cs="Times New Roman"/>
          <w:b/>
          <w:bCs/>
          <w:color w:val="000000"/>
          <w:szCs w:val="24"/>
          <w:lang w:val="sr-Cyrl-RS"/>
        </w:rPr>
      </w:pPr>
    </w:p>
    <w:p w14:paraId="7BD44C5B" w14:textId="77777777" w:rsidR="00117F7A" w:rsidRPr="00D7646E" w:rsidRDefault="00117F7A" w:rsidP="00C75570">
      <w:pPr>
        <w:pStyle w:val="ListParagraph"/>
        <w:numPr>
          <w:ilvl w:val="0"/>
          <w:numId w:val="9"/>
        </w:numPr>
        <w:shd w:val="clear" w:color="auto" w:fill="FFFFFF"/>
        <w:spacing w:after="0" w:line="240" w:lineRule="auto"/>
        <w:jc w:val="both"/>
        <w:rPr>
          <w:rFonts w:eastAsia="Times New Roman" w:cs="Times New Roman"/>
          <w:bCs/>
          <w:szCs w:val="24"/>
          <w:lang w:val="sr-Cyrl-ME"/>
        </w:rPr>
      </w:pPr>
      <w:r w:rsidRPr="00D7646E">
        <w:rPr>
          <w:rFonts w:eastAsia="Times New Roman" w:cs="Times New Roman"/>
          <w:szCs w:val="24"/>
          <w:lang w:val="sr-Cyrl-RS"/>
        </w:rPr>
        <w:t xml:space="preserve">Др Нико Радуловић одржао је пленарно предавање </w:t>
      </w:r>
      <w:r w:rsidRPr="00D7646E">
        <w:rPr>
          <w:rFonts w:eastAsia="Times New Roman" w:cs="Times New Roman"/>
          <w:szCs w:val="24"/>
          <w:lang w:val="sr-Cyrl-ME"/>
        </w:rPr>
        <w:t>„</w:t>
      </w:r>
      <w:r w:rsidRPr="00D7646E">
        <w:rPr>
          <w:rFonts w:cs="Times New Roman"/>
          <w:bCs/>
          <w:szCs w:val="24"/>
        </w:rPr>
        <w:t>Essential oils are a gold mine for an organic/medicinal chemist</w:t>
      </w:r>
      <w:r w:rsidRPr="00D7646E">
        <w:rPr>
          <w:rFonts w:cs="Times New Roman"/>
          <w:bCs/>
          <w:szCs w:val="24"/>
          <w:lang w:val="sr-Cyrl-ME"/>
        </w:rPr>
        <w:t xml:space="preserve">“ на </w:t>
      </w:r>
      <w:r w:rsidRPr="00D7646E">
        <w:rPr>
          <w:rFonts w:eastAsia="Times New Roman" w:cs="Times New Roman"/>
          <w:bCs/>
          <w:i/>
          <w:szCs w:val="24"/>
          <w:lang w:val="sr-Latn-RS"/>
        </w:rPr>
        <w:t>50</w:t>
      </w:r>
      <w:r w:rsidRPr="00D7646E">
        <w:rPr>
          <w:rFonts w:eastAsia="Times New Roman" w:cs="Times New Roman"/>
          <w:bCs/>
          <w:i/>
          <w:szCs w:val="24"/>
          <w:vertAlign w:val="superscript"/>
          <w:lang w:val="sr-Latn-RS"/>
        </w:rPr>
        <w:t>th</w:t>
      </w:r>
      <w:r w:rsidRPr="00D7646E">
        <w:rPr>
          <w:rFonts w:eastAsia="Times New Roman" w:cs="Times New Roman"/>
          <w:bCs/>
          <w:i/>
          <w:szCs w:val="24"/>
          <w:lang w:val="sr-Latn-RS"/>
        </w:rPr>
        <w:t xml:space="preserve"> International Symposium On Essential Oils</w:t>
      </w:r>
      <w:r w:rsidRPr="00D7646E">
        <w:rPr>
          <w:rFonts w:eastAsia="Times New Roman" w:cs="Times New Roman"/>
          <w:bCs/>
          <w:i/>
          <w:szCs w:val="24"/>
          <w:lang w:val="sr-Cyrl-ME"/>
        </w:rPr>
        <w:t xml:space="preserve"> </w:t>
      </w:r>
      <w:r w:rsidRPr="00D7646E">
        <w:rPr>
          <w:rFonts w:eastAsia="Times New Roman" w:cs="Times New Roman"/>
          <w:bCs/>
          <w:szCs w:val="24"/>
          <w:lang w:val="sr-Cyrl-ME"/>
        </w:rPr>
        <w:t>кој</w:t>
      </w:r>
      <w:r w:rsidRPr="00D7646E">
        <w:rPr>
          <w:rFonts w:eastAsia="Times New Roman" w:cs="Times New Roman"/>
          <w:bCs/>
          <w:szCs w:val="24"/>
          <w:lang w:val="sr-Cyrl-RS"/>
        </w:rPr>
        <w:t>и</w:t>
      </w:r>
      <w:r w:rsidRPr="00D7646E">
        <w:rPr>
          <w:rFonts w:eastAsia="Times New Roman" w:cs="Times New Roman"/>
          <w:bCs/>
          <w:szCs w:val="24"/>
          <w:lang w:val="sr-Cyrl-ME"/>
        </w:rPr>
        <w:t xml:space="preserve"> је одржан </w:t>
      </w:r>
      <w:r w:rsidRPr="00D7646E">
        <w:rPr>
          <w:rFonts w:eastAsia="Times New Roman" w:cs="Times New Roman"/>
          <w:bCs/>
          <w:szCs w:val="24"/>
        </w:rPr>
        <w:t>8-11</w:t>
      </w:r>
      <w:r w:rsidRPr="00D7646E">
        <w:rPr>
          <w:rFonts w:eastAsia="Times New Roman" w:cs="Times New Roman"/>
          <w:bCs/>
          <w:szCs w:val="24"/>
          <w:lang w:val="sr-Cyrl-ME"/>
        </w:rPr>
        <w:t>. септембра 2019. године у Бечу (Аустрија).</w:t>
      </w:r>
    </w:p>
    <w:p w14:paraId="1A8239CB" w14:textId="77777777" w:rsidR="00117F7A" w:rsidRPr="00D7646E" w:rsidRDefault="00117F7A" w:rsidP="00C75570">
      <w:pPr>
        <w:pStyle w:val="ListParagraph"/>
        <w:numPr>
          <w:ilvl w:val="0"/>
          <w:numId w:val="9"/>
        </w:numPr>
        <w:shd w:val="clear" w:color="auto" w:fill="FFFFFF"/>
        <w:spacing w:after="0" w:line="240" w:lineRule="auto"/>
        <w:jc w:val="both"/>
        <w:rPr>
          <w:rFonts w:eastAsia="Times New Roman" w:cs="Times New Roman"/>
          <w:bCs/>
          <w:szCs w:val="24"/>
          <w:lang w:val="sr-Cyrl-ME"/>
        </w:rPr>
      </w:pPr>
      <w:r w:rsidRPr="00D7646E">
        <w:rPr>
          <w:rFonts w:eastAsia="Times New Roman" w:cs="Times New Roman"/>
          <w:szCs w:val="24"/>
          <w:lang w:val="sr-Cyrl-RS"/>
        </w:rPr>
        <w:t xml:space="preserve">Др Нико Радуловић одржао је предавање по позиву </w:t>
      </w:r>
      <w:r w:rsidRPr="00D7646E">
        <w:rPr>
          <w:rFonts w:eastAsia="Times New Roman" w:cs="Times New Roman"/>
          <w:szCs w:val="24"/>
          <w:lang w:val="sr-Cyrl-ME"/>
        </w:rPr>
        <w:t>„</w:t>
      </w:r>
      <w:r w:rsidRPr="00D7646E">
        <w:rPr>
          <w:rFonts w:cs="Times New Roman"/>
          <w:bCs/>
          <w:szCs w:val="24"/>
        </w:rPr>
        <w:t>Biologically Active Azaheterocycles Containing a Ferrocene Moiety</w:t>
      </w:r>
      <w:r w:rsidRPr="00D7646E">
        <w:rPr>
          <w:rFonts w:cs="Times New Roman"/>
          <w:bCs/>
          <w:szCs w:val="24"/>
          <w:lang w:val="sr-Cyrl-ME"/>
        </w:rPr>
        <w:t xml:space="preserve">“ на </w:t>
      </w:r>
      <w:r w:rsidRPr="00D7646E">
        <w:rPr>
          <w:rFonts w:eastAsia="Times New Roman" w:cs="Times New Roman"/>
          <w:i/>
          <w:kern w:val="36"/>
          <w:szCs w:val="24"/>
        </w:rPr>
        <w:t>XVIII International Conference on Heterocycles in Bioorganic Chemistry</w:t>
      </w:r>
      <w:r w:rsidRPr="00D7646E">
        <w:rPr>
          <w:rFonts w:eastAsia="Times New Roman" w:cs="Times New Roman"/>
          <w:bCs/>
          <w:szCs w:val="24"/>
          <w:lang w:val="sr-Cyrl-ME"/>
        </w:rPr>
        <w:t xml:space="preserve"> која је одржана </w:t>
      </w:r>
      <w:r w:rsidRPr="00D7646E">
        <w:rPr>
          <w:rFonts w:eastAsia="Times New Roman" w:cs="Times New Roman"/>
          <w:bCs/>
          <w:szCs w:val="24"/>
        </w:rPr>
        <w:t>17-20</w:t>
      </w:r>
      <w:r w:rsidRPr="00D7646E">
        <w:rPr>
          <w:rFonts w:eastAsia="Times New Roman" w:cs="Times New Roman"/>
          <w:bCs/>
          <w:szCs w:val="24"/>
          <w:lang w:val="sr-Cyrl-ME"/>
        </w:rPr>
        <w:t xml:space="preserve">. </w:t>
      </w:r>
      <w:proofErr w:type="spellStart"/>
      <w:r w:rsidRPr="00D7646E">
        <w:rPr>
          <w:rFonts w:eastAsia="Times New Roman" w:cs="Times New Roman"/>
          <w:bCs/>
          <w:szCs w:val="24"/>
        </w:rPr>
        <w:t>јуна</w:t>
      </w:r>
      <w:proofErr w:type="spellEnd"/>
      <w:r w:rsidRPr="00D7646E">
        <w:rPr>
          <w:rFonts w:eastAsia="Times New Roman" w:cs="Times New Roman"/>
          <w:bCs/>
          <w:szCs w:val="24"/>
          <w:lang w:val="sr-Cyrl-ME"/>
        </w:rPr>
        <w:t xml:space="preserve"> 2019. године у Генту (Белгија).</w:t>
      </w:r>
    </w:p>
    <w:p w14:paraId="10EFE89B" w14:textId="77777777" w:rsidR="00117F7A" w:rsidRPr="00D7646E" w:rsidRDefault="00117F7A" w:rsidP="00C75570">
      <w:pPr>
        <w:pStyle w:val="ListParagraph"/>
        <w:numPr>
          <w:ilvl w:val="0"/>
          <w:numId w:val="9"/>
        </w:numPr>
        <w:shd w:val="clear" w:color="auto" w:fill="FFFFFF"/>
        <w:spacing w:after="0" w:line="240" w:lineRule="auto"/>
        <w:jc w:val="both"/>
        <w:rPr>
          <w:rFonts w:eastAsia="Times New Roman" w:cs="Times New Roman"/>
          <w:bCs/>
          <w:szCs w:val="24"/>
          <w:lang w:val="sr-Cyrl-ME"/>
        </w:rPr>
      </w:pPr>
      <w:r w:rsidRPr="00D7646E">
        <w:rPr>
          <w:rFonts w:eastAsia="Times New Roman" w:cs="Times New Roman"/>
          <w:szCs w:val="24"/>
          <w:lang w:val="sr-Cyrl-RS"/>
        </w:rPr>
        <w:t>Др Нико Радуловић одржао је предавање</w:t>
      </w:r>
      <w:r w:rsidRPr="00D7646E">
        <w:rPr>
          <w:rFonts w:eastAsia="Times New Roman" w:cs="Times New Roman"/>
          <w:szCs w:val="24"/>
          <w:lang w:val="sr-Latn-RS"/>
        </w:rPr>
        <w:t xml:space="preserve"> </w:t>
      </w:r>
      <w:r w:rsidRPr="00D7646E">
        <w:rPr>
          <w:rFonts w:eastAsia="Times New Roman" w:cs="Times New Roman"/>
          <w:szCs w:val="24"/>
          <w:lang w:val="sr-Cyrl-RS"/>
        </w:rPr>
        <w:t>по позиву</w:t>
      </w:r>
      <w:r w:rsidRPr="00D7646E">
        <w:rPr>
          <w:rFonts w:eastAsia="Times New Roman" w:cs="Times New Roman"/>
          <w:szCs w:val="24"/>
          <w:lang w:val="sr-Latn-RS"/>
        </w:rPr>
        <w:t xml:space="preserve"> </w:t>
      </w:r>
      <w:r w:rsidRPr="00D7646E">
        <w:rPr>
          <w:rFonts w:eastAsia="Times New Roman" w:cs="Times New Roman"/>
          <w:szCs w:val="24"/>
          <w:lang w:val="sr-Cyrl-ME"/>
        </w:rPr>
        <w:t>„</w:t>
      </w:r>
      <w:r w:rsidRPr="00D7646E">
        <w:rPr>
          <w:rFonts w:cs="Times New Roman"/>
          <w:bCs/>
          <w:szCs w:val="24"/>
        </w:rPr>
        <w:t>Mining plants and microorganisms for biologically active compounds: a combined synthetic and analytical approach</w:t>
      </w:r>
      <w:r w:rsidRPr="00D7646E">
        <w:rPr>
          <w:rFonts w:cs="Times New Roman"/>
          <w:bCs/>
          <w:szCs w:val="24"/>
          <w:lang w:val="sr-Cyrl-ME"/>
        </w:rPr>
        <w:t xml:space="preserve">“ на </w:t>
      </w:r>
      <w:r w:rsidRPr="00D7646E">
        <w:rPr>
          <w:rFonts w:eastAsia="Times New Roman" w:cs="Times New Roman"/>
          <w:i/>
          <w:kern w:val="36"/>
          <w:szCs w:val="24"/>
        </w:rPr>
        <w:t>7</w:t>
      </w:r>
      <w:r w:rsidRPr="00D7646E">
        <w:rPr>
          <w:rFonts w:eastAsia="Times New Roman" w:cs="Times New Roman"/>
          <w:i/>
          <w:kern w:val="36"/>
          <w:szCs w:val="24"/>
          <w:vertAlign w:val="superscript"/>
        </w:rPr>
        <w:t>th</w:t>
      </w:r>
      <w:r w:rsidRPr="00D7646E">
        <w:rPr>
          <w:rFonts w:eastAsia="Times New Roman" w:cs="Times New Roman"/>
          <w:i/>
          <w:kern w:val="36"/>
          <w:szCs w:val="24"/>
        </w:rPr>
        <w:t xml:space="preserve"> Edition of International Conference on Pharmacognosy and Medicinal Plants </w:t>
      </w:r>
      <w:r w:rsidRPr="00D7646E">
        <w:rPr>
          <w:rFonts w:eastAsia="Times New Roman" w:cs="Times New Roman"/>
          <w:bCs/>
          <w:szCs w:val="24"/>
          <w:lang w:val="sr-Cyrl-ME"/>
        </w:rPr>
        <w:t xml:space="preserve">која је одржана у Лондону (Велика Британија) </w:t>
      </w:r>
      <w:r w:rsidRPr="00D7646E">
        <w:rPr>
          <w:rFonts w:eastAsia="Times New Roman" w:cs="Times New Roman"/>
          <w:bCs/>
          <w:szCs w:val="24"/>
          <w:lang w:val="sr-Cyrl-RS"/>
        </w:rPr>
        <w:t>од</w:t>
      </w:r>
      <w:r w:rsidRPr="00D7646E">
        <w:rPr>
          <w:rFonts w:eastAsia="Times New Roman" w:cs="Times New Roman"/>
          <w:bCs/>
          <w:szCs w:val="24"/>
          <w:lang w:val="sr-Cyrl-ME"/>
        </w:rPr>
        <w:t xml:space="preserve"> </w:t>
      </w:r>
      <w:r w:rsidRPr="00D7646E">
        <w:rPr>
          <w:rFonts w:eastAsia="Times New Roman" w:cs="Times New Roman"/>
          <w:kern w:val="36"/>
          <w:szCs w:val="24"/>
        </w:rPr>
        <w:t>11</w:t>
      </w:r>
      <w:r w:rsidRPr="00D7646E">
        <w:rPr>
          <w:rFonts w:eastAsia="Times New Roman" w:cs="Times New Roman"/>
          <w:kern w:val="36"/>
          <w:szCs w:val="24"/>
          <w:lang w:val="sr-Cyrl-RS"/>
        </w:rPr>
        <w:t xml:space="preserve">. до </w:t>
      </w:r>
      <w:r w:rsidRPr="00D7646E">
        <w:rPr>
          <w:rFonts w:eastAsia="Times New Roman" w:cs="Times New Roman"/>
          <w:kern w:val="36"/>
          <w:szCs w:val="24"/>
        </w:rPr>
        <w:t>12</w:t>
      </w:r>
      <w:r w:rsidRPr="00D7646E">
        <w:rPr>
          <w:rFonts w:eastAsia="Times New Roman" w:cs="Times New Roman"/>
          <w:kern w:val="36"/>
          <w:szCs w:val="24"/>
          <w:lang w:val="sr-Cyrl-RS"/>
        </w:rPr>
        <w:t>. марта</w:t>
      </w:r>
      <w:r w:rsidRPr="00D7646E">
        <w:rPr>
          <w:rFonts w:eastAsia="Times New Roman" w:cs="Times New Roman"/>
          <w:kern w:val="36"/>
          <w:szCs w:val="24"/>
        </w:rPr>
        <w:t xml:space="preserve"> 2019</w:t>
      </w:r>
      <w:r w:rsidRPr="00D7646E">
        <w:rPr>
          <w:rFonts w:eastAsia="Times New Roman" w:cs="Times New Roman"/>
          <w:bCs/>
          <w:szCs w:val="24"/>
          <w:lang w:val="sr-Cyrl-ME"/>
        </w:rPr>
        <w:t>.</w:t>
      </w:r>
    </w:p>
    <w:p w14:paraId="5EBB3D33" w14:textId="77777777" w:rsidR="00117F7A" w:rsidRPr="00D7646E" w:rsidRDefault="00117F7A" w:rsidP="00C75570">
      <w:pPr>
        <w:pStyle w:val="ListParagraph"/>
        <w:numPr>
          <w:ilvl w:val="0"/>
          <w:numId w:val="9"/>
        </w:numPr>
        <w:spacing w:after="200" w:line="276" w:lineRule="auto"/>
        <w:jc w:val="both"/>
        <w:rPr>
          <w:rFonts w:cs="Times New Roman"/>
        </w:rPr>
      </w:pPr>
      <w:proofErr w:type="spellStart"/>
      <w:r w:rsidRPr="00D7646E">
        <w:rPr>
          <w:rFonts w:eastAsia="Times New Roman" w:cs="Times New Roman"/>
          <w:kern w:val="36"/>
        </w:rPr>
        <w:t>Jasmina</w:t>
      </w:r>
      <w:proofErr w:type="spellEnd"/>
      <w:r w:rsidRPr="00D7646E">
        <w:rPr>
          <w:rFonts w:eastAsia="Times New Roman" w:cs="Times New Roman"/>
          <w:kern w:val="36"/>
        </w:rPr>
        <w:t xml:space="preserve"> </w:t>
      </w:r>
      <w:proofErr w:type="spellStart"/>
      <w:r w:rsidRPr="00D7646E">
        <w:rPr>
          <w:rFonts w:eastAsia="Times New Roman" w:cs="Times New Roman"/>
          <w:kern w:val="36"/>
        </w:rPr>
        <w:t>Jeknic-Dugic</w:t>
      </w:r>
      <w:proofErr w:type="spellEnd"/>
      <w:r w:rsidRPr="00D7646E">
        <w:rPr>
          <w:rFonts w:eastAsia="Times New Roman" w:cs="Times New Roman"/>
          <w:kern w:val="36"/>
        </w:rPr>
        <w:t>, “</w:t>
      </w:r>
      <w:r w:rsidRPr="00D7646E">
        <w:rPr>
          <w:rFonts w:cs="Times New Roman"/>
        </w:rPr>
        <w:t>ON THE STABILITY OF THE QUANTUM BROWNIAN ROTATOR</w:t>
      </w:r>
      <w:r w:rsidRPr="00D7646E">
        <w:rPr>
          <w:rFonts w:eastAsia="Times New Roman" w:cs="Times New Roman"/>
          <w:kern w:val="36"/>
        </w:rPr>
        <w:t xml:space="preserve">”, The 7th Conference on Information Theory and Complex Systems, Belgrade 15-16 October 2019. </w:t>
      </w:r>
      <w:hyperlink r:id="rId8" w:history="1">
        <w:r w:rsidRPr="00D7646E">
          <w:rPr>
            <w:rStyle w:val="Hyperlink"/>
            <w:rFonts w:eastAsia="Times New Roman" w:cs="Times New Roman"/>
            <w:kern w:val="36"/>
          </w:rPr>
          <w:t>http://www.tinkos.ac.rs/invited.html</w:t>
        </w:r>
      </w:hyperlink>
    </w:p>
    <w:p w14:paraId="5027C4E3" w14:textId="77777777" w:rsidR="00117F7A" w:rsidRPr="00D7646E" w:rsidRDefault="00117F7A" w:rsidP="00C75570">
      <w:pPr>
        <w:pStyle w:val="ListParagraph"/>
        <w:widowControl w:val="0"/>
        <w:numPr>
          <w:ilvl w:val="0"/>
          <w:numId w:val="9"/>
        </w:numPr>
        <w:spacing w:after="0" w:line="240" w:lineRule="auto"/>
        <w:jc w:val="both"/>
        <w:rPr>
          <w:rFonts w:eastAsia="WenQuanYi Zen Hei" w:cs="Times New Roman"/>
          <w:kern w:val="2"/>
          <w:lang w:val="sr-Latn-RS" w:bidi="hi-IN"/>
        </w:rPr>
      </w:pPr>
      <w:r w:rsidRPr="00D7646E">
        <w:rPr>
          <w:rStyle w:val="StrongEmphasis"/>
          <w:rFonts w:cs="Times New Roman"/>
          <w:b w:val="0"/>
          <w:bCs w:val="0"/>
          <w:iCs/>
        </w:rPr>
        <w:t xml:space="preserve">Goran </w:t>
      </w:r>
      <w:r w:rsidRPr="00D7646E">
        <w:rPr>
          <w:rStyle w:val="StrongEmphasis"/>
          <w:rFonts w:cs="Times New Roman"/>
          <w:b w:val="0"/>
          <w:bCs w:val="0"/>
          <w:iCs/>
          <w:lang w:val="sr-Latn-RS"/>
        </w:rPr>
        <w:t>Đorđević</w:t>
      </w:r>
      <w:r w:rsidRPr="00D7646E">
        <w:rPr>
          <w:rStyle w:val="StrongEmphasis"/>
          <w:rFonts w:cs="Times New Roman"/>
          <w:b w:val="0"/>
          <w:bCs w:val="0"/>
          <w:i/>
          <w:iCs/>
          <w:lang w:val="sr-Latn-RS"/>
        </w:rPr>
        <w:t xml:space="preserve">, </w:t>
      </w:r>
      <w:r w:rsidRPr="00D7646E">
        <w:rPr>
          <w:rStyle w:val="StrongEmphasis"/>
          <w:rFonts w:cs="Times New Roman"/>
          <w:b w:val="0"/>
          <w:bCs w:val="0"/>
          <w:i/>
          <w:iCs/>
        </w:rPr>
        <w:t>Tachyon inflation and holography</w:t>
      </w:r>
      <w:r w:rsidRPr="00D7646E">
        <w:rPr>
          <w:rFonts w:eastAsia="WenQuanYi Zen Hei" w:cs="Times New Roman"/>
          <w:i/>
          <w:iCs/>
          <w:kern w:val="2"/>
          <w:sz w:val="22"/>
          <w:lang w:val="sr-Cyrl-RS" w:bidi="hi-IN"/>
        </w:rPr>
        <w:t xml:space="preserve"> </w:t>
      </w:r>
      <w:r w:rsidRPr="00D7646E">
        <w:rPr>
          <w:rFonts w:eastAsia="WenQuanYi Zen Hei" w:cs="Times New Roman"/>
          <w:kern w:val="2"/>
          <w:lang w:val="sr-Latn-RS" w:bidi="hi-IN"/>
        </w:rPr>
        <w:t>10th Mathematical Physics Meeting: School and Conference on Modern Mathematical Physics</w:t>
      </w:r>
      <w:r w:rsidRPr="00D7646E">
        <w:rPr>
          <w:rFonts w:eastAsia="WenQuanYi Zen Hei" w:cs="Times New Roman"/>
          <w:kern w:val="2"/>
          <w:lang w:val="sr-Cyrl-RS" w:bidi="hi-IN"/>
        </w:rPr>
        <w:t xml:space="preserve"> </w:t>
      </w:r>
      <w:r w:rsidRPr="00D7646E">
        <w:rPr>
          <w:rFonts w:eastAsia="WenQuanYi Zen Hei" w:cs="Times New Roman"/>
          <w:kern w:val="2"/>
          <w:lang w:val="sr-Latn-RS" w:bidi="hi-IN"/>
        </w:rPr>
        <w:t>(</w:t>
      </w:r>
      <w:r w:rsidRPr="00D7646E">
        <w:rPr>
          <w:rFonts w:eastAsia="WenQuanYi Zen Hei" w:cs="Times New Roman"/>
          <w:kern w:val="2"/>
          <w:lang w:bidi="hi-IN"/>
        </w:rPr>
        <w:t xml:space="preserve">September </w:t>
      </w:r>
      <w:proofErr w:type="gramStart"/>
      <w:r w:rsidRPr="00D7646E">
        <w:rPr>
          <w:rFonts w:eastAsia="WenQuanYi Zen Hei" w:cs="Times New Roman"/>
          <w:kern w:val="2"/>
          <w:lang w:val="sr-Latn-RS" w:bidi="hi-IN"/>
        </w:rPr>
        <w:t>9</w:t>
      </w:r>
      <w:r w:rsidRPr="00D7646E">
        <w:rPr>
          <w:rFonts w:eastAsia="WenQuanYi Zen Hei" w:cs="Times New Roman"/>
          <w:kern w:val="2"/>
          <w:lang w:val="sr-Cyrl-RS" w:bidi="hi-IN"/>
        </w:rPr>
        <w:t>-</w:t>
      </w:r>
      <w:r w:rsidRPr="00D7646E">
        <w:rPr>
          <w:rFonts w:eastAsia="WenQuanYi Zen Hei" w:cs="Times New Roman"/>
          <w:kern w:val="2"/>
          <w:lang w:bidi="hi-IN"/>
        </w:rPr>
        <w:t>1</w:t>
      </w:r>
      <w:r w:rsidRPr="00D7646E">
        <w:rPr>
          <w:rFonts w:eastAsia="WenQuanYi Zen Hei" w:cs="Times New Roman"/>
          <w:kern w:val="2"/>
          <w:lang w:val="sr-Latn-RS" w:bidi="hi-IN"/>
        </w:rPr>
        <w:t>4</w:t>
      </w:r>
      <w:proofErr w:type="gramEnd"/>
      <w:r w:rsidRPr="00D7646E">
        <w:rPr>
          <w:rFonts w:eastAsia="WenQuanYi Zen Hei" w:cs="Times New Roman"/>
          <w:kern w:val="2"/>
          <w:lang w:val="sr-Latn-RS" w:bidi="hi-IN"/>
        </w:rPr>
        <w:t xml:space="preserve"> 2019, Belgrade)</w:t>
      </w:r>
    </w:p>
    <w:p w14:paraId="20B91FDE" w14:textId="77777777" w:rsidR="00117F7A" w:rsidRPr="00D7646E" w:rsidRDefault="00117F7A" w:rsidP="00C75570">
      <w:pPr>
        <w:pStyle w:val="ListParagraph"/>
        <w:numPr>
          <w:ilvl w:val="0"/>
          <w:numId w:val="9"/>
        </w:numPr>
        <w:suppressAutoHyphens/>
        <w:spacing w:after="0" w:line="240" w:lineRule="auto"/>
        <w:jc w:val="both"/>
        <w:rPr>
          <w:rFonts w:eastAsia="WenQuanYi Zen Hei" w:cs="Times New Roman"/>
          <w:kern w:val="2"/>
          <w:lang w:val="sr-Latn-RS" w:bidi="hi-IN"/>
        </w:rPr>
      </w:pPr>
      <w:r w:rsidRPr="00D7646E">
        <w:rPr>
          <w:rStyle w:val="StrongEmphasis"/>
          <w:rFonts w:cs="Times New Roman"/>
          <w:b w:val="0"/>
          <w:bCs w:val="0"/>
          <w:iCs/>
        </w:rPr>
        <w:t xml:space="preserve">Goran </w:t>
      </w:r>
      <w:r w:rsidRPr="00D7646E">
        <w:rPr>
          <w:rStyle w:val="StrongEmphasis"/>
          <w:rFonts w:cs="Times New Roman"/>
          <w:b w:val="0"/>
          <w:bCs w:val="0"/>
          <w:iCs/>
          <w:lang w:val="sr-Latn-RS"/>
        </w:rPr>
        <w:t>Đorđević,</w:t>
      </w:r>
      <w:r w:rsidRPr="00D7646E">
        <w:rPr>
          <w:rFonts w:eastAsia="WenQuanYi Zen Hei" w:cs="Times New Roman"/>
          <w:i/>
          <w:iCs/>
          <w:kern w:val="2"/>
          <w:lang w:val="sr-Latn-RS" w:bidi="hi-IN"/>
        </w:rPr>
        <w:t xml:space="preserve"> On standard and holographic Randall-Sundrum Cosmology</w:t>
      </w:r>
      <w:r w:rsidRPr="00D7646E">
        <w:rPr>
          <w:rFonts w:eastAsia="WenQuanYi Zen Hei" w:cs="Times New Roman"/>
          <w:kern w:val="2"/>
          <w:lang w:val="sr-Latn-RS" w:bidi="hi-IN"/>
        </w:rPr>
        <w:br/>
        <w:t>BW2019: SEENET-MTP Balkan Workshop on High Energy and Particle Physics</w:t>
      </w:r>
      <w:r w:rsidRPr="00D7646E">
        <w:rPr>
          <w:rFonts w:eastAsia="WenQuanYi Zen Hei" w:cs="Times New Roman"/>
          <w:kern w:val="2"/>
          <w:lang w:val="sr-Latn-RS" w:bidi="hi-IN"/>
        </w:rPr>
        <w:br/>
        <w:t>(3-10 June 2019, Ioannina, Greece)</w:t>
      </w:r>
    </w:p>
    <w:p w14:paraId="79085499" w14:textId="77777777" w:rsidR="00117F7A" w:rsidRPr="00D7646E" w:rsidRDefault="00117F7A" w:rsidP="00C75570">
      <w:pPr>
        <w:pStyle w:val="ListParagraph"/>
        <w:numPr>
          <w:ilvl w:val="0"/>
          <w:numId w:val="9"/>
        </w:numPr>
        <w:suppressAutoHyphens/>
        <w:spacing w:after="0" w:line="240" w:lineRule="auto"/>
        <w:jc w:val="both"/>
        <w:rPr>
          <w:rFonts w:eastAsia="WenQuanYi Zen Hei" w:cs="Times New Roman"/>
          <w:i/>
          <w:kern w:val="2"/>
          <w:lang w:val="sr-Latn-RS" w:bidi="hi-IN"/>
        </w:rPr>
      </w:pPr>
      <w:r w:rsidRPr="00D7646E">
        <w:rPr>
          <w:rStyle w:val="StrongEmphasis"/>
          <w:rFonts w:cs="Times New Roman"/>
          <w:b w:val="0"/>
          <w:bCs w:val="0"/>
          <w:iCs/>
        </w:rPr>
        <w:t xml:space="preserve">Goran </w:t>
      </w:r>
      <w:r w:rsidRPr="00D7646E">
        <w:rPr>
          <w:rStyle w:val="StrongEmphasis"/>
          <w:rFonts w:cs="Times New Roman"/>
          <w:b w:val="0"/>
          <w:bCs w:val="0"/>
          <w:iCs/>
          <w:lang w:val="sr-Latn-RS"/>
        </w:rPr>
        <w:t>Đorđević,</w:t>
      </w:r>
      <w:r w:rsidRPr="00D7646E">
        <w:rPr>
          <w:rFonts w:eastAsia="WenQuanYi Zen Hei" w:cs="Times New Roman"/>
          <w:i/>
          <w:kern w:val="2"/>
          <w:lang w:val="sr-Latn-RS" w:bidi="hi-IN"/>
        </w:rPr>
        <w:t xml:space="preserve"> On p-Adic and Adelic Quantum Dynamics from Locally Equivalent DBI Lagrangians</w:t>
      </w:r>
      <w:r w:rsidRPr="00D7646E">
        <w:rPr>
          <w:rFonts w:eastAsia="WenQuanYi Zen Hei" w:cs="Times New Roman"/>
          <w:i/>
          <w:kern w:val="2"/>
          <w:lang w:val="sr-Cyrl-RS" w:bidi="hi-IN"/>
        </w:rPr>
        <w:t xml:space="preserve"> </w:t>
      </w:r>
      <w:r w:rsidRPr="00D7646E">
        <w:rPr>
          <w:rFonts w:eastAsia="WenQuanYi Zen Hei" w:cs="Times New Roman"/>
          <w:kern w:val="2"/>
          <w:lang w:val="sr-Latn-RS" w:bidi="hi-IN"/>
        </w:rPr>
        <w:t>p-adics.2019 Seventh International Conference on p-Adic Mathematical Physics and its Applications</w:t>
      </w:r>
      <w:r w:rsidRPr="00D7646E">
        <w:rPr>
          <w:rFonts w:eastAsia="WenQuanYi Zen Hei" w:cs="Times New Roman"/>
          <w:kern w:val="2"/>
          <w:lang w:val="sr-Cyrl-RS" w:bidi="hi-IN"/>
        </w:rPr>
        <w:t xml:space="preserve"> </w:t>
      </w:r>
      <w:r w:rsidRPr="00D7646E">
        <w:rPr>
          <w:rFonts w:eastAsia="WenQuanYi Zen Hei" w:cs="Times New Roman"/>
          <w:kern w:val="2"/>
          <w:lang w:val="sr-Latn-RS" w:bidi="hi-IN"/>
        </w:rPr>
        <w:t>(30 September</w:t>
      </w:r>
      <w:r w:rsidRPr="00D7646E">
        <w:rPr>
          <w:rFonts w:eastAsia="WenQuanYi Zen Hei" w:cs="Times New Roman"/>
          <w:kern w:val="2"/>
          <w:lang w:val="sr-Cyrl-RS" w:bidi="hi-IN"/>
        </w:rPr>
        <w:t xml:space="preserve"> - </w:t>
      </w:r>
      <w:r w:rsidRPr="00D7646E">
        <w:rPr>
          <w:rFonts w:eastAsia="WenQuanYi Zen Hei" w:cs="Times New Roman"/>
          <w:kern w:val="2"/>
          <w:lang w:val="sr-Latn-RS" w:bidi="hi-IN"/>
        </w:rPr>
        <w:t>4 October 2019, Covilhã, Portugal, CMA-UBI)</w:t>
      </w:r>
    </w:p>
    <w:p w14:paraId="4FA26053" w14:textId="77777777" w:rsidR="00117F7A" w:rsidRPr="00D7646E" w:rsidRDefault="00117F7A" w:rsidP="00C75570">
      <w:pPr>
        <w:pStyle w:val="ListParagraph"/>
        <w:numPr>
          <w:ilvl w:val="0"/>
          <w:numId w:val="9"/>
        </w:numPr>
        <w:suppressAutoHyphens/>
        <w:spacing w:after="0" w:line="240" w:lineRule="auto"/>
        <w:jc w:val="both"/>
        <w:rPr>
          <w:rFonts w:eastAsia="WenQuanYi Zen Hei" w:cs="Times New Roman"/>
          <w:i/>
          <w:kern w:val="2"/>
          <w:lang w:val="sr-Latn-RS" w:bidi="hi-IN"/>
        </w:rPr>
      </w:pPr>
      <w:r w:rsidRPr="00D7646E">
        <w:rPr>
          <w:rStyle w:val="StrongEmphasis"/>
          <w:rFonts w:cs="Times New Roman"/>
          <w:b w:val="0"/>
          <w:bCs w:val="0"/>
          <w:iCs/>
        </w:rPr>
        <w:t xml:space="preserve">Goran </w:t>
      </w:r>
      <w:r w:rsidRPr="00D7646E">
        <w:rPr>
          <w:rStyle w:val="StrongEmphasis"/>
          <w:rFonts w:cs="Times New Roman"/>
          <w:b w:val="0"/>
          <w:bCs w:val="0"/>
          <w:iCs/>
          <w:lang w:val="sr-Latn-RS"/>
        </w:rPr>
        <w:t>Đorđević,</w:t>
      </w:r>
      <w:r w:rsidRPr="00D7646E">
        <w:rPr>
          <w:rFonts w:eastAsia="WenQuanYi Zen Hei" w:cs="Times New Roman"/>
          <w:i/>
          <w:kern w:val="2"/>
          <w:lang w:val="sr-Latn-RS" w:bidi="hi-IN"/>
        </w:rPr>
        <w:t xml:space="preserve"> Nonlinear Effects in RSII Cosmological Models with Tachyon Field</w:t>
      </w:r>
      <w:r w:rsidRPr="00D7646E">
        <w:rPr>
          <w:rFonts w:eastAsia="WenQuanYi Zen Hei" w:cs="Times New Roman"/>
          <w:i/>
          <w:kern w:val="2"/>
          <w:lang w:val="sr-Latn-RS" w:bidi="hi-IN"/>
        </w:rPr>
        <w:br/>
      </w:r>
      <w:r w:rsidRPr="00D7646E">
        <w:rPr>
          <w:rFonts w:eastAsia="WenQuanYi Zen Hei" w:cs="Times New Roman"/>
          <w:kern w:val="2"/>
          <w:lang w:val="sr-Latn-RS" w:bidi="hi-IN"/>
        </w:rPr>
        <w:t>Conference on Nonlinearity</w:t>
      </w:r>
      <w:r w:rsidRPr="00D7646E">
        <w:rPr>
          <w:rFonts w:eastAsia="WenQuanYi Zen Hei" w:cs="Times New Roman"/>
          <w:kern w:val="2"/>
          <w:lang w:val="sr-Cyrl-RS" w:bidi="hi-IN"/>
        </w:rPr>
        <w:t xml:space="preserve"> </w:t>
      </w:r>
      <w:r w:rsidRPr="00D7646E">
        <w:rPr>
          <w:rFonts w:eastAsia="WenQuanYi Zen Hei" w:cs="Times New Roman"/>
          <w:kern w:val="2"/>
          <w:lang w:val="sr-Latn-RS" w:bidi="hi-IN"/>
        </w:rPr>
        <w:t>(11-12 October 2019, Belgrade, Serbia)</w:t>
      </w:r>
    </w:p>
    <w:p w14:paraId="23563BFA" w14:textId="5CE53507" w:rsidR="00117F7A" w:rsidRDefault="00117F7A" w:rsidP="00117F7A">
      <w:pPr>
        <w:pStyle w:val="ListParagraph"/>
        <w:suppressAutoHyphens/>
        <w:spacing w:after="0" w:line="240" w:lineRule="auto"/>
        <w:jc w:val="both"/>
        <w:rPr>
          <w:rFonts w:eastAsia="WenQuanYi Zen Hei" w:cs="Times New Roman"/>
          <w:i/>
          <w:kern w:val="2"/>
          <w:lang w:val="sr-Latn-RS" w:bidi="hi-IN"/>
        </w:rPr>
      </w:pPr>
    </w:p>
    <w:p w14:paraId="60303CBC" w14:textId="3596E76B" w:rsidR="00DB35BA" w:rsidRDefault="00DB35BA" w:rsidP="00117F7A">
      <w:pPr>
        <w:pStyle w:val="ListParagraph"/>
        <w:suppressAutoHyphens/>
        <w:spacing w:after="0" w:line="240" w:lineRule="auto"/>
        <w:jc w:val="both"/>
        <w:rPr>
          <w:rFonts w:eastAsia="WenQuanYi Zen Hei" w:cs="Times New Roman"/>
          <w:i/>
          <w:kern w:val="2"/>
          <w:lang w:val="sr-Latn-RS" w:bidi="hi-IN"/>
        </w:rPr>
      </w:pPr>
    </w:p>
    <w:p w14:paraId="7938B5A8" w14:textId="0F9DDA4E" w:rsidR="00DB35BA" w:rsidRDefault="00DB35BA" w:rsidP="00117F7A">
      <w:pPr>
        <w:pStyle w:val="ListParagraph"/>
        <w:suppressAutoHyphens/>
        <w:spacing w:after="0" w:line="240" w:lineRule="auto"/>
        <w:jc w:val="both"/>
        <w:rPr>
          <w:rFonts w:eastAsia="WenQuanYi Zen Hei" w:cs="Times New Roman"/>
          <w:i/>
          <w:kern w:val="2"/>
          <w:lang w:val="sr-Latn-RS" w:bidi="hi-IN"/>
        </w:rPr>
      </w:pPr>
    </w:p>
    <w:p w14:paraId="35CCA7F2" w14:textId="0753BEF1" w:rsidR="00DB35BA" w:rsidRDefault="00DB35BA" w:rsidP="00117F7A">
      <w:pPr>
        <w:pStyle w:val="ListParagraph"/>
        <w:suppressAutoHyphens/>
        <w:spacing w:after="0" w:line="240" w:lineRule="auto"/>
        <w:jc w:val="both"/>
        <w:rPr>
          <w:rFonts w:eastAsia="WenQuanYi Zen Hei" w:cs="Times New Roman"/>
          <w:i/>
          <w:kern w:val="2"/>
          <w:lang w:val="sr-Latn-RS" w:bidi="hi-IN"/>
        </w:rPr>
      </w:pPr>
    </w:p>
    <w:p w14:paraId="32D0D6BA" w14:textId="10CA79BC" w:rsidR="00DB35BA" w:rsidRDefault="00DB35BA" w:rsidP="00117F7A">
      <w:pPr>
        <w:pStyle w:val="ListParagraph"/>
        <w:suppressAutoHyphens/>
        <w:spacing w:after="0" w:line="240" w:lineRule="auto"/>
        <w:jc w:val="both"/>
        <w:rPr>
          <w:rFonts w:eastAsia="WenQuanYi Zen Hei" w:cs="Times New Roman"/>
          <w:i/>
          <w:kern w:val="2"/>
          <w:lang w:val="sr-Latn-RS" w:bidi="hi-IN"/>
        </w:rPr>
      </w:pPr>
    </w:p>
    <w:p w14:paraId="42ACE4CF" w14:textId="77777777" w:rsidR="00DB35BA" w:rsidRPr="00D7646E" w:rsidRDefault="00DB35BA" w:rsidP="00117F7A">
      <w:pPr>
        <w:pStyle w:val="ListParagraph"/>
        <w:suppressAutoHyphens/>
        <w:spacing w:after="0" w:line="240" w:lineRule="auto"/>
        <w:jc w:val="both"/>
        <w:rPr>
          <w:rFonts w:eastAsia="WenQuanYi Zen Hei" w:cs="Times New Roman"/>
          <w:i/>
          <w:kern w:val="2"/>
          <w:lang w:val="sr-Latn-RS" w:bidi="hi-IN"/>
        </w:rPr>
      </w:pPr>
    </w:p>
    <w:p w14:paraId="3E47A7E8" w14:textId="77777777" w:rsidR="00117F7A" w:rsidRPr="00D7646E" w:rsidRDefault="00117F7A" w:rsidP="00117F7A">
      <w:pPr>
        <w:pStyle w:val="ListParagraph"/>
        <w:shd w:val="clear" w:color="auto" w:fill="FFFFFF"/>
        <w:spacing w:after="0"/>
        <w:ind w:left="0" w:right="4"/>
        <w:jc w:val="both"/>
        <w:outlineLvl w:val="0"/>
        <w:rPr>
          <w:rFonts w:eastAsia="Times New Roman" w:cs="Times New Roman"/>
          <w:bCs/>
          <w:szCs w:val="24"/>
          <w:lang w:val="sr-Cyrl-ME"/>
        </w:rPr>
      </w:pPr>
    </w:p>
    <w:p w14:paraId="5E015110" w14:textId="77777777" w:rsidR="00117F7A" w:rsidRPr="00D7646E" w:rsidRDefault="00117F7A" w:rsidP="00C75570">
      <w:pPr>
        <w:pStyle w:val="ListParagraph"/>
        <w:numPr>
          <w:ilvl w:val="0"/>
          <w:numId w:val="38"/>
        </w:numPr>
        <w:jc w:val="both"/>
        <w:rPr>
          <w:rFonts w:eastAsia="Times New Roman" w:cs="Times New Roman"/>
          <w:b/>
          <w:bCs/>
          <w:color w:val="000000"/>
          <w:szCs w:val="24"/>
          <w:lang w:val="sr-Cyrl-RS"/>
        </w:rPr>
      </w:pPr>
      <w:r w:rsidRPr="00D7646E">
        <w:rPr>
          <w:rFonts w:eastAsia="Times New Roman" w:cs="Times New Roman"/>
          <w:b/>
          <w:bCs/>
          <w:color w:val="000000"/>
          <w:szCs w:val="24"/>
          <w:lang w:val="sr-Cyrl-RS"/>
        </w:rPr>
        <w:lastRenderedPageBreak/>
        <w:t>Организација и учешће на научним скуповима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6259"/>
        <w:gridCol w:w="1882"/>
      </w:tblGrid>
      <w:tr w:rsidR="00117F7A" w:rsidRPr="00D7646E" w14:paraId="3DC886FE" w14:textId="77777777" w:rsidTr="00DB35BA">
        <w:trPr>
          <w:trHeight w:val="540"/>
          <w:jc w:val="center"/>
        </w:trPr>
        <w:tc>
          <w:tcPr>
            <w:tcW w:w="1777" w:type="dxa"/>
          </w:tcPr>
          <w:p w14:paraId="738FAE39"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r w:rsidRPr="00D7646E">
              <w:rPr>
                <w:rFonts w:ascii="Times New Roman" w:eastAsia="Times New Roman" w:hAnsi="Times New Roman" w:cs="Times New Roman"/>
                <w:b/>
                <w:bCs/>
                <w:color w:val="000000"/>
                <w:szCs w:val="24"/>
                <w:lang w:val="sr-Cyrl-RS"/>
              </w:rPr>
              <w:t>Департман</w:t>
            </w:r>
          </w:p>
        </w:tc>
        <w:tc>
          <w:tcPr>
            <w:tcW w:w="6259" w:type="dxa"/>
            <w:shd w:val="clear" w:color="auto" w:fill="auto"/>
          </w:tcPr>
          <w:p w14:paraId="6A1BB19F"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r w:rsidRPr="00D7646E">
              <w:rPr>
                <w:rFonts w:ascii="Times New Roman" w:eastAsia="Times New Roman" w:hAnsi="Times New Roman" w:cs="Times New Roman"/>
                <w:b/>
                <w:bCs/>
                <w:color w:val="000000"/>
                <w:szCs w:val="24"/>
                <w:lang w:val="sr-Cyrl-RS"/>
              </w:rPr>
              <w:t>Назив скупа</w:t>
            </w:r>
          </w:p>
        </w:tc>
        <w:tc>
          <w:tcPr>
            <w:tcW w:w="1882" w:type="dxa"/>
            <w:shd w:val="clear" w:color="auto" w:fill="auto"/>
          </w:tcPr>
          <w:p w14:paraId="437A16C6" w14:textId="77777777" w:rsidR="00117F7A" w:rsidRPr="00D7646E" w:rsidRDefault="00117F7A" w:rsidP="00156599">
            <w:pPr>
              <w:spacing w:after="0" w:line="240" w:lineRule="auto"/>
              <w:jc w:val="center"/>
              <w:rPr>
                <w:rFonts w:ascii="Times New Roman" w:eastAsia="Times New Roman" w:hAnsi="Times New Roman" w:cs="Times New Roman"/>
                <w:b/>
                <w:bCs/>
                <w:color w:val="000000"/>
                <w:szCs w:val="24"/>
                <w:lang w:val="sr-Cyrl-RS"/>
              </w:rPr>
            </w:pPr>
            <w:r w:rsidRPr="00D7646E">
              <w:rPr>
                <w:rFonts w:ascii="Times New Roman" w:eastAsia="Times New Roman" w:hAnsi="Times New Roman" w:cs="Times New Roman"/>
                <w:b/>
                <w:bCs/>
                <w:color w:val="000000"/>
                <w:szCs w:val="24"/>
                <w:lang w:val="sr-Cyrl-RS"/>
              </w:rPr>
              <w:t>Број учесника са Департмана</w:t>
            </w:r>
          </w:p>
        </w:tc>
      </w:tr>
      <w:tr w:rsidR="00117F7A" w:rsidRPr="00D7646E" w14:paraId="2E305266" w14:textId="77777777" w:rsidTr="00DB35BA">
        <w:trPr>
          <w:trHeight w:val="540"/>
          <w:jc w:val="center"/>
        </w:trPr>
        <w:tc>
          <w:tcPr>
            <w:tcW w:w="1777" w:type="dxa"/>
          </w:tcPr>
          <w:p w14:paraId="50EF88AD"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r w:rsidRPr="00D7646E">
              <w:rPr>
                <w:rFonts w:ascii="Times New Roman" w:eastAsia="Times New Roman" w:hAnsi="Times New Roman" w:cs="Times New Roman"/>
                <w:b/>
                <w:bCs/>
                <w:color w:val="000000"/>
                <w:szCs w:val="24"/>
                <w:lang w:val="sr-Cyrl-RS"/>
              </w:rPr>
              <w:t>Департман за математику</w:t>
            </w:r>
          </w:p>
        </w:tc>
        <w:tc>
          <w:tcPr>
            <w:tcW w:w="6259" w:type="dxa"/>
            <w:shd w:val="clear" w:color="auto" w:fill="auto"/>
          </w:tcPr>
          <w:p w14:paraId="105B3CDA" w14:textId="77777777" w:rsidR="00117F7A" w:rsidRPr="00D7646E" w:rsidRDefault="00117F7A" w:rsidP="00156599">
            <w:pPr>
              <w:spacing w:after="0" w:line="240" w:lineRule="auto"/>
              <w:rPr>
                <w:rFonts w:ascii="Times New Roman" w:eastAsia="Times New Roman" w:hAnsi="Times New Roman" w:cs="Times New Roman"/>
                <w:b/>
                <w:bCs/>
                <w:color w:val="000000"/>
                <w:lang w:val="sr-Cyrl-RS"/>
              </w:rPr>
            </w:pPr>
            <w:r w:rsidRPr="00D7646E">
              <w:rPr>
                <w:rFonts w:ascii="Times New Roman" w:hAnsi="Times New Roman" w:cs="Times New Roman"/>
              </w:rPr>
              <w:t xml:space="preserve">International Conference on Matrix Theory and Applications: Combinatorics, Optimization and Data Analysis, Jeju, North Korea, May 23-27, 2019. </w:t>
            </w:r>
          </w:p>
        </w:tc>
        <w:tc>
          <w:tcPr>
            <w:tcW w:w="1882" w:type="dxa"/>
            <w:shd w:val="clear" w:color="auto" w:fill="auto"/>
          </w:tcPr>
          <w:p w14:paraId="173A2F2B" w14:textId="77777777" w:rsidR="00117F7A" w:rsidRPr="00D7646E" w:rsidRDefault="00117F7A" w:rsidP="00156599">
            <w:pPr>
              <w:spacing w:after="0" w:line="240" w:lineRule="auto"/>
              <w:jc w:val="center"/>
              <w:rPr>
                <w:rFonts w:ascii="Times New Roman" w:eastAsia="Times New Roman" w:hAnsi="Times New Roman" w:cs="Times New Roman"/>
                <w:color w:val="000000"/>
                <w:lang w:val="sr-Cyrl-RS"/>
              </w:rPr>
            </w:pPr>
            <w:r w:rsidRPr="00D7646E">
              <w:rPr>
                <w:rFonts w:ascii="Times New Roman" w:eastAsia="Times New Roman" w:hAnsi="Times New Roman" w:cs="Times New Roman"/>
                <w:color w:val="000000"/>
                <w:lang w:val="sr-Cyrl-RS"/>
              </w:rPr>
              <w:t>1</w:t>
            </w:r>
          </w:p>
        </w:tc>
      </w:tr>
      <w:tr w:rsidR="00117F7A" w:rsidRPr="00D7646E" w14:paraId="3A6B74A0" w14:textId="77777777" w:rsidTr="00DB35BA">
        <w:trPr>
          <w:trHeight w:val="540"/>
          <w:jc w:val="center"/>
        </w:trPr>
        <w:tc>
          <w:tcPr>
            <w:tcW w:w="1777" w:type="dxa"/>
          </w:tcPr>
          <w:p w14:paraId="0ED5DB5D"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6259" w:type="dxa"/>
            <w:shd w:val="clear" w:color="auto" w:fill="auto"/>
          </w:tcPr>
          <w:p w14:paraId="3D4D3D20" w14:textId="77777777" w:rsidR="00117F7A" w:rsidRPr="00D7646E" w:rsidRDefault="00117F7A" w:rsidP="00156599">
            <w:pPr>
              <w:spacing w:after="0" w:line="240" w:lineRule="auto"/>
              <w:rPr>
                <w:rFonts w:ascii="Times New Roman" w:eastAsia="Times New Roman" w:hAnsi="Times New Roman" w:cs="Times New Roman"/>
                <w:b/>
                <w:bCs/>
                <w:color w:val="000000"/>
                <w:lang w:val="sr-Cyrl-RS"/>
              </w:rPr>
            </w:pPr>
            <w:r w:rsidRPr="00D7646E">
              <w:rPr>
                <w:rFonts w:ascii="Times New Roman" w:hAnsi="Times New Roman" w:cs="Times New Roman"/>
              </w:rPr>
              <w:t xml:space="preserve">9th International Congress on Industrial and Applied Mathematics (ICIAM), Valencia, Spain, July 15-19, 2019.  </w:t>
            </w:r>
          </w:p>
        </w:tc>
        <w:tc>
          <w:tcPr>
            <w:tcW w:w="1882" w:type="dxa"/>
            <w:shd w:val="clear" w:color="auto" w:fill="auto"/>
          </w:tcPr>
          <w:p w14:paraId="572ED342" w14:textId="77777777" w:rsidR="00117F7A" w:rsidRPr="00D7646E" w:rsidRDefault="00117F7A" w:rsidP="00156599">
            <w:pPr>
              <w:spacing w:after="0" w:line="240" w:lineRule="auto"/>
              <w:jc w:val="center"/>
              <w:rPr>
                <w:rFonts w:ascii="Times New Roman" w:eastAsia="Times New Roman" w:hAnsi="Times New Roman" w:cs="Times New Roman"/>
                <w:color w:val="000000"/>
                <w:lang w:val="sr-Cyrl-RS"/>
              </w:rPr>
            </w:pPr>
            <w:r w:rsidRPr="00D7646E">
              <w:rPr>
                <w:rFonts w:ascii="Times New Roman" w:eastAsia="Times New Roman" w:hAnsi="Times New Roman" w:cs="Times New Roman"/>
                <w:color w:val="000000"/>
                <w:lang w:val="sr-Cyrl-RS"/>
              </w:rPr>
              <w:t>2</w:t>
            </w:r>
          </w:p>
        </w:tc>
      </w:tr>
      <w:tr w:rsidR="00117F7A" w:rsidRPr="00D7646E" w14:paraId="18C33730" w14:textId="77777777" w:rsidTr="00DB35BA">
        <w:trPr>
          <w:trHeight w:val="540"/>
          <w:jc w:val="center"/>
        </w:trPr>
        <w:tc>
          <w:tcPr>
            <w:tcW w:w="1777" w:type="dxa"/>
          </w:tcPr>
          <w:p w14:paraId="4765FC4F"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6259" w:type="dxa"/>
            <w:shd w:val="clear" w:color="auto" w:fill="auto"/>
          </w:tcPr>
          <w:p w14:paraId="2E8D48E7" w14:textId="77777777" w:rsidR="00117F7A" w:rsidRPr="00D7646E" w:rsidRDefault="00117F7A" w:rsidP="00156599">
            <w:pPr>
              <w:spacing w:after="0" w:line="240" w:lineRule="auto"/>
              <w:rPr>
                <w:rFonts w:ascii="Times New Roman" w:eastAsia="Times New Roman" w:hAnsi="Times New Roman" w:cs="Times New Roman"/>
                <w:b/>
                <w:bCs/>
                <w:color w:val="000000"/>
                <w:lang w:val="sr-Cyrl-RS"/>
              </w:rPr>
            </w:pPr>
            <w:r w:rsidRPr="00D7646E">
              <w:rPr>
                <w:rFonts w:ascii="Times New Roman" w:hAnsi="Times New Roman" w:cs="Times New Roman"/>
              </w:rPr>
              <w:t>14th International Conference on Geometry and Applications, Varna, Bulgaria, August 26-30, 2019.</w:t>
            </w:r>
          </w:p>
        </w:tc>
        <w:tc>
          <w:tcPr>
            <w:tcW w:w="1882" w:type="dxa"/>
            <w:shd w:val="clear" w:color="auto" w:fill="auto"/>
          </w:tcPr>
          <w:p w14:paraId="7D329676" w14:textId="77777777" w:rsidR="00117F7A" w:rsidRPr="00D7646E" w:rsidRDefault="00117F7A" w:rsidP="00156599">
            <w:pPr>
              <w:spacing w:after="0" w:line="240" w:lineRule="auto"/>
              <w:jc w:val="center"/>
              <w:rPr>
                <w:rFonts w:ascii="Times New Roman" w:eastAsia="Times New Roman" w:hAnsi="Times New Roman" w:cs="Times New Roman"/>
                <w:color w:val="000000"/>
                <w:lang w:val="sr-Cyrl-RS"/>
              </w:rPr>
            </w:pPr>
            <w:r w:rsidRPr="00D7646E">
              <w:rPr>
                <w:rFonts w:ascii="Times New Roman" w:eastAsia="Times New Roman" w:hAnsi="Times New Roman" w:cs="Times New Roman"/>
                <w:color w:val="000000"/>
                <w:lang w:val="sr-Cyrl-RS"/>
              </w:rPr>
              <w:t>3</w:t>
            </w:r>
          </w:p>
        </w:tc>
      </w:tr>
      <w:tr w:rsidR="00117F7A" w:rsidRPr="00D7646E" w14:paraId="3F788B9D" w14:textId="77777777" w:rsidTr="00DB35BA">
        <w:trPr>
          <w:trHeight w:val="540"/>
          <w:jc w:val="center"/>
        </w:trPr>
        <w:tc>
          <w:tcPr>
            <w:tcW w:w="1777" w:type="dxa"/>
          </w:tcPr>
          <w:p w14:paraId="1428EBE8"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6259" w:type="dxa"/>
            <w:shd w:val="clear" w:color="auto" w:fill="auto"/>
          </w:tcPr>
          <w:p w14:paraId="00EED0FE" w14:textId="77777777" w:rsidR="00117F7A" w:rsidRPr="00D7646E" w:rsidRDefault="00117F7A" w:rsidP="00156599">
            <w:pPr>
              <w:spacing w:after="0" w:line="240" w:lineRule="auto"/>
              <w:rPr>
                <w:rFonts w:ascii="Times New Roman" w:eastAsia="Times New Roman" w:hAnsi="Times New Roman" w:cs="Times New Roman"/>
                <w:b/>
                <w:bCs/>
                <w:color w:val="000000"/>
                <w:lang w:val="sr-Cyrl-RS"/>
              </w:rPr>
            </w:pPr>
            <w:r w:rsidRPr="00D7646E">
              <w:rPr>
                <w:rFonts w:ascii="Times New Roman" w:hAnsi="Times New Roman" w:cs="Times New Roman"/>
              </w:rPr>
              <w:t>Workshop on generalized inverses and applications, Hubei Normal University, June 01-02, 2019.</w:t>
            </w:r>
          </w:p>
        </w:tc>
        <w:tc>
          <w:tcPr>
            <w:tcW w:w="1882" w:type="dxa"/>
            <w:shd w:val="clear" w:color="auto" w:fill="auto"/>
          </w:tcPr>
          <w:p w14:paraId="64D44C1B" w14:textId="77777777" w:rsidR="00117F7A" w:rsidRPr="00D7646E" w:rsidRDefault="00117F7A" w:rsidP="00156599">
            <w:pPr>
              <w:spacing w:after="0" w:line="240" w:lineRule="auto"/>
              <w:jc w:val="center"/>
              <w:rPr>
                <w:rFonts w:ascii="Times New Roman" w:eastAsia="Times New Roman" w:hAnsi="Times New Roman" w:cs="Times New Roman"/>
                <w:color w:val="000000"/>
                <w:lang w:val="sr-Cyrl-RS"/>
              </w:rPr>
            </w:pPr>
            <w:r w:rsidRPr="00D7646E">
              <w:rPr>
                <w:rFonts w:ascii="Times New Roman" w:eastAsia="Times New Roman" w:hAnsi="Times New Roman" w:cs="Times New Roman"/>
                <w:color w:val="000000"/>
                <w:lang w:val="sr-Cyrl-RS"/>
              </w:rPr>
              <w:t>1</w:t>
            </w:r>
          </w:p>
        </w:tc>
      </w:tr>
      <w:tr w:rsidR="00117F7A" w:rsidRPr="00D7646E" w14:paraId="6FCBC451" w14:textId="77777777" w:rsidTr="00DB35BA">
        <w:trPr>
          <w:trHeight w:val="540"/>
          <w:jc w:val="center"/>
        </w:trPr>
        <w:tc>
          <w:tcPr>
            <w:tcW w:w="1777" w:type="dxa"/>
          </w:tcPr>
          <w:p w14:paraId="0E90E93E"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6259" w:type="dxa"/>
            <w:shd w:val="clear" w:color="auto" w:fill="auto"/>
          </w:tcPr>
          <w:p w14:paraId="6850B5E1" w14:textId="77777777" w:rsidR="00117F7A" w:rsidRPr="00D7646E" w:rsidRDefault="00117F7A" w:rsidP="00156599">
            <w:pPr>
              <w:spacing w:after="0" w:line="240" w:lineRule="auto"/>
              <w:rPr>
                <w:rFonts w:ascii="Times New Roman" w:eastAsia="Times New Roman" w:hAnsi="Times New Roman" w:cs="Times New Roman"/>
                <w:b/>
                <w:bCs/>
                <w:color w:val="000000"/>
                <w:lang w:val="sr-Cyrl-RS"/>
              </w:rPr>
            </w:pPr>
            <w:r w:rsidRPr="00D7646E">
              <w:rPr>
                <w:rFonts w:ascii="Times New Roman" w:hAnsi="Times New Roman" w:cs="Times New Roman"/>
              </w:rPr>
              <w:t>International Conference on Matrix Inequalities and Matrix Equations, Guilin, China, June 7-10, 2019.</w:t>
            </w:r>
          </w:p>
        </w:tc>
        <w:tc>
          <w:tcPr>
            <w:tcW w:w="1882" w:type="dxa"/>
            <w:shd w:val="clear" w:color="auto" w:fill="auto"/>
          </w:tcPr>
          <w:p w14:paraId="7B5E6814" w14:textId="77777777" w:rsidR="00117F7A" w:rsidRPr="00D7646E" w:rsidRDefault="00117F7A" w:rsidP="00156599">
            <w:pPr>
              <w:spacing w:after="0" w:line="240" w:lineRule="auto"/>
              <w:jc w:val="center"/>
              <w:rPr>
                <w:rFonts w:ascii="Times New Roman" w:eastAsia="Times New Roman" w:hAnsi="Times New Roman" w:cs="Times New Roman"/>
                <w:color w:val="000000"/>
                <w:lang w:val="sr-Cyrl-RS"/>
              </w:rPr>
            </w:pPr>
            <w:r w:rsidRPr="00D7646E">
              <w:rPr>
                <w:rFonts w:ascii="Times New Roman" w:eastAsia="Times New Roman" w:hAnsi="Times New Roman" w:cs="Times New Roman"/>
                <w:color w:val="000000"/>
                <w:lang w:val="sr-Cyrl-RS"/>
              </w:rPr>
              <w:t>1</w:t>
            </w:r>
          </w:p>
        </w:tc>
      </w:tr>
      <w:tr w:rsidR="00117F7A" w:rsidRPr="00D7646E" w14:paraId="2925B422" w14:textId="77777777" w:rsidTr="00DB35BA">
        <w:trPr>
          <w:trHeight w:val="540"/>
          <w:jc w:val="center"/>
        </w:trPr>
        <w:tc>
          <w:tcPr>
            <w:tcW w:w="1777" w:type="dxa"/>
          </w:tcPr>
          <w:p w14:paraId="77375DC5"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6259" w:type="dxa"/>
            <w:shd w:val="clear" w:color="auto" w:fill="auto"/>
          </w:tcPr>
          <w:p w14:paraId="221542A2" w14:textId="77777777" w:rsidR="00117F7A" w:rsidRPr="00D7646E" w:rsidRDefault="00117F7A" w:rsidP="00156599">
            <w:pPr>
              <w:spacing w:after="0" w:line="240" w:lineRule="auto"/>
              <w:rPr>
                <w:rFonts w:ascii="Times New Roman" w:eastAsia="Times New Roman" w:hAnsi="Times New Roman" w:cs="Times New Roman"/>
                <w:b/>
                <w:bCs/>
                <w:color w:val="000000"/>
                <w:lang w:val="sr-Cyrl-RS"/>
              </w:rPr>
            </w:pPr>
            <w:r w:rsidRPr="00D7646E">
              <w:rPr>
                <w:rFonts w:ascii="Times New Roman" w:hAnsi="Times New Roman" w:cs="Times New Roman"/>
              </w:rPr>
              <w:t>Workshop on generalized inverses and applications, Hubei Normal University, November 01-03, 2019.</w:t>
            </w:r>
          </w:p>
        </w:tc>
        <w:tc>
          <w:tcPr>
            <w:tcW w:w="1882" w:type="dxa"/>
            <w:shd w:val="clear" w:color="auto" w:fill="auto"/>
          </w:tcPr>
          <w:p w14:paraId="24AA0244" w14:textId="77777777" w:rsidR="00117F7A" w:rsidRPr="00D7646E" w:rsidRDefault="00117F7A" w:rsidP="00156599">
            <w:pPr>
              <w:spacing w:after="0" w:line="240" w:lineRule="auto"/>
              <w:jc w:val="center"/>
              <w:rPr>
                <w:rFonts w:ascii="Times New Roman" w:eastAsia="Times New Roman" w:hAnsi="Times New Roman" w:cs="Times New Roman"/>
                <w:color w:val="000000"/>
                <w:lang w:val="sr-Cyrl-RS"/>
              </w:rPr>
            </w:pPr>
            <w:r w:rsidRPr="00D7646E">
              <w:rPr>
                <w:rFonts w:ascii="Times New Roman" w:eastAsia="Times New Roman" w:hAnsi="Times New Roman" w:cs="Times New Roman"/>
                <w:color w:val="000000"/>
                <w:lang w:val="sr-Cyrl-RS"/>
              </w:rPr>
              <w:t>4</w:t>
            </w:r>
          </w:p>
        </w:tc>
      </w:tr>
      <w:tr w:rsidR="00117F7A" w:rsidRPr="00D7646E" w14:paraId="1D85735F" w14:textId="77777777" w:rsidTr="00DB35BA">
        <w:trPr>
          <w:trHeight w:val="540"/>
          <w:jc w:val="center"/>
        </w:trPr>
        <w:tc>
          <w:tcPr>
            <w:tcW w:w="1777" w:type="dxa"/>
          </w:tcPr>
          <w:p w14:paraId="267C567E"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6259" w:type="dxa"/>
            <w:shd w:val="clear" w:color="auto" w:fill="auto"/>
          </w:tcPr>
          <w:p w14:paraId="0B0EE6F5" w14:textId="77777777" w:rsidR="00117F7A" w:rsidRPr="00D7646E" w:rsidRDefault="00117F7A" w:rsidP="00156599">
            <w:pPr>
              <w:spacing w:after="0" w:line="240" w:lineRule="auto"/>
              <w:rPr>
                <w:rFonts w:ascii="Times New Roman" w:eastAsia="Times New Roman" w:hAnsi="Times New Roman" w:cs="Times New Roman"/>
                <w:b/>
                <w:bCs/>
                <w:color w:val="000000"/>
                <w:lang w:val="sr-Cyrl-RS"/>
              </w:rPr>
            </w:pPr>
            <w:r w:rsidRPr="00D7646E">
              <w:rPr>
                <w:rFonts w:ascii="Times New Roman" w:hAnsi="Times New Roman" w:cs="Times New Roman"/>
              </w:rPr>
              <w:t>Workshop WOT19, Women in operator theory and its applications, Jun 17-19, 2019, Department of Mathematics, University of Lisbon, Portugal</w:t>
            </w:r>
          </w:p>
        </w:tc>
        <w:tc>
          <w:tcPr>
            <w:tcW w:w="1882" w:type="dxa"/>
            <w:shd w:val="clear" w:color="auto" w:fill="auto"/>
          </w:tcPr>
          <w:p w14:paraId="55BF0DE8" w14:textId="77777777" w:rsidR="00117F7A" w:rsidRPr="00D7646E" w:rsidRDefault="00117F7A" w:rsidP="00156599">
            <w:pPr>
              <w:spacing w:after="0" w:line="240" w:lineRule="auto"/>
              <w:jc w:val="center"/>
              <w:rPr>
                <w:rFonts w:ascii="Times New Roman" w:eastAsia="Times New Roman" w:hAnsi="Times New Roman" w:cs="Times New Roman"/>
                <w:color w:val="000000"/>
                <w:lang w:val="sr-Cyrl-RS"/>
              </w:rPr>
            </w:pPr>
            <w:r w:rsidRPr="00D7646E">
              <w:rPr>
                <w:rFonts w:ascii="Times New Roman" w:eastAsia="Times New Roman" w:hAnsi="Times New Roman" w:cs="Times New Roman"/>
                <w:color w:val="000000"/>
                <w:lang w:val="sr-Cyrl-RS"/>
              </w:rPr>
              <w:t>1</w:t>
            </w:r>
          </w:p>
        </w:tc>
      </w:tr>
      <w:tr w:rsidR="00117F7A" w:rsidRPr="00D7646E" w14:paraId="7E7B1230" w14:textId="77777777" w:rsidTr="00DB35BA">
        <w:trPr>
          <w:trHeight w:val="540"/>
          <w:jc w:val="center"/>
        </w:trPr>
        <w:tc>
          <w:tcPr>
            <w:tcW w:w="1777" w:type="dxa"/>
          </w:tcPr>
          <w:p w14:paraId="23A7C12E"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6259" w:type="dxa"/>
            <w:shd w:val="clear" w:color="auto" w:fill="auto"/>
          </w:tcPr>
          <w:p w14:paraId="75AAC7FE" w14:textId="77777777" w:rsidR="00117F7A" w:rsidRPr="00D7646E" w:rsidRDefault="00117F7A" w:rsidP="00156599">
            <w:pPr>
              <w:spacing w:after="0" w:line="240" w:lineRule="auto"/>
              <w:rPr>
                <w:rFonts w:ascii="Times New Roman" w:eastAsia="Times New Roman" w:hAnsi="Times New Roman" w:cs="Times New Roman"/>
                <w:b/>
                <w:bCs/>
                <w:color w:val="000000"/>
                <w:lang w:val="sr-Cyrl-RS"/>
              </w:rPr>
            </w:pPr>
            <w:r w:rsidRPr="00D7646E">
              <w:rPr>
                <w:rFonts w:ascii="Times New Roman" w:hAnsi="Times New Roman" w:cs="Times New Roman"/>
              </w:rPr>
              <w:t>12th ISAAC Congress, Aveiro, Portugal, 2019.</w:t>
            </w:r>
          </w:p>
        </w:tc>
        <w:tc>
          <w:tcPr>
            <w:tcW w:w="1882" w:type="dxa"/>
            <w:shd w:val="clear" w:color="auto" w:fill="auto"/>
          </w:tcPr>
          <w:p w14:paraId="33C743A6" w14:textId="77777777" w:rsidR="00117F7A" w:rsidRPr="00D7646E" w:rsidRDefault="00117F7A" w:rsidP="00156599">
            <w:pPr>
              <w:spacing w:after="0" w:line="240" w:lineRule="auto"/>
              <w:jc w:val="center"/>
              <w:rPr>
                <w:rFonts w:ascii="Times New Roman" w:eastAsia="Times New Roman" w:hAnsi="Times New Roman" w:cs="Times New Roman"/>
                <w:color w:val="000000"/>
                <w:lang w:val="sr-Cyrl-RS"/>
              </w:rPr>
            </w:pPr>
            <w:r w:rsidRPr="00D7646E">
              <w:rPr>
                <w:rFonts w:ascii="Times New Roman" w:eastAsia="Times New Roman" w:hAnsi="Times New Roman" w:cs="Times New Roman"/>
                <w:color w:val="000000"/>
                <w:lang w:val="sr-Cyrl-RS"/>
              </w:rPr>
              <w:t>1</w:t>
            </w:r>
          </w:p>
        </w:tc>
      </w:tr>
      <w:tr w:rsidR="00117F7A" w:rsidRPr="00D7646E" w14:paraId="729EF811" w14:textId="77777777" w:rsidTr="00DB35BA">
        <w:trPr>
          <w:trHeight w:val="540"/>
          <w:jc w:val="center"/>
        </w:trPr>
        <w:tc>
          <w:tcPr>
            <w:tcW w:w="1777" w:type="dxa"/>
          </w:tcPr>
          <w:p w14:paraId="5275C84D"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6259" w:type="dxa"/>
            <w:shd w:val="clear" w:color="auto" w:fill="auto"/>
          </w:tcPr>
          <w:p w14:paraId="0B921E66" w14:textId="77777777" w:rsidR="00117F7A" w:rsidRPr="00D7646E" w:rsidRDefault="00117F7A" w:rsidP="00156599">
            <w:pPr>
              <w:spacing w:after="0" w:line="240" w:lineRule="auto"/>
              <w:rPr>
                <w:rFonts w:ascii="Times New Roman" w:eastAsia="Times New Roman" w:hAnsi="Times New Roman" w:cs="Times New Roman"/>
                <w:b/>
                <w:bCs/>
                <w:color w:val="000000"/>
                <w:lang w:val="sr-Cyrl-RS"/>
              </w:rPr>
            </w:pPr>
            <w:r w:rsidRPr="00D7646E">
              <w:rPr>
                <w:rFonts w:ascii="Times New Roman" w:hAnsi="Times New Roman" w:cs="Times New Roman"/>
              </w:rPr>
              <w:t>Connections for Women: Microlocal Analysis, MSRI, Berkeley, USA, 2019.</w:t>
            </w:r>
          </w:p>
        </w:tc>
        <w:tc>
          <w:tcPr>
            <w:tcW w:w="1882" w:type="dxa"/>
            <w:shd w:val="clear" w:color="auto" w:fill="auto"/>
          </w:tcPr>
          <w:p w14:paraId="7FA4DC28" w14:textId="77777777" w:rsidR="00117F7A" w:rsidRPr="00D7646E" w:rsidRDefault="00117F7A" w:rsidP="00156599">
            <w:pPr>
              <w:spacing w:after="0" w:line="240" w:lineRule="auto"/>
              <w:jc w:val="center"/>
              <w:rPr>
                <w:rFonts w:ascii="Times New Roman" w:eastAsia="Times New Roman" w:hAnsi="Times New Roman" w:cs="Times New Roman"/>
                <w:color w:val="000000"/>
                <w:lang w:val="sr-Cyrl-RS"/>
              </w:rPr>
            </w:pPr>
            <w:r w:rsidRPr="00D7646E">
              <w:rPr>
                <w:rFonts w:ascii="Times New Roman" w:eastAsia="Times New Roman" w:hAnsi="Times New Roman" w:cs="Times New Roman"/>
                <w:color w:val="000000"/>
                <w:lang w:val="sr-Cyrl-RS"/>
              </w:rPr>
              <w:t>1</w:t>
            </w:r>
          </w:p>
        </w:tc>
      </w:tr>
      <w:tr w:rsidR="00117F7A" w:rsidRPr="00D7646E" w14:paraId="076C0FF6" w14:textId="77777777" w:rsidTr="00DB35BA">
        <w:trPr>
          <w:trHeight w:val="540"/>
          <w:jc w:val="center"/>
        </w:trPr>
        <w:tc>
          <w:tcPr>
            <w:tcW w:w="1777" w:type="dxa"/>
          </w:tcPr>
          <w:p w14:paraId="579FA906"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6259" w:type="dxa"/>
            <w:shd w:val="clear" w:color="auto" w:fill="auto"/>
          </w:tcPr>
          <w:p w14:paraId="232426F8" w14:textId="77777777" w:rsidR="00117F7A" w:rsidRPr="00D7646E" w:rsidRDefault="00117F7A" w:rsidP="00156599">
            <w:pPr>
              <w:spacing w:after="0" w:line="240" w:lineRule="auto"/>
              <w:rPr>
                <w:rFonts w:ascii="Times New Roman" w:eastAsia="Times New Roman" w:hAnsi="Times New Roman" w:cs="Times New Roman"/>
                <w:b/>
                <w:bCs/>
                <w:color w:val="000000"/>
                <w:lang w:val="sr-Cyrl-RS"/>
              </w:rPr>
            </w:pPr>
            <w:r w:rsidRPr="00D7646E">
              <w:rPr>
                <w:rFonts w:ascii="Times New Roman" w:hAnsi="Times New Roman" w:cs="Times New Roman"/>
              </w:rPr>
              <w:t>Introductory Workshop: Microlocal Analysis, MSRI, Berkeley, USA, 2019.</w:t>
            </w:r>
          </w:p>
        </w:tc>
        <w:tc>
          <w:tcPr>
            <w:tcW w:w="1882" w:type="dxa"/>
            <w:shd w:val="clear" w:color="auto" w:fill="auto"/>
          </w:tcPr>
          <w:p w14:paraId="3CF7BF20" w14:textId="77777777" w:rsidR="00117F7A" w:rsidRPr="00D7646E" w:rsidRDefault="00117F7A" w:rsidP="00156599">
            <w:pPr>
              <w:spacing w:after="0" w:line="240" w:lineRule="auto"/>
              <w:jc w:val="center"/>
              <w:rPr>
                <w:rFonts w:ascii="Times New Roman" w:eastAsia="Times New Roman" w:hAnsi="Times New Roman" w:cs="Times New Roman"/>
                <w:color w:val="000000"/>
                <w:lang w:val="sr-Cyrl-RS"/>
              </w:rPr>
            </w:pPr>
            <w:r w:rsidRPr="00D7646E">
              <w:rPr>
                <w:rFonts w:ascii="Times New Roman" w:eastAsia="Times New Roman" w:hAnsi="Times New Roman" w:cs="Times New Roman"/>
                <w:color w:val="000000"/>
                <w:lang w:val="sr-Cyrl-RS"/>
              </w:rPr>
              <w:t>1</w:t>
            </w:r>
          </w:p>
        </w:tc>
      </w:tr>
      <w:tr w:rsidR="00117F7A" w:rsidRPr="00D7646E" w14:paraId="302339C0" w14:textId="77777777" w:rsidTr="00DB35BA">
        <w:trPr>
          <w:trHeight w:val="540"/>
          <w:jc w:val="center"/>
        </w:trPr>
        <w:tc>
          <w:tcPr>
            <w:tcW w:w="1777" w:type="dxa"/>
          </w:tcPr>
          <w:p w14:paraId="57AD01F8"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6259" w:type="dxa"/>
            <w:shd w:val="clear" w:color="auto" w:fill="auto"/>
          </w:tcPr>
          <w:p w14:paraId="23316A60" w14:textId="77777777" w:rsidR="00117F7A" w:rsidRPr="00D7646E" w:rsidRDefault="00117F7A" w:rsidP="00156599">
            <w:pPr>
              <w:spacing w:after="0" w:line="240" w:lineRule="auto"/>
              <w:rPr>
                <w:rFonts w:ascii="Times New Roman" w:eastAsia="Times New Roman" w:hAnsi="Times New Roman" w:cs="Times New Roman"/>
                <w:b/>
                <w:bCs/>
                <w:color w:val="000000"/>
                <w:lang w:val="sr-Cyrl-RS"/>
              </w:rPr>
            </w:pPr>
            <w:r w:rsidRPr="00D7646E">
              <w:rPr>
                <w:rFonts w:ascii="Times New Roman" w:hAnsi="Times New Roman" w:cs="Times New Roman"/>
              </w:rPr>
              <w:t>Kongres mladih matematičara, Novi Sad, Srbija, 2019.</w:t>
            </w:r>
          </w:p>
        </w:tc>
        <w:tc>
          <w:tcPr>
            <w:tcW w:w="1882" w:type="dxa"/>
            <w:shd w:val="clear" w:color="auto" w:fill="auto"/>
          </w:tcPr>
          <w:p w14:paraId="39CAB234" w14:textId="77777777" w:rsidR="00117F7A" w:rsidRPr="00D7646E" w:rsidRDefault="00117F7A" w:rsidP="00156599">
            <w:pPr>
              <w:spacing w:after="0" w:line="240" w:lineRule="auto"/>
              <w:jc w:val="center"/>
              <w:rPr>
                <w:rFonts w:ascii="Times New Roman" w:eastAsia="Times New Roman" w:hAnsi="Times New Roman" w:cs="Times New Roman"/>
                <w:color w:val="000000"/>
                <w:lang w:val="sr-Cyrl-RS"/>
              </w:rPr>
            </w:pPr>
            <w:r w:rsidRPr="00D7646E">
              <w:rPr>
                <w:rFonts w:ascii="Times New Roman" w:eastAsia="Times New Roman" w:hAnsi="Times New Roman" w:cs="Times New Roman"/>
                <w:color w:val="000000"/>
                <w:lang w:val="sr-Cyrl-RS"/>
              </w:rPr>
              <w:t>12</w:t>
            </w:r>
          </w:p>
        </w:tc>
      </w:tr>
      <w:tr w:rsidR="00117F7A" w:rsidRPr="00D7646E" w14:paraId="1EC9430D" w14:textId="77777777" w:rsidTr="00DB35BA">
        <w:trPr>
          <w:trHeight w:val="540"/>
          <w:jc w:val="center"/>
        </w:trPr>
        <w:tc>
          <w:tcPr>
            <w:tcW w:w="1777" w:type="dxa"/>
          </w:tcPr>
          <w:p w14:paraId="526B51D1"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6259" w:type="dxa"/>
            <w:shd w:val="clear" w:color="auto" w:fill="auto"/>
          </w:tcPr>
          <w:p w14:paraId="7A2E9B4F" w14:textId="77777777" w:rsidR="00117F7A" w:rsidRPr="00D7646E" w:rsidRDefault="00117F7A" w:rsidP="00156599">
            <w:pPr>
              <w:spacing w:after="0" w:line="240" w:lineRule="auto"/>
              <w:rPr>
                <w:rFonts w:ascii="Times New Roman" w:eastAsia="Times New Roman" w:hAnsi="Times New Roman" w:cs="Times New Roman"/>
                <w:b/>
                <w:bCs/>
                <w:color w:val="000000"/>
                <w:lang w:val="sr-Cyrl-RS"/>
              </w:rPr>
            </w:pPr>
            <w:r w:rsidRPr="00D7646E">
              <w:rPr>
                <w:rFonts w:ascii="Times New Roman" w:hAnsi="Times New Roman" w:cs="Times New Roman"/>
              </w:rPr>
              <w:t>EQUADIFF 2019 Leiden University, Netherland</w:t>
            </w:r>
          </w:p>
        </w:tc>
        <w:tc>
          <w:tcPr>
            <w:tcW w:w="1882" w:type="dxa"/>
            <w:shd w:val="clear" w:color="auto" w:fill="auto"/>
          </w:tcPr>
          <w:p w14:paraId="6909247A" w14:textId="77777777" w:rsidR="00117F7A" w:rsidRPr="00D7646E" w:rsidRDefault="00117F7A" w:rsidP="00156599">
            <w:pPr>
              <w:spacing w:after="0" w:line="240" w:lineRule="auto"/>
              <w:jc w:val="center"/>
              <w:rPr>
                <w:rFonts w:ascii="Times New Roman" w:eastAsia="Times New Roman" w:hAnsi="Times New Roman" w:cs="Times New Roman"/>
                <w:color w:val="000000"/>
                <w:lang w:val="sr-Cyrl-RS"/>
              </w:rPr>
            </w:pPr>
            <w:r w:rsidRPr="00D7646E">
              <w:rPr>
                <w:rFonts w:ascii="Times New Roman" w:eastAsia="Times New Roman" w:hAnsi="Times New Roman" w:cs="Times New Roman"/>
                <w:color w:val="000000"/>
                <w:lang w:val="sr-Cyrl-RS"/>
              </w:rPr>
              <w:t>1</w:t>
            </w:r>
          </w:p>
        </w:tc>
      </w:tr>
      <w:tr w:rsidR="00117F7A" w:rsidRPr="00D7646E" w14:paraId="5D14B8A3" w14:textId="77777777" w:rsidTr="00DB35BA">
        <w:trPr>
          <w:trHeight w:val="540"/>
          <w:jc w:val="center"/>
        </w:trPr>
        <w:tc>
          <w:tcPr>
            <w:tcW w:w="1777" w:type="dxa"/>
          </w:tcPr>
          <w:p w14:paraId="2A1DFE53"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6259" w:type="dxa"/>
            <w:shd w:val="clear" w:color="auto" w:fill="auto"/>
          </w:tcPr>
          <w:p w14:paraId="5BB27D42" w14:textId="77777777" w:rsidR="00117F7A" w:rsidRPr="00D7646E" w:rsidRDefault="00117F7A" w:rsidP="00156599">
            <w:pPr>
              <w:spacing w:after="0" w:line="240" w:lineRule="auto"/>
              <w:rPr>
                <w:rFonts w:ascii="Times New Roman" w:eastAsia="Times New Roman" w:hAnsi="Times New Roman" w:cs="Times New Roman"/>
                <w:b/>
                <w:bCs/>
                <w:color w:val="000000"/>
                <w:lang w:val="sr-Cyrl-RS"/>
              </w:rPr>
            </w:pPr>
            <w:r w:rsidRPr="00D7646E">
              <w:rPr>
                <w:rFonts w:ascii="Times New Roman" w:hAnsi="Times New Roman" w:cs="Times New Roman"/>
              </w:rPr>
              <w:t>International Congress on Industrial and Applied Mathematics, Valencia, Spain</w:t>
            </w:r>
          </w:p>
        </w:tc>
        <w:tc>
          <w:tcPr>
            <w:tcW w:w="1882" w:type="dxa"/>
            <w:shd w:val="clear" w:color="auto" w:fill="auto"/>
          </w:tcPr>
          <w:p w14:paraId="697C3546" w14:textId="77777777" w:rsidR="00117F7A" w:rsidRPr="00D7646E" w:rsidRDefault="00117F7A" w:rsidP="00156599">
            <w:pPr>
              <w:spacing w:after="0" w:line="240" w:lineRule="auto"/>
              <w:jc w:val="center"/>
              <w:rPr>
                <w:rFonts w:ascii="Times New Roman" w:eastAsia="Times New Roman" w:hAnsi="Times New Roman" w:cs="Times New Roman"/>
                <w:color w:val="000000"/>
                <w:lang w:val="sr-Cyrl-RS"/>
              </w:rPr>
            </w:pPr>
            <w:r w:rsidRPr="00D7646E">
              <w:rPr>
                <w:rFonts w:ascii="Times New Roman" w:eastAsia="Times New Roman" w:hAnsi="Times New Roman" w:cs="Times New Roman"/>
                <w:color w:val="000000"/>
                <w:lang w:val="sr-Cyrl-RS"/>
              </w:rPr>
              <w:t>1</w:t>
            </w:r>
          </w:p>
        </w:tc>
      </w:tr>
      <w:tr w:rsidR="00117F7A" w:rsidRPr="00D7646E" w14:paraId="39F6B14F" w14:textId="77777777" w:rsidTr="00DB35BA">
        <w:trPr>
          <w:trHeight w:val="540"/>
          <w:jc w:val="center"/>
        </w:trPr>
        <w:tc>
          <w:tcPr>
            <w:tcW w:w="1777" w:type="dxa"/>
          </w:tcPr>
          <w:p w14:paraId="7EFC28DE"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6259" w:type="dxa"/>
            <w:shd w:val="clear" w:color="auto" w:fill="auto"/>
          </w:tcPr>
          <w:p w14:paraId="2AB8BCD1" w14:textId="77777777" w:rsidR="00117F7A" w:rsidRPr="00D7646E" w:rsidRDefault="00117F7A" w:rsidP="00156599">
            <w:pPr>
              <w:spacing w:after="0" w:line="240" w:lineRule="auto"/>
              <w:rPr>
                <w:rFonts w:ascii="Times New Roman" w:eastAsia="Times New Roman" w:hAnsi="Times New Roman" w:cs="Times New Roman"/>
                <w:b/>
                <w:bCs/>
                <w:color w:val="000000"/>
                <w:lang w:val="sr-Cyrl-RS"/>
              </w:rPr>
            </w:pPr>
            <w:r w:rsidRPr="00D7646E">
              <w:rPr>
                <w:rFonts w:ascii="Times New Roman" w:hAnsi="Times New Roman" w:cs="Times New Roman"/>
              </w:rPr>
              <w:t>Сусрет математичара Србије и Црне Горе (СМСЦГ 2019), Будва, Црна Гора</w:t>
            </w:r>
          </w:p>
        </w:tc>
        <w:tc>
          <w:tcPr>
            <w:tcW w:w="1882" w:type="dxa"/>
            <w:shd w:val="clear" w:color="auto" w:fill="auto"/>
          </w:tcPr>
          <w:p w14:paraId="0C30749F" w14:textId="77777777" w:rsidR="00117F7A" w:rsidRPr="00D7646E" w:rsidRDefault="00117F7A" w:rsidP="00156599">
            <w:pPr>
              <w:spacing w:after="0" w:line="240" w:lineRule="auto"/>
              <w:jc w:val="center"/>
              <w:rPr>
                <w:rFonts w:ascii="Times New Roman" w:eastAsia="Times New Roman" w:hAnsi="Times New Roman" w:cs="Times New Roman"/>
                <w:color w:val="000000"/>
                <w:lang w:val="sr-Cyrl-RS"/>
              </w:rPr>
            </w:pPr>
            <w:r w:rsidRPr="00D7646E">
              <w:rPr>
                <w:rFonts w:ascii="Times New Roman" w:eastAsia="Times New Roman" w:hAnsi="Times New Roman" w:cs="Times New Roman"/>
                <w:color w:val="000000"/>
                <w:lang w:val="sr-Cyrl-RS"/>
              </w:rPr>
              <w:t>10</w:t>
            </w:r>
          </w:p>
        </w:tc>
      </w:tr>
      <w:tr w:rsidR="00117F7A" w:rsidRPr="00D7646E" w14:paraId="089FCB64" w14:textId="77777777" w:rsidTr="00DB35BA">
        <w:trPr>
          <w:trHeight w:val="540"/>
          <w:jc w:val="center"/>
        </w:trPr>
        <w:tc>
          <w:tcPr>
            <w:tcW w:w="1777" w:type="dxa"/>
          </w:tcPr>
          <w:p w14:paraId="47FCEA5B"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6259" w:type="dxa"/>
            <w:shd w:val="clear" w:color="auto" w:fill="auto"/>
          </w:tcPr>
          <w:p w14:paraId="4CB789E9" w14:textId="77777777" w:rsidR="00117F7A" w:rsidRPr="00D7646E" w:rsidRDefault="00117F7A" w:rsidP="00156599">
            <w:pPr>
              <w:spacing w:after="0" w:line="240" w:lineRule="auto"/>
              <w:rPr>
                <w:rFonts w:ascii="Times New Roman" w:eastAsia="Times New Roman" w:hAnsi="Times New Roman" w:cs="Times New Roman"/>
                <w:b/>
                <w:bCs/>
                <w:color w:val="000000"/>
                <w:lang w:val="sr-Cyrl-RS"/>
              </w:rPr>
            </w:pPr>
            <w:r w:rsidRPr="00D7646E">
              <w:rPr>
                <w:rFonts w:ascii="Times New Roman" w:hAnsi="Times New Roman" w:cs="Times New Roman"/>
              </w:rPr>
              <w:t>22nd International Workshop on Differential Geometry of Submnifolds in Symmetric Spaces Kyungpook National University, Daegu 41566, Republic of Korea (Invited talk)</w:t>
            </w:r>
          </w:p>
        </w:tc>
        <w:tc>
          <w:tcPr>
            <w:tcW w:w="1882" w:type="dxa"/>
            <w:shd w:val="clear" w:color="auto" w:fill="auto"/>
          </w:tcPr>
          <w:p w14:paraId="38329C37" w14:textId="77777777" w:rsidR="00117F7A" w:rsidRPr="00D7646E" w:rsidRDefault="00117F7A" w:rsidP="00156599">
            <w:pPr>
              <w:spacing w:after="0" w:line="240" w:lineRule="auto"/>
              <w:jc w:val="center"/>
              <w:rPr>
                <w:rFonts w:ascii="Times New Roman" w:eastAsia="Times New Roman" w:hAnsi="Times New Roman" w:cs="Times New Roman"/>
                <w:color w:val="000000"/>
                <w:lang w:val="sr-Cyrl-RS"/>
              </w:rPr>
            </w:pPr>
            <w:r w:rsidRPr="00D7646E">
              <w:rPr>
                <w:rFonts w:ascii="Times New Roman" w:eastAsia="Times New Roman" w:hAnsi="Times New Roman" w:cs="Times New Roman"/>
                <w:color w:val="000000"/>
                <w:lang w:val="sr-Cyrl-RS"/>
              </w:rPr>
              <w:t>1</w:t>
            </w:r>
          </w:p>
        </w:tc>
      </w:tr>
      <w:tr w:rsidR="00117F7A" w:rsidRPr="00D7646E" w14:paraId="23476328" w14:textId="77777777" w:rsidTr="00DB35BA">
        <w:trPr>
          <w:trHeight w:val="540"/>
          <w:jc w:val="center"/>
        </w:trPr>
        <w:tc>
          <w:tcPr>
            <w:tcW w:w="1777" w:type="dxa"/>
          </w:tcPr>
          <w:p w14:paraId="754A73E5"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6259" w:type="dxa"/>
            <w:shd w:val="clear" w:color="auto" w:fill="auto"/>
          </w:tcPr>
          <w:p w14:paraId="444D1DB7" w14:textId="77777777" w:rsidR="00117F7A" w:rsidRPr="00D7646E" w:rsidRDefault="00117F7A" w:rsidP="00156599">
            <w:pPr>
              <w:spacing w:after="0" w:line="240" w:lineRule="auto"/>
              <w:rPr>
                <w:rFonts w:ascii="Times New Roman" w:eastAsia="Times New Roman" w:hAnsi="Times New Roman" w:cs="Times New Roman"/>
                <w:b/>
                <w:bCs/>
                <w:color w:val="000000"/>
                <w:lang w:val="sr-Cyrl-RS"/>
              </w:rPr>
            </w:pPr>
            <w:r w:rsidRPr="00D7646E">
              <w:rPr>
                <w:rFonts w:ascii="Times New Roman" w:hAnsi="Times New Roman" w:cs="Times New Roman"/>
              </w:rPr>
              <w:t>International Symposium on Differential Models in Geometry, Computer Science and Hydrotechnics DiMoGeCH - 22-25 May 2019 - Iasi, Romania Romanian Academy (Plenary talk)</w:t>
            </w:r>
          </w:p>
        </w:tc>
        <w:tc>
          <w:tcPr>
            <w:tcW w:w="1882" w:type="dxa"/>
            <w:shd w:val="clear" w:color="auto" w:fill="auto"/>
          </w:tcPr>
          <w:p w14:paraId="5D79C354" w14:textId="77777777" w:rsidR="00117F7A" w:rsidRPr="00D7646E" w:rsidRDefault="00117F7A" w:rsidP="00156599">
            <w:pPr>
              <w:spacing w:after="0" w:line="240" w:lineRule="auto"/>
              <w:jc w:val="center"/>
              <w:rPr>
                <w:rFonts w:ascii="Times New Roman" w:eastAsia="Times New Roman" w:hAnsi="Times New Roman" w:cs="Times New Roman"/>
                <w:color w:val="000000"/>
                <w:lang w:val="sr-Cyrl-RS"/>
              </w:rPr>
            </w:pPr>
            <w:r w:rsidRPr="00D7646E">
              <w:rPr>
                <w:rFonts w:ascii="Times New Roman" w:eastAsia="Times New Roman" w:hAnsi="Times New Roman" w:cs="Times New Roman"/>
                <w:color w:val="000000"/>
                <w:lang w:val="sr-Cyrl-RS"/>
              </w:rPr>
              <w:t>1</w:t>
            </w:r>
          </w:p>
        </w:tc>
      </w:tr>
      <w:tr w:rsidR="00117F7A" w:rsidRPr="00D7646E" w14:paraId="57334AF6" w14:textId="77777777" w:rsidTr="00DB35BA">
        <w:trPr>
          <w:trHeight w:val="540"/>
          <w:jc w:val="center"/>
        </w:trPr>
        <w:tc>
          <w:tcPr>
            <w:tcW w:w="1777" w:type="dxa"/>
          </w:tcPr>
          <w:p w14:paraId="04B3AFC1"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6259" w:type="dxa"/>
            <w:shd w:val="clear" w:color="auto" w:fill="auto"/>
          </w:tcPr>
          <w:p w14:paraId="7C6A37C1" w14:textId="77777777" w:rsidR="00117F7A" w:rsidRPr="00D7646E" w:rsidRDefault="00117F7A" w:rsidP="00156599">
            <w:pPr>
              <w:spacing w:after="0" w:line="240" w:lineRule="auto"/>
              <w:rPr>
                <w:rFonts w:ascii="Times New Roman" w:eastAsia="Times New Roman" w:hAnsi="Times New Roman" w:cs="Times New Roman"/>
                <w:b/>
                <w:bCs/>
                <w:color w:val="000000"/>
                <w:lang w:val="sr-Cyrl-RS"/>
              </w:rPr>
            </w:pPr>
            <w:r w:rsidRPr="00D7646E">
              <w:rPr>
                <w:rFonts w:ascii="Times New Roman" w:hAnsi="Times New Roman" w:cs="Times New Roman"/>
              </w:rPr>
              <w:t>Classical and modern geometry, 22</w:t>
            </w:r>
            <w:r w:rsidRPr="00D7646E">
              <w:rPr>
                <w:rFonts w:ascii="Times New Roman" w:hAnsi="Times New Roman" w:cs="Times New Roman"/>
                <w:lang w:val="sr-Cyrl-RS"/>
              </w:rPr>
              <w:t>-</w:t>
            </w:r>
            <w:r w:rsidRPr="00D7646E">
              <w:rPr>
                <w:rFonts w:ascii="Times New Roman" w:hAnsi="Times New Roman" w:cs="Times New Roman"/>
              </w:rPr>
              <w:t>25 April, 2019, MPGU, Moscow, Russia- member of the scientific committee</w:t>
            </w:r>
            <w:r w:rsidRPr="00D7646E">
              <w:rPr>
                <w:rFonts w:ascii="Times New Roman" w:hAnsi="Times New Roman" w:cs="Times New Roman"/>
                <w:lang w:val="sr-Cyrl-RS"/>
              </w:rPr>
              <w:t xml:space="preserve"> (</w:t>
            </w:r>
            <w:r w:rsidRPr="00D7646E">
              <w:rPr>
                <w:rFonts w:ascii="Times New Roman" w:hAnsi="Times New Roman" w:cs="Times New Roman"/>
              </w:rPr>
              <w:t>Plenary lecture</w:t>
            </w:r>
            <w:r w:rsidRPr="00D7646E">
              <w:rPr>
                <w:rFonts w:ascii="Times New Roman" w:hAnsi="Times New Roman" w:cs="Times New Roman"/>
                <w:lang w:val="sr-Cyrl-RS"/>
              </w:rPr>
              <w:t>)</w:t>
            </w:r>
          </w:p>
        </w:tc>
        <w:tc>
          <w:tcPr>
            <w:tcW w:w="1882" w:type="dxa"/>
            <w:shd w:val="clear" w:color="auto" w:fill="auto"/>
          </w:tcPr>
          <w:p w14:paraId="11E9F39B" w14:textId="77777777" w:rsidR="00117F7A" w:rsidRPr="00D7646E" w:rsidRDefault="00117F7A" w:rsidP="00156599">
            <w:pPr>
              <w:spacing w:after="0" w:line="240" w:lineRule="auto"/>
              <w:jc w:val="center"/>
              <w:rPr>
                <w:rFonts w:ascii="Times New Roman" w:eastAsia="Times New Roman" w:hAnsi="Times New Roman" w:cs="Times New Roman"/>
                <w:color w:val="000000"/>
                <w:lang w:val="sr-Cyrl-RS"/>
              </w:rPr>
            </w:pPr>
            <w:r w:rsidRPr="00D7646E">
              <w:rPr>
                <w:rFonts w:ascii="Times New Roman" w:eastAsia="Times New Roman" w:hAnsi="Times New Roman" w:cs="Times New Roman"/>
                <w:color w:val="000000"/>
                <w:lang w:val="sr-Cyrl-RS"/>
              </w:rPr>
              <w:t>1</w:t>
            </w:r>
          </w:p>
        </w:tc>
      </w:tr>
      <w:tr w:rsidR="00117F7A" w:rsidRPr="00D7646E" w14:paraId="6AF84B04" w14:textId="77777777" w:rsidTr="00DB35BA">
        <w:trPr>
          <w:trHeight w:val="440"/>
          <w:jc w:val="center"/>
        </w:trPr>
        <w:tc>
          <w:tcPr>
            <w:tcW w:w="1777" w:type="dxa"/>
          </w:tcPr>
          <w:p w14:paraId="65CFAE69" w14:textId="77777777" w:rsidR="00117F7A" w:rsidRPr="00D7646E" w:rsidRDefault="00117F7A" w:rsidP="00156599">
            <w:pPr>
              <w:spacing w:after="0" w:line="240" w:lineRule="auto"/>
              <w:rPr>
                <w:rFonts w:ascii="Times New Roman" w:eastAsia="Times New Roman" w:hAnsi="Times New Roman" w:cs="Times New Roman"/>
                <w:b/>
                <w:bCs/>
                <w:color w:val="000000"/>
                <w:szCs w:val="24"/>
                <w:lang w:val="sr-Cyrl-RS"/>
              </w:rPr>
            </w:pPr>
          </w:p>
        </w:tc>
        <w:tc>
          <w:tcPr>
            <w:tcW w:w="6259" w:type="dxa"/>
            <w:shd w:val="clear" w:color="auto" w:fill="auto"/>
          </w:tcPr>
          <w:p w14:paraId="6B62D353" w14:textId="77777777" w:rsidR="00117F7A" w:rsidRPr="00D7646E" w:rsidRDefault="00117F7A" w:rsidP="00156599">
            <w:pPr>
              <w:spacing w:after="0" w:line="240" w:lineRule="auto"/>
              <w:rPr>
                <w:rFonts w:ascii="Times New Roman" w:hAnsi="Times New Roman" w:cs="Times New Roman"/>
              </w:rPr>
            </w:pPr>
            <w:r w:rsidRPr="00D7646E">
              <w:rPr>
                <w:rFonts w:ascii="Times New Roman" w:hAnsi="Times New Roman" w:cs="Times New Roman"/>
              </w:rPr>
              <w:t>Conference on Differential Geometry and Relativity (ICDGR-2019)</w:t>
            </w:r>
            <w:r w:rsidRPr="00D7646E">
              <w:rPr>
                <w:rFonts w:ascii="Times New Roman" w:hAnsi="Times New Roman" w:cs="Times New Roman"/>
                <w:lang w:val="sr-Cyrl-RS"/>
              </w:rPr>
              <w:t xml:space="preserve">, </w:t>
            </w:r>
            <w:r w:rsidRPr="00D7646E">
              <w:rPr>
                <w:rFonts w:ascii="Times New Roman" w:hAnsi="Times New Roman" w:cs="Times New Roman"/>
              </w:rPr>
              <w:t>8</w:t>
            </w:r>
            <w:r w:rsidRPr="00D7646E">
              <w:rPr>
                <w:rFonts w:ascii="Times New Roman" w:hAnsi="Times New Roman" w:cs="Times New Roman"/>
                <w:lang w:val="sr-Cyrl-RS"/>
              </w:rPr>
              <w:t xml:space="preserve"> -</w:t>
            </w:r>
            <w:r w:rsidRPr="00D7646E">
              <w:rPr>
                <w:rFonts w:ascii="Times New Roman" w:hAnsi="Times New Roman" w:cs="Times New Roman"/>
              </w:rPr>
              <w:t>10</w:t>
            </w:r>
            <w:r w:rsidRPr="00D7646E">
              <w:rPr>
                <w:rFonts w:ascii="Times New Roman" w:hAnsi="Times New Roman" w:cs="Times New Roman"/>
                <w:lang w:val="sr-Cyrl-RS"/>
              </w:rPr>
              <w:t xml:space="preserve"> </w:t>
            </w:r>
            <w:r w:rsidRPr="00D7646E">
              <w:rPr>
                <w:rFonts w:ascii="Times New Roman" w:hAnsi="Times New Roman" w:cs="Times New Roman"/>
              </w:rPr>
              <w:t>November</w:t>
            </w:r>
            <w:r w:rsidRPr="00D7646E">
              <w:rPr>
                <w:rFonts w:ascii="Times New Roman" w:hAnsi="Times New Roman" w:cs="Times New Roman"/>
                <w:lang w:val="sr-Cyrl-RS"/>
              </w:rPr>
              <w:t xml:space="preserve"> </w:t>
            </w:r>
            <w:r w:rsidRPr="00D7646E">
              <w:rPr>
                <w:rFonts w:ascii="Times New Roman" w:hAnsi="Times New Roman" w:cs="Times New Roman"/>
              </w:rPr>
              <w:t>2019. Gorakhpur University, India</w:t>
            </w:r>
            <w:r w:rsidRPr="00D7646E">
              <w:rPr>
                <w:rFonts w:ascii="Times New Roman" w:hAnsi="Times New Roman" w:cs="Times New Roman"/>
                <w:lang w:val="sr-Cyrl-RS"/>
              </w:rPr>
              <w:t xml:space="preserve"> (</w:t>
            </w:r>
            <w:r w:rsidRPr="00D7646E">
              <w:rPr>
                <w:rFonts w:ascii="Times New Roman" w:hAnsi="Times New Roman" w:cs="Times New Roman"/>
              </w:rPr>
              <w:t>Plenary talk, International Advisory Board</w:t>
            </w:r>
            <w:r w:rsidRPr="00D7646E">
              <w:rPr>
                <w:rFonts w:ascii="Times New Roman" w:hAnsi="Times New Roman" w:cs="Times New Roman"/>
                <w:lang w:val="sr-Cyrl-RS"/>
              </w:rPr>
              <w:t>)</w:t>
            </w:r>
            <w:r w:rsidRPr="00D7646E">
              <w:rPr>
                <w:rFonts w:ascii="Times New Roman" w:hAnsi="Times New Roman" w:cs="Times New Roman"/>
              </w:rPr>
              <w:t xml:space="preserve">                     </w:t>
            </w:r>
          </w:p>
        </w:tc>
        <w:tc>
          <w:tcPr>
            <w:tcW w:w="1882" w:type="dxa"/>
            <w:shd w:val="clear" w:color="auto" w:fill="auto"/>
          </w:tcPr>
          <w:p w14:paraId="4952078B" w14:textId="77777777" w:rsidR="00117F7A" w:rsidRPr="00D7646E" w:rsidRDefault="00117F7A" w:rsidP="00156599">
            <w:pPr>
              <w:spacing w:after="0" w:line="240" w:lineRule="auto"/>
              <w:jc w:val="center"/>
              <w:rPr>
                <w:rFonts w:ascii="Times New Roman" w:eastAsia="Times New Roman" w:hAnsi="Times New Roman" w:cs="Times New Roman"/>
                <w:color w:val="000000"/>
                <w:lang w:val="sr-Cyrl-RS"/>
              </w:rPr>
            </w:pPr>
            <w:r w:rsidRPr="00D7646E">
              <w:rPr>
                <w:rFonts w:ascii="Times New Roman" w:eastAsia="Times New Roman" w:hAnsi="Times New Roman" w:cs="Times New Roman"/>
                <w:color w:val="000000"/>
                <w:lang w:val="sr-Cyrl-RS"/>
              </w:rPr>
              <w:t>1</w:t>
            </w:r>
          </w:p>
        </w:tc>
      </w:tr>
      <w:tr w:rsidR="00117F7A" w:rsidRPr="00D7646E" w14:paraId="32A016C6" w14:textId="77777777" w:rsidTr="00DB35BA">
        <w:trPr>
          <w:trHeight w:val="540"/>
          <w:jc w:val="center"/>
        </w:trPr>
        <w:tc>
          <w:tcPr>
            <w:tcW w:w="1777" w:type="dxa"/>
            <w:vMerge w:val="restart"/>
          </w:tcPr>
          <w:p w14:paraId="5262CB64" w14:textId="77777777" w:rsidR="00117F7A" w:rsidRPr="00D7646E" w:rsidRDefault="00117F7A" w:rsidP="00156599">
            <w:pPr>
              <w:spacing w:after="0" w:line="240" w:lineRule="auto"/>
              <w:rPr>
                <w:rFonts w:ascii="Times New Roman" w:eastAsia="Times New Roman" w:hAnsi="Times New Roman" w:cs="Times New Roman"/>
                <w:b/>
                <w:bCs/>
                <w:szCs w:val="24"/>
                <w:lang w:val="sr-Cyrl-RS"/>
              </w:rPr>
            </w:pPr>
            <w:r w:rsidRPr="00D7646E">
              <w:rPr>
                <w:rFonts w:ascii="Times New Roman" w:eastAsia="Times New Roman" w:hAnsi="Times New Roman" w:cs="Times New Roman"/>
                <w:b/>
                <w:bCs/>
                <w:szCs w:val="24"/>
                <w:lang w:val="sr-Cyrl-RS"/>
              </w:rPr>
              <w:t>Департман за рачунарске науке</w:t>
            </w:r>
          </w:p>
        </w:tc>
        <w:tc>
          <w:tcPr>
            <w:tcW w:w="6259" w:type="dxa"/>
            <w:shd w:val="clear" w:color="auto" w:fill="auto"/>
          </w:tcPr>
          <w:p w14:paraId="3321ADBF" w14:textId="77777777" w:rsidR="00117F7A" w:rsidRPr="00D7646E" w:rsidRDefault="00117F7A" w:rsidP="00156599">
            <w:pPr>
              <w:spacing w:after="0" w:line="240" w:lineRule="auto"/>
              <w:rPr>
                <w:rFonts w:ascii="Times New Roman" w:eastAsia="Times New Roman" w:hAnsi="Times New Roman" w:cs="Times New Roman"/>
                <w:b/>
                <w:bCs/>
                <w:color w:val="000000"/>
                <w:lang w:val="sr-Cyrl-RS"/>
              </w:rPr>
            </w:pPr>
            <w:r w:rsidRPr="00D7646E">
              <w:rPr>
                <w:rFonts w:ascii="Times New Roman" w:hAnsi="Times New Roman" w:cs="Times New Roman"/>
              </w:rPr>
              <w:t xml:space="preserve">International Conference on Matrix Theory and Applications: Combinatorics, Optimization and Data Analysis, Jeju, North Korea, May 23-27, 2019. </w:t>
            </w:r>
          </w:p>
        </w:tc>
        <w:tc>
          <w:tcPr>
            <w:tcW w:w="1882" w:type="dxa"/>
            <w:shd w:val="clear" w:color="auto" w:fill="auto"/>
            <w:vAlign w:val="center"/>
          </w:tcPr>
          <w:p w14:paraId="2E1339E0" w14:textId="77777777" w:rsidR="00117F7A" w:rsidRPr="00D7646E" w:rsidRDefault="00117F7A" w:rsidP="00156599">
            <w:pPr>
              <w:spacing w:after="0" w:line="240" w:lineRule="auto"/>
              <w:jc w:val="center"/>
              <w:rPr>
                <w:rFonts w:ascii="Times New Roman" w:eastAsia="Times New Roman" w:hAnsi="Times New Roman" w:cs="Times New Roman"/>
                <w:color w:val="000000"/>
                <w:lang w:val="sr-Cyrl-RS"/>
              </w:rPr>
            </w:pPr>
            <w:r w:rsidRPr="00D7646E">
              <w:rPr>
                <w:rFonts w:ascii="Times New Roman" w:eastAsia="Times New Roman" w:hAnsi="Times New Roman" w:cs="Times New Roman"/>
                <w:color w:val="000000"/>
                <w:lang w:val="sr-Cyrl-RS"/>
              </w:rPr>
              <w:t>8</w:t>
            </w:r>
          </w:p>
        </w:tc>
      </w:tr>
      <w:tr w:rsidR="00117F7A" w:rsidRPr="00D7646E" w14:paraId="693ABC1B" w14:textId="77777777" w:rsidTr="00DB35BA">
        <w:trPr>
          <w:trHeight w:val="550"/>
          <w:jc w:val="center"/>
        </w:trPr>
        <w:tc>
          <w:tcPr>
            <w:tcW w:w="1777" w:type="dxa"/>
            <w:vMerge/>
          </w:tcPr>
          <w:p w14:paraId="42967FF3" w14:textId="77777777" w:rsidR="00117F7A" w:rsidRPr="00D7646E" w:rsidRDefault="00117F7A" w:rsidP="00156599">
            <w:pPr>
              <w:spacing w:after="0" w:line="240" w:lineRule="auto"/>
              <w:rPr>
                <w:rFonts w:ascii="Times New Roman" w:eastAsia="Times New Roman" w:hAnsi="Times New Roman" w:cs="Times New Roman"/>
                <w:szCs w:val="24"/>
              </w:rPr>
            </w:pPr>
          </w:p>
        </w:tc>
        <w:tc>
          <w:tcPr>
            <w:tcW w:w="6259" w:type="dxa"/>
            <w:shd w:val="clear" w:color="auto" w:fill="auto"/>
          </w:tcPr>
          <w:p w14:paraId="22B754D6" w14:textId="77777777" w:rsidR="00117F7A" w:rsidRPr="00D7646E" w:rsidRDefault="00117F7A" w:rsidP="00156599">
            <w:pPr>
              <w:spacing w:after="0" w:line="240" w:lineRule="auto"/>
              <w:rPr>
                <w:rFonts w:ascii="Times New Roman" w:eastAsia="Times New Roman" w:hAnsi="Times New Roman" w:cs="Times New Roman"/>
                <w:b/>
                <w:bCs/>
                <w:color w:val="000000"/>
                <w:lang w:val="sr-Cyrl-RS"/>
              </w:rPr>
            </w:pPr>
            <w:r w:rsidRPr="00D7646E">
              <w:rPr>
                <w:rFonts w:ascii="Times New Roman" w:eastAsia="Times New Roman" w:hAnsi="Times New Roman" w:cs="Times New Roman"/>
              </w:rPr>
              <w:t>International Conference on Matrix Analysis and its Applications</w:t>
            </w:r>
          </w:p>
        </w:tc>
        <w:tc>
          <w:tcPr>
            <w:tcW w:w="1882" w:type="dxa"/>
            <w:shd w:val="clear" w:color="auto" w:fill="auto"/>
            <w:vAlign w:val="center"/>
          </w:tcPr>
          <w:p w14:paraId="6E3E5B20" w14:textId="77777777" w:rsidR="00117F7A" w:rsidRPr="00D7646E" w:rsidRDefault="00117F7A" w:rsidP="00156599">
            <w:pPr>
              <w:spacing w:after="0" w:line="240" w:lineRule="auto"/>
              <w:jc w:val="center"/>
              <w:rPr>
                <w:rFonts w:ascii="Times New Roman" w:eastAsia="Times New Roman" w:hAnsi="Times New Roman" w:cs="Times New Roman"/>
                <w:color w:val="000000"/>
                <w:lang w:val="sr-Cyrl-RS"/>
              </w:rPr>
            </w:pPr>
            <w:r w:rsidRPr="00D7646E">
              <w:rPr>
                <w:rFonts w:ascii="Times New Roman" w:eastAsia="Times New Roman" w:hAnsi="Times New Roman" w:cs="Times New Roman"/>
                <w:color w:val="000000"/>
                <w:lang w:val="sr-Cyrl-RS"/>
              </w:rPr>
              <w:t>2</w:t>
            </w:r>
          </w:p>
        </w:tc>
      </w:tr>
      <w:tr w:rsidR="00117F7A" w:rsidRPr="00D7646E" w14:paraId="419FA4B1" w14:textId="77777777" w:rsidTr="00DB35BA">
        <w:trPr>
          <w:trHeight w:val="805"/>
          <w:jc w:val="center"/>
        </w:trPr>
        <w:tc>
          <w:tcPr>
            <w:tcW w:w="1777" w:type="dxa"/>
            <w:vMerge/>
          </w:tcPr>
          <w:p w14:paraId="0D4F3DCA" w14:textId="77777777" w:rsidR="00117F7A" w:rsidRPr="00D7646E" w:rsidRDefault="00117F7A" w:rsidP="00156599">
            <w:pPr>
              <w:spacing w:after="0" w:line="240" w:lineRule="auto"/>
              <w:rPr>
                <w:rFonts w:ascii="Times New Roman" w:eastAsia="Times New Roman" w:hAnsi="Times New Roman" w:cs="Times New Roman"/>
                <w:szCs w:val="24"/>
              </w:rPr>
            </w:pPr>
          </w:p>
        </w:tc>
        <w:tc>
          <w:tcPr>
            <w:tcW w:w="6259" w:type="dxa"/>
            <w:shd w:val="clear" w:color="auto" w:fill="auto"/>
          </w:tcPr>
          <w:p w14:paraId="34022A07" w14:textId="77777777" w:rsidR="00117F7A" w:rsidRPr="00D7646E" w:rsidRDefault="00117F7A" w:rsidP="00156599">
            <w:pPr>
              <w:spacing w:after="0" w:line="240" w:lineRule="auto"/>
              <w:rPr>
                <w:rFonts w:ascii="Times New Roman" w:eastAsia="Times New Roman" w:hAnsi="Times New Roman" w:cs="Times New Roman"/>
                <w:b/>
                <w:bCs/>
                <w:color w:val="000000"/>
                <w:lang w:val="sr-Cyrl-RS"/>
              </w:rPr>
            </w:pPr>
            <w:r w:rsidRPr="00D7646E">
              <w:rPr>
                <w:rFonts w:ascii="Times New Roman" w:eastAsia="Times New Roman" w:hAnsi="Times New Roman" w:cs="Times New Roman"/>
              </w:rPr>
              <w:t>Workshop on tensor analysis and its applications, Fudan University, Shanghai, China, March 30-31, 2019.</w:t>
            </w:r>
          </w:p>
        </w:tc>
        <w:tc>
          <w:tcPr>
            <w:tcW w:w="1882" w:type="dxa"/>
            <w:shd w:val="clear" w:color="auto" w:fill="auto"/>
            <w:vAlign w:val="center"/>
          </w:tcPr>
          <w:p w14:paraId="5213187F" w14:textId="77777777" w:rsidR="00117F7A" w:rsidRPr="00D7646E" w:rsidRDefault="00117F7A" w:rsidP="00156599">
            <w:pPr>
              <w:spacing w:after="0" w:line="240" w:lineRule="auto"/>
              <w:jc w:val="center"/>
              <w:rPr>
                <w:rFonts w:ascii="Times New Roman" w:eastAsia="Times New Roman" w:hAnsi="Times New Roman" w:cs="Times New Roman"/>
                <w:color w:val="000000"/>
                <w:lang w:val="sr-Cyrl-RS"/>
              </w:rPr>
            </w:pPr>
            <w:r w:rsidRPr="00D7646E">
              <w:rPr>
                <w:rFonts w:ascii="Times New Roman" w:eastAsia="Times New Roman" w:hAnsi="Times New Roman" w:cs="Times New Roman"/>
                <w:color w:val="000000"/>
                <w:lang w:val="sr-Cyrl-RS"/>
              </w:rPr>
              <w:t>1</w:t>
            </w:r>
          </w:p>
        </w:tc>
      </w:tr>
      <w:tr w:rsidR="00117F7A" w:rsidRPr="00D7646E" w14:paraId="4AACE791" w14:textId="77777777" w:rsidTr="00DB35BA">
        <w:trPr>
          <w:trHeight w:val="815"/>
          <w:jc w:val="center"/>
        </w:trPr>
        <w:tc>
          <w:tcPr>
            <w:tcW w:w="1777" w:type="dxa"/>
            <w:vMerge/>
          </w:tcPr>
          <w:p w14:paraId="247DEB00" w14:textId="77777777" w:rsidR="00117F7A" w:rsidRPr="00D7646E" w:rsidRDefault="00117F7A" w:rsidP="00156599">
            <w:pPr>
              <w:spacing w:after="0" w:line="240" w:lineRule="auto"/>
              <w:rPr>
                <w:rFonts w:ascii="Times New Roman" w:eastAsia="Times New Roman" w:hAnsi="Times New Roman" w:cs="Times New Roman"/>
                <w:szCs w:val="24"/>
              </w:rPr>
            </w:pPr>
          </w:p>
        </w:tc>
        <w:tc>
          <w:tcPr>
            <w:tcW w:w="6259" w:type="dxa"/>
            <w:shd w:val="clear" w:color="auto" w:fill="auto"/>
          </w:tcPr>
          <w:p w14:paraId="0DAD2A88" w14:textId="77777777" w:rsidR="00117F7A" w:rsidRPr="00D7646E" w:rsidRDefault="00117F7A" w:rsidP="00156599">
            <w:pPr>
              <w:spacing w:after="0" w:line="240" w:lineRule="auto"/>
              <w:rPr>
                <w:rFonts w:ascii="Times New Roman" w:eastAsia="Times New Roman" w:hAnsi="Times New Roman" w:cs="Times New Roman"/>
                <w:b/>
                <w:bCs/>
                <w:color w:val="000000"/>
                <w:lang w:val="sr-Cyrl-RS"/>
              </w:rPr>
            </w:pPr>
            <w:r w:rsidRPr="00D7646E">
              <w:rPr>
                <w:rFonts w:ascii="Times New Roman" w:eastAsia="Times New Roman" w:hAnsi="Times New Roman" w:cs="Times New Roman"/>
              </w:rPr>
              <w:t>Differential Geometry and Dynamical Systems, DGDS-2019, Bucharest, Romania, 10-13 October 2019</w:t>
            </w:r>
            <w:r w:rsidRPr="00D7646E">
              <w:rPr>
                <w:rFonts w:ascii="Times New Roman" w:eastAsia="Times New Roman" w:hAnsi="Times New Roman" w:cs="Times New Roman"/>
                <w:lang w:val="sr-Cyrl-RS"/>
              </w:rPr>
              <w:t>.</w:t>
            </w:r>
          </w:p>
        </w:tc>
        <w:tc>
          <w:tcPr>
            <w:tcW w:w="1882" w:type="dxa"/>
            <w:shd w:val="clear" w:color="auto" w:fill="auto"/>
            <w:vAlign w:val="center"/>
          </w:tcPr>
          <w:p w14:paraId="47455A7A" w14:textId="77777777" w:rsidR="00117F7A" w:rsidRPr="00D7646E" w:rsidRDefault="00117F7A" w:rsidP="00156599">
            <w:pPr>
              <w:spacing w:after="0" w:line="240" w:lineRule="auto"/>
              <w:jc w:val="center"/>
              <w:rPr>
                <w:rFonts w:ascii="Times New Roman" w:eastAsia="Times New Roman" w:hAnsi="Times New Roman" w:cs="Times New Roman"/>
                <w:color w:val="000000"/>
                <w:lang w:val="sr-Cyrl-RS"/>
              </w:rPr>
            </w:pPr>
            <w:r w:rsidRPr="00D7646E">
              <w:rPr>
                <w:rFonts w:ascii="Times New Roman" w:eastAsia="Times New Roman" w:hAnsi="Times New Roman" w:cs="Times New Roman"/>
                <w:color w:val="000000"/>
                <w:lang w:val="sr-Cyrl-RS"/>
              </w:rPr>
              <w:t>1</w:t>
            </w:r>
          </w:p>
        </w:tc>
      </w:tr>
      <w:tr w:rsidR="00117F7A" w:rsidRPr="00D7646E" w14:paraId="4723E7BE" w14:textId="77777777" w:rsidTr="00DB35BA">
        <w:trPr>
          <w:trHeight w:val="815"/>
          <w:jc w:val="center"/>
        </w:trPr>
        <w:tc>
          <w:tcPr>
            <w:tcW w:w="1777" w:type="dxa"/>
            <w:vMerge/>
          </w:tcPr>
          <w:p w14:paraId="663C7912" w14:textId="77777777" w:rsidR="00117F7A" w:rsidRPr="00D7646E" w:rsidRDefault="00117F7A" w:rsidP="00156599">
            <w:pPr>
              <w:shd w:val="clear" w:color="auto" w:fill="FFFFFF"/>
              <w:spacing w:after="0" w:line="240" w:lineRule="auto"/>
              <w:rPr>
                <w:rFonts w:ascii="Times New Roman" w:eastAsia="Times New Roman" w:hAnsi="Times New Roman" w:cs="Times New Roman"/>
                <w:szCs w:val="24"/>
              </w:rPr>
            </w:pPr>
          </w:p>
        </w:tc>
        <w:tc>
          <w:tcPr>
            <w:tcW w:w="6259" w:type="dxa"/>
            <w:shd w:val="clear" w:color="auto" w:fill="auto"/>
          </w:tcPr>
          <w:p w14:paraId="38FD87BF" w14:textId="77777777" w:rsidR="00117F7A" w:rsidRPr="00D7646E" w:rsidRDefault="00117F7A" w:rsidP="00156599">
            <w:pPr>
              <w:shd w:val="clear" w:color="auto" w:fill="FFFFFF"/>
              <w:spacing w:after="0" w:line="240" w:lineRule="auto"/>
              <w:rPr>
                <w:rFonts w:ascii="Times New Roman" w:eastAsia="Times New Roman" w:hAnsi="Times New Roman" w:cs="Times New Roman"/>
                <w:b/>
                <w:bCs/>
                <w:color w:val="000000"/>
              </w:rPr>
            </w:pPr>
            <w:r w:rsidRPr="00D7646E">
              <w:rPr>
                <w:rFonts w:ascii="Times New Roman" w:eastAsia="Times New Roman" w:hAnsi="Times New Roman" w:cs="Times New Roman"/>
              </w:rPr>
              <w:t>Nonlinear Dynamics - Scientific work of Prof. Dr Katica (Stevanovic) Hedrih, Belgrade, 04-06</w:t>
            </w:r>
            <w:r w:rsidRPr="00D7646E">
              <w:rPr>
                <w:rFonts w:ascii="Times New Roman" w:eastAsia="Times New Roman" w:hAnsi="Times New Roman" w:cs="Times New Roman"/>
                <w:color w:val="000000"/>
              </w:rPr>
              <w:t xml:space="preserve"> </w:t>
            </w:r>
            <w:r w:rsidRPr="00D7646E">
              <w:rPr>
                <w:rFonts w:ascii="Times New Roman" w:eastAsia="Times New Roman" w:hAnsi="Times New Roman" w:cs="Times New Roman"/>
              </w:rPr>
              <w:t>September 2019</w:t>
            </w:r>
            <w:r w:rsidRPr="00D7646E">
              <w:rPr>
                <w:rFonts w:ascii="Times New Roman" w:eastAsia="Times New Roman" w:hAnsi="Times New Roman" w:cs="Times New Roman"/>
                <w:lang w:val="sr-Cyrl-RS"/>
              </w:rPr>
              <w:t>.</w:t>
            </w:r>
          </w:p>
        </w:tc>
        <w:tc>
          <w:tcPr>
            <w:tcW w:w="1882" w:type="dxa"/>
            <w:shd w:val="clear" w:color="auto" w:fill="auto"/>
            <w:vAlign w:val="center"/>
          </w:tcPr>
          <w:p w14:paraId="714D8CEA" w14:textId="77777777" w:rsidR="00117F7A" w:rsidRPr="00D7646E" w:rsidRDefault="00117F7A" w:rsidP="00156599">
            <w:pPr>
              <w:spacing w:after="0" w:line="240" w:lineRule="auto"/>
              <w:jc w:val="center"/>
              <w:rPr>
                <w:rFonts w:ascii="Times New Roman" w:eastAsia="Times New Roman" w:hAnsi="Times New Roman" w:cs="Times New Roman"/>
                <w:color w:val="000000"/>
                <w:lang w:val="sr-Cyrl-RS"/>
              </w:rPr>
            </w:pPr>
            <w:r w:rsidRPr="00D7646E">
              <w:rPr>
                <w:rFonts w:ascii="Times New Roman" w:eastAsia="Times New Roman" w:hAnsi="Times New Roman" w:cs="Times New Roman"/>
                <w:color w:val="000000"/>
                <w:lang w:val="sr-Cyrl-RS"/>
              </w:rPr>
              <w:t>1</w:t>
            </w:r>
          </w:p>
        </w:tc>
      </w:tr>
      <w:tr w:rsidR="00117F7A" w:rsidRPr="00D7646E" w14:paraId="1D94E841" w14:textId="77777777" w:rsidTr="00DB35BA">
        <w:trPr>
          <w:trHeight w:val="815"/>
          <w:jc w:val="center"/>
        </w:trPr>
        <w:tc>
          <w:tcPr>
            <w:tcW w:w="1777" w:type="dxa"/>
            <w:vMerge/>
          </w:tcPr>
          <w:p w14:paraId="477E2BE1" w14:textId="77777777" w:rsidR="00117F7A" w:rsidRPr="00D7646E" w:rsidRDefault="00117F7A" w:rsidP="00156599">
            <w:pPr>
              <w:spacing w:after="0" w:line="240" w:lineRule="auto"/>
              <w:rPr>
                <w:rFonts w:ascii="Times New Roman" w:eastAsia="Times New Roman" w:hAnsi="Times New Roman" w:cs="Times New Roman"/>
                <w:szCs w:val="24"/>
              </w:rPr>
            </w:pPr>
          </w:p>
        </w:tc>
        <w:tc>
          <w:tcPr>
            <w:tcW w:w="6259" w:type="dxa"/>
            <w:shd w:val="clear" w:color="auto" w:fill="auto"/>
          </w:tcPr>
          <w:p w14:paraId="4E6637FF" w14:textId="77777777" w:rsidR="00117F7A" w:rsidRPr="00D7646E" w:rsidRDefault="00117F7A" w:rsidP="00156599">
            <w:pPr>
              <w:spacing w:after="0" w:line="240" w:lineRule="auto"/>
              <w:rPr>
                <w:rFonts w:ascii="Times New Roman" w:eastAsia="Times New Roman" w:hAnsi="Times New Roman" w:cs="Times New Roman"/>
                <w:b/>
                <w:bCs/>
                <w:color w:val="000000"/>
                <w:lang w:val="sr-Cyrl-RS"/>
              </w:rPr>
            </w:pPr>
            <w:r w:rsidRPr="00D7646E">
              <w:rPr>
                <w:rFonts w:ascii="Times New Roman" w:eastAsia="Times New Roman" w:hAnsi="Times New Roman" w:cs="Times New Roman"/>
              </w:rPr>
              <w:t>Path to a Knowledge Society-Managing Risks and Innovation - PaKSom 2019, December 09-10, TINKOS 2019, 15-16 October, Belgrade</w:t>
            </w:r>
          </w:p>
        </w:tc>
        <w:tc>
          <w:tcPr>
            <w:tcW w:w="1882" w:type="dxa"/>
            <w:shd w:val="clear" w:color="auto" w:fill="auto"/>
            <w:vAlign w:val="center"/>
          </w:tcPr>
          <w:p w14:paraId="427F02A2" w14:textId="77777777" w:rsidR="00117F7A" w:rsidRPr="00D7646E" w:rsidRDefault="00117F7A" w:rsidP="00156599">
            <w:pPr>
              <w:spacing w:after="0" w:line="240" w:lineRule="auto"/>
              <w:jc w:val="center"/>
              <w:rPr>
                <w:rFonts w:ascii="Times New Roman" w:eastAsia="Times New Roman" w:hAnsi="Times New Roman" w:cs="Times New Roman"/>
                <w:color w:val="000000"/>
              </w:rPr>
            </w:pPr>
            <w:r w:rsidRPr="00D7646E">
              <w:rPr>
                <w:rFonts w:ascii="Times New Roman" w:eastAsia="Times New Roman" w:hAnsi="Times New Roman" w:cs="Times New Roman"/>
                <w:color w:val="000000"/>
              </w:rPr>
              <w:t>1</w:t>
            </w:r>
          </w:p>
        </w:tc>
      </w:tr>
      <w:tr w:rsidR="00117F7A" w:rsidRPr="00D7646E" w14:paraId="213615BC" w14:textId="77777777" w:rsidTr="00DB35BA">
        <w:trPr>
          <w:trHeight w:val="815"/>
          <w:jc w:val="center"/>
        </w:trPr>
        <w:tc>
          <w:tcPr>
            <w:tcW w:w="1777" w:type="dxa"/>
          </w:tcPr>
          <w:p w14:paraId="749ED290" w14:textId="77777777" w:rsidR="00117F7A" w:rsidRPr="00D7646E" w:rsidRDefault="00117F7A" w:rsidP="00156599">
            <w:pPr>
              <w:spacing w:after="0" w:line="240" w:lineRule="auto"/>
              <w:rPr>
                <w:rFonts w:ascii="Times New Roman" w:eastAsia="Times New Roman" w:hAnsi="Times New Roman" w:cs="Times New Roman"/>
                <w:b/>
                <w:bCs/>
                <w:szCs w:val="24"/>
                <w:lang w:val="sr-Cyrl-RS"/>
              </w:rPr>
            </w:pPr>
            <w:r w:rsidRPr="00D7646E">
              <w:rPr>
                <w:rFonts w:ascii="Times New Roman" w:eastAsia="Times New Roman" w:hAnsi="Times New Roman" w:cs="Times New Roman"/>
                <w:b/>
                <w:bCs/>
                <w:szCs w:val="24"/>
                <w:lang w:val="sr-Cyrl-RS"/>
              </w:rPr>
              <w:t>Департман за хемију</w:t>
            </w:r>
          </w:p>
        </w:tc>
        <w:tc>
          <w:tcPr>
            <w:tcW w:w="6259" w:type="dxa"/>
            <w:shd w:val="clear" w:color="auto" w:fill="auto"/>
          </w:tcPr>
          <w:p w14:paraId="0C00CD0F" w14:textId="77777777" w:rsidR="00117F7A" w:rsidRPr="00D7646E" w:rsidRDefault="00117F7A" w:rsidP="00156599">
            <w:pPr>
              <w:spacing w:after="0" w:line="240" w:lineRule="auto"/>
              <w:rPr>
                <w:rFonts w:ascii="Times New Roman" w:eastAsia="Times New Roman" w:hAnsi="Times New Roman" w:cs="Times New Roman"/>
                <w:lang w:val="en-GB" w:eastAsia="en-GB"/>
              </w:rPr>
            </w:pPr>
            <w:r w:rsidRPr="00D7646E">
              <w:rPr>
                <w:rFonts w:ascii="Times New Roman" w:eastAsia="Times New Roman" w:hAnsi="Times New Roman" w:cs="Times New Roman"/>
                <w:lang w:val="en-GB" w:eastAsia="en-GB"/>
              </w:rPr>
              <w:t xml:space="preserve">XIII </w:t>
            </w:r>
            <w:proofErr w:type="spellStart"/>
            <w:r w:rsidRPr="00D7646E">
              <w:rPr>
                <w:rFonts w:ascii="Times New Roman" w:eastAsia="Times New Roman" w:hAnsi="Times New Roman" w:cs="Times New Roman"/>
                <w:lang w:val="en-GB" w:eastAsia="en-GB"/>
              </w:rPr>
              <w:t>Симпозијума</w:t>
            </w:r>
            <w:proofErr w:type="spellEnd"/>
            <w:r w:rsidRPr="00D7646E">
              <w:rPr>
                <w:rFonts w:ascii="Times New Roman" w:eastAsia="Times New Roman" w:hAnsi="Times New Roman" w:cs="Times New Roman"/>
                <w:lang w:val="en-GB" w:eastAsia="en-GB"/>
              </w:rPr>
              <w:t xml:space="preserve"> “</w:t>
            </w:r>
            <w:proofErr w:type="spellStart"/>
            <w:r w:rsidRPr="00D7646E">
              <w:rPr>
                <w:rFonts w:ascii="Times New Roman" w:eastAsia="Times New Roman" w:hAnsi="Times New Roman" w:cs="Times New Roman"/>
                <w:lang w:val="en-GB" w:eastAsia="en-GB"/>
              </w:rPr>
              <w:t>Савремене</w:t>
            </w:r>
            <w:proofErr w:type="spellEnd"/>
            <w:r w:rsidRPr="00D7646E">
              <w:rPr>
                <w:rFonts w:ascii="Times New Roman" w:eastAsia="Times New Roman" w:hAnsi="Times New Roman" w:cs="Times New Roman"/>
                <w:lang w:val="en-GB" w:eastAsia="en-GB"/>
              </w:rPr>
              <w:t xml:space="preserve"> </w:t>
            </w:r>
            <w:proofErr w:type="spellStart"/>
            <w:r w:rsidRPr="00D7646E">
              <w:rPr>
                <w:rFonts w:ascii="Times New Roman" w:eastAsia="Times New Roman" w:hAnsi="Times New Roman" w:cs="Times New Roman"/>
                <w:lang w:val="en-GB" w:eastAsia="en-GB"/>
              </w:rPr>
              <w:t>технологије</w:t>
            </w:r>
            <w:proofErr w:type="spellEnd"/>
            <w:r w:rsidRPr="00D7646E">
              <w:rPr>
                <w:rFonts w:ascii="Times New Roman" w:eastAsia="Times New Roman" w:hAnsi="Times New Roman" w:cs="Times New Roman"/>
                <w:lang w:val="en-GB" w:eastAsia="en-GB"/>
              </w:rPr>
              <w:t xml:space="preserve"> и </w:t>
            </w:r>
            <w:proofErr w:type="spellStart"/>
            <w:r w:rsidRPr="00D7646E">
              <w:rPr>
                <w:rFonts w:ascii="Times New Roman" w:eastAsia="Times New Roman" w:hAnsi="Times New Roman" w:cs="Times New Roman"/>
                <w:lang w:val="en-GB" w:eastAsia="en-GB"/>
              </w:rPr>
              <w:t>привредни</w:t>
            </w:r>
            <w:proofErr w:type="spellEnd"/>
            <w:r w:rsidRPr="00D7646E">
              <w:rPr>
                <w:rFonts w:ascii="Times New Roman" w:eastAsia="Times New Roman" w:hAnsi="Times New Roman" w:cs="Times New Roman"/>
                <w:lang w:val="en-GB" w:eastAsia="en-GB"/>
              </w:rPr>
              <w:t xml:space="preserve"> </w:t>
            </w:r>
            <w:proofErr w:type="spellStart"/>
            <w:r w:rsidRPr="00D7646E">
              <w:rPr>
                <w:rFonts w:ascii="Times New Roman" w:eastAsia="Times New Roman" w:hAnsi="Times New Roman" w:cs="Times New Roman"/>
                <w:lang w:val="en-GB" w:eastAsia="en-GB"/>
              </w:rPr>
              <w:t>развој</w:t>
            </w:r>
            <w:proofErr w:type="spellEnd"/>
            <w:r w:rsidRPr="00D7646E">
              <w:rPr>
                <w:rFonts w:ascii="Times New Roman" w:eastAsia="Times New Roman" w:hAnsi="Times New Roman" w:cs="Times New Roman"/>
                <w:lang w:val="sr-Cyrl-RS" w:eastAsia="en-GB"/>
              </w:rPr>
              <w:t xml:space="preserve">, </w:t>
            </w:r>
            <w:proofErr w:type="spellStart"/>
            <w:r w:rsidRPr="00D7646E">
              <w:rPr>
                <w:rFonts w:ascii="Times New Roman" w:eastAsia="Times New Roman" w:hAnsi="Times New Roman" w:cs="Times New Roman"/>
                <w:lang w:val="en-GB" w:eastAsia="en-GB"/>
              </w:rPr>
              <w:t>Лесковац</w:t>
            </w:r>
            <w:proofErr w:type="spellEnd"/>
            <w:r w:rsidRPr="00D7646E">
              <w:rPr>
                <w:rFonts w:ascii="Times New Roman" w:eastAsia="Times New Roman" w:hAnsi="Times New Roman" w:cs="Times New Roman"/>
                <w:lang w:val="sr-Cyrl-RS" w:eastAsia="en-GB"/>
              </w:rPr>
              <w:t xml:space="preserve"> </w:t>
            </w:r>
            <w:r w:rsidRPr="00D7646E">
              <w:rPr>
                <w:rFonts w:ascii="Times New Roman" w:eastAsia="Times New Roman" w:hAnsi="Times New Roman" w:cs="Times New Roman"/>
                <w:lang w:val="en-GB" w:eastAsia="en-GB"/>
              </w:rPr>
              <w:t>2019</w:t>
            </w:r>
            <w:r w:rsidRPr="00D7646E">
              <w:rPr>
                <w:rFonts w:ascii="Times New Roman" w:eastAsia="Times New Roman" w:hAnsi="Times New Roman" w:cs="Times New Roman"/>
                <w:lang w:val="sr-Cyrl-RS" w:eastAsia="en-GB"/>
              </w:rPr>
              <w:t xml:space="preserve"> </w:t>
            </w:r>
            <w:r w:rsidRPr="00D7646E">
              <w:rPr>
                <w:rFonts w:ascii="Times New Roman" w:hAnsi="Times New Roman" w:cs="Times New Roman"/>
              </w:rPr>
              <w:t>(</w:t>
            </w:r>
            <w:r w:rsidRPr="00D7646E">
              <w:rPr>
                <w:rFonts w:ascii="Times New Roman" w:hAnsi="Times New Roman" w:cs="Times New Roman"/>
                <w:lang w:val="sr-Cyrl-RS"/>
              </w:rPr>
              <w:t>са међународним учешћем</w:t>
            </w:r>
            <w:r w:rsidRPr="00D7646E">
              <w:rPr>
                <w:rFonts w:ascii="Times New Roman" w:hAnsi="Times New Roman" w:cs="Times New Roman"/>
              </w:rPr>
              <w:t>)</w:t>
            </w:r>
          </w:p>
        </w:tc>
        <w:tc>
          <w:tcPr>
            <w:tcW w:w="1882" w:type="dxa"/>
            <w:shd w:val="clear" w:color="auto" w:fill="auto"/>
          </w:tcPr>
          <w:p w14:paraId="15C77DE9" w14:textId="77777777" w:rsidR="00117F7A" w:rsidRPr="00D7646E" w:rsidRDefault="00117F7A" w:rsidP="00156599">
            <w:pPr>
              <w:spacing w:after="0" w:line="240" w:lineRule="auto"/>
              <w:jc w:val="center"/>
              <w:rPr>
                <w:rFonts w:ascii="Times New Roman" w:eastAsia="Times New Roman" w:hAnsi="Times New Roman" w:cs="Times New Roman"/>
              </w:rPr>
            </w:pPr>
            <w:r w:rsidRPr="00D7646E">
              <w:rPr>
                <w:rFonts w:ascii="Times New Roman" w:eastAsia="Times New Roman" w:hAnsi="Times New Roman" w:cs="Times New Roman"/>
                <w:lang w:val="sr-Cyrl-RS" w:eastAsia="en-GB"/>
              </w:rPr>
              <w:t>24</w:t>
            </w:r>
          </w:p>
        </w:tc>
      </w:tr>
      <w:tr w:rsidR="00117F7A" w:rsidRPr="00D7646E" w14:paraId="6231A4F5" w14:textId="77777777" w:rsidTr="00DB35BA">
        <w:trPr>
          <w:trHeight w:val="638"/>
          <w:jc w:val="center"/>
        </w:trPr>
        <w:tc>
          <w:tcPr>
            <w:tcW w:w="1777" w:type="dxa"/>
          </w:tcPr>
          <w:p w14:paraId="32EC88B7" w14:textId="77777777" w:rsidR="00117F7A" w:rsidRPr="00D7646E" w:rsidRDefault="00117F7A" w:rsidP="00156599">
            <w:pPr>
              <w:spacing w:after="0" w:line="240" w:lineRule="auto"/>
              <w:rPr>
                <w:rFonts w:ascii="Times New Roman" w:eastAsia="Times New Roman" w:hAnsi="Times New Roman" w:cs="Times New Roman"/>
                <w:szCs w:val="24"/>
              </w:rPr>
            </w:pPr>
          </w:p>
        </w:tc>
        <w:tc>
          <w:tcPr>
            <w:tcW w:w="6259" w:type="dxa"/>
            <w:shd w:val="clear" w:color="auto" w:fill="auto"/>
          </w:tcPr>
          <w:p w14:paraId="3745AFE5" w14:textId="77777777" w:rsidR="00117F7A" w:rsidRPr="00D7646E" w:rsidRDefault="00117F7A" w:rsidP="00156599">
            <w:pPr>
              <w:spacing w:after="0" w:line="240" w:lineRule="auto"/>
              <w:rPr>
                <w:rFonts w:ascii="Times New Roman" w:eastAsia="Times New Roman" w:hAnsi="Times New Roman" w:cs="Times New Roman"/>
              </w:rPr>
            </w:pPr>
            <w:r w:rsidRPr="00D7646E">
              <w:rPr>
                <w:rFonts w:ascii="Times New Roman" w:hAnsi="Times New Roman" w:cs="Times New Roman"/>
                <w:bCs/>
              </w:rPr>
              <w:t>Интернационална конференција за технику,</w:t>
            </w:r>
            <w:r w:rsidRPr="00D7646E">
              <w:rPr>
                <w:rFonts w:ascii="Times New Roman" w:hAnsi="Times New Roman" w:cs="Times New Roman"/>
                <w:bCs/>
                <w:lang w:val="sr-Cyrl-RS"/>
              </w:rPr>
              <w:t xml:space="preserve"> </w:t>
            </w:r>
            <w:r w:rsidRPr="00D7646E">
              <w:rPr>
                <w:rFonts w:ascii="Times New Roman" w:hAnsi="Times New Roman" w:cs="Times New Roman"/>
                <w:bCs/>
              </w:rPr>
              <w:t>технологију и едукацију,</w:t>
            </w:r>
            <w:r w:rsidRPr="00D7646E">
              <w:rPr>
                <w:rFonts w:ascii="Times New Roman" w:hAnsi="Times New Roman" w:cs="Times New Roman"/>
                <w:bCs/>
                <w:lang w:val="sr-Cyrl-RS"/>
              </w:rPr>
              <w:t xml:space="preserve"> </w:t>
            </w:r>
            <w:r w:rsidRPr="00D7646E">
              <w:rPr>
                <w:rFonts w:ascii="Times New Roman" w:hAnsi="Times New Roman" w:cs="Times New Roman"/>
                <w:bCs/>
              </w:rPr>
              <w:t>Бугарска 2019.</w:t>
            </w:r>
          </w:p>
        </w:tc>
        <w:tc>
          <w:tcPr>
            <w:tcW w:w="1882" w:type="dxa"/>
            <w:shd w:val="clear" w:color="auto" w:fill="auto"/>
          </w:tcPr>
          <w:p w14:paraId="0779AEC0" w14:textId="77777777" w:rsidR="00117F7A" w:rsidRPr="00D7646E" w:rsidRDefault="00117F7A" w:rsidP="00156599">
            <w:pPr>
              <w:spacing w:after="0" w:line="240" w:lineRule="auto"/>
              <w:jc w:val="center"/>
              <w:rPr>
                <w:rFonts w:ascii="Times New Roman" w:hAnsi="Times New Roman" w:cs="Times New Roman"/>
                <w:lang w:val="sr-Cyrl-RS"/>
              </w:rPr>
            </w:pPr>
            <w:r w:rsidRPr="00D7646E">
              <w:rPr>
                <w:rFonts w:ascii="Times New Roman" w:hAnsi="Times New Roman" w:cs="Times New Roman"/>
                <w:lang w:val="sr-Cyrl-RS"/>
              </w:rPr>
              <w:t>2</w:t>
            </w:r>
          </w:p>
        </w:tc>
      </w:tr>
      <w:tr w:rsidR="00117F7A" w:rsidRPr="00D7646E" w14:paraId="30917193" w14:textId="77777777" w:rsidTr="00DB35BA">
        <w:trPr>
          <w:trHeight w:val="629"/>
          <w:jc w:val="center"/>
        </w:trPr>
        <w:tc>
          <w:tcPr>
            <w:tcW w:w="1777" w:type="dxa"/>
            <w:tcBorders>
              <w:top w:val="single" w:sz="4" w:space="0" w:color="auto"/>
              <w:left w:val="single" w:sz="4" w:space="0" w:color="auto"/>
              <w:bottom w:val="single" w:sz="4" w:space="0" w:color="auto"/>
              <w:right w:val="single" w:sz="4" w:space="0" w:color="auto"/>
            </w:tcBorders>
          </w:tcPr>
          <w:p w14:paraId="25924776" w14:textId="77777777" w:rsidR="00117F7A" w:rsidRPr="00D7646E" w:rsidRDefault="00117F7A" w:rsidP="00156599">
            <w:pPr>
              <w:spacing w:after="0" w:line="240" w:lineRule="auto"/>
              <w:rPr>
                <w:rFonts w:ascii="Times New Roman" w:eastAsia="Times New Roman" w:hAnsi="Times New Roman" w:cs="Times New Roman"/>
                <w:szCs w:val="24"/>
              </w:rPr>
            </w:pP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77CC4864" w14:textId="77777777" w:rsidR="00117F7A" w:rsidRPr="00D7646E" w:rsidRDefault="00117F7A" w:rsidP="00156599">
            <w:pPr>
              <w:spacing w:after="0" w:line="240" w:lineRule="auto"/>
              <w:rPr>
                <w:rFonts w:ascii="Times New Roman" w:eastAsia="Times New Roman" w:hAnsi="Times New Roman" w:cs="Times New Roman"/>
              </w:rPr>
            </w:pPr>
            <w:r w:rsidRPr="00D7646E">
              <w:rPr>
                <w:rFonts w:ascii="Times New Roman" w:hAnsi="Times New Roman" w:cs="Times New Roman"/>
                <w:bCs/>
              </w:rPr>
              <w:t>50th International Symposium On Essential Oils</w:t>
            </w:r>
            <w:r w:rsidRPr="00D7646E">
              <w:rPr>
                <w:rFonts w:ascii="Times New Roman" w:hAnsi="Times New Roman" w:cs="Times New Roman"/>
                <w:bCs/>
                <w:lang w:val="sr-Cyrl-ME"/>
              </w:rPr>
              <w:t>, Беч, Аустија, 2019</w:t>
            </w:r>
            <w:r w:rsidRPr="00D7646E">
              <w:rPr>
                <w:rFonts w:ascii="Times New Roman" w:hAnsi="Times New Roman" w:cs="Times New Roman"/>
                <w:bCs/>
              </w:rPr>
              <w:t>.</w:t>
            </w:r>
          </w:p>
        </w:tc>
        <w:tc>
          <w:tcPr>
            <w:tcW w:w="1882" w:type="dxa"/>
            <w:tcBorders>
              <w:top w:val="single" w:sz="4" w:space="0" w:color="auto"/>
              <w:left w:val="single" w:sz="4" w:space="0" w:color="auto"/>
              <w:bottom w:val="single" w:sz="4" w:space="0" w:color="auto"/>
              <w:right w:val="single" w:sz="4" w:space="0" w:color="auto"/>
            </w:tcBorders>
            <w:shd w:val="clear" w:color="auto" w:fill="auto"/>
          </w:tcPr>
          <w:p w14:paraId="73020BF3" w14:textId="77777777" w:rsidR="00117F7A" w:rsidRPr="00D7646E" w:rsidRDefault="00117F7A" w:rsidP="00156599">
            <w:pPr>
              <w:spacing w:after="0" w:line="240" w:lineRule="auto"/>
              <w:jc w:val="center"/>
              <w:rPr>
                <w:rFonts w:ascii="Times New Roman" w:eastAsia="Times New Roman" w:hAnsi="Times New Roman" w:cs="Times New Roman"/>
              </w:rPr>
            </w:pPr>
            <w:r w:rsidRPr="00D7646E">
              <w:rPr>
                <w:rFonts w:ascii="Times New Roman" w:hAnsi="Times New Roman" w:cs="Times New Roman"/>
                <w:lang w:val="sr-Cyrl-RS"/>
              </w:rPr>
              <w:t>15</w:t>
            </w:r>
          </w:p>
        </w:tc>
      </w:tr>
      <w:tr w:rsidR="00117F7A" w:rsidRPr="00D7646E" w14:paraId="0C831540" w14:textId="77777777" w:rsidTr="00DB35BA">
        <w:trPr>
          <w:trHeight w:val="620"/>
          <w:jc w:val="center"/>
        </w:trPr>
        <w:tc>
          <w:tcPr>
            <w:tcW w:w="1777" w:type="dxa"/>
            <w:tcBorders>
              <w:top w:val="single" w:sz="4" w:space="0" w:color="auto"/>
              <w:left w:val="single" w:sz="4" w:space="0" w:color="auto"/>
              <w:bottom w:val="single" w:sz="4" w:space="0" w:color="auto"/>
              <w:right w:val="single" w:sz="4" w:space="0" w:color="auto"/>
            </w:tcBorders>
          </w:tcPr>
          <w:p w14:paraId="56BED776" w14:textId="77777777" w:rsidR="00117F7A" w:rsidRPr="00D7646E" w:rsidRDefault="00117F7A" w:rsidP="00156599">
            <w:pPr>
              <w:spacing w:after="0" w:line="240" w:lineRule="auto"/>
              <w:rPr>
                <w:rFonts w:ascii="Times New Roman" w:eastAsia="Times New Roman" w:hAnsi="Times New Roman" w:cs="Times New Roman"/>
                <w:szCs w:val="24"/>
              </w:rPr>
            </w:pP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725CB982" w14:textId="77777777" w:rsidR="00117F7A" w:rsidRPr="00D7646E" w:rsidRDefault="00117F7A" w:rsidP="00156599">
            <w:pPr>
              <w:spacing w:after="0" w:line="240" w:lineRule="auto"/>
              <w:rPr>
                <w:rFonts w:ascii="Times New Roman" w:eastAsia="Times New Roman" w:hAnsi="Times New Roman" w:cs="Times New Roman"/>
              </w:rPr>
            </w:pPr>
            <w:r w:rsidRPr="00D7646E">
              <w:rPr>
                <w:rFonts w:ascii="Times New Roman" w:hAnsi="Times New Roman" w:cs="Times New Roman"/>
                <w:shd w:val="clear" w:color="auto" w:fill="FFFFFF"/>
              </w:rPr>
              <w:t>2th Annual Central European NMR Symposium &amp; Bruker users meeting</w:t>
            </w:r>
            <w:r w:rsidRPr="00D7646E">
              <w:rPr>
                <w:rFonts w:ascii="Times New Roman" w:hAnsi="Times New Roman" w:cs="Times New Roman"/>
                <w:shd w:val="clear" w:color="auto" w:fill="FFFFFF"/>
                <w:lang w:val="sr-Cyrl-ME"/>
              </w:rPr>
              <w:t>, Београд, Србија, 2019</w:t>
            </w:r>
            <w:r w:rsidRPr="00D7646E">
              <w:rPr>
                <w:rFonts w:ascii="Times New Roman" w:hAnsi="Times New Roman" w:cs="Times New Roman"/>
                <w:shd w:val="clear" w:color="auto" w:fill="FFFFFF"/>
              </w:rPr>
              <w:t>.</w:t>
            </w:r>
          </w:p>
        </w:tc>
        <w:tc>
          <w:tcPr>
            <w:tcW w:w="1882" w:type="dxa"/>
            <w:tcBorders>
              <w:top w:val="single" w:sz="4" w:space="0" w:color="auto"/>
              <w:left w:val="single" w:sz="4" w:space="0" w:color="auto"/>
              <w:bottom w:val="single" w:sz="4" w:space="0" w:color="auto"/>
              <w:right w:val="single" w:sz="4" w:space="0" w:color="auto"/>
            </w:tcBorders>
            <w:shd w:val="clear" w:color="auto" w:fill="auto"/>
          </w:tcPr>
          <w:p w14:paraId="6A45A2CA" w14:textId="77777777" w:rsidR="00117F7A" w:rsidRPr="00D7646E" w:rsidRDefault="00117F7A" w:rsidP="00156599">
            <w:pPr>
              <w:spacing w:after="0" w:line="240" w:lineRule="auto"/>
              <w:jc w:val="center"/>
              <w:rPr>
                <w:rFonts w:ascii="Times New Roman" w:eastAsia="Times New Roman" w:hAnsi="Times New Roman" w:cs="Times New Roman"/>
              </w:rPr>
            </w:pPr>
            <w:r w:rsidRPr="00D7646E">
              <w:rPr>
                <w:rFonts w:ascii="Times New Roman" w:hAnsi="Times New Roman" w:cs="Times New Roman"/>
                <w:lang w:val="sr-Cyrl-RS"/>
              </w:rPr>
              <w:t>8</w:t>
            </w:r>
          </w:p>
        </w:tc>
      </w:tr>
      <w:tr w:rsidR="00117F7A" w:rsidRPr="00D7646E" w14:paraId="5422593D" w14:textId="77777777" w:rsidTr="00DB35BA">
        <w:trPr>
          <w:trHeight w:val="422"/>
          <w:jc w:val="center"/>
        </w:trPr>
        <w:tc>
          <w:tcPr>
            <w:tcW w:w="1777" w:type="dxa"/>
            <w:tcBorders>
              <w:top w:val="single" w:sz="4" w:space="0" w:color="auto"/>
              <w:left w:val="single" w:sz="4" w:space="0" w:color="auto"/>
              <w:bottom w:val="single" w:sz="4" w:space="0" w:color="auto"/>
              <w:right w:val="single" w:sz="4" w:space="0" w:color="auto"/>
            </w:tcBorders>
          </w:tcPr>
          <w:p w14:paraId="1BD2E103" w14:textId="77777777" w:rsidR="00117F7A" w:rsidRPr="00D7646E" w:rsidRDefault="00117F7A" w:rsidP="00156599">
            <w:pPr>
              <w:spacing w:after="0" w:line="240" w:lineRule="auto"/>
              <w:rPr>
                <w:rFonts w:ascii="Times New Roman" w:eastAsia="Times New Roman" w:hAnsi="Times New Roman" w:cs="Times New Roman"/>
                <w:szCs w:val="24"/>
              </w:rPr>
            </w:pP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040F02BD" w14:textId="77777777" w:rsidR="00117F7A" w:rsidRPr="00D7646E" w:rsidRDefault="00117F7A" w:rsidP="00156599">
            <w:pPr>
              <w:spacing w:after="0" w:line="240" w:lineRule="auto"/>
              <w:rPr>
                <w:rFonts w:ascii="Times New Roman" w:eastAsia="Times New Roman" w:hAnsi="Times New Roman" w:cs="Times New Roman"/>
              </w:rPr>
            </w:pPr>
            <w:r w:rsidRPr="00D7646E">
              <w:rPr>
                <w:rFonts w:ascii="Times New Roman" w:eastAsia="Times New Roman" w:hAnsi="Times New Roman" w:cs="Times New Roman"/>
                <w:bCs/>
              </w:rPr>
              <w:t>XXIV Cаветовање о биотехнологији</w:t>
            </w:r>
            <w:r w:rsidRPr="00D7646E">
              <w:rPr>
                <w:rFonts w:ascii="Times New Roman" w:eastAsia="Times New Roman" w:hAnsi="Times New Roman" w:cs="Times New Roman"/>
                <w:bCs/>
                <w:lang w:val="sr-Cyrl-RS"/>
              </w:rPr>
              <w:t xml:space="preserve">, </w:t>
            </w:r>
            <w:r w:rsidRPr="00D7646E">
              <w:rPr>
                <w:rFonts w:ascii="Times New Roman" w:eastAsia="Times New Roman" w:hAnsi="Times New Roman" w:cs="Times New Roman"/>
                <w:bCs/>
              </w:rPr>
              <w:t>Чачак 2019</w:t>
            </w:r>
          </w:p>
        </w:tc>
        <w:tc>
          <w:tcPr>
            <w:tcW w:w="1882" w:type="dxa"/>
            <w:tcBorders>
              <w:top w:val="single" w:sz="4" w:space="0" w:color="auto"/>
              <w:left w:val="single" w:sz="4" w:space="0" w:color="auto"/>
              <w:bottom w:val="single" w:sz="4" w:space="0" w:color="auto"/>
              <w:right w:val="single" w:sz="4" w:space="0" w:color="auto"/>
            </w:tcBorders>
            <w:shd w:val="clear" w:color="auto" w:fill="auto"/>
          </w:tcPr>
          <w:p w14:paraId="4EE8CD8C" w14:textId="77777777" w:rsidR="00117F7A" w:rsidRPr="00D7646E" w:rsidRDefault="00117F7A" w:rsidP="00156599">
            <w:pPr>
              <w:spacing w:after="0" w:line="240" w:lineRule="auto"/>
              <w:jc w:val="center"/>
              <w:rPr>
                <w:rFonts w:ascii="Times New Roman" w:eastAsia="Times New Roman" w:hAnsi="Times New Roman" w:cs="Times New Roman"/>
              </w:rPr>
            </w:pPr>
            <w:r w:rsidRPr="00D7646E">
              <w:rPr>
                <w:rFonts w:ascii="Times New Roman" w:eastAsia="Times New Roman" w:hAnsi="Times New Roman" w:cs="Times New Roman"/>
                <w:lang w:val="sr-Cyrl-RS" w:eastAsia="en-GB"/>
              </w:rPr>
              <w:t>15</w:t>
            </w:r>
          </w:p>
        </w:tc>
      </w:tr>
      <w:tr w:rsidR="00117F7A" w:rsidRPr="00D7646E" w14:paraId="723A51A8" w14:textId="77777777" w:rsidTr="00DB35BA">
        <w:trPr>
          <w:trHeight w:val="620"/>
          <w:jc w:val="center"/>
        </w:trPr>
        <w:tc>
          <w:tcPr>
            <w:tcW w:w="1777" w:type="dxa"/>
            <w:tcBorders>
              <w:top w:val="single" w:sz="4" w:space="0" w:color="auto"/>
              <w:left w:val="single" w:sz="4" w:space="0" w:color="auto"/>
              <w:bottom w:val="single" w:sz="4" w:space="0" w:color="auto"/>
              <w:right w:val="single" w:sz="4" w:space="0" w:color="auto"/>
            </w:tcBorders>
          </w:tcPr>
          <w:p w14:paraId="44C649C8" w14:textId="77777777" w:rsidR="00117F7A" w:rsidRPr="00D7646E" w:rsidRDefault="00117F7A" w:rsidP="00156599">
            <w:pPr>
              <w:spacing w:after="0" w:line="240" w:lineRule="auto"/>
              <w:rPr>
                <w:rFonts w:ascii="Times New Roman" w:eastAsia="Times New Roman" w:hAnsi="Times New Roman" w:cs="Times New Roman"/>
                <w:szCs w:val="24"/>
              </w:rPr>
            </w:pP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06096895" w14:textId="77777777" w:rsidR="00117F7A" w:rsidRPr="00D7646E" w:rsidRDefault="00117F7A" w:rsidP="00156599">
            <w:pPr>
              <w:spacing w:after="0" w:line="240" w:lineRule="auto"/>
              <w:rPr>
                <w:rFonts w:ascii="Times New Roman" w:eastAsia="Times New Roman" w:hAnsi="Times New Roman" w:cs="Times New Roman"/>
              </w:rPr>
            </w:pPr>
            <w:r w:rsidRPr="00D7646E">
              <w:rPr>
                <w:rFonts w:ascii="Times New Roman" w:eastAsia="Times New Roman" w:hAnsi="Times New Roman" w:cs="Times New Roman"/>
                <w:bCs/>
              </w:rPr>
              <w:t>1st FoodEnTwin Workshop “Food and Environmental -Omics”, Belgrade, 2019.</w:t>
            </w:r>
          </w:p>
        </w:tc>
        <w:tc>
          <w:tcPr>
            <w:tcW w:w="1882" w:type="dxa"/>
            <w:tcBorders>
              <w:top w:val="single" w:sz="4" w:space="0" w:color="auto"/>
              <w:left w:val="single" w:sz="4" w:space="0" w:color="auto"/>
              <w:bottom w:val="single" w:sz="4" w:space="0" w:color="auto"/>
              <w:right w:val="single" w:sz="4" w:space="0" w:color="auto"/>
            </w:tcBorders>
            <w:shd w:val="clear" w:color="auto" w:fill="auto"/>
          </w:tcPr>
          <w:p w14:paraId="31FDD753" w14:textId="77777777" w:rsidR="00117F7A" w:rsidRPr="00D7646E" w:rsidRDefault="00117F7A" w:rsidP="00156599">
            <w:pPr>
              <w:spacing w:after="0" w:line="240" w:lineRule="auto"/>
              <w:jc w:val="center"/>
              <w:rPr>
                <w:rFonts w:ascii="Times New Roman" w:eastAsia="Times New Roman" w:hAnsi="Times New Roman" w:cs="Times New Roman"/>
              </w:rPr>
            </w:pPr>
            <w:r w:rsidRPr="00D7646E">
              <w:rPr>
                <w:rFonts w:ascii="Times New Roman" w:eastAsia="Times New Roman" w:hAnsi="Times New Roman" w:cs="Times New Roman"/>
                <w:lang w:val="sr-Cyrl-RS" w:eastAsia="en-GB"/>
              </w:rPr>
              <w:t>7</w:t>
            </w:r>
          </w:p>
        </w:tc>
      </w:tr>
      <w:tr w:rsidR="00117F7A" w:rsidRPr="00D7646E" w14:paraId="2149E6DE" w14:textId="77777777" w:rsidTr="00DB35BA">
        <w:trPr>
          <w:trHeight w:val="656"/>
          <w:jc w:val="center"/>
        </w:trPr>
        <w:tc>
          <w:tcPr>
            <w:tcW w:w="1777" w:type="dxa"/>
            <w:tcBorders>
              <w:top w:val="single" w:sz="4" w:space="0" w:color="auto"/>
              <w:left w:val="single" w:sz="4" w:space="0" w:color="auto"/>
              <w:bottom w:val="single" w:sz="4" w:space="0" w:color="auto"/>
              <w:right w:val="single" w:sz="4" w:space="0" w:color="auto"/>
            </w:tcBorders>
          </w:tcPr>
          <w:p w14:paraId="425B9750" w14:textId="77777777" w:rsidR="00117F7A" w:rsidRPr="00D7646E" w:rsidRDefault="00117F7A" w:rsidP="00156599">
            <w:pPr>
              <w:spacing w:after="0" w:line="240" w:lineRule="auto"/>
              <w:rPr>
                <w:rFonts w:ascii="Times New Roman" w:eastAsia="Times New Roman" w:hAnsi="Times New Roman" w:cs="Times New Roman"/>
                <w:szCs w:val="24"/>
              </w:rPr>
            </w:pP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4EC8A683" w14:textId="77777777" w:rsidR="00117F7A" w:rsidRPr="00D7646E" w:rsidRDefault="00117F7A" w:rsidP="00156599">
            <w:pPr>
              <w:spacing w:after="0" w:line="240" w:lineRule="auto"/>
              <w:rPr>
                <w:rFonts w:ascii="Times New Roman" w:eastAsia="Times New Roman" w:hAnsi="Times New Roman" w:cs="Times New Roman"/>
              </w:rPr>
            </w:pPr>
            <w:r w:rsidRPr="00D7646E">
              <w:rPr>
                <w:rFonts w:ascii="Times New Roman" w:eastAsia="Times New Roman" w:hAnsi="Times New Roman" w:cs="Times New Roman"/>
                <w:bCs/>
                <w:lang w:val="sr-Cyrl-RS"/>
              </w:rPr>
              <w:t>5</w:t>
            </w:r>
            <w:r w:rsidRPr="00D7646E">
              <w:rPr>
                <w:rFonts w:ascii="Times New Roman" w:eastAsia="Times New Roman" w:hAnsi="Times New Roman" w:cs="Times New Roman"/>
                <w:bCs/>
              </w:rPr>
              <w:t>th</w:t>
            </w:r>
            <w:r w:rsidRPr="00D7646E">
              <w:rPr>
                <w:rFonts w:ascii="Times New Roman" w:eastAsia="Times New Roman" w:hAnsi="Times New Roman" w:cs="Times New Roman"/>
                <w:bCs/>
                <w:lang w:val="sr-Cyrl-RS"/>
              </w:rPr>
              <w:t xml:space="preserve"> Conference of the Serbian</w:t>
            </w:r>
            <w:r w:rsidRPr="00D7646E">
              <w:rPr>
                <w:rFonts w:ascii="Times New Roman" w:eastAsia="Times New Roman" w:hAnsi="Times New Roman" w:cs="Times New Roman"/>
                <w:bCs/>
              </w:rPr>
              <w:t xml:space="preserve"> Society for</w:t>
            </w:r>
            <w:r w:rsidRPr="00D7646E">
              <w:rPr>
                <w:rFonts w:ascii="Times New Roman" w:eastAsia="Times New Roman" w:hAnsi="Times New Roman" w:cs="Times New Roman"/>
                <w:bCs/>
                <w:lang w:val="sr-Cyrl-RS"/>
              </w:rPr>
              <w:t xml:space="preserve"> Ceramic Materials</w:t>
            </w:r>
            <w:r w:rsidRPr="00D7646E">
              <w:rPr>
                <w:rFonts w:ascii="Times New Roman" w:eastAsia="Times New Roman" w:hAnsi="Times New Roman" w:cs="Times New Roman"/>
                <w:bCs/>
              </w:rPr>
              <w:t xml:space="preserve">, </w:t>
            </w:r>
            <w:r w:rsidRPr="00D7646E">
              <w:rPr>
                <w:rFonts w:ascii="Times New Roman" w:eastAsia="Times New Roman" w:hAnsi="Times New Roman" w:cs="Times New Roman"/>
                <w:bCs/>
                <w:lang w:val="sr-Cyrl-RS"/>
              </w:rPr>
              <w:t>June 11-13</w:t>
            </w:r>
            <w:r w:rsidRPr="00D7646E">
              <w:rPr>
                <w:rFonts w:ascii="Times New Roman" w:eastAsia="Times New Roman" w:hAnsi="Times New Roman" w:cs="Times New Roman"/>
                <w:bCs/>
              </w:rPr>
              <w:t xml:space="preserve">, </w:t>
            </w:r>
            <w:r w:rsidRPr="00D7646E">
              <w:rPr>
                <w:rFonts w:ascii="Times New Roman" w:eastAsia="Times New Roman" w:hAnsi="Times New Roman" w:cs="Times New Roman"/>
                <w:bCs/>
                <w:lang w:val="sr-Cyrl-RS"/>
              </w:rPr>
              <w:t>2019</w:t>
            </w:r>
            <w:r w:rsidRPr="00D7646E">
              <w:rPr>
                <w:rFonts w:ascii="Times New Roman" w:eastAsia="Times New Roman" w:hAnsi="Times New Roman" w:cs="Times New Roman"/>
                <w:bCs/>
              </w:rPr>
              <w:t>,</w:t>
            </w:r>
            <w:r w:rsidRPr="00D7646E">
              <w:rPr>
                <w:rFonts w:ascii="Times New Roman" w:eastAsia="Times New Roman" w:hAnsi="Times New Roman" w:cs="Times New Roman"/>
                <w:bCs/>
                <w:lang w:val="sr-Cyrl-RS"/>
              </w:rPr>
              <w:t xml:space="preserve"> Belgrade</w:t>
            </w:r>
            <w:r w:rsidRPr="00D7646E">
              <w:rPr>
                <w:rFonts w:ascii="Times New Roman" w:eastAsia="Times New Roman" w:hAnsi="Times New Roman" w:cs="Times New Roman"/>
                <w:bCs/>
              </w:rPr>
              <w:t>,</w:t>
            </w:r>
            <w:r w:rsidRPr="00D7646E">
              <w:rPr>
                <w:rFonts w:ascii="Times New Roman" w:eastAsia="Times New Roman" w:hAnsi="Times New Roman" w:cs="Times New Roman"/>
                <w:bCs/>
                <w:lang w:val="sr-Cyrl-RS"/>
              </w:rPr>
              <w:t xml:space="preserve"> Serbia</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02A8D040" w14:textId="77777777" w:rsidR="00117F7A" w:rsidRPr="00D7646E" w:rsidRDefault="00117F7A" w:rsidP="00156599">
            <w:pPr>
              <w:spacing w:after="0" w:line="240" w:lineRule="auto"/>
              <w:jc w:val="center"/>
              <w:rPr>
                <w:rFonts w:ascii="Times New Roman" w:eastAsia="Times New Roman" w:hAnsi="Times New Roman" w:cs="Times New Roman"/>
              </w:rPr>
            </w:pPr>
            <w:r w:rsidRPr="00D7646E">
              <w:rPr>
                <w:rFonts w:ascii="Times New Roman" w:eastAsia="Times New Roman" w:hAnsi="Times New Roman" w:cs="Times New Roman"/>
                <w:lang w:val="en-GB" w:eastAsia="en-GB"/>
              </w:rPr>
              <w:t>7</w:t>
            </w:r>
          </w:p>
        </w:tc>
      </w:tr>
      <w:tr w:rsidR="00117F7A" w:rsidRPr="00D7646E" w14:paraId="1919FCC3" w14:textId="77777777" w:rsidTr="00DB35BA">
        <w:trPr>
          <w:trHeight w:val="815"/>
          <w:jc w:val="center"/>
        </w:trPr>
        <w:tc>
          <w:tcPr>
            <w:tcW w:w="1777" w:type="dxa"/>
            <w:tcBorders>
              <w:top w:val="single" w:sz="4" w:space="0" w:color="auto"/>
              <w:left w:val="single" w:sz="4" w:space="0" w:color="auto"/>
              <w:bottom w:val="single" w:sz="4" w:space="0" w:color="auto"/>
              <w:right w:val="single" w:sz="4" w:space="0" w:color="auto"/>
            </w:tcBorders>
          </w:tcPr>
          <w:p w14:paraId="2B2A8E4C" w14:textId="77777777" w:rsidR="00117F7A" w:rsidRPr="00D7646E" w:rsidRDefault="00117F7A" w:rsidP="00156599">
            <w:pPr>
              <w:spacing w:after="0" w:line="240" w:lineRule="auto"/>
              <w:rPr>
                <w:rFonts w:ascii="Times New Roman" w:eastAsia="Times New Roman" w:hAnsi="Times New Roman" w:cs="Times New Roman"/>
                <w:szCs w:val="24"/>
              </w:rPr>
            </w:pP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1AA1B435" w14:textId="77777777" w:rsidR="00117F7A" w:rsidRPr="00D7646E" w:rsidRDefault="00117F7A" w:rsidP="00156599">
            <w:pPr>
              <w:spacing w:after="0" w:line="240" w:lineRule="auto"/>
              <w:rPr>
                <w:rFonts w:ascii="Times New Roman" w:eastAsia="Times New Roman" w:hAnsi="Times New Roman" w:cs="Times New Roman"/>
                <w:bCs/>
              </w:rPr>
            </w:pPr>
            <w:r w:rsidRPr="00D7646E">
              <w:rPr>
                <w:rFonts w:ascii="Times New Roman" w:eastAsia="Times New Roman" w:hAnsi="Times New Roman" w:cs="Times New Roman"/>
                <w:bCs/>
                <w:lang w:val="sr-Cyrl-RS"/>
              </w:rPr>
              <w:t>1st International Conference on New Research and Development in Technical and Natural Science</w:t>
            </w:r>
            <w:r w:rsidRPr="00D7646E">
              <w:rPr>
                <w:rFonts w:ascii="Times New Roman" w:eastAsia="Times New Roman" w:hAnsi="Times New Roman" w:cs="Times New Roman"/>
                <w:bCs/>
              </w:rPr>
              <w:t>, September 18-20.2019. Radenci, Slovenia</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488B0A61" w14:textId="77777777" w:rsidR="00117F7A" w:rsidRPr="00D7646E" w:rsidRDefault="00117F7A" w:rsidP="00156599">
            <w:pPr>
              <w:spacing w:after="0" w:line="240" w:lineRule="auto"/>
              <w:jc w:val="center"/>
              <w:rPr>
                <w:rFonts w:ascii="Times New Roman" w:eastAsia="Times New Roman" w:hAnsi="Times New Roman" w:cs="Times New Roman"/>
              </w:rPr>
            </w:pPr>
            <w:r w:rsidRPr="00D7646E">
              <w:rPr>
                <w:rFonts w:ascii="Times New Roman" w:eastAsia="Times New Roman" w:hAnsi="Times New Roman" w:cs="Times New Roman"/>
                <w:lang w:val="sr-Cyrl-RS" w:eastAsia="en-GB"/>
              </w:rPr>
              <w:t>2</w:t>
            </w:r>
          </w:p>
        </w:tc>
      </w:tr>
      <w:tr w:rsidR="00117F7A" w:rsidRPr="00D7646E" w14:paraId="43601E11" w14:textId="77777777" w:rsidTr="00DB35BA">
        <w:trPr>
          <w:trHeight w:val="431"/>
          <w:jc w:val="center"/>
        </w:trPr>
        <w:tc>
          <w:tcPr>
            <w:tcW w:w="1777" w:type="dxa"/>
            <w:tcBorders>
              <w:top w:val="single" w:sz="4" w:space="0" w:color="auto"/>
              <w:left w:val="single" w:sz="4" w:space="0" w:color="auto"/>
              <w:bottom w:val="single" w:sz="4" w:space="0" w:color="auto"/>
              <w:right w:val="single" w:sz="4" w:space="0" w:color="auto"/>
            </w:tcBorders>
          </w:tcPr>
          <w:p w14:paraId="1502904C" w14:textId="77777777" w:rsidR="00117F7A" w:rsidRPr="00D7646E" w:rsidRDefault="00117F7A" w:rsidP="00156599">
            <w:pPr>
              <w:spacing w:after="0" w:line="240" w:lineRule="auto"/>
              <w:rPr>
                <w:rFonts w:ascii="Times New Roman" w:eastAsia="Times New Roman" w:hAnsi="Times New Roman" w:cs="Times New Roman"/>
                <w:szCs w:val="24"/>
              </w:rPr>
            </w:pP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1E6663B7" w14:textId="77777777" w:rsidR="00117F7A" w:rsidRPr="00D7646E" w:rsidRDefault="00117F7A" w:rsidP="00156599">
            <w:pPr>
              <w:spacing w:after="0" w:line="240" w:lineRule="auto"/>
              <w:rPr>
                <w:rFonts w:ascii="Times New Roman" w:eastAsia="Times New Roman" w:hAnsi="Times New Roman" w:cs="Times New Roman"/>
              </w:rPr>
            </w:pPr>
            <w:r w:rsidRPr="00D7646E">
              <w:rPr>
                <w:rFonts w:ascii="Times New Roman" w:hAnsi="Times New Roman" w:cs="Times New Roman"/>
                <w:shd w:val="clear" w:color="auto" w:fill="FFFFFF"/>
              </w:rPr>
              <w:t xml:space="preserve">7. </w:t>
            </w:r>
            <w:r w:rsidRPr="00D7646E">
              <w:rPr>
                <w:rFonts w:ascii="Times New Roman" w:hAnsi="Times New Roman" w:cs="Times New Roman"/>
                <w:shd w:val="clear" w:color="auto" w:fill="FFFFFF"/>
                <w:lang w:val="sr-Cyrl-ME"/>
              </w:rPr>
              <w:t>Конференција младих хемичара, Београд, Србија, 2019</w:t>
            </w:r>
            <w:r w:rsidRPr="00D7646E">
              <w:rPr>
                <w:rFonts w:ascii="Times New Roman" w:hAnsi="Times New Roman" w:cs="Times New Roman"/>
                <w:shd w:val="clear" w:color="auto" w:fill="FFFFFF"/>
              </w:rPr>
              <w:t>.</w:t>
            </w:r>
          </w:p>
        </w:tc>
        <w:tc>
          <w:tcPr>
            <w:tcW w:w="1882" w:type="dxa"/>
            <w:tcBorders>
              <w:top w:val="single" w:sz="4" w:space="0" w:color="auto"/>
              <w:left w:val="single" w:sz="4" w:space="0" w:color="auto"/>
              <w:bottom w:val="single" w:sz="4" w:space="0" w:color="auto"/>
              <w:right w:val="single" w:sz="4" w:space="0" w:color="auto"/>
            </w:tcBorders>
            <w:shd w:val="clear" w:color="auto" w:fill="auto"/>
          </w:tcPr>
          <w:p w14:paraId="590C2E7C" w14:textId="77777777" w:rsidR="00117F7A" w:rsidRPr="00D7646E" w:rsidRDefault="00117F7A" w:rsidP="00156599">
            <w:pPr>
              <w:spacing w:after="0" w:line="240" w:lineRule="auto"/>
              <w:jc w:val="center"/>
              <w:rPr>
                <w:rFonts w:ascii="Times New Roman" w:eastAsia="Times New Roman" w:hAnsi="Times New Roman" w:cs="Times New Roman"/>
                <w:b/>
                <w:bCs/>
              </w:rPr>
            </w:pPr>
            <w:r w:rsidRPr="00D7646E">
              <w:rPr>
                <w:rFonts w:ascii="Times New Roman" w:eastAsia="Times New Roman" w:hAnsi="Times New Roman" w:cs="Times New Roman"/>
                <w:bCs/>
                <w:lang w:val="sr-Cyrl-ME"/>
              </w:rPr>
              <w:t>5</w:t>
            </w:r>
          </w:p>
        </w:tc>
      </w:tr>
      <w:tr w:rsidR="00117F7A" w:rsidRPr="00D7646E" w14:paraId="4B5D3285" w14:textId="77777777" w:rsidTr="00DB35BA">
        <w:trPr>
          <w:trHeight w:val="710"/>
          <w:jc w:val="center"/>
        </w:trPr>
        <w:tc>
          <w:tcPr>
            <w:tcW w:w="1777" w:type="dxa"/>
            <w:tcBorders>
              <w:top w:val="single" w:sz="4" w:space="0" w:color="auto"/>
              <w:left w:val="single" w:sz="4" w:space="0" w:color="auto"/>
              <w:bottom w:val="single" w:sz="4" w:space="0" w:color="auto"/>
              <w:right w:val="single" w:sz="4" w:space="0" w:color="auto"/>
            </w:tcBorders>
          </w:tcPr>
          <w:p w14:paraId="596E55E7" w14:textId="77777777" w:rsidR="00117F7A" w:rsidRPr="00D7646E" w:rsidRDefault="00117F7A" w:rsidP="00156599">
            <w:pPr>
              <w:spacing w:after="0" w:line="240" w:lineRule="auto"/>
              <w:rPr>
                <w:rFonts w:ascii="Times New Roman" w:eastAsia="Times New Roman" w:hAnsi="Times New Roman" w:cs="Times New Roman"/>
                <w:szCs w:val="24"/>
              </w:rPr>
            </w:pP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78E2760D" w14:textId="77777777" w:rsidR="00117F7A" w:rsidRPr="00D7646E" w:rsidRDefault="00117F7A" w:rsidP="00156599">
            <w:pPr>
              <w:shd w:val="clear" w:color="auto" w:fill="FFFFFF"/>
              <w:spacing w:after="0" w:line="240" w:lineRule="auto"/>
              <w:outlineLvl w:val="0"/>
              <w:rPr>
                <w:rFonts w:ascii="Times New Roman" w:eastAsia="Times New Roman" w:hAnsi="Times New Roman" w:cs="Times New Roman"/>
                <w:kern w:val="36"/>
              </w:rPr>
            </w:pPr>
            <w:r w:rsidRPr="00D7646E">
              <w:rPr>
                <w:rFonts w:ascii="Times New Roman" w:eastAsia="Times New Roman" w:hAnsi="Times New Roman" w:cs="Times New Roman"/>
                <w:kern w:val="36"/>
              </w:rPr>
              <w:t>XVIII International Conference on Heterocycles in Bioorganic Chemistry</w:t>
            </w:r>
            <w:r w:rsidRPr="00D7646E">
              <w:rPr>
                <w:rFonts w:ascii="Times New Roman" w:eastAsia="Times New Roman" w:hAnsi="Times New Roman" w:cs="Times New Roman"/>
                <w:kern w:val="36"/>
                <w:lang w:val="sr-Cyrl-RS"/>
              </w:rPr>
              <w:t xml:space="preserve">, </w:t>
            </w:r>
            <w:r w:rsidRPr="00D7646E">
              <w:rPr>
                <w:rFonts w:ascii="Times New Roman" w:hAnsi="Times New Roman" w:cs="Times New Roman"/>
                <w:bCs/>
                <w:lang w:val="sr-Cyrl-ME"/>
              </w:rPr>
              <w:t xml:space="preserve">Гент, Белгија, </w:t>
            </w:r>
            <w:r w:rsidRPr="00D7646E">
              <w:rPr>
                <w:rFonts w:ascii="Times New Roman" w:hAnsi="Times New Roman" w:cs="Times New Roman"/>
                <w:shd w:val="clear" w:color="auto" w:fill="FFFFFF"/>
                <w:lang w:val="sr-Cyrl-ME"/>
              </w:rPr>
              <w:t>2019.</w:t>
            </w:r>
          </w:p>
        </w:tc>
        <w:tc>
          <w:tcPr>
            <w:tcW w:w="1882" w:type="dxa"/>
            <w:tcBorders>
              <w:top w:val="single" w:sz="4" w:space="0" w:color="auto"/>
              <w:left w:val="single" w:sz="4" w:space="0" w:color="auto"/>
              <w:bottom w:val="single" w:sz="4" w:space="0" w:color="auto"/>
              <w:right w:val="single" w:sz="4" w:space="0" w:color="auto"/>
            </w:tcBorders>
            <w:shd w:val="clear" w:color="auto" w:fill="auto"/>
          </w:tcPr>
          <w:p w14:paraId="22D7C996" w14:textId="77777777" w:rsidR="00117F7A" w:rsidRPr="00D7646E" w:rsidRDefault="00117F7A" w:rsidP="00156599">
            <w:pPr>
              <w:spacing w:after="0" w:line="240" w:lineRule="auto"/>
              <w:jc w:val="center"/>
              <w:rPr>
                <w:rFonts w:ascii="Times New Roman" w:eastAsia="Times New Roman" w:hAnsi="Times New Roman" w:cs="Times New Roman"/>
                <w:b/>
                <w:bCs/>
              </w:rPr>
            </w:pPr>
            <w:r w:rsidRPr="00D7646E">
              <w:rPr>
                <w:rFonts w:ascii="Times New Roman" w:eastAsia="Times New Roman" w:hAnsi="Times New Roman" w:cs="Times New Roman"/>
                <w:bCs/>
                <w:lang w:val="sr-Cyrl-ME"/>
              </w:rPr>
              <w:t>1</w:t>
            </w:r>
          </w:p>
        </w:tc>
      </w:tr>
      <w:tr w:rsidR="00117F7A" w:rsidRPr="00D7646E" w14:paraId="1A27A6F5" w14:textId="77777777" w:rsidTr="00DB35BA">
        <w:trPr>
          <w:trHeight w:val="815"/>
          <w:jc w:val="center"/>
        </w:trPr>
        <w:tc>
          <w:tcPr>
            <w:tcW w:w="1777" w:type="dxa"/>
            <w:tcBorders>
              <w:top w:val="single" w:sz="4" w:space="0" w:color="auto"/>
              <w:left w:val="single" w:sz="4" w:space="0" w:color="auto"/>
              <w:bottom w:val="single" w:sz="4" w:space="0" w:color="auto"/>
              <w:right w:val="single" w:sz="4" w:space="0" w:color="auto"/>
            </w:tcBorders>
          </w:tcPr>
          <w:p w14:paraId="5167E68A" w14:textId="77777777" w:rsidR="00117F7A" w:rsidRPr="00D7646E" w:rsidRDefault="00117F7A" w:rsidP="00156599">
            <w:pPr>
              <w:spacing w:after="0" w:line="240" w:lineRule="auto"/>
              <w:rPr>
                <w:rFonts w:ascii="Times New Roman" w:eastAsia="Times New Roman" w:hAnsi="Times New Roman" w:cs="Times New Roman"/>
                <w:szCs w:val="24"/>
              </w:rPr>
            </w:pP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1A042E40" w14:textId="77777777" w:rsidR="00117F7A" w:rsidRPr="00D7646E" w:rsidRDefault="00117F7A" w:rsidP="00156599">
            <w:pPr>
              <w:spacing w:after="0" w:line="240" w:lineRule="auto"/>
              <w:rPr>
                <w:rFonts w:ascii="Times New Roman" w:eastAsia="Times New Roman" w:hAnsi="Times New Roman" w:cs="Times New Roman"/>
              </w:rPr>
            </w:pPr>
            <w:r w:rsidRPr="00D7646E">
              <w:rPr>
                <w:rFonts w:ascii="Times New Roman" w:hAnsi="Times New Roman" w:cs="Times New Roman"/>
                <w:shd w:val="clear" w:color="auto" w:fill="FFFFFF"/>
              </w:rPr>
              <w:t>7th</w:t>
            </w:r>
            <w:r w:rsidRPr="00D7646E">
              <w:rPr>
                <w:rFonts w:ascii="Times New Roman" w:eastAsia="Times New Roman" w:hAnsi="Times New Roman" w:cs="Times New Roman"/>
                <w:kern w:val="36"/>
              </w:rPr>
              <w:t xml:space="preserve"> </w:t>
            </w:r>
            <w:r w:rsidRPr="00D7646E">
              <w:rPr>
                <w:rFonts w:ascii="Times New Roman" w:hAnsi="Times New Roman" w:cs="Times New Roman"/>
              </w:rPr>
              <w:t>International Conference on Pharmacognosy and Medicinal Plants</w:t>
            </w:r>
            <w:r w:rsidRPr="00D7646E">
              <w:rPr>
                <w:rFonts w:ascii="Times New Roman" w:hAnsi="Times New Roman" w:cs="Times New Roman"/>
                <w:lang w:val="sr-Cyrl-ME"/>
              </w:rPr>
              <w:t>, Лондон, Велика Британија, 2019</w:t>
            </w:r>
            <w:r w:rsidRPr="00D7646E">
              <w:rPr>
                <w:rFonts w:ascii="Times New Roman" w:hAnsi="Times New Roman" w:cs="Times New Roman"/>
              </w:rPr>
              <w:t>.</w:t>
            </w:r>
          </w:p>
        </w:tc>
        <w:tc>
          <w:tcPr>
            <w:tcW w:w="1882" w:type="dxa"/>
            <w:tcBorders>
              <w:top w:val="single" w:sz="4" w:space="0" w:color="auto"/>
              <w:left w:val="single" w:sz="4" w:space="0" w:color="auto"/>
              <w:bottom w:val="single" w:sz="4" w:space="0" w:color="auto"/>
              <w:right w:val="single" w:sz="4" w:space="0" w:color="auto"/>
            </w:tcBorders>
            <w:shd w:val="clear" w:color="auto" w:fill="auto"/>
          </w:tcPr>
          <w:p w14:paraId="2D6F193B" w14:textId="77777777" w:rsidR="00117F7A" w:rsidRPr="00D7646E" w:rsidRDefault="00117F7A" w:rsidP="00156599">
            <w:pPr>
              <w:spacing w:after="0" w:line="240" w:lineRule="auto"/>
              <w:jc w:val="center"/>
              <w:rPr>
                <w:rFonts w:ascii="Times New Roman" w:eastAsia="Times New Roman" w:hAnsi="Times New Roman" w:cs="Times New Roman"/>
                <w:b/>
                <w:bCs/>
              </w:rPr>
            </w:pPr>
            <w:r w:rsidRPr="00D7646E">
              <w:rPr>
                <w:rFonts w:ascii="Times New Roman" w:eastAsia="Times New Roman" w:hAnsi="Times New Roman" w:cs="Times New Roman"/>
                <w:bCs/>
                <w:lang w:val="sr-Cyrl-ME"/>
              </w:rPr>
              <w:t>2</w:t>
            </w:r>
          </w:p>
        </w:tc>
      </w:tr>
      <w:tr w:rsidR="00117F7A" w:rsidRPr="00D7646E" w14:paraId="24B68F8E" w14:textId="77777777" w:rsidTr="00DB35BA">
        <w:trPr>
          <w:trHeight w:val="620"/>
          <w:jc w:val="center"/>
        </w:trPr>
        <w:tc>
          <w:tcPr>
            <w:tcW w:w="1777" w:type="dxa"/>
            <w:tcBorders>
              <w:top w:val="single" w:sz="4" w:space="0" w:color="auto"/>
              <w:left w:val="single" w:sz="4" w:space="0" w:color="auto"/>
              <w:bottom w:val="single" w:sz="4" w:space="0" w:color="auto"/>
              <w:right w:val="single" w:sz="4" w:space="0" w:color="auto"/>
            </w:tcBorders>
          </w:tcPr>
          <w:p w14:paraId="7E3CB328" w14:textId="77777777" w:rsidR="00117F7A" w:rsidRPr="00D7646E" w:rsidRDefault="00117F7A" w:rsidP="00156599">
            <w:pPr>
              <w:spacing w:after="0" w:line="240" w:lineRule="auto"/>
              <w:rPr>
                <w:rFonts w:ascii="Times New Roman" w:eastAsia="Times New Roman" w:hAnsi="Times New Roman" w:cs="Times New Roman"/>
                <w:szCs w:val="24"/>
              </w:rPr>
            </w:pP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79B20189" w14:textId="77777777" w:rsidR="00117F7A" w:rsidRPr="00D7646E" w:rsidRDefault="00117F7A" w:rsidP="00156599">
            <w:pPr>
              <w:spacing w:after="0" w:line="240" w:lineRule="auto"/>
              <w:rPr>
                <w:rFonts w:ascii="Times New Roman" w:eastAsia="Times New Roman" w:hAnsi="Times New Roman" w:cs="Times New Roman"/>
              </w:rPr>
            </w:pPr>
            <w:r w:rsidRPr="00D7646E">
              <w:rPr>
                <w:rFonts w:ascii="Times New Roman" w:hAnsi="Times New Roman" w:cs="Times New Roman"/>
                <w:shd w:val="clear" w:color="auto" w:fill="FFFFFF"/>
              </w:rPr>
              <w:t xml:space="preserve">56. </w:t>
            </w:r>
            <w:r w:rsidRPr="00D7646E">
              <w:rPr>
                <w:rFonts w:ascii="Times New Roman" w:hAnsi="Times New Roman" w:cs="Times New Roman"/>
                <w:shd w:val="clear" w:color="auto" w:fill="FFFFFF"/>
                <w:lang w:val="sr-Cyrl-ME"/>
              </w:rPr>
              <w:t>Саветовање Српског хемијског друштва, Ниш, Србија, 2019</w:t>
            </w:r>
            <w:r w:rsidRPr="00D7646E">
              <w:rPr>
                <w:rFonts w:ascii="Times New Roman" w:hAnsi="Times New Roman" w:cs="Times New Roman"/>
                <w:shd w:val="clear" w:color="auto" w:fill="FFFFFF"/>
              </w:rPr>
              <w:t>.</w:t>
            </w:r>
          </w:p>
        </w:tc>
        <w:tc>
          <w:tcPr>
            <w:tcW w:w="1882" w:type="dxa"/>
            <w:tcBorders>
              <w:top w:val="single" w:sz="4" w:space="0" w:color="auto"/>
              <w:left w:val="single" w:sz="4" w:space="0" w:color="auto"/>
              <w:bottom w:val="single" w:sz="4" w:space="0" w:color="auto"/>
              <w:right w:val="single" w:sz="4" w:space="0" w:color="auto"/>
            </w:tcBorders>
            <w:shd w:val="clear" w:color="auto" w:fill="auto"/>
          </w:tcPr>
          <w:p w14:paraId="3CF1D649" w14:textId="77777777" w:rsidR="00117F7A" w:rsidRPr="00D7646E" w:rsidRDefault="00117F7A" w:rsidP="00156599">
            <w:pPr>
              <w:spacing w:after="0" w:line="240" w:lineRule="auto"/>
              <w:jc w:val="center"/>
              <w:rPr>
                <w:rFonts w:ascii="Times New Roman" w:eastAsia="Times New Roman" w:hAnsi="Times New Roman" w:cs="Times New Roman"/>
                <w:b/>
                <w:bCs/>
              </w:rPr>
            </w:pPr>
            <w:r w:rsidRPr="00D7646E">
              <w:rPr>
                <w:rFonts w:ascii="Times New Roman" w:eastAsia="Times New Roman" w:hAnsi="Times New Roman" w:cs="Times New Roman"/>
                <w:bCs/>
                <w:lang w:val="sr-Cyrl-ME"/>
              </w:rPr>
              <w:t>10</w:t>
            </w:r>
          </w:p>
        </w:tc>
      </w:tr>
      <w:tr w:rsidR="00117F7A" w:rsidRPr="00D7646E" w14:paraId="6007693B" w14:textId="77777777" w:rsidTr="00DB35BA">
        <w:trPr>
          <w:trHeight w:val="710"/>
          <w:jc w:val="center"/>
        </w:trPr>
        <w:tc>
          <w:tcPr>
            <w:tcW w:w="1777" w:type="dxa"/>
            <w:tcBorders>
              <w:top w:val="single" w:sz="4" w:space="0" w:color="auto"/>
              <w:left w:val="single" w:sz="4" w:space="0" w:color="auto"/>
              <w:bottom w:val="single" w:sz="4" w:space="0" w:color="auto"/>
              <w:right w:val="single" w:sz="4" w:space="0" w:color="auto"/>
            </w:tcBorders>
          </w:tcPr>
          <w:p w14:paraId="0AADF6AF" w14:textId="77777777" w:rsidR="00117F7A" w:rsidRPr="00D7646E" w:rsidRDefault="00117F7A" w:rsidP="00156599">
            <w:pPr>
              <w:spacing w:after="0" w:line="240" w:lineRule="auto"/>
              <w:rPr>
                <w:rFonts w:ascii="Times New Roman" w:eastAsia="Times New Roman" w:hAnsi="Times New Roman" w:cs="Times New Roman"/>
                <w:szCs w:val="24"/>
              </w:rPr>
            </w:pP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4EDD3E9C" w14:textId="77777777" w:rsidR="00117F7A" w:rsidRPr="00D7646E" w:rsidRDefault="00117F7A" w:rsidP="00156599">
            <w:pPr>
              <w:spacing w:after="0" w:line="240" w:lineRule="auto"/>
              <w:rPr>
                <w:rFonts w:ascii="Times New Roman" w:eastAsia="Times New Roman" w:hAnsi="Times New Roman" w:cs="Times New Roman"/>
              </w:rPr>
            </w:pPr>
            <w:r w:rsidRPr="00D7646E">
              <w:rPr>
                <w:rFonts w:ascii="Times New Roman" w:eastAsia="Times New Roman" w:hAnsi="Times New Roman" w:cs="Times New Roman"/>
              </w:rPr>
              <w:t>XIII C</w:t>
            </w:r>
            <w:r w:rsidRPr="00D7646E">
              <w:rPr>
                <w:rFonts w:ascii="Times New Roman" w:eastAsia="Times New Roman" w:hAnsi="Times New Roman" w:cs="Times New Roman"/>
                <w:lang w:val="sr-Cyrl-RS"/>
              </w:rPr>
              <w:t>импозијум</w:t>
            </w:r>
            <w:r w:rsidRPr="00D7646E">
              <w:rPr>
                <w:rFonts w:ascii="Times New Roman" w:eastAsia="Times New Roman" w:hAnsi="Times New Roman" w:cs="Times New Roman"/>
              </w:rPr>
              <w:t xml:space="preserve"> о </w:t>
            </w:r>
            <w:r w:rsidRPr="00D7646E">
              <w:rPr>
                <w:rFonts w:ascii="Times New Roman" w:eastAsia="Times New Roman" w:hAnsi="Times New Roman" w:cs="Times New Roman"/>
                <w:lang w:val="sr-Cyrl-RS"/>
              </w:rPr>
              <w:t xml:space="preserve">флори југоисточне Србије и суседних региона, Стара Планина </w:t>
            </w:r>
            <w:r w:rsidRPr="00D7646E">
              <w:rPr>
                <w:rFonts w:ascii="Times New Roman" w:eastAsia="Times New Roman" w:hAnsi="Times New Roman" w:cs="Times New Roman"/>
              </w:rPr>
              <w:t>2019.</w:t>
            </w:r>
          </w:p>
        </w:tc>
        <w:tc>
          <w:tcPr>
            <w:tcW w:w="1882" w:type="dxa"/>
            <w:tcBorders>
              <w:top w:val="single" w:sz="4" w:space="0" w:color="auto"/>
              <w:left w:val="single" w:sz="4" w:space="0" w:color="auto"/>
              <w:bottom w:val="single" w:sz="4" w:space="0" w:color="auto"/>
              <w:right w:val="single" w:sz="4" w:space="0" w:color="auto"/>
            </w:tcBorders>
            <w:shd w:val="clear" w:color="auto" w:fill="auto"/>
          </w:tcPr>
          <w:p w14:paraId="18B7D8DE" w14:textId="77777777" w:rsidR="00117F7A" w:rsidRPr="00D7646E" w:rsidRDefault="00117F7A" w:rsidP="00156599">
            <w:pPr>
              <w:spacing w:after="0" w:line="240" w:lineRule="auto"/>
              <w:jc w:val="center"/>
              <w:rPr>
                <w:rFonts w:ascii="Times New Roman" w:eastAsia="Times New Roman" w:hAnsi="Times New Roman" w:cs="Times New Roman"/>
                <w:b/>
                <w:bCs/>
              </w:rPr>
            </w:pPr>
            <w:r w:rsidRPr="00D7646E">
              <w:rPr>
                <w:rFonts w:ascii="Times New Roman" w:eastAsia="Times New Roman" w:hAnsi="Times New Roman" w:cs="Times New Roman"/>
                <w:lang w:val="sr-Cyrl-RS" w:eastAsia="en-GB"/>
              </w:rPr>
              <w:t>25</w:t>
            </w:r>
          </w:p>
        </w:tc>
      </w:tr>
      <w:tr w:rsidR="00117F7A" w:rsidRPr="00D7646E" w14:paraId="36B652E0" w14:textId="77777777" w:rsidTr="00DB35BA">
        <w:trPr>
          <w:trHeight w:val="620"/>
          <w:jc w:val="center"/>
        </w:trPr>
        <w:tc>
          <w:tcPr>
            <w:tcW w:w="1777" w:type="dxa"/>
            <w:tcBorders>
              <w:top w:val="single" w:sz="4" w:space="0" w:color="auto"/>
              <w:left w:val="single" w:sz="4" w:space="0" w:color="auto"/>
              <w:bottom w:val="single" w:sz="4" w:space="0" w:color="auto"/>
              <w:right w:val="single" w:sz="4" w:space="0" w:color="auto"/>
            </w:tcBorders>
          </w:tcPr>
          <w:p w14:paraId="175CD933" w14:textId="77777777" w:rsidR="00117F7A" w:rsidRPr="00D7646E" w:rsidRDefault="00117F7A" w:rsidP="00156599">
            <w:pPr>
              <w:spacing w:after="0" w:line="240" w:lineRule="auto"/>
              <w:rPr>
                <w:rFonts w:ascii="Times New Roman" w:eastAsia="Times New Roman" w:hAnsi="Times New Roman" w:cs="Times New Roman"/>
                <w:szCs w:val="24"/>
              </w:rPr>
            </w:pP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6005280E" w14:textId="77777777" w:rsidR="00117F7A" w:rsidRPr="00D7646E" w:rsidRDefault="00117F7A" w:rsidP="00156599">
            <w:pPr>
              <w:spacing w:after="0" w:line="240" w:lineRule="auto"/>
              <w:rPr>
                <w:rFonts w:ascii="Times New Roman" w:eastAsia="Times New Roman" w:hAnsi="Times New Roman" w:cs="Times New Roman"/>
              </w:rPr>
            </w:pPr>
            <w:r w:rsidRPr="00D7646E">
              <w:rPr>
                <w:rFonts w:ascii="Times New Roman" w:hAnsi="Times New Roman" w:cs="Times New Roman"/>
              </w:rPr>
              <w:t>27th International Conference Ecological Truth and Environmental Research – EcoTER’19</w:t>
            </w:r>
            <w:r w:rsidRPr="00D7646E">
              <w:rPr>
                <w:rFonts w:ascii="Times New Roman" w:hAnsi="Times New Roman" w:cs="Times New Roman"/>
                <w:lang w:val="sr-Cyrl-RS"/>
              </w:rPr>
              <w:t xml:space="preserve">, </w:t>
            </w:r>
            <w:r w:rsidRPr="00D7646E">
              <w:rPr>
                <w:rFonts w:ascii="Times New Roman" w:hAnsi="Times New Roman" w:cs="Times New Roman"/>
              </w:rPr>
              <w:t>Bor</w:t>
            </w:r>
          </w:p>
        </w:tc>
        <w:tc>
          <w:tcPr>
            <w:tcW w:w="1882" w:type="dxa"/>
            <w:tcBorders>
              <w:top w:val="single" w:sz="4" w:space="0" w:color="auto"/>
              <w:left w:val="single" w:sz="4" w:space="0" w:color="auto"/>
              <w:bottom w:val="single" w:sz="4" w:space="0" w:color="auto"/>
              <w:right w:val="single" w:sz="4" w:space="0" w:color="auto"/>
            </w:tcBorders>
            <w:shd w:val="clear" w:color="auto" w:fill="auto"/>
          </w:tcPr>
          <w:p w14:paraId="40DE9992" w14:textId="77777777" w:rsidR="00117F7A" w:rsidRPr="00D7646E" w:rsidRDefault="00117F7A" w:rsidP="00156599">
            <w:pPr>
              <w:spacing w:after="0" w:line="240" w:lineRule="auto"/>
              <w:jc w:val="center"/>
              <w:rPr>
                <w:rFonts w:ascii="Times New Roman" w:eastAsia="Times New Roman" w:hAnsi="Times New Roman" w:cs="Times New Roman"/>
                <w:b/>
                <w:bCs/>
              </w:rPr>
            </w:pPr>
            <w:r w:rsidRPr="00D7646E">
              <w:rPr>
                <w:rFonts w:ascii="Times New Roman" w:eastAsia="Times New Roman" w:hAnsi="Times New Roman" w:cs="Times New Roman"/>
                <w:lang w:val="sr-Cyrl-RS" w:eastAsia="en-GB"/>
              </w:rPr>
              <w:t>12</w:t>
            </w:r>
          </w:p>
        </w:tc>
      </w:tr>
      <w:tr w:rsidR="00117F7A" w:rsidRPr="00D7646E" w14:paraId="3310B326" w14:textId="77777777" w:rsidTr="00DB35BA">
        <w:trPr>
          <w:trHeight w:val="815"/>
          <w:jc w:val="center"/>
        </w:trPr>
        <w:tc>
          <w:tcPr>
            <w:tcW w:w="1777" w:type="dxa"/>
            <w:tcBorders>
              <w:top w:val="single" w:sz="4" w:space="0" w:color="auto"/>
              <w:left w:val="single" w:sz="4" w:space="0" w:color="auto"/>
              <w:bottom w:val="single" w:sz="4" w:space="0" w:color="auto"/>
              <w:right w:val="single" w:sz="4" w:space="0" w:color="auto"/>
            </w:tcBorders>
          </w:tcPr>
          <w:p w14:paraId="0B96373E" w14:textId="77777777" w:rsidR="00117F7A" w:rsidRPr="00D7646E" w:rsidRDefault="00117F7A" w:rsidP="00156599">
            <w:pPr>
              <w:spacing w:after="0" w:line="240" w:lineRule="auto"/>
              <w:rPr>
                <w:rFonts w:ascii="Times New Roman" w:eastAsia="Times New Roman" w:hAnsi="Times New Roman" w:cs="Times New Roman"/>
                <w:szCs w:val="24"/>
              </w:rPr>
            </w:pP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1CD1ED2A" w14:textId="77777777" w:rsidR="00117F7A" w:rsidRPr="00D7646E" w:rsidRDefault="00117F7A" w:rsidP="00156599">
            <w:pPr>
              <w:spacing w:after="0" w:line="240" w:lineRule="auto"/>
              <w:rPr>
                <w:rFonts w:ascii="Times New Roman" w:eastAsia="Times New Roman" w:hAnsi="Times New Roman" w:cs="Times New Roman"/>
              </w:rPr>
            </w:pPr>
            <w:r w:rsidRPr="00D7646E">
              <w:rPr>
                <w:rFonts w:ascii="Times New Roman" w:hAnsi="Times New Roman" w:cs="Times New Roman"/>
                <w:iCs/>
              </w:rPr>
              <w:t>VI International Congress “Engineering, Environment and Materials in Processing Industry</w:t>
            </w:r>
            <w:r w:rsidRPr="00D7646E">
              <w:rPr>
                <w:rFonts w:ascii="Times New Roman" w:hAnsi="Times New Roman" w:cs="Times New Roman"/>
                <w:iCs/>
                <w:lang w:val="sr-Cyrl-RS"/>
              </w:rPr>
              <w:t xml:space="preserve">, </w:t>
            </w:r>
            <w:r w:rsidRPr="00D7646E">
              <w:rPr>
                <w:rFonts w:ascii="Times New Roman" w:hAnsi="Times New Roman" w:cs="Times New Roman"/>
                <w:iCs/>
              </w:rPr>
              <w:t>Jahorina</w:t>
            </w:r>
          </w:p>
        </w:tc>
        <w:tc>
          <w:tcPr>
            <w:tcW w:w="1882" w:type="dxa"/>
            <w:tcBorders>
              <w:top w:val="single" w:sz="4" w:space="0" w:color="auto"/>
              <w:left w:val="single" w:sz="4" w:space="0" w:color="auto"/>
              <w:bottom w:val="single" w:sz="4" w:space="0" w:color="auto"/>
              <w:right w:val="single" w:sz="4" w:space="0" w:color="auto"/>
            </w:tcBorders>
            <w:shd w:val="clear" w:color="auto" w:fill="auto"/>
          </w:tcPr>
          <w:p w14:paraId="3C841B1B" w14:textId="77777777" w:rsidR="00117F7A" w:rsidRPr="00D7646E" w:rsidRDefault="00117F7A" w:rsidP="00156599">
            <w:pPr>
              <w:spacing w:after="0" w:line="240" w:lineRule="auto"/>
              <w:jc w:val="center"/>
              <w:rPr>
                <w:rFonts w:ascii="Times New Roman" w:eastAsia="Times New Roman" w:hAnsi="Times New Roman" w:cs="Times New Roman"/>
                <w:b/>
                <w:bCs/>
              </w:rPr>
            </w:pPr>
            <w:r w:rsidRPr="00D7646E">
              <w:rPr>
                <w:rFonts w:ascii="Times New Roman" w:eastAsia="Times New Roman" w:hAnsi="Times New Roman" w:cs="Times New Roman"/>
                <w:lang w:val="sr-Cyrl-RS" w:eastAsia="en-GB"/>
              </w:rPr>
              <w:t>8</w:t>
            </w:r>
          </w:p>
        </w:tc>
      </w:tr>
      <w:tr w:rsidR="00117F7A" w:rsidRPr="00D7646E" w14:paraId="7CD5C0D7" w14:textId="77777777" w:rsidTr="00DB35BA">
        <w:trPr>
          <w:trHeight w:val="815"/>
          <w:jc w:val="center"/>
        </w:trPr>
        <w:tc>
          <w:tcPr>
            <w:tcW w:w="1777" w:type="dxa"/>
            <w:tcBorders>
              <w:top w:val="single" w:sz="4" w:space="0" w:color="auto"/>
              <w:left w:val="single" w:sz="4" w:space="0" w:color="auto"/>
              <w:bottom w:val="single" w:sz="4" w:space="0" w:color="auto"/>
              <w:right w:val="single" w:sz="4" w:space="0" w:color="auto"/>
            </w:tcBorders>
          </w:tcPr>
          <w:p w14:paraId="22B59891" w14:textId="77777777" w:rsidR="00117F7A" w:rsidRPr="00D7646E" w:rsidRDefault="00117F7A" w:rsidP="00156599">
            <w:pPr>
              <w:spacing w:after="0" w:line="240" w:lineRule="auto"/>
              <w:rPr>
                <w:rFonts w:ascii="Times New Roman" w:eastAsia="Times New Roman" w:hAnsi="Times New Roman" w:cs="Times New Roman"/>
                <w:szCs w:val="24"/>
              </w:rPr>
            </w:pP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2BAAAB66" w14:textId="77777777" w:rsidR="00117F7A" w:rsidRPr="00D7646E" w:rsidRDefault="00117F7A" w:rsidP="00156599">
            <w:pPr>
              <w:spacing w:after="0" w:line="240" w:lineRule="auto"/>
              <w:rPr>
                <w:rFonts w:ascii="Times New Roman" w:eastAsia="Times New Roman" w:hAnsi="Times New Roman" w:cs="Times New Roman"/>
              </w:rPr>
            </w:pPr>
            <w:r w:rsidRPr="00D7646E">
              <w:rPr>
                <w:rFonts w:ascii="Times New Roman" w:hAnsi="Times New Roman" w:cs="Times New Roman"/>
              </w:rPr>
              <w:t>70th Annual Meeting of the International Society of</w:t>
            </w:r>
            <w:r w:rsidRPr="00D7646E">
              <w:rPr>
                <w:rFonts w:ascii="Times New Roman" w:hAnsi="Times New Roman" w:cs="Times New Roman"/>
                <w:lang w:val="sr-Cyrl-RS"/>
              </w:rPr>
              <w:t xml:space="preserve"> </w:t>
            </w:r>
            <w:r w:rsidRPr="00D7646E">
              <w:rPr>
                <w:rFonts w:ascii="Times New Roman" w:hAnsi="Times New Roman" w:cs="Times New Roman"/>
              </w:rPr>
              <w:t>Electrochemistry</w:t>
            </w:r>
            <w:r w:rsidRPr="00D7646E">
              <w:rPr>
                <w:rFonts w:ascii="Times New Roman" w:hAnsi="Times New Roman" w:cs="Times New Roman"/>
                <w:lang w:val="sr-Cyrl-RS"/>
              </w:rPr>
              <w:t xml:space="preserve">, </w:t>
            </w:r>
            <w:r w:rsidRPr="00D7646E">
              <w:rPr>
                <w:rFonts w:ascii="Times New Roman" w:hAnsi="Times New Roman" w:cs="Times New Roman"/>
              </w:rPr>
              <w:t>Durban, South Africa</w:t>
            </w:r>
          </w:p>
        </w:tc>
        <w:tc>
          <w:tcPr>
            <w:tcW w:w="1882" w:type="dxa"/>
            <w:tcBorders>
              <w:top w:val="single" w:sz="4" w:space="0" w:color="auto"/>
              <w:left w:val="single" w:sz="4" w:space="0" w:color="auto"/>
              <w:bottom w:val="single" w:sz="4" w:space="0" w:color="auto"/>
              <w:right w:val="single" w:sz="4" w:space="0" w:color="auto"/>
            </w:tcBorders>
            <w:shd w:val="clear" w:color="auto" w:fill="auto"/>
          </w:tcPr>
          <w:p w14:paraId="4D7E2EC9" w14:textId="77777777" w:rsidR="00117F7A" w:rsidRPr="00D7646E" w:rsidRDefault="00117F7A" w:rsidP="00156599">
            <w:pPr>
              <w:spacing w:after="0" w:line="240" w:lineRule="auto"/>
              <w:jc w:val="center"/>
              <w:rPr>
                <w:rFonts w:ascii="Times New Roman" w:eastAsia="Times New Roman" w:hAnsi="Times New Roman" w:cs="Times New Roman"/>
                <w:b/>
                <w:bCs/>
              </w:rPr>
            </w:pPr>
            <w:r w:rsidRPr="00D7646E">
              <w:rPr>
                <w:rFonts w:ascii="Times New Roman" w:eastAsia="Times New Roman" w:hAnsi="Times New Roman" w:cs="Times New Roman"/>
                <w:lang w:val="sr-Cyrl-RS" w:eastAsia="en-GB"/>
              </w:rPr>
              <w:t>8</w:t>
            </w:r>
          </w:p>
        </w:tc>
      </w:tr>
      <w:tr w:rsidR="00117F7A" w:rsidRPr="00D7646E" w14:paraId="7797C0A0" w14:textId="77777777" w:rsidTr="00DB35BA">
        <w:trPr>
          <w:trHeight w:val="815"/>
          <w:jc w:val="center"/>
        </w:trPr>
        <w:tc>
          <w:tcPr>
            <w:tcW w:w="1777" w:type="dxa"/>
            <w:tcBorders>
              <w:top w:val="single" w:sz="4" w:space="0" w:color="auto"/>
              <w:left w:val="single" w:sz="4" w:space="0" w:color="auto"/>
              <w:bottom w:val="single" w:sz="4" w:space="0" w:color="auto"/>
              <w:right w:val="single" w:sz="4" w:space="0" w:color="auto"/>
            </w:tcBorders>
          </w:tcPr>
          <w:p w14:paraId="2F53E08F" w14:textId="77777777" w:rsidR="00117F7A" w:rsidRPr="00D7646E" w:rsidRDefault="00117F7A" w:rsidP="00156599">
            <w:pPr>
              <w:spacing w:after="0" w:line="240" w:lineRule="auto"/>
              <w:rPr>
                <w:rFonts w:ascii="Times New Roman" w:eastAsia="Times New Roman" w:hAnsi="Times New Roman" w:cs="Times New Roman"/>
                <w:szCs w:val="24"/>
              </w:rPr>
            </w:pP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3FDA8984" w14:textId="77777777" w:rsidR="00117F7A" w:rsidRPr="00D7646E" w:rsidRDefault="00117F7A" w:rsidP="00156599">
            <w:pPr>
              <w:spacing w:after="0" w:line="240" w:lineRule="auto"/>
              <w:rPr>
                <w:rFonts w:ascii="Times New Roman" w:hAnsi="Times New Roman" w:cs="Times New Roman"/>
                <w:lang w:val="sr-Cyrl-RS"/>
              </w:rPr>
            </w:pPr>
            <w:r w:rsidRPr="00D7646E">
              <w:rPr>
                <w:rFonts w:ascii="Times New Roman" w:hAnsi="Times New Roman" w:cs="Times New Roman"/>
              </w:rPr>
              <w:t>Међународна конференција о обновљивим изворима електричне енергије</w:t>
            </w:r>
            <w:r w:rsidRPr="00D7646E">
              <w:rPr>
                <w:rFonts w:ascii="Times New Roman" w:hAnsi="Times New Roman" w:cs="Times New Roman"/>
                <w:lang w:val="sr-Cyrl-RS"/>
              </w:rPr>
              <w:t xml:space="preserve"> ICREPS 2019/MKOIEE 2019, Београд</w:t>
            </w:r>
          </w:p>
          <w:p w14:paraId="3DDA764E" w14:textId="77777777" w:rsidR="00117F7A" w:rsidRPr="00D7646E" w:rsidRDefault="00117F7A" w:rsidP="00156599">
            <w:pPr>
              <w:spacing w:after="0" w:line="240" w:lineRule="auto"/>
              <w:rPr>
                <w:rFonts w:ascii="Times New Roman" w:eastAsia="Times New Roman" w:hAnsi="Times New Roman" w:cs="Times New Roman"/>
              </w:rPr>
            </w:pPr>
          </w:p>
        </w:tc>
        <w:tc>
          <w:tcPr>
            <w:tcW w:w="1882" w:type="dxa"/>
            <w:tcBorders>
              <w:top w:val="single" w:sz="4" w:space="0" w:color="auto"/>
              <w:left w:val="single" w:sz="4" w:space="0" w:color="auto"/>
              <w:bottom w:val="single" w:sz="4" w:space="0" w:color="auto"/>
              <w:right w:val="single" w:sz="4" w:space="0" w:color="auto"/>
            </w:tcBorders>
            <w:shd w:val="clear" w:color="auto" w:fill="auto"/>
          </w:tcPr>
          <w:p w14:paraId="00F950A7" w14:textId="77777777" w:rsidR="00117F7A" w:rsidRPr="00D7646E" w:rsidRDefault="00117F7A" w:rsidP="00156599">
            <w:pPr>
              <w:spacing w:after="0" w:line="240" w:lineRule="auto"/>
              <w:jc w:val="center"/>
              <w:rPr>
                <w:rFonts w:ascii="Times New Roman" w:eastAsia="Times New Roman" w:hAnsi="Times New Roman" w:cs="Times New Roman"/>
                <w:b/>
                <w:bCs/>
              </w:rPr>
            </w:pPr>
            <w:r w:rsidRPr="00D7646E">
              <w:rPr>
                <w:rFonts w:ascii="Times New Roman" w:eastAsia="Times New Roman" w:hAnsi="Times New Roman" w:cs="Times New Roman"/>
                <w:lang w:val="sr-Cyrl-RS" w:eastAsia="en-GB"/>
              </w:rPr>
              <w:t>1</w:t>
            </w:r>
          </w:p>
        </w:tc>
      </w:tr>
      <w:tr w:rsidR="00117F7A" w:rsidRPr="00D7646E" w14:paraId="6BF4A3A4" w14:textId="77777777" w:rsidTr="00DB35BA">
        <w:trPr>
          <w:trHeight w:val="815"/>
          <w:jc w:val="center"/>
        </w:trPr>
        <w:tc>
          <w:tcPr>
            <w:tcW w:w="1777" w:type="dxa"/>
            <w:tcBorders>
              <w:top w:val="single" w:sz="4" w:space="0" w:color="auto"/>
              <w:left w:val="single" w:sz="4" w:space="0" w:color="auto"/>
              <w:bottom w:val="single" w:sz="4" w:space="0" w:color="auto"/>
              <w:right w:val="single" w:sz="4" w:space="0" w:color="auto"/>
            </w:tcBorders>
          </w:tcPr>
          <w:p w14:paraId="13C5AF8B" w14:textId="77777777" w:rsidR="00117F7A" w:rsidRPr="00D7646E" w:rsidRDefault="00117F7A" w:rsidP="00156599">
            <w:pPr>
              <w:spacing w:after="0" w:line="240" w:lineRule="auto"/>
              <w:rPr>
                <w:rFonts w:ascii="Times New Roman" w:eastAsia="Times New Roman" w:hAnsi="Times New Roman" w:cs="Times New Roman"/>
                <w:szCs w:val="24"/>
              </w:rPr>
            </w:pP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21EC186D" w14:textId="77777777" w:rsidR="00117F7A" w:rsidRPr="00D7646E" w:rsidRDefault="00117F7A" w:rsidP="00156599">
            <w:pPr>
              <w:spacing w:after="0" w:line="240" w:lineRule="auto"/>
              <w:rPr>
                <w:rFonts w:ascii="Times New Roman" w:eastAsia="Times New Roman" w:hAnsi="Times New Roman" w:cs="Times New Roman"/>
                <w:lang w:val="sr-Cyrl-RS"/>
              </w:rPr>
            </w:pPr>
            <w:r w:rsidRPr="00D7646E">
              <w:rPr>
                <w:rFonts w:ascii="Times New Roman" w:eastAsia="Times New Roman" w:hAnsi="Times New Roman" w:cs="Times New Roman"/>
              </w:rPr>
              <w:t xml:space="preserve">VII </w:t>
            </w:r>
            <w:r w:rsidRPr="00D7646E">
              <w:rPr>
                <w:rFonts w:ascii="Times New Roman" w:eastAsia="Times New Roman" w:hAnsi="Times New Roman" w:cs="Times New Roman"/>
                <w:lang w:val="sr-Cyrl-RS"/>
              </w:rPr>
              <w:t xml:space="preserve">Интернационална конференција </w:t>
            </w:r>
            <w:r w:rsidRPr="00D7646E">
              <w:rPr>
                <w:rFonts w:ascii="Times New Roman" w:eastAsia="Times New Roman" w:hAnsi="Times New Roman" w:cs="Times New Roman"/>
              </w:rPr>
              <w:t xml:space="preserve">o </w:t>
            </w:r>
            <w:r w:rsidRPr="00D7646E">
              <w:rPr>
                <w:rFonts w:ascii="Times New Roman" w:eastAsia="Times New Roman" w:hAnsi="Times New Roman" w:cs="Times New Roman"/>
                <w:lang w:val="sr-Cyrl-RS"/>
              </w:rPr>
              <w:t xml:space="preserve">зрачењу у различитим пољима истраживања (РАД) 2019, Херцег Нови </w:t>
            </w:r>
            <w:r w:rsidRPr="00D7646E">
              <w:rPr>
                <w:rFonts w:ascii="Times New Roman" w:eastAsia="Times New Roman" w:hAnsi="Times New Roman" w:cs="Times New Roman"/>
              </w:rPr>
              <w:t>2019</w:t>
            </w:r>
          </w:p>
          <w:p w14:paraId="7971D886" w14:textId="77777777" w:rsidR="00117F7A" w:rsidRPr="00D7646E" w:rsidRDefault="00117F7A" w:rsidP="00156599">
            <w:pPr>
              <w:spacing w:after="0" w:line="240" w:lineRule="auto"/>
              <w:rPr>
                <w:rFonts w:ascii="Times New Roman" w:eastAsia="Times New Roman" w:hAnsi="Times New Roman" w:cs="Times New Roman"/>
              </w:rPr>
            </w:pPr>
          </w:p>
        </w:tc>
        <w:tc>
          <w:tcPr>
            <w:tcW w:w="1882" w:type="dxa"/>
            <w:tcBorders>
              <w:top w:val="single" w:sz="4" w:space="0" w:color="auto"/>
              <w:left w:val="single" w:sz="4" w:space="0" w:color="auto"/>
              <w:bottom w:val="single" w:sz="4" w:space="0" w:color="auto"/>
              <w:right w:val="single" w:sz="4" w:space="0" w:color="auto"/>
            </w:tcBorders>
            <w:shd w:val="clear" w:color="auto" w:fill="auto"/>
          </w:tcPr>
          <w:p w14:paraId="1F8C7F19" w14:textId="77777777" w:rsidR="00117F7A" w:rsidRPr="00D7646E" w:rsidRDefault="00117F7A" w:rsidP="00156599">
            <w:pPr>
              <w:spacing w:after="0" w:line="240" w:lineRule="auto"/>
              <w:jc w:val="center"/>
              <w:rPr>
                <w:rFonts w:ascii="Times New Roman" w:eastAsia="Times New Roman" w:hAnsi="Times New Roman" w:cs="Times New Roman"/>
                <w:b/>
                <w:bCs/>
              </w:rPr>
            </w:pPr>
            <w:r w:rsidRPr="00D7646E">
              <w:rPr>
                <w:rFonts w:ascii="Times New Roman" w:eastAsia="Times New Roman" w:hAnsi="Times New Roman" w:cs="Times New Roman"/>
                <w:lang w:val="sr-Cyrl-RS" w:eastAsia="en-GB"/>
              </w:rPr>
              <w:t>2</w:t>
            </w:r>
          </w:p>
        </w:tc>
      </w:tr>
      <w:tr w:rsidR="00117F7A" w:rsidRPr="00D7646E" w14:paraId="4739EE99" w14:textId="77777777" w:rsidTr="00DB35BA">
        <w:trPr>
          <w:trHeight w:val="629"/>
          <w:jc w:val="center"/>
        </w:trPr>
        <w:tc>
          <w:tcPr>
            <w:tcW w:w="1777" w:type="dxa"/>
            <w:tcBorders>
              <w:top w:val="single" w:sz="4" w:space="0" w:color="auto"/>
              <w:left w:val="single" w:sz="4" w:space="0" w:color="auto"/>
              <w:bottom w:val="single" w:sz="4" w:space="0" w:color="auto"/>
              <w:right w:val="single" w:sz="4" w:space="0" w:color="auto"/>
            </w:tcBorders>
          </w:tcPr>
          <w:p w14:paraId="2336C84F" w14:textId="77777777" w:rsidR="00117F7A" w:rsidRPr="00D7646E" w:rsidRDefault="00117F7A" w:rsidP="00156599">
            <w:pPr>
              <w:spacing w:after="0" w:line="240" w:lineRule="auto"/>
              <w:rPr>
                <w:rFonts w:ascii="Times New Roman" w:eastAsia="Times New Roman" w:hAnsi="Times New Roman" w:cs="Times New Roman"/>
                <w:b/>
                <w:bCs/>
                <w:szCs w:val="24"/>
                <w:lang w:val="sr-Cyrl-RS"/>
              </w:rPr>
            </w:pPr>
            <w:r w:rsidRPr="00D7646E">
              <w:rPr>
                <w:rFonts w:ascii="Times New Roman" w:eastAsia="Times New Roman" w:hAnsi="Times New Roman" w:cs="Times New Roman"/>
                <w:b/>
                <w:bCs/>
                <w:szCs w:val="24"/>
                <w:lang w:val="sr-Cyrl-RS"/>
              </w:rPr>
              <w:t>Департман за физику</w:t>
            </w: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07AF50C0" w14:textId="77777777" w:rsidR="00117F7A" w:rsidRPr="00D7646E" w:rsidRDefault="00117F7A" w:rsidP="00156599">
            <w:pPr>
              <w:spacing w:after="0" w:line="240" w:lineRule="auto"/>
              <w:rPr>
                <w:rFonts w:ascii="Times New Roman" w:eastAsia="Times New Roman" w:hAnsi="Times New Roman" w:cs="Times New Roman"/>
              </w:rPr>
            </w:pPr>
            <w:r w:rsidRPr="00D7646E">
              <w:rPr>
                <w:rFonts w:ascii="Times New Roman" w:eastAsia="Times New Roman" w:hAnsi="Times New Roman" w:cs="Times New Roman"/>
                <w:color w:val="000000"/>
                <w:bdr w:val="none" w:sz="0" w:space="0" w:color="auto" w:frame="1"/>
              </w:rPr>
              <w:t>Photonica 2019</w:t>
            </w:r>
          </w:p>
        </w:tc>
        <w:tc>
          <w:tcPr>
            <w:tcW w:w="1882" w:type="dxa"/>
            <w:tcBorders>
              <w:top w:val="single" w:sz="4" w:space="0" w:color="auto"/>
              <w:left w:val="single" w:sz="4" w:space="0" w:color="auto"/>
              <w:bottom w:val="single" w:sz="4" w:space="0" w:color="auto"/>
              <w:right w:val="single" w:sz="4" w:space="0" w:color="auto"/>
            </w:tcBorders>
            <w:shd w:val="clear" w:color="auto" w:fill="auto"/>
          </w:tcPr>
          <w:p w14:paraId="6BB98541" w14:textId="77777777" w:rsidR="00117F7A" w:rsidRPr="00D7646E" w:rsidRDefault="00117F7A" w:rsidP="00156599">
            <w:pPr>
              <w:spacing w:after="0" w:line="240" w:lineRule="auto"/>
              <w:jc w:val="center"/>
              <w:rPr>
                <w:rFonts w:ascii="Times New Roman" w:eastAsia="Times New Roman" w:hAnsi="Times New Roman" w:cs="Times New Roman"/>
                <w:color w:val="000000"/>
              </w:rPr>
            </w:pPr>
            <w:r w:rsidRPr="00D7646E">
              <w:rPr>
                <w:rFonts w:ascii="Times New Roman" w:eastAsia="Times New Roman" w:hAnsi="Times New Roman" w:cs="Times New Roman"/>
                <w:color w:val="000000"/>
                <w:bdr w:val="none" w:sz="0" w:space="0" w:color="auto" w:frame="1"/>
                <w:lang w:val="sr-Cyrl-RS"/>
              </w:rPr>
              <w:t> </w:t>
            </w:r>
            <w:r w:rsidRPr="00D7646E">
              <w:rPr>
                <w:rFonts w:ascii="Times New Roman" w:eastAsia="Times New Roman" w:hAnsi="Times New Roman" w:cs="Times New Roman"/>
                <w:color w:val="000000"/>
                <w:bdr w:val="none" w:sz="0" w:space="0" w:color="auto" w:frame="1"/>
              </w:rPr>
              <w:t>3</w:t>
            </w:r>
          </w:p>
        </w:tc>
      </w:tr>
      <w:tr w:rsidR="00117F7A" w:rsidRPr="00D7646E" w14:paraId="5E730DDC" w14:textId="77777777" w:rsidTr="00DB35BA">
        <w:trPr>
          <w:trHeight w:val="440"/>
          <w:jc w:val="center"/>
        </w:trPr>
        <w:tc>
          <w:tcPr>
            <w:tcW w:w="1777" w:type="dxa"/>
            <w:tcBorders>
              <w:top w:val="single" w:sz="4" w:space="0" w:color="auto"/>
              <w:left w:val="single" w:sz="4" w:space="0" w:color="auto"/>
              <w:bottom w:val="single" w:sz="4" w:space="0" w:color="auto"/>
              <w:right w:val="single" w:sz="4" w:space="0" w:color="auto"/>
            </w:tcBorders>
          </w:tcPr>
          <w:p w14:paraId="14833149" w14:textId="77777777" w:rsidR="00117F7A" w:rsidRPr="00D7646E" w:rsidRDefault="00117F7A" w:rsidP="00156599">
            <w:pPr>
              <w:spacing w:after="0" w:line="240" w:lineRule="auto"/>
              <w:rPr>
                <w:rFonts w:ascii="Times New Roman" w:eastAsia="Times New Roman" w:hAnsi="Times New Roman" w:cs="Times New Roman"/>
                <w:szCs w:val="24"/>
              </w:rPr>
            </w:pP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08067EDC" w14:textId="77777777" w:rsidR="00117F7A" w:rsidRPr="00D7646E" w:rsidRDefault="00117F7A" w:rsidP="00156599">
            <w:pPr>
              <w:spacing w:after="0" w:line="240" w:lineRule="auto"/>
              <w:rPr>
                <w:rFonts w:ascii="Times New Roman" w:eastAsia="Times New Roman" w:hAnsi="Times New Roman" w:cs="Times New Roman"/>
              </w:rPr>
            </w:pPr>
            <w:r w:rsidRPr="00D7646E">
              <w:rPr>
                <w:rFonts w:ascii="Times New Roman" w:eastAsia="Times New Roman" w:hAnsi="Times New Roman" w:cs="Times New Roman"/>
                <w:color w:val="000000"/>
                <w:bdr w:val="none" w:sz="0" w:space="0" w:color="auto" w:frame="1"/>
              </w:rPr>
              <w:t>SFKM 2019</w:t>
            </w:r>
          </w:p>
        </w:tc>
        <w:tc>
          <w:tcPr>
            <w:tcW w:w="1882" w:type="dxa"/>
            <w:tcBorders>
              <w:top w:val="single" w:sz="4" w:space="0" w:color="auto"/>
              <w:left w:val="single" w:sz="4" w:space="0" w:color="auto"/>
              <w:bottom w:val="single" w:sz="4" w:space="0" w:color="auto"/>
              <w:right w:val="single" w:sz="4" w:space="0" w:color="auto"/>
            </w:tcBorders>
            <w:shd w:val="clear" w:color="auto" w:fill="auto"/>
          </w:tcPr>
          <w:p w14:paraId="7C3D8061" w14:textId="77777777" w:rsidR="00117F7A" w:rsidRPr="00D7646E" w:rsidRDefault="00117F7A" w:rsidP="00156599">
            <w:pPr>
              <w:spacing w:after="0" w:line="240" w:lineRule="auto"/>
              <w:jc w:val="center"/>
              <w:rPr>
                <w:rFonts w:ascii="Times New Roman" w:eastAsia="Times New Roman" w:hAnsi="Times New Roman" w:cs="Times New Roman"/>
                <w:color w:val="000000"/>
              </w:rPr>
            </w:pPr>
            <w:r w:rsidRPr="00D7646E">
              <w:rPr>
                <w:rFonts w:ascii="Times New Roman" w:eastAsia="Times New Roman" w:hAnsi="Times New Roman" w:cs="Times New Roman"/>
                <w:color w:val="000000"/>
                <w:bdr w:val="none" w:sz="0" w:space="0" w:color="auto" w:frame="1"/>
                <w:lang w:val="sr-Cyrl-RS"/>
              </w:rPr>
              <w:t> </w:t>
            </w:r>
            <w:r w:rsidRPr="00D7646E">
              <w:rPr>
                <w:rFonts w:ascii="Times New Roman" w:eastAsia="Times New Roman" w:hAnsi="Times New Roman" w:cs="Times New Roman"/>
                <w:color w:val="000000"/>
                <w:bdr w:val="none" w:sz="0" w:space="0" w:color="auto" w:frame="1"/>
              </w:rPr>
              <w:t>3</w:t>
            </w:r>
          </w:p>
        </w:tc>
      </w:tr>
      <w:tr w:rsidR="00117F7A" w:rsidRPr="00D7646E" w14:paraId="115B7DDF" w14:textId="77777777" w:rsidTr="00DB35BA">
        <w:trPr>
          <w:trHeight w:val="440"/>
          <w:jc w:val="center"/>
        </w:trPr>
        <w:tc>
          <w:tcPr>
            <w:tcW w:w="1777" w:type="dxa"/>
            <w:tcBorders>
              <w:top w:val="single" w:sz="4" w:space="0" w:color="auto"/>
              <w:left w:val="single" w:sz="4" w:space="0" w:color="auto"/>
              <w:bottom w:val="single" w:sz="4" w:space="0" w:color="auto"/>
              <w:right w:val="single" w:sz="4" w:space="0" w:color="auto"/>
            </w:tcBorders>
          </w:tcPr>
          <w:p w14:paraId="7EE79E3D" w14:textId="77777777" w:rsidR="00117F7A" w:rsidRPr="00D7646E" w:rsidRDefault="00117F7A" w:rsidP="00156599">
            <w:pPr>
              <w:spacing w:after="0" w:line="240" w:lineRule="auto"/>
              <w:rPr>
                <w:rFonts w:ascii="Times New Roman" w:eastAsia="Times New Roman" w:hAnsi="Times New Roman" w:cs="Times New Roman"/>
                <w:szCs w:val="24"/>
              </w:rPr>
            </w:pP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16AE8AE4" w14:textId="77777777" w:rsidR="00117F7A" w:rsidRPr="00D7646E" w:rsidRDefault="00117F7A" w:rsidP="00156599">
            <w:pPr>
              <w:spacing w:after="0" w:line="240" w:lineRule="auto"/>
              <w:rPr>
                <w:rFonts w:ascii="Times New Roman" w:eastAsia="Times New Roman" w:hAnsi="Times New Roman" w:cs="Times New Roman"/>
              </w:rPr>
            </w:pPr>
            <w:r w:rsidRPr="00D7646E">
              <w:rPr>
                <w:rFonts w:ascii="Times New Roman" w:hAnsi="Times New Roman" w:cs="Times New Roman"/>
                <w:shd w:val="clear" w:color="auto" w:fill="FFFFFF"/>
              </w:rPr>
              <w:t>Quantum coherent effects with ultra-cold atoms</w:t>
            </w:r>
          </w:p>
        </w:tc>
        <w:tc>
          <w:tcPr>
            <w:tcW w:w="1882" w:type="dxa"/>
            <w:tcBorders>
              <w:top w:val="single" w:sz="4" w:space="0" w:color="auto"/>
              <w:left w:val="single" w:sz="4" w:space="0" w:color="auto"/>
              <w:bottom w:val="single" w:sz="4" w:space="0" w:color="auto"/>
              <w:right w:val="single" w:sz="4" w:space="0" w:color="auto"/>
            </w:tcBorders>
            <w:shd w:val="clear" w:color="auto" w:fill="auto"/>
          </w:tcPr>
          <w:p w14:paraId="411302B4" w14:textId="77777777" w:rsidR="00117F7A" w:rsidRPr="00D7646E" w:rsidRDefault="00117F7A" w:rsidP="00156599">
            <w:pPr>
              <w:spacing w:after="0" w:line="240" w:lineRule="auto"/>
              <w:jc w:val="center"/>
              <w:rPr>
                <w:rFonts w:ascii="Times New Roman" w:eastAsia="Times New Roman" w:hAnsi="Times New Roman" w:cs="Times New Roman"/>
                <w:color w:val="000000"/>
              </w:rPr>
            </w:pPr>
            <w:r w:rsidRPr="00D7646E">
              <w:rPr>
                <w:rFonts w:ascii="Times New Roman" w:eastAsia="Times New Roman" w:hAnsi="Times New Roman" w:cs="Times New Roman"/>
                <w:color w:val="000000"/>
                <w:bdr w:val="none" w:sz="0" w:space="0" w:color="auto" w:frame="1"/>
                <w:lang w:val="sr-Cyrl-RS"/>
              </w:rPr>
              <w:t> </w:t>
            </w:r>
          </w:p>
        </w:tc>
      </w:tr>
      <w:tr w:rsidR="00117F7A" w:rsidRPr="00D7646E" w14:paraId="1FF8E239" w14:textId="77777777" w:rsidTr="00DB35BA">
        <w:trPr>
          <w:trHeight w:val="350"/>
          <w:jc w:val="center"/>
        </w:trPr>
        <w:tc>
          <w:tcPr>
            <w:tcW w:w="1777" w:type="dxa"/>
            <w:tcBorders>
              <w:top w:val="single" w:sz="4" w:space="0" w:color="auto"/>
              <w:left w:val="single" w:sz="4" w:space="0" w:color="auto"/>
              <w:bottom w:val="single" w:sz="4" w:space="0" w:color="auto"/>
              <w:right w:val="single" w:sz="4" w:space="0" w:color="auto"/>
            </w:tcBorders>
          </w:tcPr>
          <w:p w14:paraId="7DF89C9D" w14:textId="77777777" w:rsidR="00117F7A" w:rsidRPr="00D7646E" w:rsidRDefault="00117F7A" w:rsidP="00156599">
            <w:pPr>
              <w:spacing w:after="0" w:line="240" w:lineRule="auto"/>
              <w:rPr>
                <w:rFonts w:ascii="Times New Roman" w:eastAsia="Times New Roman" w:hAnsi="Times New Roman" w:cs="Times New Roman"/>
                <w:szCs w:val="24"/>
              </w:rPr>
            </w:pP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459D339D" w14:textId="77777777" w:rsidR="00117F7A" w:rsidRPr="00D7646E" w:rsidRDefault="00117F7A" w:rsidP="00156599">
            <w:pPr>
              <w:spacing w:after="0" w:line="240" w:lineRule="auto"/>
              <w:rPr>
                <w:rFonts w:ascii="Times New Roman" w:eastAsia="Times New Roman" w:hAnsi="Times New Roman" w:cs="Times New Roman"/>
              </w:rPr>
            </w:pPr>
            <w:r w:rsidRPr="00D7646E">
              <w:rPr>
                <w:rFonts w:ascii="Times New Roman" w:eastAsia="Times New Roman" w:hAnsi="Times New Roman" w:cs="Times New Roman"/>
                <w:color w:val="000000"/>
                <w:bdr w:val="none" w:sz="0" w:space="0" w:color="auto" w:frame="1"/>
                <w:lang w:val="sr-Cyrl-RS"/>
              </w:rPr>
              <w:t> </w:t>
            </w:r>
            <w:r w:rsidRPr="00D7646E">
              <w:rPr>
                <w:rFonts w:ascii="Times New Roman" w:hAnsi="Times New Roman" w:cs="Times New Roman"/>
                <w:lang w:val="en-GB"/>
              </w:rPr>
              <w:t>YUINFO 2019</w:t>
            </w:r>
          </w:p>
        </w:tc>
        <w:tc>
          <w:tcPr>
            <w:tcW w:w="1882" w:type="dxa"/>
            <w:tcBorders>
              <w:top w:val="single" w:sz="4" w:space="0" w:color="auto"/>
              <w:left w:val="single" w:sz="4" w:space="0" w:color="auto"/>
              <w:bottom w:val="single" w:sz="4" w:space="0" w:color="auto"/>
              <w:right w:val="single" w:sz="4" w:space="0" w:color="auto"/>
            </w:tcBorders>
            <w:shd w:val="clear" w:color="auto" w:fill="auto"/>
          </w:tcPr>
          <w:p w14:paraId="3AD1DC30" w14:textId="77777777" w:rsidR="00117F7A" w:rsidRPr="00D7646E" w:rsidRDefault="00117F7A" w:rsidP="00156599">
            <w:pPr>
              <w:spacing w:after="0" w:line="240" w:lineRule="auto"/>
              <w:jc w:val="center"/>
              <w:rPr>
                <w:rFonts w:ascii="Times New Roman" w:eastAsia="Times New Roman" w:hAnsi="Times New Roman" w:cs="Times New Roman"/>
                <w:color w:val="000000"/>
              </w:rPr>
            </w:pPr>
            <w:r w:rsidRPr="00D7646E">
              <w:rPr>
                <w:rFonts w:ascii="Times New Roman" w:eastAsia="Times New Roman" w:hAnsi="Times New Roman" w:cs="Times New Roman"/>
                <w:color w:val="000000"/>
                <w:bdr w:val="none" w:sz="0" w:space="0" w:color="auto" w:frame="1"/>
                <w:lang w:val="sr-Cyrl-RS"/>
              </w:rPr>
              <w:t> </w:t>
            </w:r>
            <w:r w:rsidRPr="00D7646E">
              <w:rPr>
                <w:rFonts w:ascii="Times New Roman" w:eastAsia="Times New Roman" w:hAnsi="Times New Roman" w:cs="Times New Roman"/>
                <w:color w:val="000000"/>
                <w:bdr w:val="none" w:sz="0" w:space="0" w:color="auto" w:frame="1"/>
              </w:rPr>
              <w:t>1</w:t>
            </w:r>
          </w:p>
        </w:tc>
      </w:tr>
      <w:tr w:rsidR="00117F7A" w:rsidRPr="00D7646E" w14:paraId="53E759F9" w14:textId="77777777" w:rsidTr="00DB35BA">
        <w:trPr>
          <w:trHeight w:val="620"/>
          <w:jc w:val="center"/>
        </w:trPr>
        <w:tc>
          <w:tcPr>
            <w:tcW w:w="1777" w:type="dxa"/>
            <w:tcBorders>
              <w:top w:val="single" w:sz="4" w:space="0" w:color="auto"/>
              <w:left w:val="single" w:sz="4" w:space="0" w:color="auto"/>
              <w:bottom w:val="single" w:sz="4" w:space="0" w:color="auto"/>
              <w:right w:val="single" w:sz="4" w:space="0" w:color="auto"/>
            </w:tcBorders>
          </w:tcPr>
          <w:p w14:paraId="2A0B74CF" w14:textId="77777777" w:rsidR="00117F7A" w:rsidRPr="00D7646E" w:rsidRDefault="00117F7A" w:rsidP="00156599">
            <w:pPr>
              <w:spacing w:after="0" w:line="240" w:lineRule="auto"/>
              <w:rPr>
                <w:rFonts w:ascii="Times New Roman" w:eastAsia="Times New Roman" w:hAnsi="Times New Roman" w:cs="Times New Roman"/>
                <w:szCs w:val="24"/>
              </w:rPr>
            </w:pP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148CE359" w14:textId="77777777" w:rsidR="00117F7A" w:rsidRPr="00D7646E" w:rsidRDefault="00117F7A" w:rsidP="00156599">
            <w:pPr>
              <w:spacing w:after="0" w:line="240" w:lineRule="auto"/>
              <w:rPr>
                <w:rFonts w:ascii="Times New Roman" w:eastAsia="Times New Roman" w:hAnsi="Times New Roman" w:cs="Times New Roman"/>
              </w:rPr>
            </w:pPr>
            <w:r w:rsidRPr="00D7646E">
              <w:rPr>
                <w:rFonts w:ascii="Times New Roman" w:eastAsia="Times New Roman" w:hAnsi="Times New Roman" w:cs="Times New Roman"/>
                <w:color w:val="000000"/>
                <w:bdr w:val="none" w:sz="0" w:space="0" w:color="auto" w:frame="1"/>
              </w:rPr>
              <w:t>13th Conference for Young Scientists in Ceramics (CYSC 2019)</w:t>
            </w:r>
          </w:p>
        </w:tc>
        <w:tc>
          <w:tcPr>
            <w:tcW w:w="1882" w:type="dxa"/>
            <w:tcBorders>
              <w:top w:val="single" w:sz="4" w:space="0" w:color="auto"/>
              <w:left w:val="single" w:sz="4" w:space="0" w:color="auto"/>
              <w:bottom w:val="single" w:sz="4" w:space="0" w:color="auto"/>
              <w:right w:val="single" w:sz="4" w:space="0" w:color="auto"/>
            </w:tcBorders>
            <w:shd w:val="clear" w:color="auto" w:fill="auto"/>
          </w:tcPr>
          <w:p w14:paraId="7BFA7F02" w14:textId="77777777" w:rsidR="00117F7A" w:rsidRPr="00D7646E" w:rsidRDefault="00117F7A" w:rsidP="00156599">
            <w:pPr>
              <w:spacing w:after="0" w:line="240" w:lineRule="auto"/>
              <w:jc w:val="center"/>
              <w:rPr>
                <w:rFonts w:ascii="Times New Roman" w:eastAsia="Times New Roman" w:hAnsi="Times New Roman" w:cs="Times New Roman"/>
                <w:color w:val="000000"/>
              </w:rPr>
            </w:pPr>
            <w:r w:rsidRPr="00D7646E">
              <w:rPr>
                <w:rFonts w:ascii="Times New Roman" w:eastAsia="Times New Roman" w:hAnsi="Times New Roman" w:cs="Times New Roman"/>
                <w:color w:val="000000"/>
                <w:bdr w:val="none" w:sz="0" w:space="0" w:color="auto" w:frame="1"/>
                <w:lang w:val="sr-Cyrl-RS"/>
              </w:rPr>
              <w:t> </w:t>
            </w:r>
            <w:r w:rsidRPr="00D7646E">
              <w:rPr>
                <w:rFonts w:ascii="Times New Roman" w:eastAsia="Times New Roman" w:hAnsi="Times New Roman" w:cs="Times New Roman"/>
                <w:color w:val="000000"/>
                <w:bdr w:val="none" w:sz="0" w:space="0" w:color="auto" w:frame="1"/>
              </w:rPr>
              <w:t>1</w:t>
            </w:r>
          </w:p>
        </w:tc>
      </w:tr>
      <w:tr w:rsidR="00117F7A" w:rsidRPr="00D7646E" w14:paraId="73975308" w14:textId="77777777" w:rsidTr="00DB35BA">
        <w:trPr>
          <w:trHeight w:val="815"/>
          <w:jc w:val="center"/>
        </w:trPr>
        <w:tc>
          <w:tcPr>
            <w:tcW w:w="1777" w:type="dxa"/>
            <w:tcBorders>
              <w:top w:val="single" w:sz="4" w:space="0" w:color="auto"/>
              <w:left w:val="single" w:sz="4" w:space="0" w:color="auto"/>
              <w:bottom w:val="single" w:sz="4" w:space="0" w:color="auto"/>
              <w:right w:val="single" w:sz="4" w:space="0" w:color="auto"/>
            </w:tcBorders>
          </w:tcPr>
          <w:p w14:paraId="6D73952C" w14:textId="77777777" w:rsidR="00117F7A" w:rsidRPr="00D7646E" w:rsidRDefault="00117F7A" w:rsidP="00156599">
            <w:pPr>
              <w:spacing w:after="0" w:line="240" w:lineRule="auto"/>
              <w:rPr>
                <w:rFonts w:ascii="Times New Roman" w:eastAsia="Times New Roman" w:hAnsi="Times New Roman" w:cs="Times New Roman"/>
                <w:szCs w:val="24"/>
              </w:rPr>
            </w:pP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062EB286" w14:textId="77777777" w:rsidR="00117F7A" w:rsidRPr="00D7646E" w:rsidRDefault="00117F7A" w:rsidP="00156599">
            <w:pPr>
              <w:spacing w:after="0" w:line="240" w:lineRule="auto"/>
              <w:rPr>
                <w:rFonts w:ascii="Times New Roman" w:eastAsia="Times New Roman" w:hAnsi="Times New Roman" w:cs="Times New Roman"/>
              </w:rPr>
            </w:pPr>
            <w:r w:rsidRPr="00D7646E">
              <w:rPr>
                <w:rFonts w:ascii="Times New Roman" w:hAnsi="Times New Roman" w:cs="Times New Roman"/>
              </w:rPr>
              <w:t>The 7th Conference on Information Theory and Complex Systems, 15-16 October 2019, Belgrade, Serbia</w:t>
            </w:r>
          </w:p>
        </w:tc>
        <w:tc>
          <w:tcPr>
            <w:tcW w:w="1882" w:type="dxa"/>
            <w:tcBorders>
              <w:top w:val="single" w:sz="4" w:space="0" w:color="auto"/>
              <w:left w:val="single" w:sz="4" w:space="0" w:color="auto"/>
              <w:bottom w:val="single" w:sz="4" w:space="0" w:color="auto"/>
              <w:right w:val="single" w:sz="4" w:space="0" w:color="auto"/>
            </w:tcBorders>
            <w:shd w:val="clear" w:color="auto" w:fill="auto"/>
          </w:tcPr>
          <w:p w14:paraId="488363C5" w14:textId="77777777" w:rsidR="00117F7A" w:rsidRPr="00D7646E" w:rsidRDefault="00117F7A" w:rsidP="00156599">
            <w:pPr>
              <w:spacing w:after="0" w:line="240" w:lineRule="auto"/>
              <w:jc w:val="center"/>
              <w:rPr>
                <w:rFonts w:ascii="Times New Roman" w:eastAsia="Times New Roman" w:hAnsi="Times New Roman" w:cs="Times New Roman"/>
                <w:color w:val="000000"/>
              </w:rPr>
            </w:pPr>
            <w:r w:rsidRPr="00D7646E">
              <w:rPr>
                <w:rFonts w:ascii="Times New Roman" w:hAnsi="Times New Roman" w:cs="Times New Roman"/>
              </w:rPr>
              <w:t>1</w:t>
            </w:r>
          </w:p>
        </w:tc>
      </w:tr>
      <w:tr w:rsidR="00117F7A" w:rsidRPr="00D7646E" w14:paraId="67A63FE3" w14:textId="77777777" w:rsidTr="00DB35BA">
        <w:trPr>
          <w:trHeight w:val="422"/>
          <w:jc w:val="center"/>
        </w:trPr>
        <w:tc>
          <w:tcPr>
            <w:tcW w:w="1777" w:type="dxa"/>
            <w:tcBorders>
              <w:top w:val="single" w:sz="4" w:space="0" w:color="auto"/>
              <w:left w:val="single" w:sz="4" w:space="0" w:color="auto"/>
              <w:bottom w:val="single" w:sz="4" w:space="0" w:color="auto"/>
              <w:right w:val="single" w:sz="4" w:space="0" w:color="auto"/>
            </w:tcBorders>
          </w:tcPr>
          <w:p w14:paraId="0F594B47" w14:textId="77777777" w:rsidR="00117F7A" w:rsidRPr="00D7646E" w:rsidRDefault="00117F7A" w:rsidP="00156599">
            <w:pPr>
              <w:spacing w:after="0" w:line="240" w:lineRule="auto"/>
              <w:rPr>
                <w:rFonts w:ascii="Times New Roman" w:eastAsia="Times New Roman" w:hAnsi="Times New Roman" w:cs="Times New Roman"/>
                <w:szCs w:val="24"/>
              </w:rPr>
            </w:pP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6FA98F86" w14:textId="77777777" w:rsidR="00117F7A" w:rsidRPr="00D7646E" w:rsidRDefault="00117F7A" w:rsidP="00156599">
            <w:pPr>
              <w:spacing w:after="0" w:line="240" w:lineRule="auto"/>
              <w:rPr>
                <w:rFonts w:ascii="Times New Roman" w:eastAsia="Times New Roman" w:hAnsi="Times New Roman" w:cs="Times New Roman"/>
              </w:rPr>
            </w:pPr>
            <w:r w:rsidRPr="00D7646E">
              <w:rPr>
                <w:rFonts w:ascii="Times New Roman" w:eastAsia="Times New Roman" w:hAnsi="Times New Roman" w:cs="Times New Roman"/>
                <w:color w:val="000000"/>
              </w:rPr>
              <w:t>Contemporary Materials 2019, Banja Luka RS</w:t>
            </w:r>
          </w:p>
        </w:tc>
        <w:tc>
          <w:tcPr>
            <w:tcW w:w="1882" w:type="dxa"/>
            <w:tcBorders>
              <w:top w:val="single" w:sz="4" w:space="0" w:color="auto"/>
              <w:left w:val="single" w:sz="4" w:space="0" w:color="auto"/>
              <w:bottom w:val="single" w:sz="4" w:space="0" w:color="auto"/>
              <w:right w:val="single" w:sz="4" w:space="0" w:color="auto"/>
            </w:tcBorders>
            <w:shd w:val="clear" w:color="auto" w:fill="auto"/>
          </w:tcPr>
          <w:p w14:paraId="56F3F260" w14:textId="77777777" w:rsidR="00117F7A" w:rsidRPr="00D7646E" w:rsidRDefault="00117F7A" w:rsidP="00156599">
            <w:pPr>
              <w:spacing w:after="0" w:line="240" w:lineRule="auto"/>
              <w:jc w:val="center"/>
              <w:rPr>
                <w:rFonts w:ascii="Times New Roman" w:eastAsia="Times New Roman" w:hAnsi="Times New Roman" w:cs="Times New Roman"/>
                <w:color w:val="000000"/>
              </w:rPr>
            </w:pPr>
            <w:r w:rsidRPr="00D7646E">
              <w:rPr>
                <w:rFonts w:ascii="Times New Roman" w:eastAsia="Times New Roman" w:hAnsi="Times New Roman" w:cs="Times New Roman"/>
                <w:color w:val="000000"/>
              </w:rPr>
              <w:t>2</w:t>
            </w:r>
          </w:p>
        </w:tc>
      </w:tr>
      <w:tr w:rsidR="00117F7A" w:rsidRPr="00D7646E" w14:paraId="260B16F5" w14:textId="77777777" w:rsidTr="00DB35BA">
        <w:trPr>
          <w:trHeight w:val="458"/>
          <w:jc w:val="center"/>
        </w:trPr>
        <w:tc>
          <w:tcPr>
            <w:tcW w:w="1777" w:type="dxa"/>
            <w:tcBorders>
              <w:top w:val="single" w:sz="4" w:space="0" w:color="auto"/>
              <w:left w:val="single" w:sz="4" w:space="0" w:color="auto"/>
              <w:bottom w:val="single" w:sz="4" w:space="0" w:color="auto"/>
              <w:right w:val="single" w:sz="4" w:space="0" w:color="auto"/>
            </w:tcBorders>
          </w:tcPr>
          <w:p w14:paraId="6FEDE0B2" w14:textId="77777777" w:rsidR="00117F7A" w:rsidRPr="00D7646E" w:rsidRDefault="00117F7A" w:rsidP="00156599">
            <w:pPr>
              <w:spacing w:after="0" w:line="240" w:lineRule="auto"/>
              <w:rPr>
                <w:rFonts w:ascii="Times New Roman" w:eastAsia="Times New Roman" w:hAnsi="Times New Roman" w:cs="Times New Roman"/>
                <w:szCs w:val="24"/>
              </w:rPr>
            </w:pP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13D208D3" w14:textId="77777777" w:rsidR="00117F7A" w:rsidRPr="00D7646E" w:rsidRDefault="00117F7A" w:rsidP="00156599">
            <w:pPr>
              <w:spacing w:after="0" w:line="240" w:lineRule="auto"/>
              <w:rPr>
                <w:rFonts w:ascii="Times New Roman" w:eastAsia="Times New Roman" w:hAnsi="Times New Roman" w:cs="Times New Roman"/>
              </w:rPr>
            </w:pPr>
            <w:r w:rsidRPr="00D7646E">
              <w:rPr>
                <w:rFonts w:ascii="Times New Roman" w:eastAsia="Times New Roman" w:hAnsi="Times New Roman" w:cs="Times New Roman"/>
                <w:color w:val="000000"/>
              </w:rPr>
              <w:t>UNITECH 2019, Gabrovo, Bulgaria</w:t>
            </w:r>
          </w:p>
        </w:tc>
        <w:tc>
          <w:tcPr>
            <w:tcW w:w="1882" w:type="dxa"/>
            <w:tcBorders>
              <w:top w:val="single" w:sz="4" w:space="0" w:color="auto"/>
              <w:left w:val="single" w:sz="4" w:space="0" w:color="auto"/>
              <w:bottom w:val="single" w:sz="4" w:space="0" w:color="auto"/>
              <w:right w:val="single" w:sz="4" w:space="0" w:color="auto"/>
            </w:tcBorders>
            <w:shd w:val="clear" w:color="auto" w:fill="auto"/>
          </w:tcPr>
          <w:p w14:paraId="7BA93960" w14:textId="77777777" w:rsidR="00117F7A" w:rsidRPr="00D7646E" w:rsidRDefault="00117F7A" w:rsidP="00156599">
            <w:pPr>
              <w:spacing w:after="0" w:line="240" w:lineRule="auto"/>
              <w:jc w:val="center"/>
              <w:rPr>
                <w:rFonts w:ascii="Times New Roman" w:eastAsia="Times New Roman" w:hAnsi="Times New Roman" w:cs="Times New Roman"/>
                <w:color w:val="000000"/>
              </w:rPr>
            </w:pPr>
            <w:r w:rsidRPr="00D7646E">
              <w:rPr>
                <w:rFonts w:ascii="Times New Roman" w:eastAsia="Times New Roman" w:hAnsi="Times New Roman" w:cs="Times New Roman"/>
                <w:color w:val="000000"/>
              </w:rPr>
              <w:t>2</w:t>
            </w:r>
          </w:p>
        </w:tc>
      </w:tr>
      <w:tr w:rsidR="00117F7A" w:rsidRPr="00D7646E" w14:paraId="2F26647E" w14:textId="77777777" w:rsidTr="00DB35BA">
        <w:trPr>
          <w:trHeight w:val="620"/>
          <w:jc w:val="center"/>
        </w:trPr>
        <w:tc>
          <w:tcPr>
            <w:tcW w:w="1777" w:type="dxa"/>
            <w:tcBorders>
              <w:top w:val="single" w:sz="4" w:space="0" w:color="auto"/>
              <w:left w:val="single" w:sz="4" w:space="0" w:color="auto"/>
              <w:bottom w:val="single" w:sz="4" w:space="0" w:color="auto"/>
              <w:right w:val="single" w:sz="4" w:space="0" w:color="auto"/>
            </w:tcBorders>
          </w:tcPr>
          <w:p w14:paraId="127C6AE1" w14:textId="77777777" w:rsidR="00117F7A" w:rsidRPr="00D7646E" w:rsidRDefault="00117F7A" w:rsidP="00156599">
            <w:pPr>
              <w:spacing w:after="0" w:line="240" w:lineRule="auto"/>
              <w:rPr>
                <w:rFonts w:ascii="Times New Roman" w:eastAsia="Times New Roman" w:hAnsi="Times New Roman" w:cs="Times New Roman"/>
                <w:szCs w:val="24"/>
              </w:rPr>
            </w:pP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4A1D0437" w14:textId="77777777" w:rsidR="00117F7A" w:rsidRPr="00D7646E" w:rsidRDefault="00117F7A" w:rsidP="00156599">
            <w:pPr>
              <w:spacing w:after="0" w:line="240" w:lineRule="auto"/>
              <w:rPr>
                <w:rFonts w:ascii="Times New Roman" w:eastAsia="Times New Roman" w:hAnsi="Times New Roman" w:cs="Times New Roman"/>
              </w:rPr>
            </w:pPr>
            <w:r w:rsidRPr="00D7646E">
              <w:rPr>
                <w:rFonts w:ascii="Times New Roman" w:eastAsia="Times New Roman" w:hAnsi="Times New Roman" w:cs="Times New Roman"/>
                <w:color w:val="000000"/>
              </w:rPr>
              <w:t>Conference on Nonlinearity (11-12 October 2019, Belgrade, Serbia)</w:t>
            </w:r>
          </w:p>
        </w:tc>
        <w:tc>
          <w:tcPr>
            <w:tcW w:w="1882" w:type="dxa"/>
            <w:tcBorders>
              <w:top w:val="single" w:sz="4" w:space="0" w:color="auto"/>
              <w:left w:val="single" w:sz="4" w:space="0" w:color="auto"/>
              <w:bottom w:val="single" w:sz="4" w:space="0" w:color="auto"/>
              <w:right w:val="single" w:sz="4" w:space="0" w:color="auto"/>
            </w:tcBorders>
            <w:shd w:val="clear" w:color="auto" w:fill="auto"/>
          </w:tcPr>
          <w:p w14:paraId="5637A0F3" w14:textId="77777777" w:rsidR="00117F7A" w:rsidRPr="00D7646E" w:rsidRDefault="00117F7A" w:rsidP="00156599">
            <w:pPr>
              <w:spacing w:after="0" w:line="240" w:lineRule="auto"/>
              <w:jc w:val="center"/>
              <w:rPr>
                <w:rFonts w:ascii="Times New Roman" w:eastAsia="Times New Roman" w:hAnsi="Times New Roman" w:cs="Times New Roman"/>
                <w:color w:val="000000"/>
              </w:rPr>
            </w:pPr>
            <w:r w:rsidRPr="00D7646E">
              <w:rPr>
                <w:rFonts w:ascii="Times New Roman" w:eastAsia="Times New Roman" w:hAnsi="Times New Roman" w:cs="Times New Roman"/>
                <w:color w:val="000000"/>
              </w:rPr>
              <w:t>2</w:t>
            </w:r>
          </w:p>
        </w:tc>
      </w:tr>
      <w:tr w:rsidR="00117F7A" w:rsidRPr="00D7646E" w14:paraId="14DE11C7" w14:textId="77777777" w:rsidTr="00DB35BA">
        <w:trPr>
          <w:trHeight w:val="815"/>
          <w:jc w:val="center"/>
        </w:trPr>
        <w:tc>
          <w:tcPr>
            <w:tcW w:w="1777" w:type="dxa"/>
            <w:tcBorders>
              <w:top w:val="single" w:sz="4" w:space="0" w:color="auto"/>
              <w:left w:val="single" w:sz="4" w:space="0" w:color="auto"/>
              <w:bottom w:val="single" w:sz="4" w:space="0" w:color="auto"/>
              <w:right w:val="single" w:sz="4" w:space="0" w:color="auto"/>
            </w:tcBorders>
          </w:tcPr>
          <w:p w14:paraId="6EEA03EC" w14:textId="77777777" w:rsidR="00117F7A" w:rsidRPr="00D7646E" w:rsidRDefault="00117F7A" w:rsidP="00156599">
            <w:pPr>
              <w:spacing w:after="0" w:line="240" w:lineRule="auto"/>
              <w:rPr>
                <w:rFonts w:ascii="Times New Roman" w:eastAsia="Times New Roman" w:hAnsi="Times New Roman" w:cs="Times New Roman"/>
                <w:szCs w:val="24"/>
              </w:rPr>
            </w:pP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22A55FE2" w14:textId="77777777" w:rsidR="00117F7A" w:rsidRPr="00D7646E" w:rsidRDefault="00117F7A" w:rsidP="00156599">
            <w:pPr>
              <w:spacing w:after="0" w:line="240" w:lineRule="auto"/>
              <w:rPr>
                <w:rFonts w:ascii="Times New Roman" w:eastAsia="Times New Roman" w:hAnsi="Times New Roman" w:cs="Times New Roman"/>
              </w:rPr>
            </w:pPr>
            <w:r w:rsidRPr="00D7646E">
              <w:rPr>
                <w:rStyle w:val="StrongEmphasis"/>
                <w:rFonts w:ascii="Times New Roman" w:hAnsi="Times New Roman" w:cs="Times New Roman"/>
                <w:b w:val="0"/>
                <w:bCs w:val="0"/>
              </w:rPr>
              <w:t>Seventh International Conference on p-Adic Mathematical Physics and its Applications (30 September – 4 October 2019, Covilhã, Portugal, CMA-UBI)</w:t>
            </w:r>
          </w:p>
        </w:tc>
        <w:tc>
          <w:tcPr>
            <w:tcW w:w="1882" w:type="dxa"/>
            <w:tcBorders>
              <w:top w:val="single" w:sz="4" w:space="0" w:color="auto"/>
              <w:left w:val="single" w:sz="4" w:space="0" w:color="auto"/>
              <w:bottom w:val="single" w:sz="4" w:space="0" w:color="auto"/>
              <w:right w:val="single" w:sz="4" w:space="0" w:color="auto"/>
            </w:tcBorders>
            <w:shd w:val="clear" w:color="auto" w:fill="auto"/>
          </w:tcPr>
          <w:p w14:paraId="3D5C315A" w14:textId="77777777" w:rsidR="00117F7A" w:rsidRPr="00D7646E" w:rsidRDefault="00117F7A" w:rsidP="00156599">
            <w:pPr>
              <w:spacing w:after="0" w:line="240" w:lineRule="auto"/>
              <w:jc w:val="center"/>
              <w:rPr>
                <w:rFonts w:ascii="Times New Roman" w:eastAsia="Times New Roman" w:hAnsi="Times New Roman" w:cs="Times New Roman"/>
                <w:color w:val="000000"/>
              </w:rPr>
            </w:pPr>
            <w:r w:rsidRPr="00D7646E">
              <w:rPr>
                <w:rFonts w:ascii="Times New Roman" w:eastAsia="Times New Roman" w:hAnsi="Times New Roman" w:cs="Times New Roman"/>
                <w:color w:val="000000"/>
              </w:rPr>
              <w:t>1</w:t>
            </w:r>
          </w:p>
        </w:tc>
      </w:tr>
      <w:tr w:rsidR="00117F7A" w:rsidRPr="00D7646E" w14:paraId="74B40E17" w14:textId="77777777" w:rsidTr="00DB35BA">
        <w:trPr>
          <w:trHeight w:val="815"/>
          <w:jc w:val="center"/>
        </w:trPr>
        <w:tc>
          <w:tcPr>
            <w:tcW w:w="1777" w:type="dxa"/>
            <w:tcBorders>
              <w:top w:val="single" w:sz="4" w:space="0" w:color="auto"/>
              <w:left w:val="single" w:sz="4" w:space="0" w:color="auto"/>
              <w:bottom w:val="single" w:sz="4" w:space="0" w:color="auto"/>
              <w:right w:val="single" w:sz="4" w:space="0" w:color="auto"/>
            </w:tcBorders>
          </w:tcPr>
          <w:p w14:paraId="265CCF18" w14:textId="77777777" w:rsidR="00117F7A" w:rsidRPr="00D7646E" w:rsidRDefault="00117F7A" w:rsidP="00156599">
            <w:pPr>
              <w:spacing w:after="0" w:line="240" w:lineRule="auto"/>
              <w:rPr>
                <w:rFonts w:ascii="Times New Roman" w:eastAsia="Times New Roman" w:hAnsi="Times New Roman" w:cs="Times New Roman"/>
                <w:szCs w:val="24"/>
              </w:rPr>
            </w:pP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5181905A" w14:textId="77777777" w:rsidR="00117F7A" w:rsidRPr="00D7646E" w:rsidRDefault="00117F7A" w:rsidP="00156599">
            <w:pPr>
              <w:spacing w:after="0" w:line="240" w:lineRule="auto"/>
              <w:rPr>
                <w:rFonts w:ascii="Times New Roman" w:eastAsia="Times New Roman" w:hAnsi="Times New Roman" w:cs="Times New Roman"/>
              </w:rPr>
            </w:pPr>
            <w:r w:rsidRPr="00D7646E">
              <w:rPr>
                <w:rStyle w:val="StrongEmphasis"/>
                <w:rFonts w:ascii="Times New Roman" w:hAnsi="Times New Roman" w:cs="Times New Roman"/>
                <w:b w:val="0"/>
                <w:bCs w:val="0"/>
              </w:rPr>
              <w:t xml:space="preserve">10th Mathematical Physics Meeting: School and Conference on Modern Mathematical Physics (9 - </w:t>
            </w:r>
            <w:r w:rsidRPr="00D7646E">
              <w:rPr>
                <w:rStyle w:val="StrongEmphasis"/>
                <w:rFonts w:ascii="Times New Roman" w:hAnsi="Times New Roman" w:cs="Times New Roman"/>
                <w:b w:val="0"/>
                <w:bCs w:val="0"/>
                <w:lang w:val="sr-Cyrl-RS"/>
              </w:rPr>
              <w:t>1</w:t>
            </w:r>
            <w:r w:rsidRPr="00D7646E">
              <w:rPr>
                <w:rStyle w:val="StrongEmphasis"/>
                <w:rFonts w:ascii="Times New Roman" w:hAnsi="Times New Roman" w:cs="Times New Roman"/>
                <w:b w:val="0"/>
                <w:bCs w:val="0"/>
              </w:rPr>
              <w:t>4 September 2019, Belgrade, Serbia)</w:t>
            </w:r>
          </w:p>
        </w:tc>
        <w:tc>
          <w:tcPr>
            <w:tcW w:w="1882" w:type="dxa"/>
            <w:tcBorders>
              <w:top w:val="single" w:sz="4" w:space="0" w:color="auto"/>
              <w:left w:val="single" w:sz="4" w:space="0" w:color="auto"/>
              <w:bottom w:val="single" w:sz="4" w:space="0" w:color="auto"/>
              <w:right w:val="single" w:sz="4" w:space="0" w:color="auto"/>
            </w:tcBorders>
            <w:shd w:val="clear" w:color="auto" w:fill="auto"/>
          </w:tcPr>
          <w:p w14:paraId="728BB538" w14:textId="77777777" w:rsidR="00117F7A" w:rsidRPr="00D7646E" w:rsidRDefault="00117F7A" w:rsidP="00156599">
            <w:pPr>
              <w:spacing w:after="0" w:line="240" w:lineRule="auto"/>
              <w:jc w:val="center"/>
              <w:rPr>
                <w:rFonts w:ascii="Times New Roman" w:eastAsia="Times New Roman" w:hAnsi="Times New Roman" w:cs="Times New Roman"/>
                <w:color w:val="000000"/>
              </w:rPr>
            </w:pPr>
            <w:r w:rsidRPr="00D7646E">
              <w:rPr>
                <w:rFonts w:ascii="Times New Roman" w:eastAsia="Times New Roman" w:hAnsi="Times New Roman" w:cs="Times New Roman"/>
                <w:color w:val="000000"/>
              </w:rPr>
              <w:t>3</w:t>
            </w:r>
          </w:p>
        </w:tc>
      </w:tr>
      <w:tr w:rsidR="00117F7A" w:rsidRPr="00D7646E" w14:paraId="543A01CB" w14:textId="77777777" w:rsidTr="00DB35BA">
        <w:trPr>
          <w:trHeight w:val="710"/>
          <w:jc w:val="center"/>
        </w:trPr>
        <w:tc>
          <w:tcPr>
            <w:tcW w:w="1777" w:type="dxa"/>
            <w:tcBorders>
              <w:top w:val="single" w:sz="4" w:space="0" w:color="auto"/>
              <w:left w:val="single" w:sz="4" w:space="0" w:color="auto"/>
              <w:bottom w:val="single" w:sz="4" w:space="0" w:color="auto"/>
              <w:right w:val="single" w:sz="4" w:space="0" w:color="auto"/>
            </w:tcBorders>
          </w:tcPr>
          <w:p w14:paraId="3A8D8629" w14:textId="77777777" w:rsidR="00117F7A" w:rsidRPr="00D7646E" w:rsidRDefault="00117F7A" w:rsidP="00156599">
            <w:pPr>
              <w:spacing w:after="0" w:line="240" w:lineRule="auto"/>
              <w:rPr>
                <w:rFonts w:ascii="Times New Roman" w:eastAsia="Times New Roman" w:hAnsi="Times New Roman" w:cs="Times New Roman"/>
                <w:szCs w:val="24"/>
              </w:rPr>
            </w:pP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6260ABD5" w14:textId="77777777" w:rsidR="00117F7A" w:rsidRPr="00D7646E" w:rsidRDefault="00117F7A" w:rsidP="00156599">
            <w:pPr>
              <w:spacing w:after="0" w:line="240" w:lineRule="auto"/>
              <w:rPr>
                <w:rFonts w:ascii="Times New Roman" w:eastAsia="Times New Roman" w:hAnsi="Times New Roman" w:cs="Times New Roman"/>
              </w:rPr>
            </w:pPr>
            <w:r w:rsidRPr="00D7646E">
              <w:rPr>
                <w:rStyle w:val="StrongEmphasis"/>
                <w:rFonts w:ascii="Times New Roman" w:hAnsi="Times New Roman" w:cs="Times New Roman"/>
                <w:b w:val="0"/>
                <w:bCs w:val="0"/>
              </w:rPr>
              <w:t>Bucharest Conference on Geometry and Physics (2 - 6 September 2019, Bucharest, Romania)</w:t>
            </w:r>
          </w:p>
        </w:tc>
        <w:tc>
          <w:tcPr>
            <w:tcW w:w="1882" w:type="dxa"/>
            <w:tcBorders>
              <w:top w:val="single" w:sz="4" w:space="0" w:color="auto"/>
              <w:left w:val="single" w:sz="4" w:space="0" w:color="auto"/>
              <w:bottom w:val="single" w:sz="4" w:space="0" w:color="auto"/>
              <w:right w:val="single" w:sz="4" w:space="0" w:color="auto"/>
            </w:tcBorders>
            <w:shd w:val="clear" w:color="auto" w:fill="auto"/>
          </w:tcPr>
          <w:p w14:paraId="31ACFB86" w14:textId="77777777" w:rsidR="00117F7A" w:rsidRPr="00D7646E" w:rsidRDefault="00117F7A" w:rsidP="00156599">
            <w:pPr>
              <w:spacing w:after="0" w:line="240" w:lineRule="auto"/>
              <w:jc w:val="center"/>
              <w:rPr>
                <w:rFonts w:ascii="Times New Roman" w:eastAsia="Times New Roman" w:hAnsi="Times New Roman" w:cs="Times New Roman"/>
                <w:color w:val="000000"/>
              </w:rPr>
            </w:pPr>
            <w:r w:rsidRPr="00D7646E">
              <w:rPr>
                <w:rFonts w:ascii="Times New Roman" w:eastAsia="Times New Roman" w:hAnsi="Times New Roman" w:cs="Times New Roman"/>
                <w:color w:val="000000"/>
              </w:rPr>
              <w:t>1</w:t>
            </w:r>
          </w:p>
        </w:tc>
      </w:tr>
      <w:tr w:rsidR="00117F7A" w:rsidRPr="00D7646E" w14:paraId="1C4FA4C1" w14:textId="77777777" w:rsidTr="00DB35BA">
        <w:trPr>
          <w:trHeight w:val="710"/>
          <w:jc w:val="center"/>
        </w:trPr>
        <w:tc>
          <w:tcPr>
            <w:tcW w:w="1777" w:type="dxa"/>
            <w:tcBorders>
              <w:top w:val="single" w:sz="4" w:space="0" w:color="auto"/>
              <w:left w:val="single" w:sz="4" w:space="0" w:color="auto"/>
              <w:bottom w:val="single" w:sz="4" w:space="0" w:color="auto"/>
              <w:right w:val="single" w:sz="4" w:space="0" w:color="auto"/>
            </w:tcBorders>
          </w:tcPr>
          <w:p w14:paraId="5063B8D7" w14:textId="77777777" w:rsidR="00117F7A" w:rsidRPr="00D7646E" w:rsidRDefault="00117F7A" w:rsidP="00156599">
            <w:pPr>
              <w:spacing w:after="0" w:line="240" w:lineRule="auto"/>
              <w:rPr>
                <w:rFonts w:ascii="Times New Roman" w:eastAsia="Times New Roman" w:hAnsi="Times New Roman" w:cs="Times New Roman"/>
                <w:b/>
                <w:bCs/>
                <w:szCs w:val="24"/>
                <w:lang w:val="sr-Cyrl-RS"/>
              </w:rPr>
            </w:pPr>
            <w:r w:rsidRPr="00D7646E">
              <w:rPr>
                <w:rFonts w:ascii="Times New Roman" w:eastAsia="Times New Roman" w:hAnsi="Times New Roman" w:cs="Times New Roman"/>
                <w:b/>
                <w:bCs/>
                <w:szCs w:val="24"/>
                <w:lang w:val="sr-Cyrl-RS"/>
              </w:rPr>
              <w:t>Департман за биологију и екологију</w:t>
            </w: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1CB6DFC2" w14:textId="77777777" w:rsidR="00117F7A" w:rsidRPr="00D7646E" w:rsidRDefault="00117F7A" w:rsidP="00156599">
            <w:pPr>
              <w:spacing w:after="0" w:line="240" w:lineRule="auto"/>
              <w:jc w:val="both"/>
              <w:rPr>
                <w:rStyle w:val="StrongEmphasis"/>
                <w:rFonts w:ascii="Times New Roman" w:hAnsi="Times New Roman" w:cs="Times New Roman"/>
                <w:b w:val="0"/>
                <w:bCs w:val="0"/>
              </w:rPr>
            </w:pPr>
            <w:r w:rsidRPr="00D7646E">
              <w:rPr>
                <w:rFonts w:ascii="Times New Roman" w:eastAsia="Times New Roman" w:hAnsi="Times New Roman" w:cs="Times New Roman"/>
                <w:szCs w:val="24"/>
              </w:rPr>
              <w:t>13th Symposium on the Flora of Southeastern Serbia and Neighboring Regions</w:t>
            </w:r>
          </w:p>
        </w:tc>
        <w:tc>
          <w:tcPr>
            <w:tcW w:w="1882" w:type="dxa"/>
            <w:tcBorders>
              <w:top w:val="single" w:sz="4" w:space="0" w:color="auto"/>
              <w:left w:val="single" w:sz="4" w:space="0" w:color="auto"/>
              <w:bottom w:val="single" w:sz="4" w:space="0" w:color="auto"/>
              <w:right w:val="single" w:sz="4" w:space="0" w:color="auto"/>
            </w:tcBorders>
            <w:shd w:val="clear" w:color="auto" w:fill="auto"/>
          </w:tcPr>
          <w:p w14:paraId="2EB2CC2D" w14:textId="77777777" w:rsidR="00117F7A" w:rsidRPr="00D7646E" w:rsidRDefault="00117F7A" w:rsidP="00DB35BA">
            <w:pPr>
              <w:contextualSpacing/>
              <w:rPr>
                <w:rFonts w:ascii="Times New Roman" w:eastAsia="Times New Roman" w:hAnsi="Times New Roman" w:cs="Times New Roman"/>
                <w:szCs w:val="24"/>
              </w:rPr>
            </w:pPr>
            <w:r w:rsidRPr="00D7646E">
              <w:rPr>
                <w:rFonts w:ascii="Times New Roman" w:eastAsia="Times New Roman" w:hAnsi="Times New Roman" w:cs="Times New Roman"/>
                <w:szCs w:val="24"/>
              </w:rPr>
              <w:t>око 30</w:t>
            </w:r>
            <w:r w:rsidRPr="00D7646E">
              <w:rPr>
                <w:rFonts w:ascii="Times New Roman" w:eastAsia="Times New Roman" w:hAnsi="Times New Roman" w:cs="Times New Roman"/>
                <w:szCs w:val="24"/>
                <w:lang w:val="sr-Cyrl-RS"/>
              </w:rPr>
              <w:t xml:space="preserve"> </w:t>
            </w:r>
            <w:r w:rsidRPr="00D7646E">
              <w:rPr>
                <w:rFonts w:ascii="Times New Roman" w:eastAsia="Times New Roman" w:hAnsi="Times New Roman" w:cs="Times New Roman"/>
                <w:szCs w:val="24"/>
              </w:rPr>
              <w:t xml:space="preserve">(са </w:t>
            </w:r>
            <w:r w:rsidRPr="00D7646E">
              <w:rPr>
                <w:rFonts w:ascii="Times New Roman" w:eastAsia="Times New Roman" w:hAnsi="Times New Roman" w:cs="Times New Roman"/>
                <w:szCs w:val="24"/>
                <w:lang w:val="sr-Cyrl-RS"/>
              </w:rPr>
              <w:t>К</w:t>
            </w:r>
            <w:r w:rsidRPr="00D7646E">
              <w:rPr>
                <w:rFonts w:ascii="Times New Roman" w:eastAsia="Times New Roman" w:hAnsi="Times New Roman" w:cs="Times New Roman"/>
                <w:szCs w:val="24"/>
              </w:rPr>
              <w:t>атедре за ботанику 8)</w:t>
            </w:r>
          </w:p>
        </w:tc>
      </w:tr>
      <w:tr w:rsidR="00117F7A" w:rsidRPr="00D7646E" w14:paraId="17786BE0" w14:textId="77777777" w:rsidTr="00DB35BA">
        <w:trPr>
          <w:trHeight w:val="710"/>
          <w:jc w:val="center"/>
        </w:trPr>
        <w:tc>
          <w:tcPr>
            <w:tcW w:w="1777" w:type="dxa"/>
            <w:tcBorders>
              <w:top w:val="single" w:sz="4" w:space="0" w:color="auto"/>
              <w:left w:val="single" w:sz="4" w:space="0" w:color="auto"/>
              <w:bottom w:val="single" w:sz="4" w:space="0" w:color="auto"/>
              <w:right w:val="single" w:sz="4" w:space="0" w:color="auto"/>
            </w:tcBorders>
          </w:tcPr>
          <w:p w14:paraId="367041C0" w14:textId="77777777" w:rsidR="00117F7A" w:rsidRPr="00D7646E" w:rsidRDefault="00117F7A" w:rsidP="00156599">
            <w:pPr>
              <w:spacing w:after="0" w:line="240" w:lineRule="auto"/>
              <w:rPr>
                <w:rFonts w:ascii="Times New Roman" w:eastAsia="Times New Roman" w:hAnsi="Times New Roman" w:cs="Times New Roman"/>
                <w:szCs w:val="24"/>
              </w:rPr>
            </w:pP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0B974117" w14:textId="77777777" w:rsidR="00117F7A" w:rsidRPr="00D7646E" w:rsidRDefault="00117F7A" w:rsidP="00156599">
            <w:pPr>
              <w:spacing w:after="0" w:line="240" w:lineRule="auto"/>
              <w:jc w:val="both"/>
              <w:rPr>
                <w:rStyle w:val="StrongEmphasis"/>
                <w:rFonts w:ascii="Times New Roman" w:hAnsi="Times New Roman" w:cs="Times New Roman"/>
                <w:b w:val="0"/>
                <w:bCs w:val="0"/>
              </w:rPr>
            </w:pPr>
            <w:r w:rsidRPr="00D7646E">
              <w:rPr>
                <w:rFonts w:ascii="Times New Roman" w:eastAsia="Times New Roman" w:hAnsi="Times New Roman" w:cs="Times New Roman"/>
                <w:bCs/>
                <w:szCs w:val="24"/>
              </w:rPr>
              <w:t xml:space="preserve">II конгрес биолога Србије, 25-30.09.2018., Кладово, </w:t>
            </w:r>
            <w:r w:rsidRPr="00D7646E">
              <w:rPr>
                <w:rFonts w:ascii="Times New Roman" w:hAnsi="Times New Roman" w:cs="Times New Roman"/>
                <w:color w:val="000000"/>
                <w:szCs w:val="24"/>
                <w:shd w:val="clear" w:color="auto" w:fill="FFFFFF"/>
              </w:rPr>
              <w:t>Србија</w:t>
            </w:r>
          </w:p>
        </w:tc>
        <w:tc>
          <w:tcPr>
            <w:tcW w:w="1882" w:type="dxa"/>
            <w:tcBorders>
              <w:top w:val="single" w:sz="4" w:space="0" w:color="auto"/>
              <w:left w:val="single" w:sz="4" w:space="0" w:color="auto"/>
              <w:bottom w:val="single" w:sz="4" w:space="0" w:color="auto"/>
              <w:right w:val="single" w:sz="4" w:space="0" w:color="auto"/>
            </w:tcBorders>
            <w:shd w:val="clear" w:color="auto" w:fill="auto"/>
          </w:tcPr>
          <w:p w14:paraId="44A8B6C5" w14:textId="77777777" w:rsidR="00117F7A" w:rsidRPr="00D7646E" w:rsidRDefault="00117F7A" w:rsidP="00156599">
            <w:pPr>
              <w:spacing w:after="0" w:line="240" w:lineRule="auto"/>
              <w:jc w:val="center"/>
              <w:rPr>
                <w:rFonts w:ascii="Times New Roman" w:eastAsia="Times New Roman" w:hAnsi="Times New Roman" w:cs="Times New Roman"/>
                <w:color w:val="000000"/>
              </w:rPr>
            </w:pPr>
            <w:r w:rsidRPr="00D7646E">
              <w:rPr>
                <w:rFonts w:ascii="Times New Roman" w:eastAsia="Times New Roman" w:hAnsi="Times New Roman" w:cs="Times New Roman"/>
                <w:bCs/>
                <w:szCs w:val="24"/>
              </w:rPr>
              <w:t>6</w:t>
            </w:r>
          </w:p>
        </w:tc>
      </w:tr>
      <w:tr w:rsidR="00117F7A" w:rsidRPr="00D7646E" w14:paraId="5622C340" w14:textId="77777777" w:rsidTr="00DB35BA">
        <w:trPr>
          <w:trHeight w:val="710"/>
          <w:jc w:val="center"/>
        </w:trPr>
        <w:tc>
          <w:tcPr>
            <w:tcW w:w="1777" w:type="dxa"/>
            <w:tcBorders>
              <w:top w:val="single" w:sz="4" w:space="0" w:color="auto"/>
              <w:left w:val="single" w:sz="4" w:space="0" w:color="auto"/>
              <w:bottom w:val="single" w:sz="4" w:space="0" w:color="auto"/>
              <w:right w:val="single" w:sz="4" w:space="0" w:color="auto"/>
            </w:tcBorders>
          </w:tcPr>
          <w:p w14:paraId="01CF2EB8" w14:textId="77777777" w:rsidR="00117F7A" w:rsidRPr="00D7646E" w:rsidRDefault="00117F7A" w:rsidP="00156599">
            <w:pPr>
              <w:spacing w:after="0" w:line="240" w:lineRule="auto"/>
              <w:rPr>
                <w:rFonts w:ascii="Times New Roman" w:eastAsia="Times New Roman" w:hAnsi="Times New Roman" w:cs="Times New Roman"/>
                <w:szCs w:val="24"/>
              </w:rPr>
            </w:pP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0440011E" w14:textId="77777777" w:rsidR="00117F7A" w:rsidRPr="00D7646E" w:rsidRDefault="00117F7A" w:rsidP="00156599">
            <w:pPr>
              <w:spacing w:after="0" w:line="240" w:lineRule="auto"/>
              <w:jc w:val="both"/>
              <w:rPr>
                <w:rStyle w:val="StrongEmphasis"/>
                <w:rFonts w:ascii="Times New Roman" w:hAnsi="Times New Roman" w:cs="Times New Roman"/>
                <w:b w:val="0"/>
                <w:bCs w:val="0"/>
              </w:rPr>
            </w:pPr>
            <w:r w:rsidRPr="00D7646E">
              <w:rPr>
                <w:rFonts w:ascii="Times New Roman" w:eastAsia="Times New Roman" w:hAnsi="Times New Roman" w:cs="Times New Roman"/>
                <w:bCs/>
                <w:szCs w:val="24"/>
              </w:rPr>
              <w:t>VI конгрес генетичара Србије, 13-17.10.2019., Врњачка Бања,</w:t>
            </w:r>
            <w:r w:rsidRPr="00D7646E">
              <w:rPr>
                <w:rFonts w:ascii="Times New Roman" w:hAnsi="Times New Roman" w:cs="Times New Roman"/>
                <w:color w:val="000000"/>
                <w:szCs w:val="24"/>
                <w:shd w:val="clear" w:color="auto" w:fill="FFFFFF"/>
              </w:rPr>
              <w:t xml:space="preserve"> Србија</w:t>
            </w:r>
          </w:p>
        </w:tc>
        <w:tc>
          <w:tcPr>
            <w:tcW w:w="1882" w:type="dxa"/>
            <w:tcBorders>
              <w:top w:val="single" w:sz="4" w:space="0" w:color="auto"/>
              <w:left w:val="single" w:sz="4" w:space="0" w:color="auto"/>
              <w:bottom w:val="single" w:sz="4" w:space="0" w:color="auto"/>
              <w:right w:val="single" w:sz="4" w:space="0" w:color="auto"/>
            </w:tcBorders>
            <w:shd w:val="clear" w:color="auto" w:fill="auto"/>
          </w:tcPr>
          <w:p w14:paraId="26779F30" w14:textId="77777777" w:rsidR="00117F7A" w:rsidRPr="00D7646E" w:rsidRDefault="00117F7A" w:rsidP="00156599">
            <w:pPr>
              <w:spacing w:after="0" w:line="240" w:lineRule="auto"/>
              <w:jc w:val="center"/>
              <w:rPr>
                <w:rFonts w:ascii="Times New Roman" w:eastAsia="Times New Roman" w:hAnsi="Times New Roman" w:cs="Times New Roman"/>
                <w:color w:val="000000"/>
              </w:rPr>
            </w:pPr>
            <w:r w:rsidRPr="00D7646E">
              <w:rPr>
                <w:rFonts w:ascii="Times New Roman" w:eastAsia="Times New Roman" w:hAnsi="Times New Roman" w:cs="Times New Roman"/>
                <w:bCs/>
                <w:szCs w:val="24"/>
              </w:rPr>
              <w:t>6</w:t>
            </w:r>
          </w:p>
        </w:tc>
      </w:tr>
      <w:tr w:rsidR="00117F7A" w:rsidRPr="00D7646E" w14:paraId="7233D694" w14:textId="77777777" w:rsidTr="00DB35BA">
        <w:trPr>
          <w:trHeight w:val="710"/>
          <w:jc w:val="center"/>
        </w:trPr>
        <w:tc>
          <w:tcPr>
            <w:tcW w:w="1777" w:type="dxa"/>
            <w:tcBorders>
              <w:top w:val="single" w:sz="4" w:space="0" w:color="auto"/>
              <w:left w:val="single" w:sz="4" w:space="0" w:color="auto"/>
              <w:bottom w:val="single" w:sz="4" w:space="0" w:color="auto"/>
              <w:right w:val="single" w:sz="4" w:space="0" w:color="auto"/>
            </w:tcBorders>
          </w:tcPr>
          <w:p w14:paraId="0EA96281" w14:textId="77777777" w:rsidR="00117F7A" w:rsidRPr="00D7646E" w:rsidRDefault="00117F7A" w:rsidP="00156599">
            <w:pPr>
              <w:spacing w:after="0" w:line="240" w:lineRule="auto"/>
              <w:rPr>
                <w:rFonts w:ascii="Times New Roman" w:eastAsia="Times New Roman" w:hAnsi="Times New Roman" w:cs="Times New Roman"/>
                <w:szCs w:val="24"/>
              </w:rPr>
            </w:pP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1334AE68" w14:textId="77777777" w:rsidR="00117F7A" w:rsidRPr="00D7646E" w:rsidRDefault="00117F7A" w:rsidP="00156599">
            <w:pPr>
              <w:spacing w:after="0" w:line="240" w:lineRule="auto"/>
              <w:jc w:val="both"/>
              <w:rPr>
                <w:rStyle w:val="StrongEmphasis"/>
                <w:rFonts w:ascii="Times New Roman" w:hAnsi="Times New Roman" w:cs="Times New Roman"/>
                <w:b w:val="0"/>
                <w:bCs w:val="0"/>
              </w:rPr>
            </w:pPr>
            <w:r w:rsidRPr="00D7646E">
              <w:rPr>
                <w:rFonts w:ascii="Times New Roman" w:hAnsi="Times New Roman" w:cs="Times New Roman"/>
                <w:szCs w:val="24"/>
              </w:rPr>
              <w:t>„</w:t>
            </w:r>
            <w:r w:rsidRPr="00D7646E">
              <w:rPr>
                <w:rFonts w:ascii="Times New Roman" w:hAnsi="Times New Roman" w:cs="Times New Roman"/>
                <w:szCs w:val="24"/>
                <w:shd w:val="clear" w:color="auto" w:fill="FFFFFF"/>
              </w:rPr>
              <w:t>Immunology at the Confluence of Multidisciplinary Approaches</w:t>
            </w:r>
            <w:r w:rsidRPr="00D7646E">
              <w:rPr>
                <w:rFonts w:ascii="Times New Roman" w:hAnsi="Times New Roman" w:cs="Times New Roman"/>
                <w:szCs w:val="24"/>
              </w:rPr>
              <w:t>“, 06-08.12.2019., Београд,</w:t>
            </w:r>
            <w:r w:rsidRPr="00D7646E">
              <w:rPr>
                <w:rFonts w:ascii="Times New Roman" w:hAnsi="Times New Roman" w:cs="Times New Roman"/>
                <w:color w:val="000000"/>
                <w:szCs w:val="24"/>
                <w:shd w:val="clear" w:color="auto" w:fill="FFFFFF"/>
              </w:rPr>
              <w:t xml:space="preserve"> Србија</w:t>
            </w:r>
          </w:p>
        </w:tc>
        <w:tc>
          <w:tcPr>
            <w:tcW w:w="1882" w:type="dxa"/>
            <w:tcBorders>
              <w:top w:val="single" w:sz="4" w:space="0" w:color="auto"/>
              <w:left w:val="single" w:sz="4" w:space="0" w:color="auto"/>
              <w:bottom w:val="single" w:sz="4" w:space="0" w:color="auto"/>
              <w:right w:val="single" w:sz="4" w:space="0" w:color="auto"/>
            </w:tcBorders>
            <w:shd w:val="clear" w:color="auto" w:fill="auto"/>
          </w:tcPr>
          <w:p w14:paraId="67138074" w14:textId="77777777" w:rsidR="00117F7A" w:rsidRPr="00D7646E" w:rsidRDefault="00117F7A" w:rsidP="00156599">
            <w:pPr>
              <w:spacing w:after="0" w:line="240" w:lineRule="auto"/>
              <w:jc w:val="center"/>
              <w:rPr>
                <w:rFonts w:ascii="Times New Roman" w:eastAsia="Times New Roman" w:hAnsi="Times New Roman" w:cs="Times New Roman"/>
                <w:color w:val="000000"/>
              </w:rPr>
            </w:pPr>
            <w:r w:rsidRPr="00D7646E">
              <w:rPr>
                <w:rFonts w:ascii="Times New Roman" w:eastAsia="Times New Roman" w:hAnsi="Times New Roman" w:cs="Times New Roman"/>
                <w:bCs/>
                <w:szCs w:val="24"/>
              </w:rPr>
              <w:t>6</w:t>
            </w:r>
          </w:p>
        </w:tc>
      </w:tr>
      <w:tr w:rsidR="00117F7A" w:rsidRPr="00D7646E" w14:paraId="5163D580" w14:textId="77777777" w:rsidTr="00DB35BA">
        <w:trPr>
          <w:trHeight w:val="710"/>
          <w:jc w:val="center"/>
        </w:trPr>
        <w:tc>
          <w:tcPr>
            <w:tcW w:w="1777" w:type="dxa"/>
            <w:tcBorders>
              <w:top w:val="single" w:sz="4" w:space="0" w:color="auto"/>
              <w:left w:val="single" w:sz="4" w:space="0" w:color="auto"/>
              <w:bottom w:val="single" w:sz="4" w:space="0" w:color="auto"/>
              <w:right w:val="single" w:sz="4" w:space="0" w:color="auto"/>
            </w:tcBorders>
          </w:tcPr>
          <w:p w14:paraId="49BBCFF2" w14:textId="77777777" w:rsidR="00117F7A" w:rsidRPr="00D7646E" w:rsidRDefault="00117F7A" w:rsidP="00156599">
            <w:pPr>
              <w:spacing w:after="0" w:line="240" w:lineRule="auto"/>
              <w:rPr>
                <w:rFonts w:ascii="Times New Roman" w:eastAsia="Times New Roman" w:hAnsi="Times New Roman" w:cs="Times New Roman"/>
                <w:szCs w:val="24"/>
              </w:rPr>
            </w:pP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45254B35" w14:textId="77777777" w:rsidR="00117F7A" w:rsidRPr="00D7646E" w:rsidRDefault="00117F7A" w:rsidP="00156599">
            <w:pPr>
              <w:spacing w:after="0" w:line="240" w:lineRule="auto"/>
              <w:jc w:val="both"/>
              <w:rPr>
                <w:rStyle w:val="StrongEmphasis"/>
                <w:rFonts w:ascii="Times New Roman" w:hAnsi="Times New Roman" w:cs="Times New Roman"/>
                <w:b w:val="0"/>
                <w:bCs w:val="0"/>
              </w:rPr>
            </w:pPr>
            <w:r w:rsidRPr="00D7646E">
              <w:rPr>
                <w:rFonts w:ascii="Times New Roman" w:hAnsi="Times New Roman" w:cs="Times New Roman"/>
                <w:color w:val="000000"/>
                <w:szCs w:val="24"/>
                <w:shd w:val="clear" w:color="auto" w:fill="FFFFFF"/>
              </w:rPr>
              <w:t xml:space="preserve"> </w:t>
            </w:r>
            <w:r w:rsidRPr="00D7646E">
              <w:rPr>
                <w:rFonts w:ascii="Times New Roman" w:hAnsi="Times New Roman" w:cs="Times New Roman"/>
                <w:szCs w:val="24"/>
              </w:rPr>
              <w:t>„</w:t>
            </w:r>
            <w:r w:rsidRPr="00D7646E">
              <w:rPr>
                <w:rFonts w:ascii="Times New Roman" w:hAnsi="Times New Roman" w:cs="Times New Roman"/>
                <w:color w:val="000000"/>
                <w:szCs w:val="24"/>
                <w:shd w:val="clear" w:color="auto" w:fill="FFFFFF"/>
              </w:rPr>
              <w:t>Novel Technologies and Economic Development</w:t>
            </w:r>
            <w:r w:rsidRPr="00D7646E">
              <w:rPr>
                <w:rFonts w:ascii="Times New Roman" w:hAnsi="Times New Roman" w:cs="Times New Roman"/>
                <w:szCs w:val="24"/>
              </w:rPr>
              <w:t>“, 18-19.10.2019.,</w:t>
            </w:r>
            <w:r w:rsidRPr="00D7646E">
              <w:rPr>
                <w:rFonts w:ascii="Times New Roman" w:hAnsi="Times New Roman" w:cs="Times New Roman"/>
                <w:szCs w:val="24"/>
                <w:lang w:val="sr-Cyrl-RS"/>
              </w:rPr>
              <w:t xml:space="preserve"> </w:t>
            </w:r>
            <w:r w:rsidRPr="00D7646E">
              <w:rPr>
                <w:rFonts w:ascii="Times New Roman" w:hAnsi="Times New Roman" w:cs="Times New Roman"/>
                <w:color w:val="000000"/>
                <w:szCs w:val="24"/>
                <w:shd w:val="clear" w:color="auto" w:fill="FFFFFF"/>
              </w:rPr>
              <w:t>Лесковац, Србија</w:t>
            </w:r>
          </w:p>
        </w:tc>
        <w:tc>
          <w:tcPr>
            <w:tcW w:w="1882" w:type="dxa"/>
            <w:tcBorders>
              <w:top w:val="single" w:sz="4" w:space="0" w:color="auto"/>
              <w:left w:val="single" w:sz="4" w:space="0" w:color="auto"/>
              <w:bottom w:val="single" w:sz="4" w:space="0" w:color="auto"/>
              <w:right w:val="single" w:sz="4" w:space="0" w:color="auto"/>
            </w:tcBorders>
            <w:shd w:val="clear" w:color="auto" w:fill="auto"/>
          </w:tcPr>
          <w:p w14:paraId="42C3175B" w14:textId="77777777" w:rsidR="00117F7A" w:rsidRPr="00D7646E" w:rsidRDefault="00117F7A" w:rsidP="00156599">
            <w:pPr>
              <w:spacing w:after="0" w:line="240" w:lineRule="auto"/>
              <w:jc w:val="center"/>
              <w:rPr>
                <w:rFonts w:ascii="Times New Roman" w:eastAsia="Times New Roman" w:hAnsi="Times New Roman" w:cs="Times New Roman"/>
                <w:color w:val="000000"/>
              </w:rPr>
            </w:pPr>
            <w:r w:rsidRPr="00D7646E">
              <w:rPr>
                <w:rFonts w:ascii="Times New Roman" w:eastAsia="Times New Roman" w:hAnsi="Times New Roman" w:cs="Times New Roman"/>
                <w:bCs/>
                <w:color w:val="000000"/>
                <w:szCs w:val="24"/>
              </w:rPr>
              <w:t>2</w:t>
            </w:r>
          </w:p>
        </w:tc>
      </w:tr>
      <w:tr w:rsidR="00117F7A" w:rsidRPr="00D7646E" w14:paraId="6A5D0F88" w14:textId="77777777" w:rsidTr="00DB35BA">
        <w:trPr>
          <w:trHeight w:val="710"/>
          <w:jc w:val="center"/>
        </w:trPr>
        <w:tc>
          <w:tcPr>
            <w:tcW w:w="1777" w:type="dxa"/>
            <w:tcBorders>
              <w:top w:val="single" w:sz="4" w:space="0" w:color="auto"/>
              <w:left w:val="single" w:sz="4" w:space="0" w:color="auto"/>
              <w:bottom w:val="single" w:sz="4" w:space="0" w:color="auto"/>
              <w:right w:val="single" w:sz="4" w:space="0" w:color="auto"/>
            </w:tcBorders>
          </w:tcPr>
          <w:p w14:paraId="7E02685D" w14:textId="77777777" w:rsidR="00117F7A" w:rsidRPr="00D7646E" w:rsidRDefault="00117F7A" w:rsidP="00156599">
            <w:pPr>
              <w:spacing w:after="0" w:line="240" w:lineRule="auto"/>
              <w:rPr>
                <w:rFonts w:ascii="Times New Roman" w:eastAsia="Times New Roman" w:hAnsi="Times New Roman" w:cs="Times New Roman"/>
                <w:szCs w:val="24"/>
              </w:rPr>
            </w:pP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3D6AA1F6" w14:textId="77777777" w:rsidR="00117F7A" w:rsidRPr="00D7646E" w:rsidRDefault="00117F7A" w:rsidP="00156599">
            <w:pPr>
              <w:spacing w:after="0" w:line="240" w:lineRule="auto"/>
              <w:jc w:val="both"/>
              <w:rPr>
                <w:rStyle w:val="StrongEmphasis"/>
                <w:rFonts w:ascii="Times New Roman" w:hAnsi="Times New Roman" w:cs="Times New Roman"/>
                <w:b w:val="0"/>
                <w:bCs w:val="0"/>
              </w:rPr>
            </w:pPr>
            <w:r w:rsidRPr="00D7646E">
              <w:rPr>
                <w:rFonts w:ascii="Times New Roman" w:eastAsia="Times New Roman" w:hAnsi="Times New Roman" w:cs="Times New Roman"/>
                <w:bCs/>
                <w:color w:val="000000"/>
                <w:szCs w:val="24"/>
              </w:rPr>
              <w:t>11th SYMPOSIUM FOR EUROPEAN FRESHWATER SCIENCES</w:t>
            </w:r>
          </w:p>
        </w:tc>
        <w:tc>
          <w:tcPr>
            <w:tcW w:w="1882" w:type="dxa"/>
            <w:tcBorders>
              <w:top w:val="single" w:sz="4" w:space="0" w:color="auto"/>
              <w:left w:val="single" w:sz="4" w:space="0" w:color="auto"/>
              <w:bottom w:val="single" w:sz="4" w:space="0" w:color="auto"/>
              <w:right w:val="single" w:sz="4" w:space="0" w:color="auto"/>
            </w:tcBorders>
            <w:shd w:val="clear" w:color="auto" w:fill="auto"/>
          </w:tcPr>
          <w:p w14:paraId="3ED41CAE" w14:textId="77777777" w:rsidR="00117F7A" w:rsidRPr="00D7646E" w:rsidRDefault="00117F7A" w:rsidP="00156599">
            <w:pPr>
              <w:spacing w:after="0" w:line="240" w:lineRule="auto"/>
              <w:jc w:val="center"/>
              <w:rPr>
                <w:rFonts w:ascii="Times New Roman" w:eastAsia="Times New Roman" w:hAnsi="Times New Roman" w:cs="Times New Roman"/>
                <w:color w:val="000000"/>
              </w:rPr>
            </w:pPr>
            <w:r w:rsidRPr="00D7646E">
              <w:rPr>
                <w:rFonts w:ascii="Times New Roman" w:eastAsia="Times New Roman" w:hAnsi="Times New Roman" w:cs="Times New Roman"/>
                <w:bCs/>
                <w:color w:val="000000"/>
                <w:szCs w:val="24"/>
              </w:rPr>
              <w:t>4</w:t>
            </w:r>
          </w:p>
        </w:tc>
      </w:tr>
      <w:tr w:rsidR="00117F7A" w:rsidRPr="00D7646E" w14:paraId="01BF2574" w14:textId="77777777" w:rsidTr="00DB35BA">
        <w:trPr>
          <w:trHeight w:val="710"/>
          <w:jc w:val="center"/>
        </w:trPr>
        <w:tc>
          <w:tcPr>
            <w:tcW w:w="1777" w:type="dxa"/>
            <w:tcBorders>
              <w:top w:val="single" w:sz="4" w:space="0" w:color="auto"/>
              <w:left w:val="single" w:sz="4" w:space="0" w:color="auto"/>
              <w:bottom w:val="single" w:sz="4" w:space="0" w:color="auto"/>
              <w:right w:val="single" w:sz="4" w:space="0" w:color="auto"/>
            </w:tcBorders>
          </w:tcPr>
          <w:p w14:paraId="0F29C9D2" w14:textId="77777777" w:rsidR="00117F7A" w:rsidRPr="00D7646E" w:rsidRDefault="00117F7A" w:rsidP="00156599">
            <w:pPr>
              <w:spacing w:after="0" w:line="240" w:lineRule="auto"/>
              <w:rPr>
                <w:rFonts w:ascii="Times New Roman" w:eastAsia="Times New Roman" w:hAnsi="Times New Roman" w:cs="Times New Roman"/>
                <w:szCs w:val="24"/>
              </w:rPr>
            </w:pP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513048F7" w14:textId="77777777" w:rsidR="00117F7A" w:rsidRPr="00D7646E" w:rsidRDefault="00117F7A" w:rsidP="00156599">
            <w:pPr>
              <w:spacing w:after="0" w:line="240" w:lineRule="auto"/>
              <w:jc w:val="both"/>
              <w:rPr>
                <w:rStyle w:val="StrongEmphasis"/>
                <w:rFonts w:ascii="Times New Roman" w:hAnsi="Times New Roman" w:cs="Times New Roman"/>
                <w:b w:val="0"/>
                <w:bCs w:val="0"/>
              </w:rPr>
            </w:pPr>
            <w:r w:rsidRPr="00D7646E">
              <w:rPr>
                <w:rFonts w:ascii="Times New Roman" w:hAnsi="Times New Roman" w:cs="Times New Roman"/>
              </w:rPr>
              <w:t>Састанак у оквиру COST акције "Science and Management of Intermittent Rivers and Ephemeral Streams (SIMERS) CA15113</w:t>
            </w:r>
          </w:p>
        </w:tc>
        <w:tc>
          <w:tcPr>
            <w:tcW w:w="1882" w:type="dxa"/>
            <w:tcBorders>
              <w:top w:val="single" w:sz="4" w:space="0" w:color="auto"/>
              <w:left w:val="single" w:sz="4" w:space="0" w:color="auto"/>
              <w:bottom w:val="single" w:sz="4" w:space="0" w:color="auto"/>
              <w:right w:val="single" w:sz="4" w:space="0" w:color="auto"/>
            </w:tcBorders>
            <w:shd w:val="clear" w:color="auto" w:fill="auto"/>
          </w:tcPr>
          <w:p w14:paraId="446C171A" w14:textId="77777777" w:rsidR="00117F7A" w:rsidRPr="00D7646E" w:rsidRDefault="00117F7A" w:rsidP="00156599">
            <w:pPr>
              <w:spacing w:after="0" w:line="240" w:lineRule="auto"/>
              <w:jc w:val="center"/>
              <w:rPr>
                <w:rFonts w:ascii="Times New Roman" w:eastAsia="Times New Roman" w:hAnsi="Times New Roman" w:cs="Times New Roman"/>
                <w:color w:val="000000"/>
              </w:rPr>
            </w:pPr>
            <w:r w:rsidRPr="00D7646E">
              <w:rPr>
                <w:rFonts w:ascii="Times New Roman" w:eastAsia="Times New Roman" w:hAnsi="Times New Roman" w:cs="Times New Roman"/>
                <w:bCs/>
                <w:color w:val="000000"/>
                <w:szCs w:val="24"/>
              </w:rPr>
              <w:t>5</w:t>
            </w:r>
          </w:p>
        </w:tc>
      </w:tr>
      <w:tr w:rsidR="00117F7A" w:rsidRPr="00D7646E" w14:paraId="159BF593" w14:textId="77777777" w:rsidTr="00DB35BA">
        <w:trPr>
          <w:trHeight w:val="710"/>
          <w:jc w:val="center"/>
        </w:trPr>
        <w:tc>
          <w:tcPr>
            <w:tcW w:w="1777" w:type="dxa"/>
            <w:tcBorders>
              <w:top w:val="single" w:sz="4" w:space="0" w:color="auto"/>
              <w:left w:val="single" w:sz="4" w:space="0" w:color="auto"/>
              <w:bottom w:val="single" w:sz="4" w:space="0" w:color="auto"/>
              <w:right w:val="single" w:sz="4" w:space="0" w:color="auto"/>
            </w:tcBorders>
          </w:tcPr>
          <w:p w14:paraId="1D0C80ED" w14:textId="77777777" w:rsidR="00117F7A" w:rsidRPr="00D7646E" w:rsidRDefault="00117F7A" w:rsidP="00156599">
            <w:pPr>
              <w:spacing w:after="0" w:line="240" w:lineRule="auto"/>
              <w:rPr>
                <w:rFonts w:ascii="Times New Roman" w:eastAsia="Times New Roman" w:hAnsi="Times New Roman" w:cs="Times New Roman"/>
                <w:b/>
                <w:bCs/>
                <w:szCs w:val="24"/>
                <w:lang w:val="sr-Cyrl-RS"/>
              </w:rPr>
            </w:pPr>
            <w:r w:rsidRPr="00D7646E">
              <w:rPr>
                <w:rFonts w:ascii="Times New Roman" w:eastAsia="Times New Roman" w:hAnsi="Times New Roman" w:cs="Times New Roman"/>
                <w:b/>
                <w:bCs/>
                <w:szCs w:val="24"/>
                <w:lang w:val="sr-Cyrl-RS"/>
              </w:rPr>
              <w:t>Департман за географију</w:t>
            </w: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03BAB6E8" w14:textId="77777777" w:rsidR="00117F7A" w:rsidRPr="00D7646E" w:rsidRDefault="00117F7A" w:rsidP="00156599">
            <w:pPr>
              <w:spacing w:after="0" w:line="240" w:lineRule="auto"/>
              <w:rPr>
                <w:rStyle w:val="StrongEmphasis"/>
                <w:rFonts w:ascii="Times New Roman" w:hAnsi="Times New Roman" w:cs="Times New Roman"/>
                <w:b w:val="0"/>
                <w:bCs w:val="0"/>
              </w:rPr>
            </w:pPr>
            <w:r w:rsidRPr="00D7646E">
              <w:rPr>
                <w:rFonts w:ascii="Times New Roman" w:eastAsia="Times New Roman" w:hAnsi="Times New Roman" w:cs="Times New Roman"/>
                <w:color w:val="000000"/>
              </w:rPr>
              <w:t>Регионални развој и демографски токови земаља Југоисточне Европе, Економски факултет Ниш, 21. јун 2019</w:t>
            </w:r>
          </w:p>
        </w:tc>
        <w:tc>
          <w:tcPr>
            <w:tcW w:w="1882" w:type="dxa"/>
            <w:tcBorders>
              <w:top w:val="single" w:sz="4" w:space="0" w:color="auto"/>
              <w:left w:val="single" w:sz="4" w:space="0" w:color="auto"/>
              <w:bottom w:val="single" w:sz="4" w:space="0" w:color="auto"/>
              <w:right w:val="single" w:sz="4" w:space="0" w:color="auto"/>
            </w:tcBorders>
            <w:shd w:val="clear" w:color="auto" w:fill="auto"/>
          </w:tcPr>
          <w:p w14:paraId="2D078C3E" w14:textId="77777777" w:rsidR="00117F7A" w:rsidRPr="00D7646E" w:rsidRDefault="00117F7A" w:rsidP="00156599">
            <w:pPr>
              <w:spacing w:after="0" w:line="240" w:lineRule="auto"/>
              <w:jc w:val="center"/>
              <w:rPr>
                <w:rFonts w:ascii="Times New Roman" w:eastAsia="Times New Roman" w:hAnsi="Times New Roman" w:cs="Times New Roman"/>
                <w:color w:val="000000"/>
              </w:rPr>
            </w:pPr>
            <w:r w:rsidRPr="00D7646E">
              <w:rPr>
                <w:rFonts w:ascii="Times New Roman" w:eastAsia="Times New Roman" w:hAnsi="Times New Roman" w:cs="Times New Roman"/>
                <w:color w:val="000000"/>
              </w:rPr>
              <w:t>3</w:t>
            </w:r>
          </w:p>
        </w:tc>
      </w:tr>
      <w:tr w:rsidR="00117F7A" w:rsidRPr="00D7646E" w14:paraId="407CE07D" w14:textId="77777777" w:rsidTr="00DB35BA">
        <w:trPr>
          <w:trHeight w:val="710"/>
          <w:jc w:val="center"/>
        </w:trPr>
        <w:tc>
          <w:tcPr>
            <w:tcW w:w="1777" w:type="dxa"/>
            <w:tcBorders>
              <w:top w:val="single" w:sz="4" w:space="0" w:color="auto"/>
              <w:left w:val="single" w:sz="4" w:space="0" w:color="auto"/>
              <w:bottom w:val="single" w:sz="4" w:space="0" w:color="auto"/>
              <w:right w:val="single" w:sz="4" w:space="0" w:color="auto"/>
            </w:tcBorders>
          </w:tcPr>
          <w:p w14:paraId="1B28D415" w14:textId="77777777" w:rsidR="00117F7A" w:rsidRPr="00D7646E" w:rsidRDefault="00117F7A" w:rsidP="00156599">
            <w:pPr>
              <w:spacing w:after="0" w:line="240" w:lineRule="auto"/>
              <w:rPr>
                <w:rFonts w:ascii="Times New Roman" w:eastAsia="Times New Roman" w:hAnsi="Times New Roman" w:cs="Times New Roman"/>
                <w:szCs w:val="24"/>
              </w:rPr>
            </w:pP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085CEEA4" w14:textId="77777777" w:rsidR="00117F7A" w:rsidRPr="00D7646E" w:rsidRDefault="00117F7A" w:rsidP="00156599">
            <w:pPr>
              <w:spacing w:after="0" w:line="240" w:lineRule="auto"/>
              <w:rPr>
                <w:rStyle w:val="StrongEmphasis"/>
                <w:rFonts w:ascii="Times New Roman" w:hAnsi="Times New Roman" w:cs="Times New Roman"/>
                <w:b w:val="0"/>
                <w:bCs w:val="0"/>
              </w:rPr>
            </w:pPr>
            <w:r w:rsidRPr="00D7646E">
              <w:rPr>
                <w:rFonts w:ascii="Times New Roman" w:eastAsia="Times New Roman" w:hAnsi="Times New Roman" w:cs="Times New Roman"/>
                <w:color w:val="000000"/>
              </w:rPr>
              <w:t>DEMI 2019, University of Banja Luka, Banja Luka, 24-25 May 2019</w:t>
            </w:r>
          </w:p>
        </w:tc>
        <w:tc>
          <w:tcPr>
            <w:tcW w:w="1882" w:type="dxa"/>
            <w:tcBorders>
              <w:top w:val="single" w:sz="4" w:space="0" w:color="auto"/>
              <w:left w:val="single" w:sz="4" w:space="0" w:color="auto"/>
              <w:bottom w:val="single" w:sz="4" w:space="0" w:color="auto"/>
              <w:right w:val="single" w:sz="4" w:space="0" w:color="auto"/>
            </w:tcBorders>
            <w:shd w:val="clear" w:color="auto" w:fill="auto"/>
          </w:tcPr>
          <w:p w14:paraId="703BC837" w14:textId="77777777" w:rsidR="00117F7A" w:rsidRPr="00D7646E" w:rsidRDefault="00117F7A" w:rsidP="00156599">
            <w:pPr>
              <w:spacing w:after="0" w:line="240" w:lineRule="auto"/>
              <w:jc w:val="center"/>
              <w:rPr>
                <w:rFonts w:ascii="Times New Roman" w:eastAsia="Times New Roman" w:hAnsi="Times New Roman" w:cs="Times New Roman"/>
                <w:color w:val="000000"/>
              </w:rPr>
            </w:pPr>
            <w:r w:rsidRPr="00D7646E">
              <w:rPr>
                <w:rFonts w:ascii="Times New Roman" w:eastAsia="Times New Roman" w:hAnsi="Times New Roman" w:cs="Times New Roman"/>
                <w:color w:val="000000"/>
              </w:rPr>
              <w:t>1</w:t>
            </w:r>
          </w:p>
        </w:tc>
      </w:tr>
      <w:tr w:rsidR="00117F7A" w:rsidRPr="00D7646E" w14:paraId="57D5843A" w14:textId="77777777" w:rsidTr="00DB35BA">
        <w:trPr>
          <w:trHeight w:val="710"/>
          <w:jc w:val="center"/>
        </w:trPr>
        <w:tc>
          <w:tcPr>
            <w:tcW w:w="1777" w:type="dxa"/>
            <w:tcBorders>
              <w:top w:val="single" w:sz="4" w:space="0" w:color="auto"/>
              <w:left w:val="single" w:sz="4" w:space="0" w:color="auto"/>
              <w:bottom w:val="single" w:sz="4" w:space="0" w:color="auto"/>
              <w:right w:val="single" w:sz="4" w:space="0" w:color="auto"/>
            </w:tcBorders>
          </w:tcPr>
          <w:p w14:paraId="11BCF4A7" w14:textId="77777777" w:rsidR="00117F7A" w:rsidRPr="00D7646E" w:rsidRDefault="00117F7A" w:rsidP="00156599">
            <w:pPr>
              <w:spacing w:after="0" w:line="240" w:lineRule="auto"/>
              <w:rPr>
                <w:rFonts w:ascii="Times New Roman" w:eastAsia="Times New Roman" w:hAnsi="Times New Roman" w:cs="Times New Roman"/>
                <w:szCs w:val="24"/>
              </w:rPr>
            </w:pP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19026AF6" w14:textId="77777777" w:rsidR="00117F7A" w:rsidRPr="00D7646E" w:rsidRDefault="00117F7A" w:rsidP="00156599">
            <w:pPr>
              <w:spacing w:after="0" w:line="240" w:lineRule="auto"/>
              <w:rPr>
                <w:rStyle w:val="StrongEmphasis"/>
                <w:rFonts w:ascii="Times New Roman" w:hAnsi="Times New Roman" w:cs="Times New Roman"/>
                <w:b w:val="0"/>
                <w:bCs w:val="0"/>
              </w:rPr>
            </w:pPr>
            <w:r w:rsidRPr="00D7646E">
              <w:rPr>
                <w:rFonts w:ascii="Times New Roman" w:eastAsia="Times New Roman" w:hAnsi="Times New Roman" w:cs="Times New Roman"/>
                <w:color w:val="000000"/>
              </w:rPr>
              <w:t>“NEW TRENDS IN GEOGRAPHY – SIMPOSIUM DEDICATED TO THE 70TH ANNIVERSARY OF THE MACEDONIAN GEOGRAPHICAL SOCIETY”, 2019.</w:t>
            </w:r>
          </w:p>
        </w:tc>
        <w:tc>
          <w:tcPr>
            <w:tcW w:w="1882" w:type="dxa"/>
            <w:tcBorders>
              <w:top w:val="single" w:sz="4" w:space="0" w:color="auto"/>
              <w:left w:val="single" w:sz="4" w:space="0" w:color="auto"/>
              <w:bottom w:val="single" w:sz="4" w:space="0" w:color="auto"/>
              <w:right w:val="single" w:sz="4" w:space="0" w:color="auto"/>
            </w:tcBorders>
            <w:shd w:val="clear" w:color="auto" w:fill="auto"/>
          </w:tcPr>
          <w:p w14:paraId="0CCE0D01" w14:textId="77777777" w:rsidR="00117F7A" w:rsidRPr="00D7646E" w:rsidRDefault="00117F7A" w:rsidP="00156599">
            <w:pPr>
              <w:spacing w:after="0" w:line="240" w:lineRule="auto"/>
              <w:jc w:val="center"/>
              <w:rPr>
                <w:rFonts w:ascii="Times New Roman" w:eastAsia="Times New Roman" w:hAnsi="Times New Roman" w:cs="Times New Roman"/>
                <w:color w:val="000000"/>
              </w:rPr>
            </w:pPr>
            <w:r w:rsidRPr="00D7646E">
              <w:rPr>
                <w:rFonts w:ascii="Times New Roman" w:eastAsia="Times New Roman" w:hAnsi="Times New Roman" w:cs="Times New Roman"/>
                <w:color w:val="000000"/>
              </w:rPr>
              <w:t>6</w:t>
            </w:r>
          </w:p>
        </w:tc>
      </w:tr>
      <w:tr w:rsidR="00117F7A" w:rsidRPr="00D7646E" w14:paraId="25A1A446" w14:textId="77777777" w:rsidTr="00DB35BA">
        <w:trPr>
          <w:trHeight w:val="710"/>
          <w:jc w:val="center"/>
        </w:trPr>
        <w:tc>
          <w:tcPr>
            <w:tcW w:w="1777" w:type="dxa"/>
            <w:tcBorders>
              <w:top w:val="single" w:sz="4" w:space="0" w:color="auto"/>
              <w:left w:val="single" w:sz="4" w:space="0" w:color="auto"/>
              <w:bottom w:val="single" w:sz="4" w:space="0" w:color="auto"/>
              <w:right w:val="single" w:sz="4" w:space="0" w:color="auto"/>
            </w:tcBorders>
          </w:tcPr>
          <w:p w14:paraId="353E8CFF" w14:textId="77777777" w:rsidR="00117F7A" w:rsidRPr="00D7646E" w:rsidRDefault="00117F7A" w:rsidP="00156599">
            <w:pPr>
              <w:spacing w:after="0" w:line="240" w:lineRule="auto"/>
              <w:rPr>
                <w:rFonts w:ascii="Times New Roman" w:eastAsia="Times New Roman" w:hAnsi="Times New Roman" w:cs="Times New Roman"/>
                <w:szCs w:val="24"/>
              </w:rPr>
            </w:pP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3BB3EA01" w14:textId="77777777" w:rsidR="00117F7A" w:rsidRPr="00D7646E" w:rsidRDefault="00117F7A" w:rsidP="00156599">
            <w:pPr>
              <w:spacing w:after="0" w:line="240" w:lineRule="auto"/>
              <w:rPr>
                <w:rStyle w:val="StrongEmphasis"/>
                <w:rFonts w:ascii="Times New Roman" w:hAnsi="Times New Roman" w:cs="Times New Roman"/>
                <w:b w:val="0"/>
                <w:bCs w:val="0"/>
              </w:rPr>
            </w:pPr>
            <w:r w:rsidRPr="00D7646E">
              <w:rPr>
                <w:rFonts w:ascii="Times New Roman" w:hAnsi="Times New Roman" w:cs="Times New Roman"/>
                <w:color w:val="000000"/>
              </w:rPr>
              <w:t xml:space="preserve">International Conference Individual, family, society -contemporary challenges, </w:t>
            </w:r>
            <w:r w:rsidRPr="00D7646E">
              <w:rPr>
                <w:rFonts w:ascii="Times New Roman" w:hAnsi="Times New Roman" w:cs="Times New Roman"/>
              </w:rPr>
              <w:t>“Francisc I. Rainer” Anthropology Institute of</w:t>
            </w:r>
            <w:r w:rsidRPr="00D7646E">
              <w:rPr>
                <w:rFonts w:ascii="Times New Roman" w:hAnsi="Times New Roman" w:cs="Times New Roman"/>
                <w:lang w:val="sr-Cyrl-RS"/>
              </w:rPr>
              <w:t xml:space="preserve"> </w:t>
            </w:r>
            <w:r w:rsidRPr="00D7646E">
              <w:rPr>
                <w:rFonts w:ascii="Times New Roman" w:hAnsi="Times New Roman" w:cs="Times New Roman"/>
              </w:rPr>
              <w:t xml:space="preserve">the Romanian Academy, Bucharest, Romania, 9-10 </w:t>
            </w:r>
            <w:r w:rsidRPr="00D7646E">
              <w:rPr>
                <w:rFonts w:ascii="Times New Roman" w:hAnsi="Times New Roman" w:cs="Times New Roman"/>
                <w:color w:val="000000"/>
              </w:rPr>
              <w:t>October 2019.</w:t>
            </w:r>
          </w:p>
        </w:tc>
        <w:tc>
          <w:tcPr>
            <w:tcW w:w="1882" w:type="dxa"/>
            <w:tcBorders>
              <w:top w:val="single" w:sz="4" w:space="0" w:color="auto"/>
              <w:left w:val="single" w:sz="4" w:space="0" w:color="auto"/>
              <w:bottom w:val="single" w:sz="4" w:space="0" w:color="auto"/>
              <w:right w:val="single" w:sz="4" w:space="0" w:color="auto"/>
            </w:tcBorders>
            <w:shd w:val="clear" w:color="auto" w:fill="auto"/>
          </w:tcPr>
          <w:p w14:paraId="0024FA44" w14:textId="77777777" w:rsidR="00117F7A" w:rsidRPr="00D7646E" w:rsidRDefault="00117F7A" w:rsidP="00156599">
            <w:pPr>
              <w:spacing w:after="0" w:line="240" w:lineRule="auto"/>
              <w:jc w:val="center"/>
              <w:rPr>
                <w:rFonts w:ascii="Times New Roman" w:eastAsia="Times New Roman" w:hAnsi="Times New Roman" w:cs="Times New Roman"/>
                <w:color w:val="000000"/>
              </w:rPr>
            </w:pPr>
            <w:r w:rsidRPr="00D7646E">
              <w:rPr>
                <w:rFonts w:ascii="Times New Roman" w:eastAsia="Times New Roman" w:hAnsi="Times New Roman" w:cs="Times New Roman"/>
                <w:color w:val="000000"/>
              </w:rPr>
              <w:t>3</w:t>
            </w:r>
          </w:p>
        </w:tc>
      </w:tr>
      <w:tr w:rsidR="00117F7A" w:rsidRPr="00D7646E" w14:paraId="1B0CE613" w14:textId="77777777" w:rsidTr="00DB35BA">
        <w:trPr>
          <w:trHeight w:val="530"/>
          <w:jc w:val="center"/>
        </w:trPr>
        <w:tc>
          <w:tcPr>
            <w:tcW w:w="1777" w:type="dxa"/>
            <w:tcBorders>
              <w:top w:val="single" w:sz="4" w:space="0" w:color="auto"/>
              <w:left w:val="single" w:sz="4" w:space="0" w:color="auto"/>
              <w:bottom w:val="single" w:sz="4" w:space="0" w:color="auto"/>
              <w:right w:val="single" w:sz="4" w:space="0" w:color="auto"/>
            </w:tcBorders>
          </w:tcPr>
          <w:p w14:paraId="4527D34B" w14:textId="77777777" w:rsidR="00117F7A" w:rsidRPr="00D7646E" w:rsidRDefault="00117F7A" w:rsidP="00156599">
            <w:pPr>
              <w:spacing w:after="0" w:line="240" w:lineRule="auto"/>
              <w:rPr>
                <w:rFonts w:ascii="Times New Roman" w:eastAsia="Times New Roman" w:hAnsi="Times New Roman" w:cs="Times New Roman"/>
                <w:szCs w:val="24"/>
              </w:rPr>
            </w:pP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23E1BF83" w14:textId="77777777" w:rsidR="00117F7A" w:rsidRPr="00D7646E" w:rsidRDefault="00117F7A" w:rsidP="00156599">
            <w:pPr>
              <w:spacing w:after="0" w:line="240" w:lineRule="auto"/>
              <w:rPr>
                <w:rStyle w:val="StrongEmphasis"/>
                <w:rFonts w:ascii="Times New Roman" w:hAnsi="Times New Roman" w:cs="Times New Roman"/>
                <w:b w:val="0"/>
                <w:bCs w:val="0"/>
              </w:rPr>
            </w:pPr>
            <w:r w:rsidRPr="00D7646E">
              <w:rPr>
                <w:rFonts w:ascii="Times New Roman" w:eastAsia="Times New Roman" w:hAnsi="Times New Roman" w:cs="Times New Roman"/>
                <w:color w:val="000000"/>
              </w:rPr>
              <w:t>55. Kongres Antropološkog društva Srbije (2018)</w:t>
            </w:r>
          </w:p>
        </w:tc>
        <w:tc>
          <w:tcPr>
            <w:tcW w:w="1882" w:type="dxa"/>
            <w:tcBorders>
              <w:top w:val="single" w:sz="4" w:space="0" w:color="auto"/>
              <w:left w:val="single" w:sz="4" w:space="0" w:color="auto"/>
              <w:bottom w:val="single" w:sz="4" w:space="0" w:color="auto"/>
              <w:right w:val="single" w:sz="4" w:space="0" w:color="auto"/>
            </w:tcBorders>
            <w:shd w:val="clear" w:color="auto" w:fill="auto"/>
          </w:tcPr>
          <w:p w14:paraId="267CC135" w14:textId="77777777" w:rsidR="00117F7A" w:rsidRPr="00D7646E" w:rsidRDefault="00117F7A" w:rsidP="00156599">
            <w:pPr>
              <w:spacing w:after="0" w:line="240" w:lineRule="auto"/>
              <w:jc w:val="center"/>
              <w:rPr>
                <w:rFonts w:ascii="Times New Roman" w:eastAsia="Times New Roman" w:hAnsi="Times New Roman" w:cs="Times New Roman"/>
                <w:color w:val="000000"/>
              </w:rPr>
            </w:pPr>
            <w:r w:rsidRPr="00D7646E">
              <w:rPr>
                <w:rFonts w:ascii="Times New Roman" w:eastAsia="Times New Roman" w:hAnsi="Times New Roman" w:cs="Times New Roman"/>
                <w:color w:val="000000"/>
              </w:rPr>
              <w:t>2</w:t>
            </w:r>
          </w:p>
        </w:tc>
      </w:tr>
    </w:tbl>
    <w:p w14:paraId="58E315E2" w14:textId="77777777" w:rsidR="00117F7A" w:rsidRPr="00D7646E" w:rsidRDefault="00117F7A" w:rsidP="00117F7A">
      <w:pPr>
        <w:jc w:val="both"/>
        <w:rPr>
          <w:rFonts w:ascii="Times New Roman" w:eastAsia="Times New Roman" w:hAnsi="Times New Roman" w:cs="Times New Roman"/>
          <w:b/>
          <w:bCs/>
          <w:color w:val="000000"/>
          <w:szCs w:val="24"/>
          <w:lang w:val="sr-Cyrl-RS"/>
        </w:rPr>
      </w:pPr>
    </w:p>
    <w:p w14:paraId="1ACB54AC" w14:textId="77777777" w:rsidR="00117F7A" w:rsidRPr="00D7646E" w:rsidRDefault="00117F7A" w:rsidP="00DB35BA">
      <w:pPr>
        <w:pStyle w:val="ListParagraph"/>
        <w:numPr>
          <w:ilvl w:val="0"/>
          <w:numId w:val="38"/>
        </w:numPr>
        <w:ind w:left="426"/>
        <w:jc w:val="both"/>
        <w:rPr>
          <w:rFonts w:eastAsia="Times New Roman" w:cs="Times New Roman"/>
          <w:b/>
          <w:bCs/>
          <w:color w:val="000000"/>
          <w:szCs w:val="24"/>
          <w:lang w:val="sr-Cyrl-RS"/>
        </w:rPr>
      </w:pPr>
      <w:r w:rsidRPr="00D7646E">
        <w:rPr>
          <w:rFonts w:eastAsia="Times New Roman" w:cs="Times New Roman"/>
          <w:b/>
          <w:bCs/>
          <w:color w:val="000000"/>
          <w:szCs w:val="24"/>
          <w:lang w:val="sr-Cyrl-RS"/>
        </w:rPr>
        <w:t>Извештај о награђеним студентима докторских студија у школској 2018/2019. години</w:t>
      </w:r>
    </w:p>
    <w:p w14:paraId="057C0E99" w14:textId="77777777" w:rsidR="00117F7A" w:rsidRPr="00D7646E" w:rsidRDefault="00117F7A" w:rsidP="00117F7A">
      <w:pPr>
        <w:pStyle w:val="ListParagraph"/>
        <w:ind w:left="360"/>
        <w:jc w:val="both"/>
        <w:rPr>
          <w:rFonts w:eastAsia="Times New Roman" w:cs="Times New Roman"/>
          <w:b/>
          <w:bCs/>
          <w:color w:val="000000"/>
          <w:szCs w:val="24"/>
          <w:lang w:val="sr-Cyrl-RS"/>
        </w:rPr>
      </w:pPr>
    </w:p>
    <w:p w14:paraId="184764C1" w14:textId="44D33E19" w:rsidR="00117F7A" w:rsidRPr="00DB35BA" w:rsidRDefault="00117F7A" w:rsidP="00DB35BA">
      <w:pPr>
        <w:pStyle w:val="ListParagraph"/>
        <w:spacing w:after="120"/>
        <w:ind w:left="0" w:firstLine="360"/>
        <w:contextualSpacing w:val="0"/>
        <w:jc w:val="both"/>
        <w:rPr>
          <w:rFonts w:eastAsia="Times New Roman" w:cs="Times New Roman"/>
          <w:color w:val="000000"/>
          <w:szCs w:val="24"/>
          <w:lang w:val="sr-Cyrl-RS"/>
        </w:rPr>
      </w:pPr>
      <w:r w:rsidRPr="00D7646E">
        <w:rPr>
          <w:rFonts w:eastAsia="Times New Roman" w:cs="Times New Roman"/>
          <w:color w:val="000000"/>
          <w:szCs w:val="24"/>
          <w:lang w:val="sr-Cyrl-RS"/>
        </w:rPr>
        <w:t>Поводом обележавања 20 година од оснивања Природно-математичког факултета у Нишу, повеље за највише објављених радова у 2018. години добили су следећи студенти докторских академских студија:</w:t>
      </w:r>
    </w:p>
    <w:p w14:paraId="05F0EE6D" w14:textId="77777777" w:rsidR="00117F7A" w:rsidRPr="00D7646E" w:rsidRDefault="00117F7A" w:rsidP="00DB35BA">
      <w:pPr>
        <w:pStyle w:val="ListParagraph"/>
        <w:numPr>
          <w:ilvl w:val="0"/>
          <w:numId w:val="10"/>
        </w:numPr>
        <w:spacing w:after="120"/>
        <w:contextualSpacing w:val="0"/>
        <w:jc w:val="both"/>
        <w:rPr>
          <w:rFonts w:eastAsia="Times New Roman" w:cs="Times New Roman"/>
          <w:color w:val="000000"/>
          <w:szCs w:val="24"/>
          <w:lang w:val="sr-Cyrl-RS"/>
        </w:rPr>
      </w:pPr>
      <w:r w:rsidRPr="00D7646E">
        <w:rPr>
          <w:rFonts w:eastAsia="Times New Roman" w:cs="Times New Roman"/>
          <w:color w:val="000000"/>
          <w:szCs w:val="24"/>
          <w:lang w:val="sr-Cyrl-RS"/>
        </w:rPr>
        <w:t>Михаило Крстић (ДАС Математика)</w:t>
      </w:r>
    </w:p>
    <w:p w14:paraId="06F77975" w14:textId="77777777" w:rsidR="00117F7A" w:rsidRPr="00D7646E" w:rsidRDefault="00117F7A" w:rsidP="00DB35BA">
      <w:pPr>
        <w:pStyle w:val="ListParagraph"/>
        <w:numPr>
          <w:ilvl w:val="0"/>
          <w:numId w:val="10"/>
        </w:numPr>
        <w:spacing w:after="120"/>
        <w:contextualSpacing w:val="0"/>
        <w:jc w:val="both"/>
        <w:rPr>
          <w:rFonts w:eastAsia="Times New Roman" w:cs="Times New Roman"/>
          <w:color w:val="000000"/>
          <w:szCs w:val="24"/>
          <w:lang w:val="sr-Cyrl-RS"/>
        </w:rPr>
      </w:pPr>
      <w:r w:rsidRPr="00D7646E">
        <w:rPr>
          <w:rFonts w:eastAsia="Times New Roman" w:cs="Times New Roman"/>
          <w:color w:val="000000"/>
          <w:szCs w:val="24"/>
          <w:lang w:val="sr-Cyrl-RS"/>
        </w:rPr>
        <w:t>Жељко Младеновић (ДАС Физика)</w:t>
      </w:r>
    </w:p>
    <w:p w14:paraId="5EFB3746" w14:textId="77777777" w:rsidR="00117F7A" w:rsidRPr="00D7646E" w:rsidRDefault="00117F7A" w:rsidP="00DB35BA">
      <w:pPr>
        <w:pStyle w:val="ListParagraph"/>
        <w:numPr>
          <w:ilvl w:val="0"/>
          <w:numId w:val="10"/>
        </w:numPr>
        <w:spacing w:after="120"/>
        <w:contextualSpacing w:val="0"/>
        <w:jc w:val="both"/>
        <w:rPr>
          <w:rFonts w:eastAsia="Times New Roman" w:cs="Times New Roman"/>
          <w:color w:val="000000"/>
          <w:szCs w:val="24"/>
          <w:lang w:val="sr-Cyrl-RS"/>
        </w:rPr>
      </w:pPr>
      <w:r w:rsidRPr="00D7646E">
        <w:rPr>
          <w:rFonts w:eastAsia="Times New Roman" w:cs="Times New Roman"/>
          <w:color w:val="000000"/>
          <w:szCs w:val="24"/>
          <w:lang w:val="sr-Cyrl-RS"/>
        </w:rPr>
        <w:t>Марија Димитријевић (ДАС Хемија)</w:t>
      </w:r>
    </w:p>
    <w:p w14:paraId="668453FD" w14:textId="77777777" w:rsidR="00117F7A" w:rsidRPr="00D7646E" w:rsidRDefault="00117F7A" w:rsidP="00DB35BA">
      <w:pPr>
        <w:pStyle w:val="ListParagraph"/>
        <w:numPr>
          <w:ilvl w:val="0"/>
          <w:numId w:val="10"/>
        </w:numPr>
        <w:spacing w:after="120"/>
        <w:contextualSpacing w:val="0"/>
        <w:jc w:val="both"/>
        <w:rPr>
          <w:rFonts w:eastAsia="Times New Roman" w:cs="Times New Roman"/>
          <w:color w:val="000000"/>
          <w:szCs w:val="24"/>
          <w:lang w:val="sr-Cyrl-RS"/>
        </w:rPr>
      </w:pPr>
      <w:r w:rsidRPr="00D7646E">
        <w:rPr>
          <w:rFonts w:eastAsia="Times New Roman" w:cs="Times New Roman"/>
          <w:color w:val="000000"/>
          <w:szCs w:val="24"/>
          <w:lang w:val="sr-Cyrl-RS"/>
        </w:rPr>
        <w:t>Аца Ђурђевић (ДАС Биологија)</w:t>
      </w:r>
    </w:p>
    <w:p w14:paraId="7D970FC3" w14:textId="77777777" w:rsidR="00117F7A" w:rsidRPr="00D7646E" w:rsidRDefault="00117F7A" w:rsidP="00DB35BA">
      <w:pPr>
        <w:pStyle w:val="ListParagraph"/>
        <w:numPr>
          <w:ilvl w:val="0"/>
          <w:numId w:val="10"/>
        </w:numPr>
        <w:spacing w:after="120"/>
        <w:contextualSpacing w:val="0"/>
        <w:jc w:val="both"/>
        <w:rPr>
          <w:rFonts w:eastAsia="Times New Roman" w:cs="Times New Roman"/>
          <w:color w:val="000000"/>
          <w:szCs w:val="24"/>
          <w:lang w:val="sr-Cyrl-RS"/>
        </w:rPr>
      </w:pPr>
      <w:r w:rsidRPr="00D7646E">
        <w:rPr>
          <w:rFonts w:eastAsia="Times New Roman" w:cs="Times New Roman"/>
          <w:color w:val="000000"/>
          <w:szCs w:val="24"/>
          <w:lang w:val="sr-Cyrl-RS"/>
        </w:rPr>
        <w:t>Јелена Николић (ДАС Биологија)</w:t>
      </w:r>
    </w:p>
    <w:p w14:paraId="0DC2F39D" w14:textId="77777777" w:rsidR="00117F7A" w:rsidRPr="00D7646E" w:rsidRDefault="00117F7A" w:rsidP="00117F7A">
      <w:pPr>
        <w:pStyle w:val="ListParagraph"/>
        <w:spacing w:after="0" w:line="240" w:lineRule="auto"/>
        <w:ind w:left="0"/>
        <w:jc w:val="both"/>
        <w:rPr>
          <w:rFonts w:eastAsia="Times New Roman" w:cs="Times New Roman"/>
          <w:b/>
          <w:bCs/>
          <w:color w:val="000000"/>
          <w:szCs w:val="24"/>
          <w:lang w:val="sr-Cyrl-RS"/>
        </w:rPr>
      </w:pPr>
    </w:p>
    <w:p w14:paraId="0B089585" w14:textId="77777777" w:rsidR="00117F7A" w:rsidRPr="00D7646E" w:rsidRDefault="00117F7A" w:rsidP="00DB35BA">
      <w:pPr>
        <w:pStyle w:val="ListParagraph"/>
        <w:numPr>
          <w:ilvl w:val="0"/>
          <w:numId w:val="38"/>
        </w:numPr>
        <w:spacing w:after="0" w:line="240" w:lineRule="auto"/>
        <w:ind w:left="426"/>
        <w:jc w:val="both"/>
        <w:rPr>
          <w:rFonts w:eastAsia="Times New Roman" w:cs="Times New Roman"/>
          <w:b/>
          <w:bCs/>
          <w:color w:val="000000"/>
          <w:szCs w:val="24"/>
          <w:lang w:val="sr-Cyrl-RS"/>
        </w:rPr>
      </w:pPr>
      <w:r w:rsidRPr="00D7646E">
        <w:rPr>
          <w:rFonts w:eastAsia="Times New Roman" w:cs="Times New Roman"/>
          <w:b/>
          <w:bCs/>
          <w:color w:val="000000"/>
          <w:szCs w:val="24"/>
          <w:lang w:val="sr-Cyrl-RS"/>
        </w:rPr>
        <w:t>Правилници из области науке и докторских академских студија</w:t>
      </w:r>
    </w:p>
    <w:p w14:paraId="635CCDBB" w14:textId="77777777" w:rsidR="00117F7A" w:rsidRPr="00D7646E" w:rsidRDefault="00117F7A" w:rsidP="00117F7A">
      <w:pPr>
        <w:pStyle w:val="ListParagraph"/>
        <w:spacing w:after="0" w:line="240" w:lineRule="auto"/>
        <w:ind w:left="360"/>
        <w:jc w:val="both"/>
        <w:rPr>
          <w:rFonts w:eastAsia="Times New Roman" w:cs="Times New Roman"/>
          <w:b/>
          <w:bCs/>
          <w:color w:val="000000"/>
          <w:szCs w:val="24"/>
          <w:lang w:val="sr-Cyrl-RS"/>
        </w:rPr>
      </w:pPr>
    </w:p>
    <w:p w14:paraId="7A4D6488" w14:textId="77777777" w:rsidR="00117F7A" w:rsidRPr="00D7646E" w:rsidRDefault="00117F7A" w:rsidP="00117F7A">
      <w:pPr>
        <w:pStyle w:val="ListParagraph"/>
        <w:spacing w:after="0" w:line="240" w:lineRule="auto"/>
        <w:ind w:left="360"/>
        <w:jc w:val="both"/>
        <w:rPr>
          <w:rFonts w:eastAsia="Times New Roman" w:cs="Times New Roman"/>
          <w:color w:val="000000"/>
          <w:szCs w:val="24"/>
          <w:lang w:val="sr-Cyrl-RS"/>
        </w:rPr>
      </w:pPr>
      <w:r w:rsidRPr="00D7646E">
        <w:rPr>
          <w:rFonts w:eastAsia="Times New Roman" w:cs="Times New Roman"/>
          <w:color w:val="000000"/>
          <w:szCs w:val="24"/>
          <w:lang w:val="sr-Cyrl-RS"/>
        </w:rPr>
        <w:t>У плану су измене и допуне Правилника о докторским академским студијама.</w:t>
      </w:r>
    </w:p>
    <w:p w14:paraId="0616C14D" w14:textId="77777777" w:rsidR="00117F7A" w:rsidRPr="00D7646E" w:rsidRDefault="00117F7A" w:rsidP="00117F7A">
      <w:pPr>
        <w:pStyle w:val="ListParagraph"/>
        <w:spacing w:after="0" w:line="240" w:lineRule="auto"/>
        <w:jc w:val="both"/>
        <w:rPr>
          <w:rFonts w:eastAsia="Times New Roman" w:cs="Times New Roman"/>
          <w:b/>
          <w:bCs/>
          <w:color w:val="000000"/>
          <w:szCs w:val="24"/>
          <w:lang w:val="sr-Cyrl-RS"/>
        </w:rPr>
      </w:pPr>
    </w:p>
    <w:p w14:paraId="32025F3F" w14:textId="77777777" w:rsidR="00117F7A" w:rsidRPr="00D7646E" w:rsidRDefault="00117F7A" w:rsidP="00117F7A">
      <w:pPr>
        <w:pStyle w:val="ListParagraph"/>
        <w:spacing w:after="0" w:line="240" w:lineRule="auto"/>
        <w:jc w:val="both"/>
        <w:rPr>
          <w:rFonts w:eastAsia="Times New Roman" w:cs="Times New Roman"/>
          <w:b/>
          <w:bCs/>
          <w:color w:val="000000"/>
          <w:szCs w:val="24"/>
          <w:lang w:val="sr-Cyrl-RS"/>
        </w:rPr>
      </w:pPr>
    </w:p>
    <w:p w14:paraId="200CB72D" w14:textId="77777777" w:rsidR="00117F7A" w:rsidRPr="00D7646E" w:rsidRDefault="00117F7A" w:rsidP="00DB35BA">
      <w:pPr>
        <w:pStyle w:val="ListParagraph"/>
        <w:numPr>
          <w:ilvl w:val="0"/>
          <w:numId w:val="38"/>
        </w:numPr>
        <w:spacing w:after="0" w:line="240" w:lineRule="auto"/>
        <w:ind w:left="426"/>
        <w:jc w:val="both"/>
        <w:rPr>
          <w:rFonts w:eastAsia="Times New Roman" w:cs="Times New Roman"/>
          <w:b/>
          <w:bCs/>
          <w:color w:val="000000"/>
          <w:szCs w:val="24"/>
          <w:lang w:val="sr-Cyrl-RS"/>
        </w:rPr>
      </w:pPr>
      <w:r w:rsidRPr="00D7646E">
        <w:rPr>
          <w:rFonts w:eastAsia="Times New Roman" w:cs="Times New Roman"/>
          <w:b/>
          <w:bCs/>
          <w:color w:val="000000"/>
          <w:szCs w:val="24"/>
          <w:lang w:val="sr-Cyrl-RS"/>
        </w:rPr>
        <w:t>Остало</w:t>
      </w:r>
    </w:p>
    <w:p w14:paraId="22DBF12C" w14:textId="77777777" w:rsidR="00117F7A" w:rsidRPr="00D7646E" w:rsidRDefault="00117F7A" w:rsidP="00117F7A">
      <w:pPr>
        <w:pStyle w:val="ListParagraph"/>
        <w:spacing w:after="0" w:line="240" w:lineRule="auto"/>
        <w:ind w:left="360"/>
        <w:jc w:val="both"/>
        <w:rPr>
          <w:rFonts w:eastAsia="Times New Roman" w:cs="Times New Roman"/>
          <w:b/>
          <w:bCs/>
          <w:color w:val="000000"/>
          <w:szCs w:val="24"/>
          <w:lang w:val="sr-Cyrl-RS"/>
        </w:rPr>
      </w:pPr>
    </w:p>
    <w:p w14:paraId="6ABFE4D2" w14:textId="77777777" w:rsidR="00117F7A" w:rsidRPr="00DB35BA" w:rsidRDefault="00117F7A" w:rsidP="00117F7A">
      <w:pPr>
        <w:ind w:firstLine="360"/>
        <w:jc w:val="both"/>
        <w:rPr>
          <w:rFonts w:ascii="Times New Roman" w:eastAsia="Times New Roman" w:hAnsi="Times New Roman" w:cs="Times New Roman"/>
          <w:color w:val="000000"/>
          <w:sz w:val="24"/>
          <w:szCs w:val="24"/>
          <w:lang w:val="sr-Cyrl-RS"/>
        </w:rPr>
      </w:pPr>
      <w:r w:rsidRPr="00DB35BA">
        <w:rPr>
          <w:rFonts w:ascii="Times New Roman" w:eastAsia="Times New Roman" w:hAnsi="Times New Roman" w:cs="Times New Roman"/>
          <w:color w:val="000000"/>
          <w:sz w:val="24"/>
          <w:szCs w:val="24"/>
          <w:lang w:val="sr-Cyrl-RS"/>
        </w:rPr>
        <w:t xml:space="preserve">Промоција научних и стручно-популарних часописа које издаје ПМФ одржана је 7. децембра 2019. године на 56. Нишком сајму књига. </w:t>
      </w:r>
    </w:p>
    <w:p w14:paraId="5EBA4333" w14:textId="77777777" w:rsidR="00117F7A" w:rsidRPr="00D7646E" w:rsidRDefault="00117F7A" w:rsidP="00117F7A">
      <w:pPr>
        <w:rPr>
          <w:rFonts w:ascii="Times New Roman" w:eastAsia="Times New Roman" w:hAnsi="Times New Roman" w:cs="Times New Roman"/>
          <w:color w:val="000000"/>
          <w:szCs w:val="24"/>
          <w:lang w:val="sr-Cyrl-RS"/>
        </w:rPr>
      </w:pPr>
    </w:p>
    <w:p w14:paraId="2B44EB63" w14:textId="7D7A97DE" w:rsidR="00966F9E" w:rsidRPr="00D7646E" w:rsidRDefault="00966F9E">
      <w:pPr>
        <w:rPr>
          <w:rFonts w:ascii="Times New Roman" w:hAnsi="Times New Roman" w:cs="Times New Roman"/>
        </w:rPr>
      </w:pPr>
    </w:p>
    <w:p w14:paraId="63210DDE" w14:textId="061DDEFC" w:rsidR="00156599" w:rsidRPr="00D7646E" w:rsidRDefault="00156599">
      <w:pPr>
        <w:rPr>
          <w:rFonts w:ascii="Times New Roman" w:hAnsi="Times New Roman" w:cs="Times New Roman"/>
        </w:rPr>
      </w:pPr>
    </w:p>
    <w:p w14:paraId="43001B26" w14:textId="761E6415" w:rsidR="00156599" w:rsidRPr="00D7646E" w:rsidRDefault="00156599">
      <w:pPr>
        <w:rPr>
          <w:rFonts w:ascii="Times New Roman" w:hAnsi="Times New Roman" w:cs="Times New Roman"/>
        </w:rPr>
      </w:pPr>
    </w:p>
    <w:p w14:paraId="06F26D52" w14:textId="1D58A7A7" w:rsidR="00156599" w:rsidRPr="00D7646E" w:rsidRDefault="00156599">
      <w:pPr>
        <w:rPr>
          <w:rFonts w:ascii="Times New Roman" w:hAnsi="Times New Roman" w:cs="Times New Roman"/>
        </w:rPr>
      </w:pPr>
    </w:p>
    <w:p w14:paraId="6D24625E" w14:textId="27DEB2E6" w:rsidR="00156599" w:rsidRPr="00D7646E" w:rsidRDefault="00156599">
      <w:pPr>
        <w:rPr>
          <w:rFonts w:ascii="Times New Roman" w:hAnsi="Times New Roman" w:cs="Times New Roman"/>
        </w:rPr>
      </w:pPr>
    </w:p>
    <w:p w14:paraId="2581FA0C" w14:textId="066265B2" w:rsidR="00156599" w:rsidRPr="00D7646E" w:rsidRDefault="00156599">
      <w:pPr>
        <w:rPr>
          <w:rFonts w:ascii="Times New Roman" w:hAnsi="Times New Roman" w:cs="Times New Roman"/>
        </w:rPr>
      </w:pPr>
    </w:p>
    <w:p w14:paraId="07E40E25" w14:textId="52FF68EC" w:rsidR="00156599" w:rsidRPr="00D7646E" w:rsidRDefault="00156599">
      <w:pPr>
        <w:rPr>
          <w:rFonts w:ascii="Times New Roman" w:hAnsi="Times New Roman" w:cs="Times New Roman"/>
        </w:rPr>
      </w:pPr>
    </w:p>
    <w:p w14:paraId="2B690A84" w14:textId="77C52931" w:rsidR="00156599" w:rsidRPr="00D7646E" w:rsidRDefault="00156599">
      <w:pPr>
        <w:rPr>
          <w:rFonts w:ascii="Times New Roman" w:hAnsi="Times New Roman" w:cs="Times New Roman"/>
        </w:rPr>
      </w:pPr>
    </w:p>
    <w:p w14:paraId="61CA2254" w14:textId="2293CF27" w:rsidR="00156599" w:rsidRPr="00D7646E" w:rsidRDefault="00156599">
      <w:pPr>
        <w:rPr>
          <w:rFonts w:ascii="Times New Roman" w:hAnsi="Times New Roman" w:cs="Times New Roman"/>
        </w:rPr>
      </w:pPr>
    </w:p>
    <w:p w14:paraId="1B7ECE75" w14:textId="6AC31653" w:rsidR="00156599" w:rsidRPr="00D7646E" w:rsidRDefault="00156599">
      <w:pPr>
        <w:rPr>
          <w:rFonts w:ascii="Times New Roman" w:hAnsi="Times New Roman" w:cs="Times New Roman"/>
        </w:rPr>
      </w:pPr>
    </w:p>
    <w:p w14:paraId="593C545A" w14:textId="7A7CF79A" w:rsidR="00156599" w:rsidRPr="00D7646E" w:rsidRDefault="00156599">
      <w:pPr>
        <w:rPr>
          <w:rFonts w:ascii="Times New Roman" w:hAnsi="Times New Roman" w:cs="Times New Roman"/>
        </w:rPr>
      </w:pPr>
    </w:p>
    <w:p w14:paraId="2733D944" w14:textId="0B22C52C" w:rsidR="00156599" w:rsidRPr="00D7646E" w:rsidRDefault="00156599">
      <w:pPr>
        <w:rPr>
          <w:rFonts w:ascii="Times New Roman" w:hAnsi="Times New Roman" w:cs="Times New Roman"/>
        </w:rPr>
      </w:pPr>
    </w:p>
    <w:p w14:paraId="4FF2D6B1" w14:textId="32231680" w:rsidR="00156599" w:rsidRPr="00D7646E" w:rsidRDefault="00156599">
      <w:pPr>
        <w:rPr>
          <w:rFonts w:ascii="Times New Roman" w:hAnsi="Times New Roman" w:cs="Times New Roman"/>
        </w:rPr>
      </w:pPr>
    </w:p>
    <w:p w14:paraId="0722E9F2" w14:textId="77777777" w:rsidR="00156599" w:rsidRPr="00D7646E" w:rsidRDefault="00156599">
      <w:pPr>
        <w:rPr>
          <w:rFonts w:ascii="Times New Roman" w:hAnsi="Times New Roman" w:cs="Times New Roman"/>
        </w:rPr>
      </w:pPr>
    </w:p>
    <w:p w14:paraId="77ACFD9E" w14:textId="489F8B28" w:rsidR="00156599" w:rsidRPr="00D7646E" w:rsidRDefault="00156599" w:rsidP="002E416F">
      <w:pPr>
        <w:rPr>
          <w:rFonts w:ascii="Times New Roman" w:hAnsi="Times New Roman" w:cs="Times New Roman"/>
          <w:b/>
          <w:bCs/>
          <w:sz w:val="24"/>
          <w:lang w:val="sr-Cyrl-RS"/>
        </w:rPr>
      </w:pPr>
    </w:p>
    <w:p w14:paraId="2BAA5D84" w14:textId="41D25E94" w:rsidR="000B22A9" w:rsidRPr="00D7646E" w:rsidRDefault="000B22A9" w:rsidP="002E416F">
      <w:pPr>
        <w:rPr>
          <w:rFonts w:ascii="Times New Roman" w:hAnsi="Times New Roman" w:cs="Times New Roman"/>
          <w:b/>
          <w:bCs/>
          <w:sz w:val="24"/>
          <w:lang w:val="sr-Cyrl-RS"/>
        </w:rPr>
      </w:pPr>
    </w:p>
    <w:p w14:paraId="3E833480" w14:textId="4A81D915" w:rsidR="000B22A9" w:rsidRPr="00D7646E" w:rsidRDefault="000B22A9" w:rsidP="002E416F">
      <w:pPr>
        <w:rPr>
          <w:rFonts w:ascii="Times New Roman" w:hAnsi="Times New Roman" w:cs="Times New Roman"/>
          <w:b/>
          <w:bCs/>
          <w:sz w:val="24"/>
          <w:lang w:val="sr-Cyrl-RS"/>
        </w:rPr>
      </w:pPr>
    </w:p>
    <w:p w14:paraId="7271D883" w14:textId="148C0A49" w:rsidR="000B22A9" w:rsidRPr="00D7646E" w:rsidRDefault="000B22A9" w:rsidP="002E416F">
      <w:pPr>
        <w:rPr>
          <w:rFonts w:ascii="Times New Roman" w:hAnsi="Times New Roman" w:cs="Times New Roman"/>
          <w:b/>
          <w:bCs/>
          <w:sz w:val="24"/>
          <w:lang w:val="sr-Cyrl-RS"/>
        </w:rPr>
      </w:pPr>
    </w:p>
    <w:p w14:paraId="5B734D30" w14:textId="51F3E503" w:rsidR="000B22A9" w:rsidRPr="00D7646E" w:rsidRDefault="000B22A9" w:rsidP="002E416F">
      <w:pPr>
        <w:rPr>
          <w:rFonts w:ascii="Times New Roman" w:hAnsi="Times New Roman" w:cs="Times New Roman"/>
          <w:b/>
          <w:bCs/>
          <w:sz w:val="24"/>
          <w:lang w:val="sr-Cyrl-RS"/>
        </w:rPr>
      </w:pPr>
    </w:p>
    <w:p w14:paraId="14A58FD7" w14:textId="2E8BE63A" w:rsidR="000B22A9" w:rsidRPr="00D7646E" w:rsidRDefault="000B22A9" w:rsidP="002E416F">
      <w:pPr>
        <w:rPr>
          <w:rFonts w:ascii="Times New Roman" w:hAnsi="Times New Roman" w:cs="Times New Roman"/>
          <w:b/>
          <w:bCs/>
          <w:sz w:val="24"/>
          <w:lang w:val="sr-Cyrl-RS"/>
        </w:rPr>
      </w:pPr>
    </w:p>
    <w:p w14:paraId="480BFE9C" w14:textId="77777777" w:rsidR="000B22A9" w:rsidRPr="00D7646E" w:rsidRDefault="000B22A9" w:rsidP="002E416F">
      <w:pPr>
        <w:rPr>
          <w:rFonts w:ascii="Times New Roman" w:hAnsi="Times New Roman" w:cs="Times New Roman"/>
          <w:b/>
          <w:bCs/>
          <w:sz w:val="24"/>
          <w:lang w:val="sr-Cyrl-RS"/>
        </w:rPr>
      </w:pPr>
    </w:p>
    <w:p w14:paraId="4CAC7A98" w14:textId="0FE7E520" w:rsidR="000B22A9" w:rsidRPr="00D7646E" w:rsidRDefault="000B22A9" w:rsidP="002E416F">
      <w:pPr>
        <w:rPr>
          <w:rFonts w:ascii="Times New Roman" w:hAnsi="Times New Roman" w:cs="Times New Roman"/>
          <w:b/>
          <w:bCs/>
          <w:sz w:val="24"/>
          <w:lang w:val="sr-Cyrl-RS"/>
        </w:rPr>
      </w:pPr>
    </w:p>
    <w:p w14:paraId="4E4DB02D" w14:textId="77777777" w:rsidR="000B22A9" w:rsidRPr="00D7646E" w:rsidRDefault="000B22A9" w:rsidP="002E416F">
      <w:pPr>
        <w:rPr>
          <w:rFonts w:ascii="Times New Roman" w:hAnsi="Times New Roman" w:cs="Times New Roman"/>
          <w:b/>
          <w:bCs/>
          <w:sz w:val="24"/>
          <w:lang w:val="sr-Cyrl-RS"/>
        </w:rPr>
      </w:pPr>
    </w:p>
    <w:p w14:paraId="58751BE1" w14:textId="1FBB770F" w:rsidR="000B22A9" w:rsidRPr="00D7646E" w:rsidRDefault="000B22A9" w:rsidP="002E416F">
      <w:pPr>
        <w:rPr>
          <w:rFonts w:ascii="Times New Roman" w:hAnsi="Times New Roman" w:cs="Times New Roman"/>
          <w:b/>
          <w:bCs/>
          <w:sz w:val="24"/>
          <w:lang w:val="sr-Cyrl-RS"/>
        </w:rPr>
      </w:pPr>
    </w:p>
    <w:p w14:paraId="75D338A3" w14:textId="4330BC47" w:rsidR="000B22A9" w:rsidRPr="00D7646E" w:rsidRDefault="000B22A9" w:rsidP="002E416F">
      <w:pPr>
        <w:rPr>
          <w:rFonts w:ascii="Times New Roman" w:hAnsi="Times New Roman" w:cs="Times New Roman"/>
          <w:b/>
          <w:bCs/>
          <w:sz w:val="24"/>
          <w:lang w:val="sr-Cyrl-RS"/>
        </w:rPr>
      </w:pPr>
    </w:p>
    <w:p w14:paraId="3FB3BB65" w14:textId="6D28F618" w:rsidR="000B22A9" w:rsidRPr="00D7646E" w:rsidRDefault="000B22A9" w:rsidP="002E416F">
      <w:pPr>
        <w:rPr>
          <w:rFonts w:ascii="Times New Roman" w:hAnsi="Times New Roman" w:cs="Times New Roman"/>
          <w:b/>
          <w:bCs/>
          <w:sz w:val="24"/>
          <w:lang w:val="sr-Cyrl-RS"/>
        </w:rPr>
      </w:pPr>
    </w:p>
    <w:p w14:paraId="5775DFD8" w14:textId="3E568B4A" w:rsidR="000B22A9" w:rsidRPr="00DB35BA" w:rsidRDefault="000B22A9" w:rsidP="000B22A9">
      <w:pPr>
        <w:jc w:val="center"/>
        <w:rPr>
          <w:rFonts w:ascii="Times New Roman" w:hAnsi="Times New Roman" w:cs="Times New Roman"/>
          <w:b/>
          <w:bCs/>
          <w:sz w:val="32"/>
          <w:szCs w:val="32"/>
          <w:lang w:val="sr-Cyrl-RS"/>
        </w:rPr>
      </w:pPr>
      <w:r w:rsidRPr="00DB35BA">
        <w:rPr>
          <w:rFonts w:ascii="Times New Roman" w:hAnsi="Times New Roman" w:cs="Times New Roman"/>
          <w:b/>
          <w:bCs/>
          <w:sz w:val="32"/>
          <w:szCs w:val="32"/>
          <w:lang w:val="sr-Cyrl-RS"/>
        </w:rPr>
        <w:t>Извештај о раду продекана за материјално</w:t>
      </w:r>
      <w:r w:rsidR="00A86CB7">
        <w:rPr>
          <w:rFonts w:ascii="Times New Roman" w:hAnsi="Times New Roman" w:cs="Times New Roman"/>
          <w:b/>
          <w:bCs/>
          <w:sz w:val="32"/>
          <w:szCs w:val="32"/>
          <w:lang w:val="sr-Cyrl-RS"/>
        </w:rPr>
        <w:t>-</w:t>
      </w:r>
      <w:r w:rsidRPr="00DB35BA">
        <w:rPr>
          <w:rFonts w:ascii="Times New Roman" w:hAnsi="Times New Roman" w:cs="Times New Roman"/>
          <w:b/>
          <w:bCs/>
          <w:sz w:val="32"/>
          <w:szCs w:val="32"/>
          <w:lang w:val="sr-Cyrl-RS"/>
        </w:rPr>
        <w:t>финансијско пословање</w:t>
      </w:r>
    </w:p>
    <w:p w14:paraId="421F21B8" w14:textId="3F5D59A6" w:rsidR="000B22A9" w:rsidRPr="00D7646E" w:rsidRDefault="000B22A9" w:rsidP="002E416F">
      <w:pPr>
        <w:rPr>
          <w:rFonts w:ascii="Times New Roman" w:hAnsi="Times New Roman" w:cs="Times New Roman"/>
          <w:b/>
          <w:bCs/>
          <w:sz w:val="24"/>
          <w:lang w:val="sr-Cyrl-RS"/>
        </w:rPr>
      </w:pPr>
    </w:p>
    <w:p w14:paraId="7B450BEB" w14:textId="156C86FE" w:rsidR="000B22A9" w:rsidRPr="00D7646E" w:rsidRDefault="000B22A9" w:rsidP="002E416F">
      <w:pPr>
        <w:rPr>
          <w:rFonts w:ascii="Times New Roman" w:hAnsi="Times New Roman" w:cs="Times New Roman"/>
          <w:b/>
          <w:bCs/>
          <w:sz w:val="24"/>
          <w:lang w:val="sr-Cyrl-RS"/>
        </w:rPr>
      </w:pPr>
    </w:p>
    <w:p w14:paraId="7F836D2D" w14:textId="70004C4F" w:rsidR="000B22A9" w:rsidRPr="00D7646E" w:rsidRDefault="000B22A9" w:rsidP="002E416F">
      <w:pPr>
        <w:rPr>
          <w:rFonts w:ascii="Times New Roman" w:hAnsi="Times New Roman" w:cs="Times New Roman"/>
          <w:b/>
          <w:bCs/>
          <w:sz w:val="24"/>
          <w:lang w:val="sr-Cyrl-RS"/>
        </w:rPr>
      </w:pPr>
    </w:p>
    <w:p w14:paraId="567C615E" w14:textId="7CB037EC" w:rsidR="000B22A9" w:rsidRPr="00D7646E" w:rsidRDefault="000B22A9" w:rsidP="002E416F">
      <w:pPr>
        <w:rPr>
          <w:rFonts w:ascii="Times New Roman" w:hAnsi="Times New Roman" w:cs="Times New Roman"/>
          <w:b/>
          <w:bCs/>
          <w:sz w:val="24"/>
          <w:lang w:val="sr-Cyrl-RS"/>
        </w:rPr>
      </w:pPr>
    </w:p>
    <w:p w14:paraId="0F5E64B4" w14:textId="334A0C8E" w:rsidR="000B22A9" w:rsidRPr="00D7646E" w:rsidRDefault="000B22A9" w:rsidP="002E416F">
      <w:pPr>
        <w:rPr>
          <w:rFonts w:ascii="Times New Roman" w:hAnsi="Times New Roman" w:cs="Times New Roman"/>
          <w:b/>
          <w:bCs/>
          <w:sz w:val="24"/>
          <w:lang w:val="sr-Cyrl-RS"/>
        </w:rPr>
      </w:pPr>
    </w:p>
    <w:p w14:paraId="3AD08225" w14:textId="6C1DA81F" w:rsidR="000B22A9" w:rsidRPr="00D7646E" w:rsidRDefault="000B22A9" w:rsidP="002E416F">
      <w:pPr>
        <w:rPr>
          <w:rFonts w:ascii="Times New Roman" w:hAnsi="Times New Roman" w:cs="Times New Roman"/>
          <w:b/>
          <w:bCs/>
          <w:sz w:val="24"/>
          <w:lang w:val="sr-Cyrl-RS"/>
        </w:rPr>
      </w:pPr>
    </w:p>
    <w:p w14:paraId="48C78F91" w14:textId="2ADB9381" w:rsidR="000B22A9" w:rsidRPr="00D7646E" w:rsidRDefault="000B22A9" w:rsidP="002E416F">
      <w:pPr>
        <w:rPr>
          <w:rFonts w:ascii="Times New Roman" w:hAnsi="Times New Roman" w:cs="Times New Roman"/>
          <w:b/>
          <w:bCs/>
          <w:sz w:val="24"/>
          <w:lang w:val="sr-Cyrl-RS"/>
        </w:rPr>
      </w:pPr>
    </w:p>
    <w:p w14:paraId="44B68FEF" w14:textId="2ABC9606" w:rsidR="000B22A9" w:rsidRPr="00D7646E" w:rsidRDefault="000B22A9" w:rsidP="002E416F">
      <w:pPr>
        <w:rPr>
          <w:rFonts w:ascii="Times New Roman" w:hAnsi="Times New Roman" w:cs="Times New Roman"/>
          <w:b/>
          <w:bCs/>
          <w:sz w:val="24"/>
          <w:lang w:val="sr-Cyrl-RS"/>
        </w:rPr>
      </w:pPr>
    </w:p>
    <w:p w14:paraId="1FD421A0" w14:textId="281AA881" w:rsidR="000B22A9" w:rsidRPr="00D7646E" w:rsidRDefault="000B22A9" w:rsidP="002E416F">
      <w:pPr>
        <w:rPr>
          <w:rFonts w:ascii="Times New Roman" w:hAnsi="Times New Roman" w:cs="Times New Roman"/>
          <w:b/>
          <w:bCs/>
          <w:sz w:val="24"/>
          <w:lang w:val="sr-Cyrl-RS"/>
        </w:rPr>
      </w:pPr>
    </w:p>
    <w:p w14:paraId="21BF2B3E" w14:textId="3DEA9CDA" w:rsidR="000B22A9" w:rsidRPr="00D7646E" w:rsidRDefault="000B22A9" w:rsidP="002E416F">
      <w:pPr>
        <w:rPr>
          <w:rFonts w:ascii="Times New Roman" w:hAnsi="Times New Roman" w:cs="Times New Roman"/>
          <w:b/>
          <w:bCs/>
          <w:sz w:val="24"/>
          <w:lang w:val="sr-Cyrl-RS"/>
        </w:rPr>
      </w:pPr>
    </w:p>
    <w:p w14:paraId="6C901AEE" w14:textId="6F65FE17" w:rsidR="000B22A9" w:rsidRPr="00D7646E" w:rsidRDefault="000B22A9" w:rsidP="002E416F">
      <w:pPr>
        <w:rPr>
          <w:rFonts w:ascii="Times New Roman" w:hAnsi="Times New Roman" w:cs="Times New Roman"/>
          <w:b/>
          <w:bCs/>
          <w:sz w:val="24"/>
          <w:lang w:val="sr-Cyrl-RS"/>
        </w:rPr>
      </w:pPr>
    </w:p>
    <w:p w14:paraId="36D1AC45" w14:textId="69767641" w:rsidR="000B22A9" w:rsidRDefault="000B22A9" w:rsidP="002E416F">
      <w:pPr>
        <w:rPr>
          <w:rFonts w:ascii="Times New Roman" w:hAnsi="Times New Roman" w:cs="Times New Roman"/>
          <w:b/>
          <w:bCs/>
          <w:sz w:val="24"/>
          <w:lang w:val="sr-Cyrl-RS"/>
        </w:rPr>
      </w:pPr>
    </w:p>
    <w:p w14:paraId="00A39467" w14:textId="77777777" w:rsidR="00D7646E" w:rsidRPr="00D7646E" w:rsidRDefault="00D7646E" w:rsidP="002E416F">
      <w:pPr>
        <w:rPr>
          <w:rFonts w:ascii="Times New Roman" w:hAnsi="Times New Roman" w:cs="Times New Roman"/>
          <w:b/>
          <w:bCs/>
          <w:sz w:val="24"/>
          <w:lang w:val="sr-Cyrl-RS"/>
        </w:rPr>
      </w:pPr>
    </w:p>
    <w:p w14:paraId="0E5811F5" w14:textId="63B59707" w:rsidR="000B22A9" w:rsidRPr="00D7646E" w:rsidRDefault="000B22A9" w:rsidP="002E416F">
      <w:pPr>
        <w:rPr>
          <w:rFonts w:ascii="Times New Roman" w:hAnsi="Times New Roman" w:cs="Times New Roman"/>
          <w:b/>
          <w:bCs/>
          <w:sz w:val="24"/>
          <w:lang w:val="sr-Cyrl-RS"/>
        </w:rPr>
      </w:pPr>
    </w:p>
    <w:p w14:paraId="05EBF471" w14:textId="480D4255" w:rsidR="000B22A9" w:rsidRPr="00D7646E" w:rsidRDefault="000B22A9" w:rsidP="002E416F">
      <w:pPr>
        <w:rPr>
          <w:rFonts w:ascii="Times New Roman" w:hAnsi="Times New Roman" w:cs="Times New Roman"/>
          <w:b/>
          <w:bCs/>
          <w:sz w:val="24"/>
          <w:lang w:val="sr-Cyrl-RS"/>
        </w:rPr>
      </w:pPr>
    </w:p>
    <w:p w14:paraId="0351CA0A" w14:textId="77777777" w:rsidR="005549EC" w:rsidRDefault="005549EC" w:rsidP="00A86CB7">
      <w:pPr>
        <w:rPr>
          <w:rFonts w:ascii="Times New Roman" w:eastAsia="Times New Roman" w:hAnsi="Times New Roman" w:cs="Times New Roman"/>
          <w:color w:val="000000"/>
          <w:sz w:val="24"/>
          <w:szCs w:val="24"/>
          <w:lang w:val="sr-Cyrl-RS"/>
        </w:rPr>
      </w:pPr>
    </w:p>
    <w:p w14:paraId="1FC04529" w14:textId="3DEB34B5" w:rsidR="00A86CB7" w:rsidRPr="00A86CB7" w:rsidRDefault="005549EC" w:rsidP="00A86CB7">
      <w:pPr>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lastRenderedPageBreak/>
        <w:t>У 2019. години</w:t>
      </w:r>
      <w:r w:rsidR="00A86CB7" w:rsidRPr="00A86CB7">
        <w:rPr>
          <w:rFonts w:ascii="Times New Roman" w:eastAsia="Times New Roman" w:hAnsi="Times New Roman" w:cs="Times New Roman"/>
          <w:color w:val="000000"/>
          <w:sz w:val="24"/>
          <w:szCs w:val="24"/>
          <w:lang w:val="sr-Cyrl-RS"/>
        </w:rPr>
        <w:t xml:space="preserve"> расписанe су следеће јавне набавке:</w:t>
      </w:r>
    </w:p>
    <w:p w14:paraId="2E2A0432" w14:textId="77777777" w:rsidR="00A86CB7" w:rsidRPr="00A86CB7" w:rsidRDefault="00A86CB7" w:rsidP="00A86CB7">
      <w:pPr>
        <w:rPr>
          <w:rFonts w:ascii="Times New Roman" w:eastAsia="Times New Roman" w:hAnsi="Times New Roman" w:cs="Times New Roman"/>
          <w:color w:val="000000"/>
          <w:sz w:val="24"/>
          <w:szCs w:val="24"/>
          <w:lang w:val="sr-Cyrl-RS"/>
        </w:rPr>
      </w:pPr>
      <w:r w:rsidRPr="005549EC">
        <w:rPr>
          <w:rFonts w:ascii="Times New Roman" w:eastAsia="Times New Roman" w:hAnsi="Times New Roman" w:cs="Times New Roman"/>
          <w:b/>
          <w:bCs/>
          <w:color w:val="000000"/>
          <w:sz w:val="24"/>
          <w:szCs w:val="24"/>
          <w:lang w:val="sr-Cyrl-RS"/>
        </w:rPr>
        <w:t>Јавне набавке из поља добара</w:t>
      </w:r>
      <w:r w:rsidRPr="00A86CB7">
        <w:rPr>
          <w:rFonts w:ascii="Times New Roman" w:eastAsia="Times New Roman" w:hAnsi="Times New Roman" w:cs="Times New Roman"/>
          <w:color w:val="000000"/>
          <w:sz w:val="24"/>
          <w:szCs w:val="24"/>
          <w:lang w:val="sr-Cyrl-RS"/>
        </w:rPr>
        <w:t>:</w:t>
      </w:r>
    </w:p>
    <w:p w14:paraId="1CEFC4E3" w14:textId="77777777" w:rsidR="00A86CB7" w:rsidRPr="00A86CB7" w:rsidRDefault="00A86CB7" w:rsidP="005549EC">
      <w:pPr>
        <w:spacing w:after="120"/>
        <w:jc w:val="both"/>
        <w:rPr>
          <w:rFonts w:ascii="Times New Roman" w:eastAsia="Times New Roman" w:hAnsi="Times New Roman" w:cs="Times New Roman"/>
          <w:color w:val="000000"/>
          <w:sz w:val="24"/>
          <w:szCs w:val="24"/>
          <w:lang w:val="sr-Cyrl-RS"/>
        </w:rPr>
      </w:pPr>
      <w:r w:rsidRPr="00A86CB7">
        <w:rPr>
          <w:rFonts w:ascii="Times New Roman" w:eastAsia="Times New Roman" w:hAnsi="Times New Roman" w:cs="Times New Roman"/>
          <w:color w:val="000000"/>
          <w:sz w:val="24"/>
          <w:szCs w:val="24"/>
          <w:lang w:val="sr-Cyrl-RS"/>
        </w:rPr>
        <w:t>13.12.2019. – ЈАВНА НАБАВКА МД-13/019 – Набавка течних гасова за потребе  Природно-математичког факултета у Нишу</w:t>
      </w:r>
    </w:p>
    <w:p w14:paraId="35610052" w14:textId="77777777" w:rsidR="00A86CB7" w:rsidRPr="00A86CB7" w:rsidRDefault="00A86CB7" w:rsidP="005549EC">
      <w:pPr>
        <w:spacing w:after="120"/>
        <w:jc w:val="both"/>
        <w:rPr>
          <w:rFonts w:ascii="Times New Roman" w:eastAsia="Times New Roman" w:hAnsi="Times New Roman" w:cs="Times New Roman"/>
          <w:color w:val="000000"/>
          <w:sz w:val="24"/>
          <w:szCs w:val="24"/>
          <w:lang w:val="sr-Cyrl-RS"/>
        </w:rPr>
      </w:pPr>
      <w:r w:rsidRPr="00A86CB7">
        <w:rPr>
          <w:rFonts w:ascii="Times New Roman" w:eastAsia="Times New Roman" w:hAnsi="Times New Roman" w:cs="Times New Roman"/>
          <w:color w:val="000000"/>
          <w:sz w:val="24"/>
          <w:szCs w:val="24"/>
          <w:lang w:val="sr-Cyrl-RS"/>
        </w:rPr>
        <w:t>12.12.2019. – ЈАВНА НАБАВКА МД-14/019 – Набавка складишног контејнера за потребе Департмана за хемију Природно-математичког факултета у Нишу</w:t>
      </w:r>
    </w:p>
    <w:p w14:paraId="65562B0B" w14:textId="77777777" w:rsidR="00A86CB7" w:rsidRPr="00A86CB7" w:rsidRDefault="00A86CB7" w:rsidP="005549EC">
      <w:pPr>
        <w:spacing w:after="120"/>
        <w:jc w:val="both"/>
        <w:rPr>
          <w:rFonts w:ascii="Times New Roman" w:eastAsia="Times New Roman" w:hAnsi="Times New Roman" w:cs="Times New Roman"/>
          <w:color w:val="000000"/>
          <w:sz w:val="24"/>
          <w:szCs w:val="24"/>
          <w:lang w:val="sr-Cyrl-RS"/>
        </w:rPr>
      </w:pPr>
      <w:r w:rsidRPr="00A86CB7">
        <w:rPr>
          <w:rFonts w:ascii="Times New Roman" w:eastAsia="Times New Roman" w:hAnsi="Times New Roman" w:cs="Times New Roman"/>
          <w:color w:val="000000"/>
          <w:sz w:val="24"/>
          <w:szCs w:val="24"/>
          <w:lang w:val="sr-Cyrl-RS"/>
        </w:rPr>
        <w:t>10.12.2019. – ЈАВНА НАБАВКА МД-12/019 – Набавка лабараторијске опреме за потребе Департмана за физику Природно-математичког факултета у Нишу</w:t>
      </w:r>
    </w:p>
    <w:p w14:paraId="35BE3C5C" w14:textId="77777777" w:rsidR="00A86CB7" w:rsidRPr="00A86CB7" w:rsidRDefault="00A86CB7" w:rsidP="005549EC">
      <w:pPr>
        <w:spacing w:after="120"/>
        <w:jc w:val="both"/>
        <w:rPr>
          <w:rFonts w:ascii="Times New Roman" w:eastAsia="Times New Roman" w:hAnsi="Times New Roman" w:cs="Times New Roman"/>
          <w:color w:val="000000"/>
          <w:sz w:val="24"/>
          <w:szCs w:val="24"/>
          <w:lang w:val="sr-Cyrl-RS"/>
        </w:rPr>
      </w:pPr>
      <w:r w:rsidRPr="00A86CB7">
        <w:rPr>
          <w:rFonts w:ascii="Times New Roman" w:eastAsia="Times New Roman" w:hAnsi="Times New Roman" w:cs="Times New Roman"/>
          <w:color w:val="000000"/>
          <w:sz w:val="24"/>
          <w:szCs w:val="24"/>
          <w:lang w:val="sr-Cyrl-RS"/>
        </w:rPr>
        <w:t>02.12.2019. – ЈАВНА НАБАВКА МД-11/019 – Набавка лабараторијског намештаја за потребе Природно-математичког факултета у Нишу</w:t>
      </w:r>
    </w:p>
    <w:p w14:paraId="5E1E5675" w14:textId="77777777" w:rsidR="00A86CB7" w:rsidRPr="00A86CB7" w:rsidRDefault="00A86CB7" w:rsidP="005549EC">
      <w:pPr>
        <w:spacing w:after="120"/>
        <w:jc w:val="both"/>
        <w:rPr>
          <w:rFonts w:ascii="Times New Roman" w:eastAsia="Times New Roman" w:hAnsi="Times New Roman" w:cs="Times New Roman"/>
          <w:color w:val="000000"/>
          <w:sz w:val="24"/>
          <w:szCs w:val="24"/>
          <w:lang w:val="sr-Cyrl-RS"/>
        </w:rPr>
      </w:pPr>
      <w:r w:rsidRPr="00A86CB7">
        <w:rPr>
          <w:rFonts w:ascii="Times New Roman" w:eastAsia="Times New Roman" w:hAnsi="Times New Roman" w:cs="Times New Roman"/>
          <w:color w:val="000000"/>
          <w:sz w:val="24"/>
          <w:szCs w:val="24"/>
          <w:lang w:val="sr-Cyrl-RS"/>
        </w:rPr>
        <w:t>27.11.2019. – ЈАВНА НАБАВКА МД-10/019 – Набавка лабараторијске опреме за потребе Природно-математичког факултета у Нишу</w:t>
      </w:r>
    </w:p>
    <w:p w14:paraId="4CE7B9D1" w14:textId="77777777" w:rsidR="00A86CB7" w:rsidRPr="00A86CB7" w:rsidRDefault="00A86CB7" w:rsidP="005549EC">
      <w:pPr>
        <w:spacing w:after="120"/>
        <w:jc w:val="both"/>
        <w:rPr>
          <w:rFonts w:ascii="Times New Roman" w:eastAsia="Times New Roman" w:hAnsi="Times New Roman" w:cs="Times New Roman"/>
          <w:color w:val="000000"/>
          <w:sz w:val="24"/>
          <w:szCs w:val="24"/>
          <w:lang w:val="sr-Cyrl-RS"/>
        </w:rPr>
      </w:pPr>
      <w:r w:rsidRPr="00A86CB7">
        <w:rPr>
          <w:rFonts w:ascii="Times New Roman" w:eastAsia="Times New Roman" w:hAnsi="Times New Roman" w:cs="Times New Roman"/>
          <w:color w:val="000000"/>
          <w:sz w:val="24"/>
          <w:szCs w:val="24"/>
          <w:lang w:val="sr-Cyrl-RS"/>
        </w:rPr>
        <w:t>30.10.2019. – ЈАВНА НАБАВКА ВД-02/019 – Набавка рачунарске опреме за потребе Природно-математичког факултета у Нишу</w:t>
      </w:r>
    </w:p>
    <w:p w14:paraId="70D075AB" w14:textId="77777777" w:rsidR="00A86CB7" w:rsidRPr="00A86CB7" w:rsidRDefault="00A86CB7" w:rsidP="005549EC">
      <w:pPr>
        <w:spacing w:after="120"/>
        <w:jc w:val="both"/>
        <w:rPr>
          <w:rFonts w:ascii="Times New Roman" w:eastAsia="Times New Roman" w:hAnsi="Times New Roman" w:cs="Times New Roman"/>
          <w:color w:val="000000"/>
          <w:sz w:val="24"/>
          <w:szCs w:val="24"/>
          <w:lang w:val="sr-Cyrl-RS"/>
        </w:rPr>
      </w:pPr>
      <w:r w:rsidRPr="00A86CB7">
        <w:rPr>
          <w:rFonts w:ascii="Times New Roman" w:eastAsia="Times New Roman" w:hAnsi="Times New Roman" w:cs="Times New Roman"/>
          <w:color w:val="000000"/>
          <w:sz w:val="24"/>
          <w:szCs w:val="24"/>
          <w:lang w:val="sr-Cyrl-RS"/>
        </w:rPr>
        <w:t>28.10.2019. – ЈАВНА НАБАВКА МД-09/019 – Набавка електричне енергије за потребе Природно-математичког факултета у Нишу</w:t>
      </w:r>
    </w:p>
    <w:p w14:paraId="083F0CCC" w14:textId="77777777" w:rsidR="00A86CB7" w:rsidRPr="00A86CB7" w:rsidRDefault="00A86CB7" w:rsidP="005549EC">
      <w:pPr>
        <w:spacing w:after="120"/>
        <w:jc w:val="both"/>
        <w:rPr>
          <w:rFonts w:ascii="Times New Roman" w:eastAsia="Times New Roman" w:hAnsi="Times New Roman" w:cs="Times New Roman"/>
          <w:color w:val="000000"/>
          <w:sz w:val="24"/>
          <w:szCs w:val="24"/>
          <w:lang w:val="sr-Cyrl-RS"/>
        </w:rPr>
      </w:pPr>
      <w:r w:rsidRPr="00A86CB7">
        <w:rPr>
          <w:rFonts w:ascii="Times New Roman" w:eastAsia="Times New Roman" w:hAnsi="Times New Roman" w:cs="Times New Roman"/>
          <w:color w:val="000000"/>
          <w:sz w:val="24"/>
          <w:szCs w:val="24"/>
          <w:lang w:val="sr-Cyrl-RS"/>
        </w:rPr>
        <w:t>7.09.2019. – ЈАВНА НАБАВКА МД-08/019 – Сукцесивна набавка хемикалија 2 за потребе Природно-математичког факултета у Нишу</w:t>
      </w:r>
    </w:p>
    <w:p w14:paraId="75DAA255" w14:textId="77777777" w:rsidR="00A86CB7" w:rsidRPr="00A86CB7" w:rsidRDefault="00A86CB7" w:rsidP="005549EC">
      <w:pPr>
        <w:spacing w:after="120"/>
        <w:jc w:val="both"/>
        <w:rPr>
          <w:rFonts w:ascii="Times New Roman" w:eastAsia="Times New Roman" w:hAnsi="Times New Roman" w:cs="Times New Roman"/>
          <w:color w:val="000000"/>
          <w:sz w:val="24"/>
          <w:szCs w:val="24"/>
          <w:lang w:val="sr-Cyrl-RS"/>
        </w:rPr>
      </w:pPr>
      <w:r w:rsidRPr="00A86CB7">
        <w:rPr>
          <w:rFonts w:ascii="Times New Roman" w:eastAsia="Times New Roman" w:hAnsi="Times New Roman" w:cs="Times New Roman"/>
          <w:color w:val="000000"/>
          <w:sz w:val="24"/>
          <w:szCs w:val="24"/>
          <w:lang w:val="sr-Cyrl-RS"/>
        </w:rPr>
        <w:t>11.06.2019. – ЈАВНА НАБАВКА МД-07/019 – Сукцесивна набавка лабараторијског материјала за потребе Департмана за хемију и биологију за потребе Природно-математичког факултета у Нишу</w:t>
      </w:r>
    </w:p>
    <w:p w14:paraId="5F9287DF" w14:textId="77777777" w:rsidR="00A86CB7" w:rsidRPr="00A86CB7" w:rsidRDefault="00A86CB7" w:rsidP="005549EC">
      <w:pPr>
        <w:spacing w:after="120"/>
        <w:jc w:val="both"/>
        <w:rPr>
          <w:rFonts w:ascii="Times New Roman" w:eastAsia="Times New Roman" w:hAnsi="Times New Roman" w:cs="Times New Roman"/>
          <w:color w:val="000000"/>
          <w:sz w:val="24"/>
          <w:szCs w:val="24"/>
          <w:lang w:val="sr-Cyrl-RS"/>
        </w:rPr>
      </w:pPr>
      <w:r w:rsidRPr="00A86CB7">
        <w:rPr>
          <w:rFonts w:ascii="Times New Roman" w:eastAsia="Times New Roman" w:hAnsi="Times New Roman" w:cs="Times New Roman"/>
          <w:color w:val="000000"/>
          <w:sz w:val="24"/>
          <w:szCs w:val="24"/>
          <w:lang w:val="sr-Cyrl-RS"/>
        </w:rPr>
        <w:t>1.06.2019. – ЈАВНА НАБАВКА МД-06/019 – Сукцесивна набавка хемикалија за потребе Природно-математичког факултета у Нишу</w:t>
      </w:r>
    </w:p>
    <w:p w14:paraId="13734C8F" w14:textId="77777777" w:rsidR="00A86CB7" w:rsidRPr="00A86CB7" w:rsidRDefault="00A86CB7" w:rsidP="005549EC">
      <w:pPr>
        <w:spacing w:after="120"/>
        <w:jc w:val="both"/>
        <w:rPr>
          <w:rFonts w:ascii="Times New Roman" w:eastAsia="Times New Roman" w:hAnsi="Times New Roman" w:cs="Times New Roman"/>
          <w:color w:val="000000"/>
          <w:sz w:val="24"/>
          <w:szCs w:val="24"/>
          <w:lang w:val="sr-Cyrl-RS"/>
        </w:rPr>
      </w:pPr>
      <w:r w:rsidRPr="00A86CB7">
        <w:rPr>
          <w:rFonts w:ascii="Times New Roman" w:eastAsia="Times New Roman" w:hAnsi="Times New Roman" w:cs="Times New Roman"/>
          <w:color w:val="000000"/>
          <w:sz w:val="24"/>
          <w:szCs w:val="24"/>
          <w:lang w:val="sr-Cyrl-RS"/>
        </w:rPr>
        <w:t>09.05.2019. – ЈАВНА НАБАВКА МД-05/019 – Сукцесивна набавка производа за одржавање хигијене за потребе Природно-математичког факултета у Нишу</w:t>
      </w:r>
    </w:p>
    <w:p w14:paraId="494CB58F" w14:textId="77777777" w:rsidR="00A86CB7" w:rsidRPr="00A86CB7" w:rsidRDefault="00A86CB7" w:rsidP="005549EC">
      <w:pPr>
        <w:spacing w:after="120"/>
        <w:jc w:val="both"/>
        <w:rPr>
          <w:rFonts w:ascii="Times New Roman" w:eastAsia="Times New Roman" w:hAnsi="Times New Roman" w:cs="Times New Roman"/>
          <w:color w:val="000000"/>
          <w:sz w:val="24"/>
          <w:szCs w:val="24"/>
          <w:lang w:val="sr-Cyrl-RS"/>
        </w:rPr>
      </w:pPr>
      <w:r w:rsidRPr="00A86CB7">
        <w:rPr>
          <w:rFonts w:ascii="Times New Roman" w:eastAsia="Times New Roman" w:hAnsi="Times New Roman" w:cs="Times New Roman"/>
          <w:color w:val="000000"/>
          <w:sz w:val="24"/>
          <w:szCs w:val="24"/>
          <w:lang w:val="sr-Cyrl-RS"/>
        </w:rPr>
        <w:t>03.05.2019. – ЈАВНА НАБАВКА МД-04/019 – Сукцесивна набавка производа за репрезентацију и производа животињског порекла и хортиколтуре за потребе Природно-математичког факултета у Нишу</w:t>
      </w:r>
    </w:p>
    <w:p w14:paraId="1EDDFDDA" w14:textId="77777777" w:rsidR="00A86CB7" w:rsidRPr="00A86CB7" w:rsidRDefault="00A86CB7" w:rsidP="005549EC">
      <w:pPr>
        <w:spacing w:after="120"/>
        <w:jc w:val="both"/>
        <w:rPr>
          <w:rFonts w:ascii="Times New Roman" w:eastAsia="Times New Roman" w:hAnsi="Times New Roman" w:cs="Times New Roman"/>
          <w:color w:val="000000"/>
          <w:sz w:val="24"/>
          <w:szCs w:val="24"/>
          <w:lang w:val="sr-Cyrl-RS"/>
        </w:rPr>
      </w:pPr>
      <w:r w:rsidRPr="00A86CB7">
        <w:rPr>
          <w:rFonts w:ascii="Times New Roman" w:eastAsia="Times New Roman" w:hAnsi="Times New Roman" w:cs="Times New Roman"/>
          <w:color w:val="000000"/>
          <w:sz w:val="24"/>
          <w:szCs w:val="24"/>
          <w:lang w:val="sr-Cyrl-RS"/>
        </w:rPr>
        <w:t>25.04.2019. – ЈАВНА НАБАВКА ВД-01/019 – Сукцесивна набавка рачунарске опреме за потребе Природно-математичког факултета у Нишу</w:t>
      </w:r>
    </w:p>
    <w:p w14:paraId="456051F0" w14:textId="77777777" w:rsidR="00A86CB7" w:rsidRPr="00A86CB7" w:rsidRDefault="00A86CB7" w:rsidP="005549EC">
      <w:pPr>
        <w:spacing w:after="120"/>
        <w:jc w:val="both"/>
        <w:rPr>
          <w:rFonts w:ascii="Times New Roman" w:eastAsia="Times New Roman" w:hAnsi="Times New Roman" w:cs="Times New Roman"/>
          <w:color w:val="000000"/>
          <w:sz w:val="24"/>
          <w:szCs w:val="24"/>
          <w:lang w:val="sr-Cyrl-RS"/>
        </w:rPr>
      </w:pPr>
      <w:r w:rsidRPr="00A86CB7">
        <w:rPr>
          <w:rFonts w:ascii="Times New Roman" w:eastAsia="Times New Roman" w:hAnsi="Times New Roman" w:cs="Times New Roman"/>
          <w:color w:val="000000"/>
          <w:sz w:val="24"/>
          <w:szCs w:val="24"/>
          <w:lang w:val="sr-Cyrl-RS"/>
        </w:rPr>
        <w:t>16.04.2019. – ЈАВНА НАБАВКА МД-03/019 – Сукцесивна набавка канцеларијског материјала за потребе Природно-математичког факултета у Нишу</w:t>
      </w:r>
    </w:p>
    <w:p w14:paraId="1B343171" w14:textId="77777777" w:rsidR="00A86CB7" w:rsidRPr="00A86CB7" w:rsidRDefault="00A86CB7" w:rsidP="005549EC">
      <w:pPr>
        <w:spacing w:after="120"/>
        <w:jc w:val="both"/>
        <w:rPr>
          <w:rFonts w:ascii="Times New Roman" w:eastAsia="Times New Roman" w:hAnsi="Times New Roman" w:cs="Times New Roman"/>
          <w:color w:val="000000"/>
          <w:sz w:val="24"/>
          <w:szCs w:val="24"/>
          <w:lang w:val="sr-Cyrl-RS"/>
        </w:rPr>
      </w:pPr>
      <w:r w:rsidRPr="00A86CB7">
        <w:rPr>
          <w:rFonts w:ascii="Times New Roman" w:eastAsia="Times New Roman" w:hAnsi="Times New Roman" w:cs="Times New Roman"/>
          <w:color w:val="000000"/>
          <w:sz w:val="24"/>
          <w:szCs w:val="24"/>
          <w:lang w:val="sr-Cyrl-RS"/>
        </w:rPr>
        <w:t>15.04.2019. – ЈАВНА НАБАВКА МД-02/019 –  Набавка намештаја за потребе Природно-математичког факултета у Нишу</w:t>
      </w:r>
    </w:p>
    <w:p w14:paraId="3C5979F1" w14:textId="77777777" w:rsidR="00A86CB7" w:rsidRPr="00A86CB7" w:rsidRDefault="00A86CB7" w:rsidP="005549EC">
      <w:pPr>
        <w:spacing w:after="120"/>
        <w:jc w:val="both"/>
        <w:rPr>
          <w:rFonts w:ascii="Times New Roman" w:eastAsia="Times New Roman" w:hAnsi="Times New Roman" w:cs="Times New Roman"/>
          <w:color w:val="000000"/>
          <w:sz w:val="24"/>
          <w:szCs w:val="24"/>
          <w:lang w:val="sr-Cyrl-RS"/>
        </w:rPr>
      </w:pPr>
      <w:r w:rsidRPr="00A86CB7">
        <w:rPr>
          <w:rFonts w:ascii="Times New Roman" w:eastAsia="Times New Roman" w:hAnsi="Times New Roman" w:cs="Times New Roman"/>
          <w:color w:val="000000"/>
          <w:sz w:val="24"/>
          <w:szCs w:val="24"/>
          <w:lang w:val="sr-Cyrl-RS"/>
        </w:rPr>
        <w:t>21.03.2019. – ЈАВНА НАБАВКА МД-01/019 – Сукцесивна набавка електроматеријала за потребе Природно-математичког факултета у Нишу</w:t>
      </w:r>
    </w:p>
    <w:p w14:paraId="4FA7EDBD" w14:textId="77777777" w:rsidR="00A86CB7" w:rsidRPr="00A86CB7" w:rsidRDefault="00A86CB7" w:rsidP="00A86CB7">
      <w:pPr>
        <w:rPr>
          <w:rFonts w:ascii="Times New Roman" w:eastAsia="Times New Roman" w:hAnsi="Times New Roman" w:cs="Times New Roman"/>
          <w:color w:val="000000"/>
          <w:sz w:val="24"/>
          <w:szCs w:val="24"/>
          <w:lang w:val="sr-Cyrl-RS"/>
        </w:rPr>
      </w:pPr>
    </w:p>
    <w:p w14:paraId="6DC26D6B" w14:textId="20A6EA78" w:rsidR="00A86CB7" w:rsidRPr="00A86CB7" w:rsidRDefault="00A86CB7" w:rsidP="00A86CB7">
      <w:pPr>
        <w:rPr>
          <w:rFonts w:ascii="Times New Roman" w:eastAsia="Times New Roman" w:hAnsi="Times New Roman" w:cs="Times New Roman"/>
          <w:color w:val="000000"/>
          <w:sz w:val="24"/>
          <w:szCs w:val="24"/>
          <w:lang w:val="sr-Cyrl-RS"/>
        </w:rPr>
      </w:pPr>
      <w:r w:rsidRPr="005549EC">
        <w:rPr>
          <w:rFonts w:ascii="Times New Roman" w:eastAsia="Times New Roman" w:hAnsi="Times New Roman" w:cs="Times New Roman"/>
          <w:b/>
          <w:bCs/>
          <w:color w:val="000000"/>
          <w:sz w:val="24"/>
          <w:szCs w:val="24"/>
          <w:lang w:val="sr-Cyrl-RS"/>
        </w:rPr>
        <w:t>Јавне набавке из поља услуга</w:t>
      </w:r>
      <w:r w:rsidRPr="00A86CB7">
        <w:rPr>
          <w:rFonts w:ascii="Times New Roman" w:eastAsia="Times New Roman" w:hAnsi="Times New Roman" w:cs="Times New Roman"/>
          <w:color w:val="000000"/>
          <w:sz w:val="24"/>
          <w:szCs w:val="24"/>
          <w:lang w:val="sr-Cyrl-RS"/>
        </w:rPr>
        <w:t>:</w:t>
      </w:r>
    </w:p>
    <w:p w14:paraId="56EC9D47" w14:textId="77777777" w:rsidR="00A86CB7" w:rsidRPr="00A86CB7" w:rsidRDefault="00A86CB7" w:rsidP="005549EC">
      <w:pPr>
        <w:spacing w:after="120"/>
        <w:jc w:val="both"/>
        <w:rPr>
          <w:rFonts w:ascii="Times New Roman" w:eastAsia="Times New Roman" w:hAnsi="Times New Roman" w:cs="Times New Roman"/>
          <w:color w:val="000000"/>
          <w:sz w:val="24"/>
          <w:szCs w:val="24"/>
          <w:lang w:val="sr-Cyrl-RS"/>
        </w:rPr>
      </w:pPr>
      <w:r w:rsidRPr="00A86CB7">
        <w:rPr>
          <w:rFonts w:ascii="Times New Roman" w:eastAsia="Times New Roman" w:hAnsi="Times New Roman" w:cs="Times New Roman"/>
          <w:color w:val="000000"/>
          <w:sz w:val="24"/>
          <w:szCs w:val="24"/>
          <w:lang w:val="sr-Cyrl-RS"/>
        </w:rPr>
        <w:t>29.11.2019. – ЈАВНА НАБАВКА МУ 07/019 – Набавка услуге штампања промотивног материјала  за потребе Природно-математичког факултета у Нишу</w:t>
      </w:r>
    </w:p>
    <w:p w14:paraId="4E5A8CED" w14:textId="77777777" w:rsidR="00A86CB7" w:rsidRPr="00A86CB7" w:rsidRDefault="00A86CB7" w:rsidP="005549EC">
      <w:pPr>
        <w:spacing w:after="120"/>
        <w:jc w:val="both"/>
        <w:rPr>
          <w:rFonts w:ascii="Times New Roman" w:eastAsia="Times New Roman" w:hAnsi="Times New Roman" w:cs="Times New Roman"/>
          <w:color w:val="000000"/>
          <w:sz w:val="24"/>
          <w:szCs w:val="24"/>
          <w:lang w:val="sr-Cyrl-RS"/>
        </w:rPr>
      </w:pPr>
      <w:r w:rsidRPr="00A86CB7">
        <w:rPr>
          <w:rFonts w:ascii="Times New Roman" w:eastAsia="Times New Roman" w:hAnsi="Times New Roman" w:cs="Times New Roman"/>
          <w:color w:val="000000"/>
          <w:sz w:val="24"/>
          <w:szCs w:val="24"/>
          <w:lang w:val="sr-Cyrl-RS"/>
        </w:rPr>
        <w:lastRenderedPageBreak/>
        <w:t>28.11.2019. – ЈАВНА НАБАВКА МУ 06/019 – Набавка услуге штампања  на основу узорака за потребе Природно-математичког факултета у Нишу</w:t>
      </w:r>
    </w:p>
    <w:p w14:paraId="02DD3BAA" w14:textId="77777777" w:rsidR="00A86CB7" w:rsidRPr="00A86CB7" w:rsidRDefault="00A86CB7" w:rsidP="005549EC">
      <w:pPr>
        <w:spacing w:after="120"/>
        <w:jc w:val="both"/>
        <w:rPr>
          <w:rFonts w:ascii="Times New Roman" w:eastAsia="Times New Roman" w:hAnsi="Times New Roman" w:cs="Times New Roman"/>
          <w:color w:val="000000"/>
          <w:sz w:val="24"/>
          <w:szCs w:val="24"/>
          <w:lang w:val="sr-Cyrl-RS"/>
        </w:rPr>
      </w:pPr>
      <w:r w:rsidRPr="00A86CB7">
        <w:rPr>
          <w:rFonts w:ascii="Times New Roman" w:eastAsia="Times New Roman" w:hAnsi="Times New Roman" w:cs="Times New Roman"/>
          <w:color w:val="000000"/>
          <w:sz w:val="24"/>
          <w:szCs w:val="24"/>
          <w:lang w:val="sr-Cyrl-RS"/>
        </w:rPr>
        <w:t>26.11.2019. – ЈАВНА НАБАВКА МУ 05/019 – Набавка угоститељских услуга  за потребе Природно-математичког факултета у Нишу</w:t>
      </w:r>
    </w:p>
    <w:p w14:paraId="7C469AE2" w14:textId="77777777" w:rsidR="00A86CB7" w:rsidRPr="00A86CB7" w:rsidRDefault="00A86CB7" w:rsidP="005549EC">
      <w:pPr>
        <w:spacing w:after="120"/>
        <w:jc w:val="both"/>
        <w:rPr>
          <w:rFonts w:ascii="Times New Roman" w:eastAsia="Times New Roman" w:hAnsi="Times New Roman" w:cs="Times New Roman"/>
          <w:color w:val="000000"/>
          <w:sz w:val="24"/>
          <w:szCs w:val="24"/>
          <w:lang w:val="sr-Cyrl-RS"/>
        </w:rPr>
      </w:pPr>
      <w:r w:rsidRPr="00A86CB7">
        <w:rPr>
          <w:rFonts w:ascii="Times New Roman" w:eastAsia="Times New Roman" w:hAnsi="Times New Roman" w:cs="Times New Roman"/>
          <w:color w:val="000000"/>
          <w:sz w:val="24"/>
          <w:szCs w:val="24"/>
          <w:lang w:val="sr-Cyrl-RS"/>
        </w:rPr>
        <w:t>29.10.2019. – ЈАВНА НАБАВКА МУ 04/019 – Набавка услуга посредовања при куповини авио и других путних карата и резервацији хотелског смештаја за потребе Природно-математичког факултета у Нишу</w:t>
      </w:r>
    </w:p>
    <w:p w14:paraId="3BB0BDCD" w14:textId="77777777" w:rsidR="00A86CB7" w:rsidRPr="00A86CB7" w:rsidRDefault="00A86CB7" w:rsidP="005549EC">
      <w:pPr>
        <w:spacing w:after="120"/>
        <w:jc w:val="both"/>
        <w:rPr>
          <w:rFonts w:ascii="Times New Roman" w:eastAsia="Times New Roman" w:hAnsi="Times New Roman" w:cs="Times New Roman"/>
          <w:color w:val="000000"/>
          <w:sz w:val="24"/>
          <w:szCs w:val="24"/>
          <w:lang w:val="sr-Cyrl-RS"/>
        </w:rPr>
      </w:pPr>
      <w:r w:rsidRPr="00A86CB7">
        <w:rPr>
          <w:rFonts w:ascii="Times New Roman" w:eastAsia="Times New Roman" w:hAnsi="Times New Roman" w:cs="Times New Roman"/>
          <w:color w:val="000000"/>
          <w:sz w:val="24"/>
          <w:szCs w:val="24"/>
          <w:lang w:val="sr-Cyrl-RS"/>
        </w:rPr>
        <w:t>12.06.2019. – ЈАВНА НАБАВКА МУ 02/019 – Набавка услуга мобилне и фиксне телефоније за потребе Природно-математичког факултета у Нишу</w:t>
      </w:r>
    </w:p>
    <w:p w14:paraId="066E2908" w14:textId="77777777" w:rsidR="00A86CB7" w:rsidRPr="00A86CB7" w:rsidRDefault="00A86CB7" w:rsidP="005549EC">
      <w:pPr>
        <w:spacing w:after="120"/>
        <w:jc w:val="both"/>
        <w:rPr>
          <w:rFonts w:ascii="Times New Roman" w:eastAsia="Times New Roman" w:hAnsi="Times New Roman" w:cs="Times New Roman"/>
          <w:color w:val="000000"/>
          <w:sz w:val="24"/>
          <w:szCs w:val="24"/>
          <w:lang w:val="sr-Cyrl-RS"/>
        </w:rPr>
      </w:pPr>
      <w:r w:rsidRPr="00A86CB7">
        <w:rPr>
          <w:rFonts w:ascii="Times New Roman" w:eastAsia="Times New Roman" w:hAnsi="Times New Roman" w:cs="Times New Roman"/>
          <w:color w:val="000000"/>
          <w:sz w:val="24"/>
          <w:szCs w:val="24"/>
          <w:lang w:val="sr-Cyrl-RS"/>
        </w:rPr>
        <w:t>10.06.2019. – ЈАВНА НАБАВКА МУ 03/019 – Набавка услуга сервисарања и одржавања лабараторијског инструмента за потребе Департмана за хемију  за потребе Природно-математичког факултета у Нишу</w:t>
      </w:r>
    </w:p>
    <w:p w14:paraId="4B28DD4A" w14:textId="77777777" w:rsidR="00A86CB7" w:rsidRPr="00A86CB7" w:rsidRDefault="00A86CB7" w:rsidP="005549EC">
      <w:pPr>
        <w:spacing w:after="120"/>
        <w:jc w:val="both"/>
        <w:rPr>
          <w:rFonts w:ascii="Times New Roman" w:eastAsia="Times New Roman" w:hAnsi="Times New Roman" w:cs="Times New Roman"/>
          <w:color w:val="000000"/>
          <w:sz w:val="24"/>
          <w:szCs w:val="24"/>
          <w:lang w:val="sr-Cyrl-RS"/>
        </w:rPr>
      </w:pPr>
      <w:r w:rsidRPr="00A86CB7">
        <w:rPr>
          <w:rFonts w:ascii="Times New Roman" w:eastAsia="Times New Roman" w:hAnsi="Times New Roman" w:cs="Times New Roman"/>
          <w:color w:val="000000"/>
          <w:sz w:val="24"/>
          <w:szCs w:val="24"/>
          <w:lang w:val="sr-Cyrl-RS"/>
        </w:rPr>
        <w:t>07.05.2019. – ЈАВНА НАБАВКА МУ 01/019 – Набавка услуга хотелског смештаја у Нишу за потребе Природно-математичког факултета у Нишу</w:t>
      </w:r>
    </w:p>
    <w:p w14:paraId="79BE415C" w14:textId="77777777" w:rsidR="00A86CB7" w:rsidRPr="00A86CB7" w:rsidRDefault="00A86CB7" w:rsidP="00A86CB7">
      <w:pPr>
        <w:rPr>
          <w:rFonts w:ascii="Times New Roman" w:eastAsia="Times New Roman" w:hAnsi="Times New Roman" w:cs="Times New Roman"/>
          <w:color w:val="000000"/>
          <w:sz w:val="24"/>
          <w:szCs w:val="24"/>
          <w:lang w:val="sr-Cyrl-RS"/>
        </w:rPr>
      </w:pPr>
    </w:p>
    <w:p w14:paraId="7AE2A4F9" w14:textId="005683A4" w:rsidR="00A86CB7" w:rsidRPr="00A86CB7" w:rsidRDefault="00A86CB7" w:rsidP="00A86CB7">
      <w:pPr>
        <w:rPr>
          <w:rFonts w:ascii="Times New Roman" w:eastAsia="Times New Roman" w:hAnsi="Times New Roman" w:cs="Times New Roman"/>
          <w:color w:val="000000"/>
          <w:sz w:val="24"/>
          <w:szCs w:val="24"/>
          <w:lang w:val="sr-Cyrl-RS"/>
        </w:rPr>
      </w:pPr>
      <w:r w:rsidRPr="005549EC">
        <w:rPr>
          <w:rFonts w:ascii="Times New Roman" w:eastAsia="Times New Roman" w:hAnsi="Times New Roman" w:cs="Times New Roman"/>
          <w:b/>
          <w:bCs/>
          <w:color w:val="000000"/>
          <w:sz w:val="24"/>
          <w:szCs w:val="24"/>
          <w:lang w:val="sr-Cyrl-RS"/>
        </w:rPr>
        <w:t>Јавне набавке из поља радова</w:t>
      </w:r>
      <w:r w:rsidRPr="00A86CB7">
        <w:rPr>
          <w:rFonts w:ascii="Times New Roman" w:eastAsia="Times New Roman" w:hAnsi="Times New Roman" w:cs="Times New Roman"/>
          <w:color w:val="000000"/>
          <w:sz w:val="24"/>
          <w:szCs w:val="24"/>
          <w:lang w:val="sr-Cyrl-RS"/>
        </w:rPr>
        <w:t>:</w:t>
      </w:r>
    </w:p>
    <w:p w14:paraId="63DFD8E5" w14:textId="77777777" w:rsidR="00A86CB7" w:rsidRPr="00A86CB7" w:rsidRDefault="00A86CB7" w:rsidP="005549EC">
      <w:pPr>
        <w:jc w:val="both"/>
        <w:rPr>
          <w:rFonts w:ascii="Times New Roman" w:eastAsia="Times New Roman" w:hAnsi="Times New Roman" w:cs="Times New Roman"/>
          <w:color w:val="000000"/>
          <w:sz w:val="24"/>
          <w:szCs w:val="24"/>
          <w:lang w:val="sr-Cyrl-RS"/>
        </w:rPr>
      </w:pPr>
      <w:r w:rsidRPr="00A86CB7">
        <w:rPr>
          <w:rFonts w:ascii="Times New Roman" w:eastAsia="Times New Roman" w:hAnsi="Times New Roman" w:cs="Times New Roman"/>
          <w:color w:val="000000"/>
          <w:sz w:val="24"/>
          <w:szCs w:val="24"/>
          <w:lang w:val="sr-Cyrl-RS"/>
        </w:rPr>
        <w:t>12.12.2019. – ЈАВНА НАБАВКА МР 03/19 – Набавка радова на адаптацији лабараторије за органску хемију и биохемију на Природно-математичком факултета у Нишу</w:t>
      </w:r>
    </w:p>
    <w:p w14:paraId="1D90AD86" w14:textId="77777777" w:rsidR="00A86CB7" w:rsidRPr="00A86CB7" w:rsidRDefault="00A86CB7" w:rsidP="005549EC">
      <w:pPr>
        <w:jc w:val="both"/>
        <w:rPr>
          <w:rFonts w:ascii="Times New Roman" w:eastAsia="Times New Roman" w:hAnsi="Times New Roman" w:cs="Times New Roman"/>
          <w:color w:val="000000"/>
          <w:sz w:val="24"/>
          <w:szCs w:val="24"/>
          <w:lang w:val="sr-Cyrl-RS"/>
        </w:rPr>
      </w:pPr>
      <w:r w:rsidRPr="00A86CB7">
        <w:rPr>
          <w:rFonts w:ascii="Times New Roman" w:eastAsia="Times New Roman" w:hAnsi="Times New Roman" w:cs="Times New Roman"/>
          <w:color w:val="000000"/>
          <w:sz w:val="24"/>
          <w:szCs w:val="24"/>
          <w:lang w:val="sr-Cyrl-RS"/>
        </w:rPr>
        <w:t>06.06.2019. – ЈАВНА НАБАВКА МР 02/19 – Набавка радова санацији кровне терасе за потребе Природно-математичког факултета у Нишу</w:t>
      </w:r>
    </w:p>
    <w:p w14:paraId="525DA979" w14:textId="77777777" w:rsidR="00A86CB7" w:rsidRPr="00A86CB7" w:rsidRDefault="00A86CB7" w:rsidP="005549EC">
      <w:pPr>
        <w:jc w:val="both"/>
        <w:rPr>
          <w:rFonts w:ascii="Times New Roman" w:eastAsia="Times New Roman" w:hAnsi="Times New Roman" w:cs="Times New Roman"/>
          <w:color w:val="000000"/>
          <w:sz w:val="24"/>
          <w:szCs w:val="24"/>
          <w:lang w:val="sr-Cyrl-RS"/>
        </w:rPr>
      </w:pPr>
      <w:r w:rsidRPr="00A86CB7">
        <w:rPr>
          <w:rFonts w:ascii="Times New Roman" w:eastAsia="Times New Roman" w:hAnsi="Times New Roman" w:cs="Times New Roman"/>
          <w:color w:val="000000"/>
          <w:sz w:val="24"/>
          <w:szCs w:val="24"/>
          <w:lang w:val="sr-Cyrl-RS"/>
        </w:rPr>
        <w:t>15.04.2019. – ЈАВНА НАБАВКА МР 01/19 – Набавка радова за поплочавање дворишта за потребе Природно-математичког факултета у Нишу</w:t>
      </w:r>
    </w:p>
    <w:p w14:paraId="6E3B5ED8" w14:textId="77777777" w:rsidR="00A86CB7" w:rsidRPr="00A86CB7" w:rsidRDefault="00A86CB7" w:rsidP="00A86CB7">
      <w:pPr>
        <w:rPr>
          <w:rFonts w:ascii="Times New Roman" w:eastAsia="Times New Roman" w:hAnsi="Times New Roman" w:cs="Times New Roman"/>
          <w:color w:val="000000"/>
          <w:sz w:val="24"/>
          <w:szCs w:val="24"/>
          <w:lang w:val="sr-Cyrl-RS"/>
        </w:rPr>
      </w:pPr>
    </w:p>
    <w:p w14:paraId="76B28724" w14:textId="08D4B2E0" w:rsidR="00A86CB7" w:rsidRPr="00A86CB7" w:rsidRDefault="00A86CB7" w:rsidP="00A86CB7">
      <w:pPr>
        <w:rPr>
          <w:rFonts w:ascii="Times New Roman" w:eastAsia="Times New Roman" w:hAnsi="Times New Roman" w:cs="Times New Roman"/>
          <w:color w:val="000000"/>
          <w:sz w:val="24"/>
          <w:szCs w:val="24"/>
          <w:lang w:val="sr-Cyrl-RS"/>
        </w:rPr>
      </w:pPr>
      <w:r w:rsidRPr="005549EC">
        <w:rPr>
          <w:rFonts w:ascii="Times New Roman" w:eastAsia="Times New Roman" w:hAnsi="Times New Roman" w:cs="Times New Roman"/>
          <w:b/>
          <w:bCs/>
          <w:color w:val="000000"/>
          <w:sz w:val="24"/>
          <w:szCs w:val="24"/>
          <w:lang w:val="sr-Cyrl-RS"/>
        </w:rPr>
        <w:t>Текуће одржавање</w:t>
      </w:r>
      <w:r w:rsidR="005549EC">
        <w:rPr>
          <w:rFonts w:ascii="Times New Roman" w:eastAsia="Times New Roman" w:hAnsi="Times New Roman" w:cs="Times New Roman"/>
          <w:b/>
          <w:bCs/>
          <w:color w:val="000000"/>
          <w:sz w:val="24"/>
          <w:szCs w:val="24"/>
          <w:lang w:val="sr-Cyrl-RS"/>
        </w:rPr>
        <w:t>:</w:t>
      </w:r>
    </w:p>
    <w:p w14:paraId="39F767E4" w14:textId="6A6635E2" w:rsidR="00A86CB7" w:rsidRPr="00A86CB7" w:rsidRDefault="00A86CB7" w:rsidP="005549EC">
      <w:pPr>
        <w:spacing w:after="120"/>
        <w:rPr>
          <w:rFonts w:ascii="Times New Roman" w:eastAsia="Times New Roman" w:hAnsi="Times New Roman" w:cs="Times New Roman"/>
          <w:color w:val="000000"/>
          <w:sz w:val="24"/>
          <w:szCs w:val="24"/>
          <w:lang w:val="sr-Cyrl-RS"/>
        </w:rPr>
      </w:pPr>
      <w:r w:rsidRPr="00A86CB7">
        <w:rPr>
          <w:rFonts w:ascii="Times New Roman" w:eastAsia="Times New Roman" w:hAnsi="Times New Roman" w:cs="Times New Roman"/>
          <w:color w:val="000000"/>
          <w:sz w:val="24"/>
          <w:szCs w:val="24"/>
          <w:lang w:val="sr-Cyrl-RS"/>
        </w:rPr>
        <w:t>Објекти у Вишеградској 33 и Ћирила и Методија 2 су редовно одржавани у ск</w:t>
      </w:r>
      <w:r w:rsidR="005549EC">
        <w:rPr>
          <w:rFonts w:ascii="Times New Roman" w:eastAsia="Times New Roman" w:hAnsi="Times New Roman" w:cs="Times New Roman"/>
          <w:color w:val="000000"/>
          <w:sz w:val="24"/>
          <w:szCs w:val="24"/>
          <w:lang w:val="sr-Cyrl-RS"/>
        </w:rPr>
        <w:t>ла</w:t>
      </w:r>
      <w:r w:rsidRPr="00A86CB7">
        <w:rPr>
          <w:rFonts w:ascii="Times New Roman" w:eastAsia="Times New Roman" w:hAnsi="Times New Roman" w:cs="Times New Roman"/>
          <w:color w:val="000000"/>
          <w:sz w:val="24"/>
          <w:szCs w:val="24"/>
          <w:lang w:val="sr-Cyrl-RS"/>
        </w:rPr>
        <w:t>ду са потребама.</w:t>
      </w:r>
    </w:p>
    <w:p w14:paraId="383F2C1B" w14:textId="77777777" w:rsidR="005549EC" w:rsidRDefault="005549EC" w:rsidP="005549EC">
      <w:pPr>
        <w:spacing w:after="120"/>
        <w:rPr>
          <w:rFonts w:ascii="Times New Roman" w:eastAsia="Times New Roman" w:hAnsi="Times New Roman" w:cs="Times New Roman"/>
          <w:b/>
          <w:bCs/>
          <w:color w:val="000000"/>
          <w:sz w:val="24"/>
          <w:szCs w:val="24"/>
          <w:lang w:val="sr-Cyrl-RS"/>
        </w:rPr>
      </w:pPr>
    </w:p>
    <w:p w14:paraId="63595A63" w14:textId="6BD94263" w:rsidR="00A86CB7" w:rsidRPr="00A86CB7" w:rsidRDefault="00A86CB7" w:rsidP="00A86CB7">
      <w:pPr>
        <w:rPr>
          <w:rFonts w:ascii="Times New Roman" w:eastAsia="Times New Roman" w:hAnsi="Times New Roman" w:cs="Times New Roman"/>
          <w:color w:val="000000"/>
          <w:sz w:val="24"/>
          <w:szCs w:val="24"/>
          <w:lang w:val="sr-Cyrl-RS"/>
        </w:rPr>
      </w:pPr>
      <w:r w:rsidRPr="005549EC">
        <w:rPr>
          <w:rFonts w:ascii="Times New Roman" w:eastAsia="Times New Roman" w:hAnsi="Times New Roman" w:cs="Times New Roman"/>
          <w:b/>
          <w:bCs/>
          <w:color w:val="000000"/>
          <w:sz w:val="24"/>
          <w:szCs w:val="24"/>
          <w:lang w:val="sr-Cyrl-RS"/>
        </w:rPr>
        <w:t>Инвестиционо одржавање</w:t>
      </w:r>
      <w:r w:rsidR="005549EC">
        <w:rPr>
          <w:rFonts w:ascii="Times New Roman" w:eastAsia="Times New Roman" w:hAnsi="Times New Roman" w:cs="Times New Roman"/>
          <w:b/>
          <w:bCs/>
          <w:color w:val="000000"/>
          <w:sz w:val="24"/>
          <w:szCs w:val="24"/>
          <w:lang w:val="sr-Cyrl-RS"/>
        </w:rPr>
        <w:t>:</w:t>
      </w:r>
    </w:p>
    <w:p w14:paraId="75ED6985" w14:textId="77777777" w:rsidR="00A86CB7" w:rsidRPr="00A86CB7" w:rsidRDefault="00A86CB7" w:rsidP="005549EC">
      <w:pPr>
        <w:spacing w:after="120"/>
        <w:rPr>
          <w:rFonts w:ascii="Times New Roman" w:eastAsia="Times New Roman" w:hAnsi="Times New Roman" w:cs="Times New Roman"/>
          <w:color w:val="000000"/>
          <w:sz w:val="24"/>
          <w:szCs w:val="24"/>
          <w:lang w:val="sr-Cyrl-RS"/>
        </w:rPr>
      </w:pPr>
      <w:r w:rsidRPr="00A86CB7">
        <w:rPr>
          <w:rFonts w:ascii="Times New Roman" w:eastAsia="Times New Roman" w:hAnsi="Times New Roman" w:cs="Times New Roman"/>
          <w:color w:val="000000"/>
          <w:sz w:val="24"/>
          <w:szCs w:val="24"/>
          <w:lang w:val="sr-Cyrl-RS"/>
        </w:rPr>
        <w:t>У оквиру инвестиционог одржавања урађено је:</w:t>
      </w:r>
    </w:p>
    <w:p w14:paraId="2FF60030" w14:textId="74788388" w:rsidR="00A86CB7" w:rsidRPr="005549EC" w:rsidRDefault="00A86CB7" w:rsidP="005549EC">
      <w:pPr>
        <w:pStyle w:val="ListParagraph"/>
        <w:numPr>
          <w:ilvl w:val="0"/>
          <w:numId w:val="4"/>
        </w:numPr>
        <w:spacing w:after="120"/>
        <w:ind w:left="714" w:hanging="357"/>
        <w:contextualSpacing w:val="0"/>
        <w:rPr>
          <w:rFonts w:eastAsia="Times New Roman" w:cs="Times New Roman"/>
          <w:color w:val="000000"/>
          <w:szCs w:val="24"/>
          <w:lang w:val="sr-Cyrl-RS"/>
        </w:rPr>
      </w:pPr>
      <w:r w:rsidRPr="005549EC">
        <w:rPr>
          <w:rFonts w:eastAsia="Times New Roman" w:cs="Times New Roman"/>
          <w:color w:val="000000"/>
          <w:szCs w:val="24"/>
          <w:lang w:val="sr-Cyrl-RS"/>
        </w:rPr>
        <w:t>Део дворишта је поплочан бехатон плочама</w:t>
      </w:r>
      <w:r w:rsidR="005549EC" w:rsidRPr="005549EC">
        <w:rPr>
          <w:rFonts w:eastAsia="Times New Roman" w:cs="Times New Roman"/>
          <w:color w:val="000000"/>
          <w:szCs w:val="24"/>
          <w:lang w:val="sr-Cyrl-RS"/>
        </w:rPr>
        <w:t>,</w:t>
      </w:r>
    </w:p>
    <w:p w14:paraId="0B72086F" w14:textId="65B62CF8" w:rsidR="00A86CB7" w:rsidRPr="005549EC" w:rsidRDefault="00A86CB7" w:rsidP="005549EC">
      <w:pPr>
        <w:pStyle w:val="ListParagraph"/>
        <w:numPr>
          <w:ilvl w:val="0"/>
          <w:numId w:val="4"/>
        </w:numPr>
        <w:spacing w:after="120"/>
        <w:ind w:left="714" w:hanging="357"/>
        <w:contextualSpacing w:val="0"/>
        <w:rPr>
          <w:rFonts w:eastAsia="Times New Roman" w:cs="Times New Roman"/>
          <w:color w:val="000000"/>
          <w:szCs w:val="24"/>
          <w:lang w:val="sr-Cyrl-RS"/>
        </w:rPr>
      </w:pPr>
      <w:r w:rsidRPr="005549EC">
        <w:rPr>
          <w:rFonts w:eastAsia="Times New Roman" w:cs="Times New Roman"/>
          <w:color w:val="000000"/>
          <w:szCs w:val="24"/>
          <w:lang w:val="sr-Cyrl-RS"/>
        </w:rPr>
        <w:t>Санирана је кровна тераса</w:t>
      </w:r>
      <w:r w:rsidR="005549EC" w:rsidRPr="005549EC">
        <w:rPr>
          <w:rFonts w:eastAsia="Times New Roman" w:cs="Times New Roman"/>
          <w:color w:val="000000"/>
          <w:szCs w:val="24"/>
          <w:lang w:val="sr-Cyrl-RS"/>
        </w:rPr>
        <w:t>,</w:t>
      </w:r>
    </w:p>
    <w:p w14:paraId="30BA3961" w14:textId="0E61E04E" w:rsidR="00A86CB7" w:rsidRPr="005549EC" w:rsidRDefault="00A86CB7" w:rsidP="005549EC">
      <w:pPr>
        <w:pStyle w:val="ListParagraph"/>
        <w:numPr>
          <w:ilvl w:val="0"/>
          <w:numId w:val="4"/>
        </w:numPr>
        <w:spacing w:after="120"/>
        <w:ind w:left="714" w:hanging="357"/>
        <w:contextualSpacing w:val="0"/>
        <w:rPr>
          <w:rFonts w:eastAsia="Times New Roman" w:cs="Times New Roman"/>
          <w:color w:val="000000"/>
          <w:szCs w:val="24"/>
          <w:lang w:val="sr-Cyrl-RS"/>
        </w:rPr>
      </w:pPr>
      <w:r w:rsidRPr="005549EC">
        <w:rPr>
          <w:rFonts w:eastAsia="Times New Roman" w:cs="Times New Roman"/>
          <w:color w:val="000000"/>
          <w:szCs w:val="24"/>
          <w:lang w:val="sr-Cyrl-RS"/>
        </w:rPr>
        <w:t>Постављена су недостајућа поља спољашње ограде</w:t>
      </w:r>
      <w:r w:rsidR="005549EC" w:rsidRPr="005549EC">
        <w:rPr>
          <w:rFonts w:eastAsia="Times New Roman" w:cs="Times New Roman"/>
          <w:color w:val="000000"/>
          <w:szCs w:val="24"/>
          <w:lang w:val="sr-Cyrl-RS"/>
        </w:rPr>
        <w:t>.</w:t>
      </w:r>
    </w:p>
    <w:p w14:paraId="73381AC6" w14:textId="77777777" w:rsidR="00A86CB7" w:rsidRPr="00A86CB7" w:rsidRDefault="00A86CB7" w:rsidP="005549EC">
      <w:pPr>
        <w:spacing w:after="120"/>
        <w:rPr>
          <w:rFonts w:ascii="Times New Roman" w:eastAsia="Times New Roman" w:hAnsi="Times New Roman" w:cs="Times New Roman"/>
          <w:color w:val="000000"/>
          <w:sz w:val="24"/>
          <w:szCs w:val="24"/>
          <w:lang w:val="sr-Cyrl-RS"/>
        </w:rPr>
      </w:pPr>
    </w:p>
    <w:p w14:paraId="4A680448" w14:textId="77777777" w:rsidR="00A86CB7" w:rsidRPr="00A86CB7" w:rsidRDefault="00A86CB7" w:rsidP="00A86CB7">
      <w:pPr>
        <w:rPr>
          <w:rFonts w:ascii="Times New Roman" w:eastAsia="Times New Roman" w:hAnsi="Times New Roman" w:cs="Times New Roman"/>
          <w:color w:val="000000"/>
          <w:sz w:val="24"/>
          <w:szCs w:val="24"/>
          <w:lang w:val="sr-Cyrl-RS"/>
        </w:rPr>
      </w:pPr>
      <w:r w:rsidRPr="005549EC">
        <w:rPr>
          <w:rFonts w:ascii="Times New Roman" w:eastAsia="Times New Roman" w:hAnsi="Times New Roman" w:cs="Times New Roman"/>
          <w:b/>
          <w:bCs/>
          <w:color w:val="000000"/>
          <w:sz w:val="24"/>
          <w:szCs w:val="24"/>
          <w:lang w:val="sr-Cyrl-RS"/>
        </w:rPr>
        <w:t>Из области финансија Савет ПМФ-а је усвојио следеће правилнике</w:t>
      </w:r>
      <w:r w:rsidRPr="00A86CB7">
        <w:rPr>
          <w:rFonts w:ascii="Times New Roman" w:eastAsia="Times New Roman" w:hAnsi="Times New Roman" w:cs="Times New Roman"/>
          <w:color w:val="000000"/>
          <w:sz w:val="24"/>
          <w:szCs w:val="24"/>
          <w:lang w:val="sr-Cyrl-RS"/>
        </w:rPr>
        <w:t>:</w:t>
      </w:r>
    </w:p>
    <w:p w14:paraId="13791CCB" w14:textId="2011ACED" w:rsidR="00A86CB7" w:rsidRPr="005549EC" w:rsidRDefault="00A86CB7" w:rsidP="005549EC">
      <w:pPr>
        <w:pStyle w:val="ListParagraph"/>
        <w:numPr>
          <w:ilvl w:val="0"/>
          <w:numId w:val="4"/>
        </w:numPr>
        <w:spacing w:after="120"/>
        <w:ind w:left="714" w:hanging="357"/>
        <w:contextualSpacing w:val="0"/>
        <w:jc w:val="both"/>
        <w:rPr>
          <w:rFonts w:eastAsia="Times New Roman" w:cs="Times New Roman"/>
          <w:color w:val="000000"/>
          <w:szCs w:val="24"/>
          <w:lang w:val="sr-Cyrl-RS"/>
        </w:rPr>
      </w:pPr>
      <w:r w:rsidRPr="005549EC">
        <w:rPr>
          <w:rFonts w:eastAsia="Times New Roman" w:cs="Times New Roman"/>
          <w:color w:val="000000"/>
          <w:szCs w:val="24"/>
          <w:lang w:val="sr-Cyrl-RS"/>
        </w:rPr>
        <w:t>Правилник о висини школарине, административних и других услуга на ПМФ-у у Нишу,</w:t>
      </w:r>
    </w:p>
    <w:p w14:paraId="28525B09" w14:textId="537DD7A5" w:rsidR="00A86CB7" w:rsidRPr="005549EC" w:rsidRDefault="00A86CB7" w:rsidP="005549EC">
      <w:pPr>
        <w:pStyle w:val="ListParagraph"/>
        <w:numPr>
          <w:ilvl w:val="0"/>
          <w:numId w:val="4"/>
        </w:numPr>
        <w:spacing w:after="120"/>
        <w:ind w:left="714" w:hanging="357"/>
        <w:contextualSpacing w:val="0"/>
        <w:jc w:val="both"/>
        <w:rPr>
          <w:rFonts w:eastAsia="Times New Roman" w:cs="Times New Roman"/>
          <w:color w:val="000000"/>
          <w:szCs w:val="24"/>
          <w:lang w:val="sr-Cyrl-RS"/>
        </w:rPr>
      </w:pPr>
      <w:r w:rsidRPr="005549EC">
        <w:rPr>
          <w:rFonts w:eastAsia="Times New Roman" w:cs="Times New Roman"/>
          <w:color w:val="000000"/>
          <w:szCs w:val="24"/>
          <w:lang w:val="sr-Cyrl-RS"/>
        </w:rPr>
        <w:t>Правилник о расподели средстава стечених по основу школарине, административних и других услуга на ПМФ-у у Нишу</w:t>
      </w:r>
      <w:r w:rsidR="005549EC">
        <w:rPr>
          <w:rFonts w:eastAsia="Times New Roman" w:cs="Times New Roman"/>
          <w:color w:val="000000"/>
          <w:szCs w:val="24"/>
          <w:lang w:val="sr-Cyrl-RS"/>
        </w:rPr>
        <w:t>,</w:t>
      </w:r>
    </w:p>
    <w:p w14:paraId="7A7B2016" w14:textId="0445295B" w:rsidR="00A86CB7" w:rsidRPr="005549EC" w:rsidRDefault="00A86CB7" w:rsidP="005549EC">
      <w:pPr>
        <w:pStyle w:val="ListParagraph"/>
        <w:numPr>
          <w:ilvl w:val="0"/>
          <w:numId w:val="4"/>
        </w:numPr>
        <w:spacing w:after="120"/>
        <w:ind w:left="714" w:hanging="357"/>
        <w:contextualSpacing w:val="0"/>
        <w:jc w:val="both"/>
        <w:rPr>
          <w:rFonts w:eastAsia="Times New Roman" w:cs="Times New Roman"/>
          <w:color w:val="000000"/>
          <w:szCs w:val="24"/>
          <w:lang w:val="sr-Cyrl-RS"/>
        </w:rPr>
      </w:pPr>
      <w:r w:rsidRPr="005549EC">
        <w:rPr>
          <w:rFonts w:eastAsia="Times New Roman" w:cs="Times New Roman"/>
          <w:color w:val="000000"/>
          <w:szCs w:val="24"/>
          <w:lang w:val="sr-Cyrl-RS"/>
        </w:rPr>
        <w:t>Правилник о умањењу школарине за самофинансирајуће студенте.</w:t>
      </w:r>
    </w:p>
    <w:p w14:paraId="608AF88E" w14:textId="77777777" w:rsidR="00A86CB7" w:rsidRPr="00A86CB7" w:rsidRDefault="00A86CB7" w:rsidP="00A86CB7">
      <w:pPr>
        <w:rPr>
          <w:rFonts w:ascii="Times New Roman" w:eastAsia="Times New Roman" w:hAnsi="Times New Roman" w:cs="Times New Roman"/>
          <w:color w:val="000000"/>
          <w:sz w:val="24"/>
          <w:szCs w:val="24"/>
          <w:lang w:val="sr-Cyrl-RS"/>
        </w:rPr>
      </w:pPr>
    </w:p>
    <w:p w14:paraId="4E6E567F" w14:textId="77777777" w:rsidR="00A86CB7" w:rsidRPr="00A86CB7" w:rsidRDefault="00A86CB7" w:rsidP="00A86CB7">
      <w:pPr>
        <w:rPr>
          <w:rFonts w:ascii="Times New Roman" w:eastAsia="Times New Roman" w:hAnsi="Times New Roman" w:cs="Times New Roman"/>
          <w:color w:val="000000"/>
          <w:sz w:val="24"/>
          <w:szCs w:val="24"/>
          <w:lang w:val="sr-Cyrl-RS"/>
        </w:rPr>
      </w:pPr>
      <w:r w:rsidRPr="005549EC">
        <w:rPr>
          <w:rFonts w:ascii="Times New Roman" w:eastAsia="Times New Roman" w:hAnsi="Times New Roman" w:cs="Times New Roman"/>
          <w:b/>
          <w:bCs/>
          <w:color w:val="000000"/>
          <w:sz w:val="24"/>
          <w:szCs w:val="24"/>
          <w:lang w:val="sr-Cyrl-RS"/>
        </w:rPr>
        <w:lastRenderedPageBreak/>
        <w:t>Финансијски план</w:t>
      </w:r>
      <w:r w:rsidRPr="00A86CB7">
        <w:rPr>
          <w:rFonts w:ascii="Times New Roman" w:eastAsia="Times New Roman" w:hAnsi="Times New Roman" w:cs="Times New Roman"/>
          <w:color w:val="000000"/>
          <w:sz w:val="24"/>
          <w:szCs w:val="24"/>
          <w:lang w:val="sr-Cyrl-RS"/>
        </w:rPr>
        <w:t>:</w:t>
      </w:r>
    </w:p>
    <w:p w14:paraId="79F92A16" w14:textId="790A9D86" w:rsidR="00A86CB7" w:rsidRPr="00A86CB7" w:rsidRDefault="00A86CB7" w:rsidP="005549EC">
      <w:pPr>
        <w:spacing w:after="120"/>
        <w:jc w:val="both"/>
        <w:rPr>
          <w:rFonts w:ascii="Times New Roman" w:eastAsia="Times New Roman" w:hAnsi="Times New Roman" w:cs="Times New Roman"/>
          <w:color w:val="000000"/>
          <w:sz w:val="24"/>
          <w:szCs w:val="24"/>
          <w:lang w:val="sr-Cyrl-RS"/>
        </w:rPr>
      </w:pPr>
      <w:r w:rsidRPr="00A86CB7">
        <w:rPr>
          <w:rFonts w:ascii="Times New Roman" w:eastAsia="Times New Roman" w:hAnsi="Times New Roman" w:cs="Times New Roman"/>
          <w:color w:val="000000"/>
          <w:sz w:val="24"/>
          <w:szCs w:val="24"/>
          <w:lang w:val="sr-Cyrl-RS"/>
        </w:rPr>
        <w:t xml:space="preserve">Усвојени финансијски план за 2019. годину је реализован у целости. Такође, на седници </w:t>
      </w:r>
      <w:r w:rsidR="005549EC">
        <w:rPr>
          <w:rFonts w:ascii="Times New Roman" w:eastAsia="Times New Roman" w:hAnsi="Times New Roman" w:cs="Times New Roman"/>
          <w:color w:val="000000"/>
          <w:sz w:val="24"/>
          <w:szCs w:val="24"/>
          <w:lang w:val="sr-Cyrl-RS"/>
        </w:rPr>
        <w:t>Н</w:t>
      </w:r>
      <w:r w:rsidRPr="00A86CB7">
        <w:rPr>
          <w:rFonts w:ascii="Times New Roman" w:eastAsia="Times New Roman" w:hAnsi="Times New Roman" w:cs="Times New Roman"/>
          <w:color w:val="000000"/>
          <w:sz w:val="24"/>
          <w:szCs w:val="24"/>
          <w:lang w:val="sr-Cyrl-RS"/>
        </w:rPr>
        <w:t xml:space="preserve">аставно-научног већа 25.12.2019. године усвојен је Финансијски план </w:t>
      </w:r>
      <w:r w:rsidR="005549EC">
        <w:rPr>
          <w:rFonts w:ascii="Times New Roman" w:eastAsia="Times New Roman" w:hAnsi="Times New Roman" w:cs="Times New Roman"/>
          <w:color w:val="000000"/>
          <w:sz w:val="24"/>
          <w:szCs w:val="24"/>
          <w:lang w:val="sr-Cyrl-RS"/>
        </w:rPr>
        <w:t>з</w:t>
      </w:r>
      <w:r w:rsidRPr="00A86CB7">
        <w:rPr>
          <w:rFonts w:ascii="Times New Roman" w:eastAsia="Times New Roman" w:hAnsi="Times New Roman" w:cs="Times New Roman"/>
          <w:color w:val="000000"/>
          <w:sz w:val="24"/>
          <w:szCs w:val="24"/>
          <w:lang w:val="sr-Cyrl-RS"/>
        </w:rPr>
        <w:t>а 2020. годину, као и План јавних набавки.</w:t>
      </w:r>
    </w:p>
    <w:p w14:paraId="6D0E726A" w14:textId="5E48406C" w:rsidR="000B22A9" w:rsidRPr="00D7646E" w:rsidRDefault="000B22A9" w:rsidP="002E416F">
      <w:pPr>
        <w:rPr>
          <w:rFonts w:ascii="Times New Roman" w:hAnsi="Times New Roman" w:cs="Times New Roman"/>
          <w:b/>
          <w:bCs/>
          <w:sz w:val="24"/>
          <w:szCs w:val="24"/>
          <w:lang w:val="sr-Cyrl-RS"/>
        </w:rPr>
      </w:pPr>
    </w:p>
    <w:p w14:paraId="14DC4914" w14:textId="61EC2F93" w:rsidR="000B22A9" w:rsidRPr="00D7646E" w:rsidRDefault="000B22A9" w:rsidP="002E416F">
      <w:pPr>
        <w:rPr>
          <w:rFonts w:ascii="Times New Roman" w:hAnsi="Times New Roman" w:cs="Times New Roman"/>
          <w:b/>
          <w:bCs/>
          <w:sz w:val="24"/>
          <w:szCs w:val="24"/>
          <w:lang w:val="sr-Cyrl-RS"/>
        </w:rPr>
      </w:pPr>
    </w:p>
    <w:p w14:paraId="3CE9F3CB" w14:textId="763A80F8" w:rsidR="000B22A9" w:rsidRPr="00D7646E" w:rsidRDefault="000B22A9" w:rsidP="002E416F">
      <w:pPr>
        <w:rPr>
          <w:rFonts w:ascii="Times New Roman" w:hAnsi="Times New Roman" w:cs="Times New Roman"/>
          <w:b/>
          <w:bCs/>
          <w:sz w:val="24"/>
          <w:szCs w:val="24"/>
          <w:lang w:val="sr-Cyrl-RS"/>
        </w:rPr>
      </w:pPr>
    </w:p>
    <w:p w14:paraId="3D729C36" w14:textId="70DF8FAB" w:rsidR="000B22A9" w:rsidRPr="00D7646E" w:rsidRDefault="000B22A9" w:rsidP="002E416F">
      <w:pPr>
        <w:rPr>
          <w:rFonts w:ascii="Times New Roman" w:hAnsi="Times New Roman" w:cs="Times New Roman"/>
          <w:b/>
          <w:bCs/>
          <w:sz w:val="24"/>
          <w:szCs w:val="24"/>
          <w:lang w:val="sr-Cyrl-RS"/>
        </w:rPr>
      </w:pPr>
    </w:p>
    <w:p w14:paraId="4B977AF9" w14:textId="0D557302" w:rsidR="000B22A9" w:rsidRPr="00D7646E" w:rsidRDefault="000B22A9" w:rsidP="002E416F">
      <w:pPr>
        <w:rPr>
          <w:rFonts w:ascii="Times New Roman" w:hAnsi="Times New Roman" w:cs="Times New Roman"/>
          <w:b/>
          <w:bCs/>
          <w:sz w:val="24"/>
          <w:szCs w:val="24"/>
          <w:lang w:val="sr-Cyrl-RS"/>
        </w:rPr>
      </w:pPr>
    </w:p>
    <w:p w14:paraId="2229D152" w14:textId="394FF61B" w:rsidR="000B22A9" w:rsidRPr="00D7646E" w:rsidRDefault="000B22A9" w:rsidP="002E416F">
      <w:pPr>
        <w:rPr>
          <w:rFonts w:ascii="Times New Roman" w:hAnsi="Times New Roman" w:cs="Times New Roman"/>
          <w:b/>
          <w:bCs/>
          <w:sz w:val="24"/>
          <w:szCs w:val="24"/>
          <w:lang w:val="sr-Cyrl-RS"/>
        </w:rPr>
      </w:pPr>
    </w:p>
    <w:p w14:paraId="4BA12FF1" w14:textId="01B90AFE" w:rsidR="000B22A9" w:rsidRPr="00D7646E" w:rsidRDefault="000B22A9" w:rsidP="002E416F">
      <w:pPr>
        <w:rPr>
          <w:rFonts w:ascii="Times New Roman" w:hAnsi="Times New Roman" w:cs="Times New Roman"/>
          <w:b/>
          <w:bCs/>
          <w:sz w:val="24"/>
          <w:szCs w:val="24"/>
          <w:lang w:val="sr-Cyrl-RS"/>
        </w:rPr>
      </w:pPr>
    </w:p>
    <w:p w14:paraId="32E76EF7" w14:textId="7398D884" w:rsidR="000B22A9" w:rsidRPr="00D7646E" w:rsidRDefault="000B22A9" w:rsidP="002E416F">
      <w:pPr>
        <w:rPr>
          <w:rFonts w:ascii="Times New Roman" w:hAnsi="Times New Roman" w:cs="Times New Roman"/>
          <w:b/>
          <w:bCs/>
          <w:sz w:val="24"/>
          <w:szCs w:val="24"/>
          <w:lang w:val="sr-Cyrl-RS"/>
        </w:rPr>
      </w:pPr>
    </w:p>
    <w:p w14:paraId="49B7282E" w14:textId="128D39AA" w:rsidR="000B22A9" w:rsidRPr="00D7646E" w:rsidRDefault="000B22A9" w:rsidP="002E416F">
      <w:pPr>
        <w:rPr>
          <w:rFonts w:ascii="Times New Roman" w:hAnsi="Times New Roman" w:cs="Times New Roman"/>
          <w:b/>
          <w:bCs/>
          <w:sz w:val="24"/>
          <w:szCs w:val="24"/>
          <w:lang w:val="sr-Cyrl-RS"/>
        </w:rPr>
      </w:pPr>
    </w:p>
    <w:p w14:paraId="4EE9F723" w14:textId="00BAE564" w:rsidR="000B22A9" w:rsidRPr="00D7646E" w:rsidRDefault="000B22A9" w:rsidP="002E416F">
      <w:pPr>
        <w:rPr>
          <w:rFonts w:ascii="Times New Roman" w:hAnsi="Times New Roman" w:cs="Times New Roman"/>
          <w:b/>
          <w:bCs/>
          <w:sz w:val="24"/>
          <w:szCs w:val="24"/>
          <w:lang w:val="sr-Cyrl-RS"/>
        </w:rPr>
      </w:pPr>
    </w:p>
    <w:p w14:paraId="1CFEE17B" w14:textId="791CEF58" w:rsidR="000B22A9" w:rsidRPr="00D7646E" w:rsidRDefault="000B22A9" w:rsidP="002E416F">
      <w:pPr>
        <w:rPr>
          <w:rFonts w:ascii="Times New Roman" w:hAnsi="Times New Roman" w:cs="Times New Roman"/>
          <w:b/>
          <w:bCs/>
          <w:sz w:val="24"/>
          <w:szCs w:val="24"/>
          <w:lang w:val="sr-Cyrl-RS"/>
        </w:rPr>
      </w:pPr>
    </w:p>
    <w:p w14:paraId="6616E922" w14:textId="77777777" w:rsidR="000B22A9" w:rsidRPr="00D7646E" w:rsidRDefault="000B22A9" w:rsidP="002E416F">
      <w:pPr>
        <w:rPr>
          <w:rFonts w:ascii="Times New Roman" w:hAnsi="Times New Roman" w:cs="Times New Roman"/>
          <w:b/>
          <w:bCs/>
          <w:sz w:val="24"/>
          <w:szCs w:val="24"/>
          <w:lang w:val="sr-Cyrl-RS"/>
        </w:rPr>
      </w:pPr>
    </w:p>
    <w:p w14:paraId="59BAA3F3" w14:textId="77777777" w:rsidR="00156599" w:rsidRPr="00D7646E" w:rsidRDefault="00156599" w:rsidP="002E416F">
      <w:pPr>
        <w:rPr>
          <w:rFonts w:ascii="Times New Roman" w:hAnsi="Times New Roman" w:cs="Times New Roman"/>
          <w:b/>
          <w:bCs/>
          <w:sz w:val="24"/>
          <w:szCs w:val="24"/>
          <w:lang w:val="sr-Cyrl-RS"/>
        </w:rPr>
      </w:pPr>
    </w:p>
    <w:p w14:paraId="29264618" w14:textId="77777777" w:rsidR="00156599" w:rsidRPr="00D7646E" w:rsidRDefault="00156599" w:rsidP="002E416F">
      <w:pPr>
        <w:rPr>
          <w:rFonts w:ascii="Times New Roman" w:hAnsi="Times New Roman" w:cs="Times New Roman"/>
          <w:b/>
          <w:bCs/>
          <w:sz w:val="24"/>
          <w:szCs w:val="24"/>
          <w:lang w:val="sr-Cyrl-RS"/>
        </w:rPr>
      </w:pPr>
    </w:p>
    <w:p w14:paraId="2AC2CB22" w14:textId="77777777" w:rsidR="00156599" w:rsidRPr="00D7646E" w:rsidRDefault="00156599" w:rsidP="002E416F">
      <w:pPr>
        <w:rPr>
          <w:rFonts w:ascii="Times New Roman" w:hAnsi="Times New Roman" w:cs="Times New Roman"/>
          <w:b/>
          <w:bCs/>
          <w:sz w:val="24"/>
          <w:szCs w:val="24"/>
          <w:lang w:val="sr-Cyrl-RS"/>
        </w:rPr>
      </w:pPr>
    </w:p>
    <w:p w14:paraId="1A5F6FEA" w14:textId="77777777" w:rsidR="00156599" w:rsidRPr="00D7646E" w:rsidRDefault="00156599" w:rsidP="002E416F">
      <w:pPr>
        <w:rPr>
          <w:rFonts w:ascii="Times New Roman" w:hAnsi="Times New Roman" w:cs="Times New Roman"/>
          <w:b/>
          <w:bCs/>
          <w:sz w:val="24"/>
          <w:szCs w:val="24"/>
          <w:lang w:val="sr-Cyrl-RS"/>
        </w:rPr>
      </w:pPr>
    </w:p>
    <w:p w14:paraId="0F194EB6" w14:textId="77777777" w:rsidR="00156599" w:rsidRPr="00D7646E" w:rsidRDefault="00156599" w:rsidP="002E416F">
      <w:pPr>
        <w:rPr>
          <w:rFonts w:ascii="Times New Roman" w:hAnsi="Times New Roman" w:cs="Times New Roman"/>
          <w:b/>
          <w:bCs/>
          <w:sz w:val="24"/>
          <w:szCs w:val="24"/>
          <w:lang w:val="sr-Cyrl-RS"/>
        </w:rPr>
      </w:pPr>
    </w:p>
    <w:p w14:paraId="24359ED5" w14:textId="77777777" w:rsidR="00156599" w:rsidRPr="00D7646E" w:rsidRDefault="00156599" w:rsidP="002E416F">
      <w:pPr>
        <w:rPr>
          <w:rFonts w:ascii="Times New Roman" w:hAnsi="Times New Roman" w:cs="Times New Roman"/>
          <w:b/>
          <w:bCs/>
          <w:sz w:val="24"/>
          <w:szCs w:val="24"/>
          <w:lang w:val="sr-Cyrl-RS"/>
        </w:rPr>
      </w:pPr>
    </w:p>
    <w:p w14:paraId="00622E0D" w14:textId="77777777" w:rsidR="00156599" w:rsidRPr="00D7646E" w:rsidRDefault="00156599" w:rsidP="002E416F">
      <w:pPr>
        <w:rPr>
          <w:rFonts w:ascii="Times New Roman" w:hAnsi="Times New Roman" w:cs="Times New Roman"/>
          <w:b/>
          <w:bCs/>
          <w:sz w:val="24"/>
          <w:lang w:val="sr-Cyrl-RS"/>
        </w:rPr>
      </w:pPr>
    </w:p>
    <w:p w14:paraId="392AAA47" w14:textId="77777777" w:rsidR="00156599" w:rsidRPr="00D7646E" w:rsidRDefault="00156599" w:rsidP="002E416F">
      <w:pPr>
        <w:rPr>
          <w:rFonts w:ascii="Times New Roman" w:hAnsi="Times New Roman" w:cs="Times New Roman"/>
          <w:b/>
          <w:bCs/>
          <w:sz w:val="24"/>
          <w:lang w:val="sr-Cyrl-RS"/>
        </w:rPr>
      </w:pPr>
    </w:p>
    <w:p w14:paraId="244EBD48" w14:textId="77777777" w:rsidR="00156599" w:rsidRPr="00D7646E" w:rsidRDefault="00156599" w:rsidP="002E416F">
      <w:pPr>
        <w:rPr>
          <w:rFonts w:ascii="Times New Roman" w:hAnsi="Times New Roman" w:cs="Times New Roman"/>
          <w:b/>
          <w:bCs/>
          <w:sz w:val="24"/>
          <w:lang w:val="sr-Cyrl-RS"/>
        </w:rPr>
      </w:pPr>
    </w:p>
    <w:p w14:paraId="15BC44D8" w14:textId="77777777" w:rsidR="00156599" w:rsidRPr="00D7646E" w:rsidRDefault="00156599" w:rsidP="002E416F">
      <w:pPr>
        <w:rPr>
          <w:rFonts w:ascii="Times New Roman" w:hAnsi="Times New Roman" w:cs="Times New Roman"/>
          <w:b/>
          <w:bCs/>
          <w:sz w:val="24"/>
          <w:lang w:val="sr-Cyrl-RS"/>
        </w:rPr>
      </w:pPr>
    </w:p>
    <w:p w14:paraId="79857F45" w14:textId="77777777" w:rsidR="00156599" w:rsidRPr="00D7646E" w:rsidRDefault="00156599" w:rsidP="002E416F">
      <w:pPr>
        <w:rPr>
          <w:rFonts w:ascii="Times New Roman" w:hAnsi="Times New Roman" w:cs="Times New Roman"/>
          <w:b/>
          <w:bCs/>
          <w:sz w:val="24"/>
          <w:lang w:val="sr-Cyrl-RS"/>
        </w:rPr>
      </w:pPr>
    </w:p>
    <w:p w14:paraId="1F3E26C9" w14:textId="15548FC9" w:rsidR="00156599" w:rsidRPr="00D7646E" w:rsidRDefault="00156599" w:rsidP="002E416F">
      <w:pPr>
        <w:rPr>
          <w:rFonts w:ascii="Times New Roman" w:hAnsi="Times New Roman" w:cs="Times New Roman"/>
          <w:b/>
          <w:bCs/>
          <w:sz w:val="24"/>
          <w:lang w:val="sr-Cyrl-RS"/>
        </w:rPr>
      </w:pPr>
    </w:p>
    <w:p w14:paraId="681CC558" w14:textId="32CBAB11" w:rsidR="00482352" w:rsidRPr="00D7646E" w:rsidRDefault="00482352" w:rsidP="002E416F">
      <w:pPr>
        <w:rPr>
          <w:rFonts w:ascii="Times New Roman" w:hAnsi="Times New Roman" w:cs="Times New Roman"/>
          <w:b/>
          <w:bCs/>
          <w:sz w:val="24"/>
          <w:lang w:val="sr-Cyrl-RS"/>
        </w:rPr>
      </w:pPr>
    </w:p>
    <w:p w14:paraId="4A6E8CCF" w14:textId="0E1CAEAE" w:rsidR="00482352" w:rsidRPr="00D7646E" w:rsidRDefault="00482352" w:rsidP="002E416F">
      <w:pPr>
        <w:rPr>
          <w:rFonts w:ascii="Times New Roman" w:hAnsi="Times New Roman" w:cs="Times New Roman"/>
          <w:b/>
          <w:bCs/>
          <w:sz w:val="24"/>
          <w:lang w:val="sr-Cyrl-RS"/>
        </w:rPr>
      </w:pPr>
    </w:p>
    <w:p w14:paraId="7D65F5A4" w14:textId="4B8D89C4" w:rsidR="00482352" w:rsidRPr="00D7646E" w:rsidRDefault="00482352" w:rsidP="002E416F">
      <w:pPr>
        <w:rPr>
          <w:rFonts w:ascii="Times New Roman" w:hAnsi="Times New Roman" w:cs="Times New Roman"/>
          <w:b/>
          <w:bCs/>
          <w:sz w:val="24"/>
          <w:lang w:val="sr-Cyrl-RS"/>
        </w:rPr>
      </w:pPr>
    </w:p>
    <w:p w14:paraId="0FEB0158" w14:textId="459F37FA" w:rsidR="00482352" w:rsidRPr="00D7646E" w:rsidRDefault="00482352" w:rsidP="002E416F">
      <w:pPr>
        <w:rPr>
          <w:rFonts w:ascii="Times New Roman" w:hAnsi="Times New Roman" w:cs="Times New Roman"/>
          <w:b/>
          <w:bCs/>
          <w:sz w:val="24"/>
          <w:lang w:val="sr-Cyrl-RS"/>
        </w:rPr>
      </w:pPr>
    </w:p>
    <w:p w14:paraId="083355B4" w14:textId="346B92BD" w:rsidR="00482352" w:rsidRPr="00D7646E" w:rsidRDefault="00482352" w:rsidP="002E416F">
      <w:pPr>
        <w:rPr>
          <w:rFonts w:ascii="Times New Roman" w:hAnsi="Times New Roman" w:cs="Times New Roman"/>
          <w:b/>
          <w:bCs/>
          <w:sz w:val="24"/>
          <w:lang w:val="sr-Cyrl-RS"/>
        </w:rPr>
      </w:pPr>
    </w:p>
    <w:p w14:paraId="1DE926EB" w14:textId="1486B913" w:rsidR="00482352" w:rsidRPr="00D7646E" w:rsidRDefault="00482352" w:rsidP="002E416F">
      <w:pPr>
        <w:rPr>
          <w:rFonts w:ascii="Times New Roman" w:hAnsi="Times New Roman" w:cs="Times New Roman"/>
          <w:b/>
          <w:bCs/>
          <w:sz w:val="24"/>
          <w:lang w:val="sr-Cyrl-RS"/>
        </w:rPr>
      </w:pPr>
    </w:p>
    <w:p w14:paraId="0F76CE1F" w14:textId="5BCE21EC" w:rsidR="00482352" w:rsidRPr="00D7646E" w:rsidRDefault="00482352" w:rsidP="002E416F">
      <w:pPr>
        <w:rPr>
          <w:rFonts w:ascii="Times New Roman" w:hAnsi="Times New Roman" w:cs="Times New Roman"/>
          <w:b/>
          <w:bCs/>
          <w:sz w:val="24"/>
          <w:lang w:val="sr-Cyrl-RS"/>
        </w:rPr>
      </w:pPr>
    </w:p>
    <w:p w14:paraId="0DF85073" w14:textId="0A330CF8" w:rsidR="00482352" w:rsidRPr="00D7646E" w:rsidRDefault="00482352" w:rsidP="002E416F">
      <w:pPr>
        <w:rPr>
          <w:rFonts w:ascii="Times New Roman" w:hAnsi="Times New Roman" w:cs="Times New Roman"/>
          <w:b/>
          <w:bCs/>
          <w:sz w:val="24"/>
          <w:lang w:val="sr-Cyrl-RS"/>
        </w:rPr>
      </w:pPr>
    </w:p>
    <w:p w14:paraId="63853A9E" w14:textId="0926A5E7" w:rsidR="00482352" w:rsidRPr="00D7646E" w:rsidRDefault="00482352" w:rsidP="002E416F">
      <w:pPr>
        <w:rPr>
          <w:rFonts w:ascii="Times New Roman" w:hAnsi="Times New Roman" w:cs="Times New Roman"/>
          <w:b/>
          <w:bCs/>
          <w:sz w:val="24"/>
          <w:lang w:val="sr-Cyrl-RS"/>
        </w:rPr>
      </w:pPr>
    </w:p>
    <w:p w14:paraId="2AB754FA" w14:textId="3D5183FD" w:rsidR="00482352" w:rsidRDefault="00482352" w:rsidP="002E416F">
      <w:pPr>
        <w:rPr>
          <w:rFonts w:ascii="Times New Roman" w:hAnsi="Times New Roman" w:cs="Times New Roman"/>
          <w:b/>
          <w:bCs/>
          <w:sz w:val="24"/>
          <w:lang w:val="sr-Cyrl-RS"/>
        </w:rPr>
      </w:pPr>
    </w:p>
    <w:p w14:paraId="7B416370" w14:textId="1690BA6C" w:rsidR="005549EC" w:rsidRDefault="005549EC" w:rsidP="002E416F">
      <w:pPr>
        <w:rPr>
          <w:rFonts w:ascii="Times New Roman" w:hAnsi="Times New Roman" w:cs="Times New Roman"/>
          <w:b/>
          <w:bCs/>
          <w:sz w:val="24"/>
          <w:lang w:val="sr-Cyrl-RS"/>
        </w:rPr>
      </w:pPr>
    </w:p>
    <w:p w14:paraId="494C8917" w14:textId="1834189D" w:rsidR="005549EC" w:rsidRDefault="005549EC" w:rsidP="002E416F">
      <w:pPr>
        <w:rPr>
          <w:rFonts w:ascii="Times New Roman" w:hAnsi="Times New Roman" w:cs="Times New Roman"/>
          <w:b/>
          <w:bCs/>
          <w:sz w:val="24"/>
          <w:lang w:val="sr-Cyrl-RS"/>
        </w:rPr>
      </w:pPr>
    </w:p>
    <w:p w14:paraId="21A11009" w14:textId="3AF0EA4F" w:rsidR="005549EC" w:rsidRDefault="005549EC" w:rsidP="002E416F">
      <w:pPr>
        <w:rPr>
          <w:rFonts w:ascii="Times New Roman" w:hAnsi="Times New Roman" w:cs="Times New Roman"/>
          <w:b/>
          <w:bCs/>
          <w:sz w:val="24"/>
          <w:lang w:val="sr-Cyrl-RS"/>
        </w:rPr>
      </w:pPr>
    </w:p>
    <w:p w14:paraId="4759A5A7" w14:textId="5534C00C" w:rsidR="005549EC" w:rsidRDefault="005549EC" w:rsidP="002E416F">
      <w:pPr>
        <w:rPr>
          <w:rFonts w:ascii="Times New Roman" w:hAnsi="Times New Roman" w:cs="Times New Roman"/>
          <w:b/>
          <w:bCs/>
          <w:sz w:val="24"/>
          <w:lang w:val="sr-Cyrl-RS"/>
        </w:rPr>
      </w:pPr>
    </w:p>
    <w:p w14:paraId="63B87808" w14:textId="36E1A56C" w:rsidR="005549EC" w:rsidRDefault="005549EC" w:rsidP="002E416F">
      <w:pPr>
        <w:rPr>
          <w:rFonts w:ascii="Times New Roman" w:hAnsi="Times New Roman" w:cs="Times New Roman"/>
          <w:b/>
          <w:bCs/>
          <w:sz w:val="24"/>
          <w:lang w:val="sr-Cyrl-RS"/>
        </w:rPr>
      </w:pPr>
    </w:p>
    <w:p w14:paraId="0993E3E6" w14:textId="099AA2DC" w:rsidR="005549EC" w:rsidRDefault="005549EC" w:rsidP="002E416F">
      <w:pPr>
        <w:rPr>
          <w:rFonts w:ascii="Times New Roman" w:hAnsi="Times New Roman" w:cs="Times New Roman"/>
          <w:b/>
          <w:bCs/>
          <w:sz w:val="24"/>
          <w:lang w:val="sr-Cyrl-RS"/>
        </w:rPr>
      </w:pPr>
    </w:p>
    <w:p w14:paraId="0C667D29" w14:textId="52DC39F4" w:rsidR="005549EC" w:rsidRDefault="005549EC" w:rsidP="002E416F">
      <w:pPr>
        <w:rPr>
          <w:rFonts w:ascii="Times New Roman" w:hAnsi="Times New Roman" w:cs="Times New Roman"/>
          <w:b/>
          <w:bCs/>
          <w:sz w:val="24"/>
          <w:lang w:val="sr-Cyrl-RS"/>
        </w:rPr>
      </w:pPr>
    </w:p>
    <w:p w14:paraId="65A817FC" w14:textId="77777777" w:rsidR="005549EC" w:rsidRPr="00D7646E" w:rsidRDefault="005549EC" w:rsidP="002E416F">
      <w:pPr>
        <w:rPr>
          <w:rFonts w:ascii="Times New Roman" w:hAnsi="Times New Roman" w:cs="Times New Roman"/>
          <w:b/>
          <w:bCs/>
          <w:sz w:val="24"/>
          <w:lang w:val="sr-Cyrl-RS"/>
        </w:rPr>
      </w:pPr>
    </w:p>
    <w:p w14:paraId="48AC247E" w14:textId="117060CC" w:rsidR="002E416F" w:rsidRPr="005549EC" w:rsidRDefault="00156599" w:rsidP="00156599">
      <w:pPr>
        <w:jc w:val="center"/>
        <w:rPr>
          <w:rFonts w:ascii="Times New Roman" w:hAnsi="Times New Roman" w:cs="Times New Roman"/>
          <w:b/>
          <w:bCs/>
          <w:sz w:val="32"/>
          <w:szCs w:val="32"/>
          <w:lang w:val="sr-Cyrl-RS"/>
        </w:rPr>
      </w:pPr>
      <w:r w:rsidRPr="005549EC">
        <w:rPr>
          <w:rFonts w:ascii="Times New Roman" w:hAnsi="Times New Roman" w:cs="Times New Roman"/>
          <w:b/>
          <w:bCs/>
          <w:sz w:val="32"/>
          <w:szCs w:val="32"/>
          <w:lang w:val="sr-Cyrl-RS"/>
        </w:rPr>
        <w:t>И</w:t>
      </w:r>
      <w:r w:rsidR="002E416F" w:rsidRPr="005549EC">
        <w:rPr>
          <w:rFonts w:ascii="Times New Roman" w:hAnsi="Times New Roman" w:cs="Times New Roman"/>
          <w:b/>
          <w:bCs/>
          <w:sz w:val="32"/>
          <w:szCs w:val="32"/>
          <w:lang w:val="sr-Cyrl-RS"/>
        </w:rPr>
        <w:t>звештај о раду продекана за координацију међународних пројеката</w:t>
      </w:r>
    </w:p>
    <w:p w14:paraId="2C3DD650" w14:textId="2E62BB19" w:rsidR="002E416F" w:rsidRPr="005549EC" w:rsidRDefault="002E416F" w:rsidP="00156599">
      <w:pPr>
        <w:jc w:val="center"/>
        <w:rPr>
          <w:rFonts w:ascii="Times New Roman" w:hAnsi="Times New Roman" w:cs="Times New Roman"/>
          <w:sz w:val="32"/>
          <w:szCs w:val="32"/>
          <w:lang w:val="sr-Cyrl-RS"/>
        </w:rPr>
      </w:pPr>
    </w:p>
    <w:p w14:paraId="1CB06BE6" w14:textId="37282AC6" w:rsidR="00156599" w:rsidRPr="00D7646E" w:rsidRDefault="00156599" w:rsidP="002E416F">
      <w:pPr>
        <w:rPr>
          <w:rFonts w:ascii="Times New Roman" w:hAnsi="Times New Roman" w:cs="Times New Roman"/>
          <w:sz w:val="24"/>
          <w:lang w:val="sr-Cyrl-RS"/>
        </w:rPr>
      </w:pPr>
    </w:p>
    <w:p w14:paraId="1AFDCE11" w14:textId="15D71761" w:rsidR="00156599" w:rsidRPr="00D7646E" w:rsidRDefault="00156599" w:rsidP="002E416F">
      <w:pPr>
        <w:rPr>
          <w:rFonts w:ascii="Times New Roman" w:hAnsi="Times New Roman" w:cs="Times New Roman"/>
          <w:sz w:val="24"/>
          <w:lang w:val="sr-Cyrl-RS"/>
        </w:rPr>
      </w:pPr>
    </w:p>
    <w:p w14:paraId="77A8965D" w14:textId="199D5B7C" w:rsidR="00156599" w:rsidRPr="00D7646E" w:rsidRDefault="00156599" w:rsidP="002E416F">
      <w:pPr>
        <w:rPr>
          <w:rFonts w:ascii="Times New Roman" w:hAnsi="Times New Roman" w:cs="Times New Roman"/>
          <w:sz w:val="24"/>
          <w:lang w:val="sr-Cyrl-RS"/>
        </w:rPr>
      </w:pPr>
    </w:p>
    <w:p w14:paraId="44CB5487" w14:textId="47768686" w:rsidR="00156599" w:rsidRPr="00D7646E" w:rsidRDefault="00156599" w:rsidP="002E416F">
      <w:pPr>
        <w:rPr>
          <w:rFonts w:ascii="Times New Roman" w:hAnsi="Times New Roman" w:cs="Times New Roman"/>
          <w:sz w:val="24"/>
          <w:lang w:val="sr-Cyrl-RS"/>
        </w:rPr>
      </w:pPr>
    </w:p>
    <w:p w14:paraId="2913A776" w14:textId="720C191B" w:rsidR="00156599" w:rsidRPr="00D7646E" w:rsidRDefault="00156599" w:rsidP="002E416F">
      <w:pPr>
        <w:rPr>
          <w:rFonts w:ascii="Times New Roman" w:hAnsi="Times New Roman" w:cs="Times New Roman"/>
          <w:sz w:val="24"/>
          <w:lang w:val="sr-Cyrl-RS"/>
        </w:rPr>
      </w:pPr>
    </w:p>
    <w:p w14:paraId="552C0656" w14:textId="14FBEFE1" w:rsidR="00156599" w:rsidRPr="00D7646E" w:rsidRDefault="00156599" w:rsidP="002E416F">
      <w:pPr>
        <w:rPr>
          <w:rFonts w:ascii="Times New Roman" w:hAnsi="Times New Roman" w:cs="Times New Roman"/>
          <w:sz w:val="24"/>
          <w:lang w:val="sr-Cyrl-RS"/>
        </w:rPr>
      </w:pPr>
    </w:p>
    <w:p w14:paraId="202E4E07" w14:textId="2B741A5E" w:rsidR="00156599" w:rsidRPr="00D7646E" w:rsidRDefault="00156599" w:rsidP="002E416F">
      <w:pPr>
        <w:rPr>
          <w:rFonts w:ascii="Times New Roman" w:hAnsi="Times New Roman" w:cs="Times New Roman"/>
          <w:sz w:val="24"/>
          <w:lang w:val="sr-Cyrl-RS"/>
        </w:rPr>
      </w:pPr>
    </w:p>
    <w:p w14:paraId="202447FD" w14:textId="019EFEF3" w:rsidR="00156599" w:rsidRPr="00D7646E" w:rsidRDefault="00156599" w:rsidP="002E416F">
      <w:pPr>
        <w:rPr>
          <w:rFonts w:ascii="Times New Roman" w:hAnsi="Times New Roman" w:cs="Times New Roman"/>
          <w:sz w:val="24"/>
          <w:lang w:val="sr-Cyrl-RS"/>
        </w:rPr>
      </w:pPr>
    </w:p>
    <w:p w14:paraId="4BA773CA" w14:textId="7211D91C" w:rsidR="00156599" w:rsidRPr="00D7646E" w:rsidRDefault="00156599" w:rsidP="002E416F">
      <w:pPr>
        <w:rPr>
          <w:rFonts w:ascii="Times New Roman" w:hAnsi="Times New Roman" w:cs="Times New Roman"/>
          <w:sz w:val="24"/>
          <w:lang w:val="sr-Cyrl-RS"/>
        </w:rPr>
      </w:pPr>
    </w:p>
    <w:p w14:paraId="31C2EC7A" w14:textId="77777777" w:rsidR="00156599" w:rsidRPr="00D7646E" w:rsidRDefault="00156599" w:rsidP="002E416F">
      <w:pPr>
        <w:rPr>
          <w:rFonts w:ascii="Times New Roman" w:hAnsi="Times New Roman" w:cs="Times New Roman"/>
          <w:sz w:val="24"/>
          <w:lang w:val="sr-Cyrl-RS"/>
        </w:rPr>
      </w:pPr>
    </w:p>
    <w:p w14:paraId="020EBD76" w14:textId="0A87172F" w:rsidR="00156599" w:rsidRPr="00D7646E" w:rsidRDefault="00156599" w:rsidP="002E416F">
      <w:pPr>
        <w:rPr>
          <w:rFonts w:ascii="Times New Roman" w:hAnsi="Times New Roman" w:cs="Times New Roman"/>
          <w:sz w:val="24"/>
          <w:lang w:val="sr-Cyrl-RS"/>
        </w:rPr>
      </w:pPr>
    </w:p>
    <w:p w14:paraId="7B912C35" w14:textId="0B59DEB1" w:rsidR="00156599" w:rsidRPr="00D7646E" w:rsidRDefault="00156599" w:rsidP="002E416F">
      <w:pPr>
        <w:rPr>
          <w:rFonts w:ascii="Times New Roman" w:hAnsi="Times New Roman" w:cs="Times New Roman"/>
          <w:sz w:val="24"/>
          <w:lang w:val="sr-Cyrl-RS"/>
        </w:rPr>
      </w:pPr>
    </w:p>
    <w:p w14:paraId="11C0D0CB" w14:textId="2D16C0D5" w:rsidR="00156599" w:rsidRPr="00D7646E" w:rsidRDefault="00156599" w:rsidP="002E416F">
      <w:pPr>
        <w:rPr>
          <w:rFonts w:ascii="Times New Roman" w:hAnsi="Times New Roman" w:cs="Times New Roman"/>
          <w:sz w:val="24"/>
          <w:lang w:val="sr-Cyrl-RS"/>
        </w:rPr>
      </w:pPr>
    </w:p>
    <w:p w14:paraId="5CF070FC" w14:textId="0F2B69F0" w:rsidR="00156599" w:rsidRPr="00D7646E" w:rsidRDefault="00156599" w:rsidP="002E416F">
      <w:pPr>
        <w:rPr>
          <w:rFonts w:ascii="Times New Roman" w:hAnsi="Times New Roman" w:cs="Times New Roman"/>
          <w:sz w:val="24"/>
          <w:lang w:val="sr-Cyrl-RS"/>
        </w:rPr>
      </w:pPr>
    </w:p>
    <w:p w14:paraId="2C30EB45" w14:textId="65F2BF6C" w:rsidR="002E416F" w:rsidRPr="00D7646E" w:rsidRDefault="002E416F" w:rsidP="002E416F">
      <w:pPr>
        <w:rPr>
          <w:rFonts w:ascii="Times New Roman" w:hAnsi="Times New Roman" w:cs="Times New Roman"/>
          <w:sz w:val="24"/>
          <w:lang w:val="en-US"/>
        </w:rPr>
      </w:pPr>
    </w:p>
    <w:p w14:paraId="6BBE7395" w14:textId="77777777" w:rsidR="002E416F" w:rsidRPr="00D7646E" w:rsidRDefault="002E416F" w:rsidP="002E416F">
      <w:pPr>
        <w:rPr>
          <w:rFonts w:ascii="Times New Roman" w:hAnsi="Times New Roman" w:cs="Times New Roman"/>
          <w:sz w:val="24"/>
          <w:lang w:val="en-US"/>
        </w:rPr>
      </w:pPr>
    </w:p>
    <w:p w14:paraId="29DDA19C" w14:textId="77777777" w:rsidR="00C75FE7" w:rsidRPr="00C75FE7" w:rsidRDefault="00C75FE7" w:rsidP="00C75FE7">
      <w:pPr>
        <w:numPr>
          <w:ilvl w:val="0"/>
          <w:numId w:val="11"/>
        </w:numPr>
        <w:spacing w:after="120"/>
        <w:jc w:val="both"/>
        <w:rPr>
          <w:rFonts w:ascii="Times New Roman" w:hAnsi="Times New Roman" w:cs="Times New Roman"/>
          <w:sz w:val="24"/>
          <w:lang w:val="sr-Cyrl-RS"/>
        </w:rPr>
      </w:pPr>
      <w:r w:rsidRPr="00C75FE7">
        <w:rPr>
          <w:rFonts w:ascii="Times New Roman" w:hAnsi="Times New Roman" w:cs="Times New Roman"/>
          <w:sz w:val="24"/>
          <w:lang w:val="sr-Cyrl-RS"/>
        </w:rPr>
        <w:lastRenderedPageBreak/>
        <w:t>Праћење конкурса за мобилности наставника, административног особља и студената.</w:t>
      </w:r>
    </w:p>
    <w:p w14:paraId="368DAEE5" w14:textId="00945D48" w:rsidR="00C75FE7" w:rsidRPr="00C75FE7" w:rsidRDefault="00C75FE7" w:rsidP="00C75FE7">
      <w:pPr>
        <w:numPr>
          <w:ilvl w:val="0"/>
          <w:numId w:val="11"/>
        </w:numPr>
        <w:spacing w:after="120"/>
        <w:jc w:val="both"/>
        <w:rPr>
          <w:rFonts w:ascii="Times New Roman" w:hAnsi="Times New Roman" w:cs="Times New Roman"/>
          <w:sz w:val="24"/>
          <w:lang w:val="sr-Cyrl-RS"/>
        </w:rPr>
      </w:pPr>
      <w:r w:rsidRPr="00C75FE7">
        <w:rPr>
          <w:rFonts w:ascii="Times New Roman" w:hAnsi="Times New Roman" w:cs="Times New Roman"/>
          <w:sz w:val="24"/>
          <w:lang w:val="sr-Cyrl-RS"/>
        </w:rPr>
        <w:t>Реализован DFG научни пројекат са Универзитетом у Лајпцигу који је финансирала Влада Савезне Републике Немачке. Исход пројекта – објављени научни радови</w:t>
      </w:r>
      <w:r>
        <w:rPr>
          <w:rFonts w:ascii="Times New Roman" w:hAnsi="Times New Roman" w:cs="Times New Roman"/>
          <w:sz w:val="24"/>
          <w:lang w:val="sr-Cyrl-RS"/>
        </w:rPr>
        <w:t>,</w:t>
      </w:r>
    </w:p>
    <w:p w14:paraId="747B5D22" w14:textId="4F646665" w:rsidR="00C75FE7" w:rsidRPr="00C75FE7" w:rsidRDefault="00C75FE7" w:rsidP="00C75FE7">
      <w:pPr>
        <w:numPr>
          <w:ilvl w:val="0"/>
          <w:numId w:val="11"/>
        </w:numPr>
        <w:spacing w:after="120"/>
        <w:jc w:val="both"/>
        <w:rPr>
          <w:rFonts w:ascii="Times New Roman" w:hAnsi="Times New Roman" w:cs="Times New Roman"/>
          <w:sz w:val="24"/>
          <w:lang w:val="sr-Cyrl-RS"/>
        </w:rPr>
      </w:pPr>
      <w:r w:rsidRPr="00C75FE7">
        <w:rPr>
          <w:rFonts w:ascii="Times New Roman" w:hAnsi="Times New Roman" w:cs="Times New Roman"/>
          <w:sz w:val="24"/>
          <w:lang w:val="sr-Cyrl-RS"/>
        </w:rPr>
        <w:t>На иницијативу Департмана за рачунарске науке потписан је интер-институционални уговор између Универзитета у Нишу и Универзитета у Лајпцигу у оквиру Erasmus+ програма</w:t>
      </w:r>
      <w:r>
        <w:rPr>
          <w:rFonts w:ascii="Times New Roman" w:hAnsi="Times New Roman" w:cs="Times New Roman"/>
          <w:sz w:val="24"/>
          <w:lang w:val="sr-Cyrl-RS"/>
        </w:rPr>
        <w:t>,</w:t>
      </w:r>
    </w:p>
    <w:p w14:paraId="3BB0C84E" w14:textId="2BDE492F" w:rsidR="00C75FE7" w:rsidRPr="00C75FE7" w:rsidRDefault="00C75FE7" w:rsidP="00C75FE7">
      <w:pPr>
        <w:numPr>
          <w:ilvl w:val="0"/>
          <w:numId w:val="11"/>
        </w:numPr>
        <w:spacing w:after="120"/>
        <w:jc w:val="both"/>
        <w:rPr>
          <w:rFonts w:ascii="Times New Roman" w:hAnsi="Times New Roman" w:cs="Times New Roman"/>
          <w:sz w:val="24"/>
          <w:lang w:val="sr-Cyrl-RS"/>
        </w:rPr>
      </w:pPr>
      <w:r w:rsidRPr="00C75FE7">
        <w:rPr>
          <w:rFonts w:ascii="Times New Roman" w:hAnsi="Times New Roman" w:cs="Times New Roman"/>
          <w:sz w:val="24"/>
          <w:lang w:val="sr-Cyrl-RS"/>
        </w:rPr>
        <w:t>Иницирање потписивања интеринституционалног уговора са Универзитетом у Шиаулиаи, Литванија (Šiauliai State College)</w:t>
      </w:r>
      <w:r>
        <w:rPr>
          <w:rFonts w:ascii="Times New Roman" w:hAnsi="Times New Roman" w:cs="Times New Roman"/>
          <w:sz w:val="24"/>
          <w:lang w:val="sr-Cyrl-RS"/>
        </w:rPr>
        <w:t>,</w:t>
      </w:r>
    </w:p>
    <w:p w14:paraId="080121FF" w14:textId="648982E9" w:rsidR="00C75FE7" w:rsidRPr="00C75FE7" w:rsidRDefault="00C75FE7" w:rsidP="00C75FE7">
      <w:pPr>
        <w:numPr>
          <w:ilvl w:val="0"/>
          <w:numId w:val="11"/>
        </w:numPr>
        <w:spacing w:after="120"/>
        <w:jc w:val="both"/>
        <w:rPr>
          <w:rFonts w:ascii="Times New Roman" w:hAnsi="Times New Roman" w:cs="Times New Roman"/>
          <w:sz w:val="24"/>
          <w:lang w:val="sr-Cyrl-RS"/>
        </w:rPr>
      </w:pPr>
      <w:r w:rsidRPr="00C75FE7">
        <w:rPr>
          <w:rFonts w:ascii="Times New Roman" w:hAnsi="Times New Roman" w:cs="Times New Roman"/>
          <w:sz w:val="24"/>
          <w:lang w:val="sr-Cyrl-RS"/>
        </w:rPr>
        <w:t>Председник Комисија за признавање ЕСПБ бодова остварених на универзитетима у иностранству у оквиру међународне мобилности студената по департманима (Комисија Департмана за математику је заседала два пута по истом захтеву, Комисија Департмана за биологију и екологију је заседала 4 пута по различитим захтевима)</w:t>
      </w:r>
      <w:r>
        <w:rPr>
          <w:rFonts w:ascii="Times New Roman" w:hAnsi="Times New Roman" w:cs="Times New Roman"/>
          <w:sz w:val="24"/>
          <w:lang w:val="sr-Cyrl-RS"/>
        </w:rPr>
        <w:t>,</w:t>
      </w:r>
    </w:p>
    <w:p w14:paraId="2E81D5F5" w14:textId="0696A04F" w:rsidR="00C75FE7" w:rsidRPr="00C75FE7" w:rsidRDefault="00C75FE7" w:rsidP="00C75FE7">
      <w:pPr>
        <w:numPr>
          <w:ilvl w:val="0"/>
          <w:numId w:val="11"/>
        </w:numPr>
        <w:spacing w:after="120"/>
        <w:jc w:val="both"/>
        <w:rPr>
          <w:rFonts w:ascii="Times New Roman" w:hAnsi="Times New Roman" w:cs="Times New Roman"/>
          <w:sz w:val="24"/>
          <w:lang w:val="sr-Cyrl-RS"/>
        </w:rPr>
      </w:pPr>
      <w:r w:rsidRPr="00C75FE7">
        <w:rPr>
          <w:rFonts w:ascii="Times New Roman" w:hAnsi="Times New Roman" w:cs="Times New Roman"/>
          <w:sz w:val="24"/>
          <w:lang w:val="sr-Cyrl-RS"/>
        </w:rPr>
        <w:t>Члан Комисије за остваривање контакта са Министарством просвете, науке и технолошког развоја Републике Србије и Кабинетом министра за иновације и технолошки развој Републике Србије у циљу остваривања и продубљивања научно-истраживачке сарадње са универзитетима у Народној Републици Кини</w:t>
      </w:r>
      <w:r>
        <w:rPr>
          <w:rFonts w:ascii="Times New Roman" w:hAnsi="Times New Roman" w:cs="Times New Roman"/>
          <w:sz w:val="24"/>
          <w:lang w:val="sr-Cyrl-RS"/>
        </w:rPr>
        <w:t>,</w:t>
      </w:r>
    </w:p>
    <w:p w14:paraId="45F9D2D3" w14:textId="5600277D" w:rsidR="00C75FE7" w:rsidRPr="00C75FE7" w:rsidRDefault="00C75FE7" w:rsidP="00C75FE7">
      <w:pPr>
        <w:numPr>
          <w:ilvl w:val="0"/>
          <w:numId w:val="11"/>
        </w:numPr>
        <w:spacing w:after="120"/>
        <w:jc w:val="both"/>
        <w:rPr>
          <w:rFonts w:ascii="Times New Roman" w:hAnsi="Times New Roman" w:cs="Times New Roman"/>
          <w:sz w:val="24"/>
          <w:lang w:val="sr-Cyrl-RS"/>
        </w:rPr>
      </w:pPr>
      <w:r w:rsidRPr="00C75FE7">
        <w:rPr>
          <w:rFonts w:ascii="Times New Roman" w:hAnsi="Times New Roman" w:cs="Times New Roman"/>
          <w:sz w:val="24"/>
          <w:lang w:val="sr-Cyrl-RS"/>
        </w:rPr>
        <w:t>Председник Комисије за израду Статута Факултета</w:t>
      </w:r>
      <w:r>
        <w:rPr>
          <w:rFonts w:ascii="Times New Roman" w:hAnsi="Times New Roman" w:cs="Times New Roman"/>
          <w:sz w:val="24"/>
          <w:lang w:val="sr-Cyrl-RS"/>
        </w:rPr>
        <w:t>,</w:t>
      </w:r>
    </w:p>
    <w:p w14:paraId="1C19B2AF" w14:textId="608EB4D1" w:rsidR="00C75FE7" w:rsidRPr="00C75FE7" w:rsidRDefault="00C75FE7" w:rsidP="00C75FE7">
      <w:pPr>
        <w:numPr>
          <w:ilvl w:val="0"/>
          <w:numId w:val="11"/>
        </w:numPr>
        <w:spacing w:after="120"/>
        <w:jc w:val="both"/>
        <w:rPr>
          <w:rFonts w:ascii="Times New Roman" w:hAnsi="Times New Roman" w:cs="Times New Roman"/>
          <w:sz w:val="24"/>
          <w:lang w:val="sr-Cyrl-RS"/>
        </w:rPr>
      </w:pPr>
      <w:r w:rsidRPr="00C75FE7">
        <w:rPr>
          <w:rFonts w:ascii="Times New Roman" w:hAnsi="Times New Roman" w:cs="Times New Roman"/>
          <w:sz w:val="24"/>
          <w:lang w:val="sr-Cyrl-RS"/>
        </w:rPr>
        <w:t>Израда Правилника о координацији међународних пројеката</w:t>
      </w:r>
      <w:r>
        <w:rPr>
          <w:rFonts w:ascii="Times New Roman" w:hAnsi="Times New Roman" w:cs="Times New Roman"/>
          <w:sz w:val="24"/>
          <w:lang w:val="sr-Cyrl-RS"/>
        </w:rPr>
        <w:t>,</w:t>
      </w:r>
    </w:p>
    <w:p w14:paraId="20E8A8BC" w14:textId="77777777" w:rsidR="00C75FE7" w:rsidRPr="00C75FE7" w:rsidRDefault="00C75FE7" w:rsidP="00C75FE7">
      <w:pPr>
        <w:numPr>
          <w:ilvl w:val="0"/>
          <w:numId w:val="11"/>
        </w:numPr>
        <w:spacing w:after="120"/>
        <w:jc w:val="both"/>
        <w:rPr>
          <w:rFonts w:ascii="Times New Roman" w:hAnsi="Times New Roman" w:cs="Times New Roman"/>
          <w:sz w:val="24"/>
          <w:lang w:val="sr-Cyrl-RS"/>
        </w:rPr>
      </w:pPr>
      <w:r w:rsidRPr="00C75FE7">
        <w:rPr>
          <w:rFonts w:ascii="Times New Roman" w:hAnsi="Times New Roman" w:cs="Times New Roman"/>
          <w:sz w:val="24"/>
          <w:lang w:val="sr-Cyrl-RS"/>
        </w:rPr>
        <w:t>Дефинисање процедуре о спровођењу мобилности.</w:t>
      </w:r>
    </w:p>
    <w:p w14:paraId="341BA865" w14:textId="0A6D9AF0" w:rsidR="002E416F" w:rsidRPr="00D7646E" w:rsidRDefault="002E416F" w:rsidP="00C75FE7">
      <w:pPr>
        <w:spacing w:after="120"/>
        <w:ind w:left="714"/>
        <w:jc w:val="both"/>
        <w:rPr>
          <w:rFonts w:ascii="Times New Roman" w:hAnsi="Times New Roman" w:cs="Times New Roman"/>
          <w:sz w:val="24"/>
          <w:lang w:val="sr-Cyrl-RS"/>
        </w:rPr>
      </w:pPr>
    </w:p>
    <w:p w14:paraId="724516DE" w14:textId="41A369FB" w:rsidR="002E416F" w:rsidRPr="00D7646E" w:rsidRDefault="002E416F">
      <w:pPr>
        <w:rPr>
          <w:rFonts w:ascii="Times New Roman" w:hAnsi="Times New Roman" w:cs="Times New Roman"/>
        </w:rPr>
      </w:pPr>
    </w:p>
    <w:p w14:paraId="35259C79" w14:textId="7EF0A312" w:rsidR="00E063A4" w:rsidRPr="00D7646E" w:rsidRDefault="00E063A4">
      <w:pPr>
        <w:rPr>
          <w:rFonts w:ascii="Times New Roman" w:hAnsi="Times New Roman" w:cs="Times New Roman"/>
        </w:rPr>
      </w:pPr>
    </w:p>
    <w:p w14:paraId="70ACF6ED" w14:textId="3689D902" w:rsidR="00E063A4" w:rsidRPr="00D7646E" w:rsidRDefault="00E063A4">
      <w:pPr>
        <w:rPr>
          <w:rFonts w:ascii="Times New Roman" w:hAnsi="Times New Roman" w:cs="Times New Roman"/>
        </w:rPr>
      </w:pPr>
    </w:p>
    <w:p w14:paraId="615705C1" w14:textId="6284A9C2" w:rsidR="00E063A4" w:rsidRPr="00D7646E" w:rsidRDefault="00E063A4">
      <w:pPr>
        <w:rPr>
          <w:rFonts w:ascii="Times New Roman" w:hAnsi="Times New Roman" w:cs="Times New Roman"/>
        </w:rPr>
      </w:pPr>
    </w:p>
    <w:p w14:paraId="16715FDB" w14:textId="16770903" w:rsidR="00E063A4" w:rsidRPr="00D7646E" w:rsidRDefault="00E063A4">
      <w:pPr>
        <w:rPr>
          <w:rFonts w:ascii="Times New Roman" w:hAnsi="Times New Roman" w:cs="Times New Roman"/>
        </w:rPr>
      </w:pPr>
    </w:p>
    <w:p w14:paraId="6FA17142" w14:textId="1F82E185" w:rsidR="00E063A4" w:rsidRPr="00D7646E" w:rsidRDefault="00E063A4">
      <w:pPr>
        <w:rPr>
          <w:rFonts w:ascii="Times New Roman" w:hAnsi="Times New Roman" w:cs="Times New Roman"/>
        </w:rPr>
      </w:pPr>
    </w:p>
    <w:p w14:paraId="7B127E8F" w14:textId="0F8E2C96" w:rsidR="00E063A4" w:rsidRPr="00D7646E" w:rsidRDefault="00E063A4">
      <w:pPr>
        <w:rPr>
          <w:rFonts w:ascii="Times New Roman" w:hAnsi="Times New Roman" w:cs="Times New Roman"/>
        </w:rPr>
      </w:pPr>
    </w:p>
    <w:p w14:paraId="5C513B0D" w14:textId="33534348" w:rsidR="00E063A4" w:rsidRPr="00D7646E" w:rsidRDefault="00E063A4">
      <w:pPr>
        <w:rPr>
          <w:rFonts w:ascii="Times New Roman" w:hAnsi="Times New Roman" w:cs="Times New Roman"/>
        </w:rPr>
      </w:pPr>
    </w:p>
    <w:p w14:paraId="1C48E7AB" w14:textId="33EC3BAD" w:rsidR="00E063A4" w:rsidRPr="00D7646E" w:rsidRDefault="00E063A4">
      <w:pPr>
        <w:rPr>
          <w:rFonts w:ascii="Times New Roman" w:hAnsi="Times New Roman" w:cs="Times New Roman"/>
        </w:rPr>
      </w:pPr>
    </w:p>
    <w:p w14:paraId="08BA2A4D" w14:textId="68F58644" w:rsidR="00E063A4" w:rsidRPr="00D7646E" w:rsidRDefault="00E063A4">
      <w:pPr>
        <w:rPr>
          <w:rFonts w:ascii="Times New Roman" w:hAnsi="Times New Roman" w:cs="Times New Roman"/>
        </w:rPr>
      </w:pPr>
    </w:p>
    <w:p w14:paraId="2E2CC4AF" w14:textId="06822939" w:rsidR="00E063A4" w:rsidRPr="00D7646E" w:rsidRDefault="00E063A4">
      <w:pPr>
        <w:rPr>
          <w:rFonts w:ascii="Times New Roman" w:hAnsi="Times New Roman" w:cs="Times New Roman"/>
        </w:rPr>
      </w:pPr>
    </w:p>
    <w:p w14:paraId="4A74134C" w14:textId="042C7579" w:rsidR="00E063A4" w:rsidRPr="00D7646E" w:rsidRDefault="00E063A4">
      <w:pPr>
        <w:rPr>
          <w:rFonts w:ascii="Times New Roman" w:hAnsi="Times New Roman" w:cs="Times New Roman"/>
        </w:rPr>
      </w:pPr>
    </w:p>
    <w:p w14:paraId="38A3492C" w14:textId="77777777" w:rsidR="00156599" w:rsidRPr="00D7646E" w:rsidRDefault="00156599">
      <w:pPr>
        <w:rPr>
          <w:rFonts w:ascii="Times New Roman" w:hAnsi="Times New Roman" w:cs="Times New Roman"/>
        </w:rPr>
      </w:pPr>
    </w:p>
    <w:p w14:paraId="61BF2EF4" w14:textId="77777777" w:rsidR="00E063A4" w:rsidRPr="00D7646E" w:rsidRDefault="00E063A4">
      <w:pPr>
        <w:rPr>
          <w:rFonts w:ascii="Times New Roman" w:hAnsi="Times New Roman" w:cs="Times New Roman"/>
        </w:rPr>
      </w:pPr>
    </w:p>
    <w:p w14:paraId="30AB27A3" w14:textId="77777777" w:rsidR="00461877" w:rsidRPr="00D7646E" w:rsidRDefault="00461877" w:rsidP="00E063A4">
      <w:pPr>
        <w:jc w:val="center"/>
        <w:rPr>
          <w:rFonts w:ascii="Times New Roman" w:hAnsi="Times New Roman" w:cs="Times New Roman"/>
          <w:sz w:val="24"/>
          <w:szCs w:val="24"/>
          <w:lang w:val="sr-Cyrl-CS"/>
        </w:rPr>
      </w:pPr>
      <w:bookmarkStart w:id="5" w:name="_Hlk26341620"/>
      <w:bookmarkEnd w:id="5"/>
    </w:p>
    <w:p w14:paraId="28CF5199" w14:textId="77777777" w:rsidR="00461877" w:rsidRPr="00D7646E" w:rsidRDefault="00461877" w:rsidP="00E063A4">
      <w:pPr>
        <w:jc w:val="center"/>
        <w:rPr>
          <w:rFonts w:ascii="Times New Roman" w:hAnsi="Times New Roman" w:cs="Times New Roman"/>
          <w:sz w:val="24"/>
          <w:szCs w:val="24"/>
          <w:lang w:val="sr-Cyrl-CS"/>
        </w:rPr>
      </w:pPr>
    </w:p>
    <w:p w14:paraId="6205D8B0" w14:textId="1556D5E5" w:rsidR="000B22A9" w:rsidRPr="00D7646E" w:rsidRDefault="000B22A9" w:rsidP="00E063A4">
      <w:pPr>
        <w:jc w:val="center"/>
        <w:rPr>
          <w:rFonts w:ascii="Times New Roman" w:hAnsi="Times New Roman" w:cs="Times New Roman"/>
          <w:sz w:val="24"/>
          <w:szCs w:val="24"/>
          <w:lang w:val="sr-Cyrl-CS"/>
        </w:rPr>
      </w:pPr>
    </w:p>
    <w:p w14:paraId="3F5872A1" w14:textId="3F326C6C" w:rsidR="000B22A9" w:rsidRPr="00D7646E" w:rsidRDefault="000B22A9" w:rsidP="00E063A4">
      <w:pPr>
        <w:jc w:val="center"/>
        <w:rPr>
          <w:rFonts w:ascii="Times New Roman" w:hAnsi="Times New Roman" w:cs="Times New Roman"/>
          <w:sz w:val="24"/>
          <w:szCs w:val="24"/>
          <w:lang w:val="sr-Cyrl-CS"/>
        </w:rPr>
      </w:pPr>
    </w:p>
    <w:p w14:paraId="0C762E39" w14:textId="2CD80305" w:rsidR="000B22A9" w:rsidRPr="00D7646E" w:rsidRDefault="000B22A9" w:rsidP="00E063A4">
      <w:pPr>
        <w:jc w:val="center"/>
        <w:rPr>
          <w:rFonts w:ascii="Times New Roman" w:hAnsi="Times New Roman" w:cs="Times New Roman"/>
          <w:sz w:val="24"/>
          <w:szCs w:val="24"/>
          <w:lang w:val="sr-Cyrl-CS"/>
        </w:rPr>
      </w:pPr>
    </w:p>
    <w:p w14:paraId="75F8A723" w14:textId="5F30DF20" w:rsidR="000B22A9" w:rsidRPr="00D7646E" w:rsidRDefault="000B22A9" w:rsidP="00E063A4">
      <w:pPr>
        <w:jc w:val="center"/>
        <w:rPr>
          <w:rFonts w:ascii="Times New Roman" w:hAnsi="Times New Roman" w:cs="Times New Roman"/>
          <w:sz w:val="24"/>
          <w:szCs w:val="24"/>
          <w:lang w:val="sr-Cyrl-CS"/>
        </w:rPr>
      </w:pPr>
    </w:p>
    <w:p w14:paraId="70ECC0BD" w14:textId="45AB0500" w:rsidR="000B22A9" w:rsidRPr="00D7646E" w:rsidRDefault="000B22A9" w:rsidP="00E063A4">
      <w:pPr>
        <w:jc w:val="center"/>
        <w:rPr>
          <w:rFonts w:ascii="Times New Roman" w:hAnsi="Times New Roman" w:cs="Times New Roman"/>
          <w:sz w:val="24"/>
          <w:szCs w:val="24"/>
          <w:lang w:val="sr-Cyrl-CS"/>
        </w:rPr>
      </w:pPr>
    </w:p>
    <w:p w14:paraId="36FBD5B2" w14:textId="77777777" w:rsidR="000B22A9" w:rsidRPr="00D7646E" w:rsidRDefault="000B22A9" w:rsidP="00E063A4">
      <w:pPr>
        <w:jc w:val="center"/>
        <w:rPr>
          <w:rFonts w:ascii="Times New Roman" w:hAnsi="Times New Roman" w:cs="Times New Roman"/>
          <w:sz w:val="24"/>
          <w:szCs w:val="24"/>
          <w:lang w:val="sr-Cyrl-CS"/>
        </w:rPr>
      </w:pPr>
    </w:p>
    <w:p w14:paraId="330E2688" w14:textId="77777777" w:rsidR="00461877" w:rsidRPr="00D7646E" w:rsidRDefault="00461877" w:rsidP="00E063A4">
      <w:pPr>
        <w:jc w:val="center"/>
        <w:rPr>
          <w:rFonts w:ascii="Times New Roman" w:hAnsi="Times New Roman" w:cs="Times New Roman"/>
          <w:sz w:val="24"/>
          <w:szCs w:val="24"/>
          <w:lang w:val="sr-Cyrl-CS"/>
        </w:rPr>
      </w:pPr>
    </w:p>
    <w:p w14:paraId="44CFE1AF" w14:textId="4EDE2026" w:rsidR="00461877" w:rsidRPr="00D7646E" w:rsidRDefault="00461877" w:rsidP="00E063A4">
      <w:pPr>
        <w:jc w:val="center"/>
        <w:rPr>
          <w:rFonts w:ascii="Times New Roman" w:hAnsi="Times New Roman" w:cs="Times New Roman"/>
          <w:sz w:val="24"/>
          <w:szCs w:val="24"/>
          <w:lang w:val="sr-Cyrl-CS"/>
        </w:rPr>
      </w:pPr>
    </w:p>
    <w:p w14:paraId="3A841E75" w14:textId="7991415F" w:rsidR="00461877" w:rsidRPr="00D7646E" w:rsidRDefault="00461877" w:rsidP="00E063A4">
      <w:pPr>
        <w:jc w:val="center"/>
        <w:rPr>
          <w:rFonts w:ascii="Times New Roman" w:hAnsi="Times New Roman" w:cs="Times New Roman"/>
          <w:sz w:val="24"/>
          <w:szCs w:val="24"/>
          <w:lang w:val="sr-Cyrl-CS"/>
        </w:rPr>
      </w:pPr>
    </w:p>
    <w:p w14:paraId="5485D5AB" w14:textId="77777777" w:rsidR="00461877" w:rsidRPr="00D7646E" w:rsidRDefault="00461877" w:rsidP="00E063A4">
      <w:pPr>
        <w:jc w:val="center"/>
        <w:rPr>
          <w:rFonts w:ascii="Times New Roman" w:hAnsi="Times New Roman" w:cs="Times New Roman"/>
          <w:sz w:val="24"/>
          <w:szCs w:val="24"/>
          <w:lang w:val="sr-Cyrl-CS"/>
        </w:rPr>
      </w:pPr>
    </w:p>
    <w:p w14:paraId="22A958E0" w14:textId="77777777" w:rsidR="00461877" w:rsidRPr="00D7646E" w:rsidRDefault="00461877" w:rsidP="00E063A4">
      <w:pPr>
        <w:jc w:val="center"/>
        <w:rPr>
          <w:rFonts w:ascii="Times New Roman" w:hAnsi="Times New Roman" w:cs="Times New Roman"/>
          <w:sz w:val="24"/>
          <w:szCs w:val="24"/>
          <w:lang w:val="sr-Cyrl-CS"/>
        </w:rPr>
      </w:pPr>
    </w:p>
    <w:p w14:paraId="3F0ABCF8" w14:textId="30B8BFF7" w:rsidR="00461877" w:rsidRDefault="00461877" w:rsidP="00E063A4">
      <w:pPr>
        <w:jc w:val="center"/>
        <w:rPr>
          <w:rFonts w:ascii="Times New Roman" w:hAnsi="Times New Roman" w:cs="Times New Roman"/>
          <w:sz w:val="24"/>
          <w:szCs w:val="24"/>
          <w:lang w:val="sr-Cyrl-CS"/>
        </w:rPr>
      </w:pPr>
    </w:p>
    <w:p w14:paraId="3AA9279F" w14:textId="77777777" w:rsidR="005549EC" w:rsidRDefault="005549EC" w:rsidP="00E063A4">
      <w:pPr>
        <w:jc w:val="center"/>
        <w:rPr>
          <w:rFonts w:ascii="Times New Roman" w:hAnsi="Times New Roman" w:cs="Times New Roman"/>
          <w:sz w:val="24"/>
          <w:szCs w:val="24"/>
          <w:lang w:val="sr-Cyrl-CS"/>
        </w:rPr>
      </w:pPr>
    </w:p>
    <w:p w14:paraId="00EA4C05" w14:textId="3773028E" w:rsidR="005549EC" w:rsidRDefault="005549EC" w:rsidP="00E063A4">
      <w:pPr>
        <w:jc w:val="center"/>
        <w:rPr>
          <w:rFonts w:ascii="Times New Roman" w:hAnsi="Times New Roman" w:cs="Times New Roman"/>
          <w:sz w:val="24"/>
          <w:szCs w:val="24"/>
          <w:lang w:val="sr-Cyrl-CS"/>
        </w:rPr>
      </w:pPr>
    </w:p>
    <w:p w14:paraId="5235D7E7" w14:textId="76A8A7CF" w:rsidR="005549EC" w:rsidRDefault="005549EC" w:rsidP="00E063A4">
      <w:pPr>
        <w:jc w:val="center"/>
        <w:rPr>
          <w:rFonts w:ascii="Times New Roman" w:hAnsi="Times New Roman" w:cs="Times New Roman"/>
          <w:sz w:val="24"/>
          <w:szCs w:val="24"/>
          <w:lang w:val="sr-Cyrl-CS"/>
        </w:rPr>
      </w:pPr>
    </w:p>
    <w:p w14:paraId="3F3AA9CF" w14:textId="48913C8C" w:rsidR="005549EC" w:rsidRDefault="005549EC" w:rsidP="00E063A4">
      <w:pPr>
        <w:jc w:val="center"/>
        <w:rPr>
          <w:rFonts w:ascii="Times New Roman" w:hAnsi="Times New Roman" w:cs="Times New Roman"/>
          <w:sz w:val="24"/>
          <w:szCs w:val="24"/>
          <w:lang w:val="sr-Cyrl-CS"/>
        </w:rPr>
      </w:pPr>
    </w:p>
    <w:p w14:paraId="06CC923E" w14:textId="7112FDA8" w:rsidR="005549EC" w:rsidRDefault="005549EC" w:rsidP="00E063A4">
      <w:pPr>
        <w:jc w:val="center"/>
        <w:rPr>
          <w:rFonts w:ascii="Times New Roman" w:hAnsi="Times New Roman" w:cs="Times New Roman"/>
          <w:sz w:val="24"/>
          <w:szCs w:val="24"/>
          <w:lang w:val="sr-Cyrl-CS"/>
        </w:rPr>
      </w:pPr>
    </w:p>
    <w:p w14:paraId="009A0B86" w14:textId="77777777" w:rsidR="005549EC" w:rsidRPr="00D7646E" w:rsidRDefault="005549EC" w:rsidP="00E063A4">
      <w:pPr>
        <w:jc w:val="center"/>
        <w:rPr>
          <w:rFonts w:ascii="Times New Roman" w:hAnsi="Times New Roman" w:cs="Times New Roman"/>
          <w:sz w:val="24"/>
          <w:szCs w:val="24"/>
          <w:lang w:val="sr-Cyrl-CS"/>
        </w:rPr>
      </w:pPr>
    </w:p>
    <w:p w14:paraId="19A28E84" w14:textId="18856051" w:rsidR="00461877" w:rsidRPr="00D7646E" w:rsidRDefault="00461877" w:rsidP="00E063A4">
      <w:pPr>
        <w:jc w:val="center"/>
        <w:rPr>
          <w:rFonts w:ascii="Times New Roman" w:hAnsi="Times New Roman" w:cs="Times New Roman"/>
          <w:b/>
          <w:bCs/>
          <w:sz w:val="36"/>
          <w:szCs w:val="36"/>
          <w:lang w:val="sr-Cyrl-CS"/>
        </w:rPr>
      </w:pPr>
      <w:r w:rsidRPr="00D7646E">
        <w:rPr>
          <w:rFonts w:ascii="Times New Roman" w:hAnsi="Times New Roman" w:cs="Times New Roman"/>
          <w:b/>
          <w:bCs/>
          <w:sz w:val="36"/>
          <w:szCs w:val="36"/>
          <w:lang w:val="sr-Cyrl-CS"/>
        </w:rPr>
        <w:t xml:space="preserve">Извештај о раду </w:t>
      </w:r>
      <w:r w:rsidR="00DF3B60" w:rsidRPr="00D7646E">
        <w:rPr>
          <w:rFonts w:ascii="Times New Roman" w:hAnsi="Times New Roman" w:cs="Times New Roman"/>
          <w:b/>
          <w:bCs/>
          <w:sz w:val="36"/>
          <w:szCs w:val="36"/>
          <w:lang w:val="sr-Cyrl-CS"/>
        </w:rPr>
        <w:t>служби Секретаријата</w:t>
      </w:r>
    </w:p>
    <w:p w14:paraId="5EB76E37" w14:textId="77777777" w:rsidR="00461877" w:rsidRPr="00D7646E" w:rsidRDefault="00461877" w:rsidP="00E063A4">
      <w:pPr>
        <w:jc w:val="center"/>
        <w:rPr>
          <w:rFonts w:ascii="Times New Roman" w:hAnsi="Times New Roman" w:cs="Times New Roman"/>
          <w:sz w:val="24"/>
          <w:szCs w:val="24"/>
          <w:lang w:val="sr-Cyrl-CS"/>
        </w:rPr>
      </w:pPr>
    </w:p>
    <w:p w14:paraId="735D9636" w14:textId="77777777" w:rsidR="00461877" w:rsidRPr="00D7646E" w:rsidRDefault="00461877" w:rsidP="00E063A4">
      <w:pPr>
        <w:jc w:val="center"/>
        <w:rPr>
          <w:rFonts w:ascii="Times New Roman" w:hAnsi="Times New Roman" w:cs="Times New Roman"/>
          <w:sz w:val="24"/>
          <w:szCs w:val="24"/>
          <w:lang w:val="sr-Cyrl-CS"/>
        </w:rPr>
      </w:pPr>
    </w:p>
    <w:p w14:paraId="286FF6F0" w14:textId="77777777" w:rsidR="00461877" w:rsidRPr="00D7646E" w:rsidRDefault="00461877" w:rsidP="00E063A4">
      <w:pPr>
        <w:jc w:val="center"/>
        <w:rPr>
          <w:rFonts w:ascii="Times New Roman" w:hAnsi="Times New Roman" w:cs="Times New Roman"/>
          <w:sz w:val="24"/>
          <w:szCs w:val="24"/>
          <w:lang w:val="sr-Cyrl-CS"/>
        </w:rPr>
      </w:pPr>
    </w:p>
    <w:p w14:paraId="27E3CFF1" w14:textId="77777777" w:rsidR="00461877" w:rsidRPr="00D7646E" w:rsidRDefault="00461877" w:rsidP="00E063A4">
      <w:pPr>
        <w:jc w:val="center"/>
        <w:rPr>
          <w:rFonts w:ascii="Times New Roman" w:hAnsi="Times New Roman" w:cs="Times New Roman"/>
          <w:sz w:val="24"/>
          <w:szCs w:val="24"/>
          <w:lang w:val="sr-Cyrl-CS"/>
        </w:rPr>
      </w:pPr>
    </w:p>
    <w:p w14:paraId="2E01AC66" w14:textId="77777777" w:rsidR="00461877" w:rsidRPr="00D7646E" w:rsidRDefault="00461877" w:rsidP="00E063A4">
      <w:pPr>
        <w:jc w:val="center"/>
        <w:rPr>
          <w:rFonts w:ascii="Times New Roman" w:hAnsi="Times New Roman" w:cs="Times New Roman"/>
          <w:sz w:val="24"/>
          <w:szCs w:val="24"/>
          <w:lang w:val="sr-Cyrl-CS"/>
        </w:rPr>
      </w:pPr>
    </w:p>
    <w:p w14:paraId="4BE2E0DC" w14:textId="77777777" w:rsidR="00461877" w:rsidRPr="00D7646E" w:rsidRDefault="00461877" w:rsidP="00E063A4">
      <w:pPr>
        <w:jc w:val="center"/>
        <w:rPr>
          <w:rFonts w:ascii="Times New Roman" w:hAnsi="Times New Roman" w:cs="Times New Roman"/>
          <w:sz w:val="24"/>
          <w:szCs w:val="24"/>
          <w:lang w:val="sr-Cyrl-CS"/>
        </w:rPr>
      </w:pPr>
    </w:p>
    <w:p w14:paraId="7F399645" w14:textId="77777777" w:rsidR="00461877" w:rsidRPr="00D7646E" w:rsidRDefault="00461877" w:rsidP="00E063A4">
      <w:pPr>
        <w:jc w:val="center"/>
        <w:rPr>
          <w:rFonts w:ascii="Times New Roman" w:hAnsi="Times New Roman" w:cs="Times New Roman"/>
          <w:sz w:val="24"/>
          <w:szCs w:val="24"/>
          <w:lang w:val="sr-Cyrl-CS"/>
        </w:rPr>
      </w:pPr>
    </w:p>
    <w:p w14:paraId="3DA110AC" w14:textId="77777777" w:rsidR="00461877" w:rsidRPr="00D7646E" w:rsidRDefault="00461877" w:rsidP="00E063A4">
      <w:pPr>
        <w:jc w:val="center"/>
        <w:rPr>
          <w:rFonts w:ascii="Times New Roman" w:hAnsi="Times New Roman" w:cs="Times New Roman"/>
          <w:sz w:val="24"/>
          <w:szCs w:val="24"/>
          <w:lang w:val="sr-Cyrl-CS"/>
        </w:rPr>
      </w:pPr>
    </w:p>
    <w:p w14:paraId="6CBA3944" w14:textId="77777777" w:rsidR="00461877" w:rsidRPr="00D7646E" w:rsidRDefault="00461877" w:rsidP="00E063A4">
      <w:pPr>
        <w:jc w:val="center"/>
        <w:rPr>
          <w:rFonts w:ascii="Times New Roman" w:hAnsi="Times New Roman" w:cs="Times New Roman"/>
          <w:sz w:val="24"/>
          <w:szCs w:val="24"/>
          <w:lang w:val="sr-Cyrl-CS"/>
        </w:rPr>
      </w:pPr>
    </w:p>
    <w:p w14:paraId="439AB761" w14:textId="77777777" w:rsidR="00461877" w:rsidRPr="00D7646E" w:rsidRDefault="00461877" w:rsidP="00E063A4">
      <w:pPr>
        <w:jc w:val="center"/>
        <w:rPr>
          <w:rFonts w:ascii="Times New Roman" w:hAnsi="Times New Roman" w:cs="Times New Roman"/>
          <w:sz w:val="24"/>
          <w:szCs w:val="24"/>
          <w:lang w:val="sr-Cyrl-CS"/>
        </w:rPr>
      </w:pPr>
    </w:p>
    <w:p w14:paraId="592A2F61" w14:textId="77777777" w:rsidR="00461877" w:rsidRPr="00D7646E" w:rsidRDefault="00461877" w:rsidP="00E063A4">
      <w:pPr>
        <w:jc w:val="center"/>
        <w:rPr>
          <w:rFonts w:ascii="Times New Roman" w:hAnsi="Times New Roman" w:cs="Times New Roman"/>
          <w:sz w:val="24"/>
          <w:szCs w:val="24"/>
          <w:lang w:val="sr-Cyrl-CS"/>
        </w:rPr>
      </w:pPr>
    </w:p>
    <w:p w14:paraId="12F3B6C1" w14:textId="5DBBB12E" w:rsidR="007E5E04" w:rsidRDefault="007E5E04" w:rsidP="00C75FE7">
      <w:pPr>
        <w:rPr>
          <w:rFonts w:ascii="Times New Roman" w:hAnsi="Times New Roman" w:cs="Times New Roman"/>
          <w:sz w:val="24"/>
          <w:szCs w:val="24"/>
          <w:lang w:val="sr-Cyrl-CS"/>
        </w:rPr>
      </w:pPr>
    </w:p>
    <w:p w14:paraId="04892A33" w14:textId="1D249D01" w:rsidR="00C75FE7" w:rsidRDefault="00C75FE7" w:rsidP="00C75FE7">
      <w:pPr>
        <w:rPr>
          <w:rFonts w:ascii="Times New Roman" w:hAnsi="Times New Roman" w:cs="Times New Roman"/>
          <w:sz w:val="24"/>
          <w:szCs w:val="24"/>
          <w:lang w:val="sr-Cyrl-CS"/>
        </w:rPr>
      </w:pPr>
    </w:p>
    <w:p w14:paraId="20A7E4DD" w14:textId="77777777" w:rsidR="00C75FE7" w:rsidRPr="00D7646E" w:rsidRDefault="00C75FE7" w:rsidP="00C75FE7">
      <w:pPr>
        <w:rPr>
          <w:rFonts w:ascii="Times New Roman" w:hAnsi="Times New Roman" w:cs="Times New Roman"/>
          <w:sz w:val="24"/>
          <w:szCs w:val="24"/>
          <w:lang w:val="sr-Cyrl-CS"/>
        </w:rPr>
      </w:pPr>
    </w:p>
    <w:p w14:paraId="592B3740" w14:textId="3B23D136" w:rsidR="00461877" w:rsidRPr="00387AE8" w:rsidRDefault="00E063A4" w:rsidP="00387AE8">
      <w:pPr>
        <w:jc w:val="center"/>
        <w:rPr>
          <w:rFonts w:ascii="Times New Roman" w:hAnsi="Times New Roman" w:cs="Times New Roman"/>
          <w:b/>
          <w:bCs/>
          <w:sz w:val="28"/>
          <w:szCs w:val="28"/>
          <w:lang w:val="sr-Cyrl-CS"/>
        </w:rPr>
      </w:pPr>
      <w:r w:rsidRPr="00387AE8">
        <w:rPr>
          <w:rFonts w:ascii="Times New Roman" w:hAnsi="Times New Roman" w:cs="Times New Roman"/>
          <w:b/>
          <w:bCs/>
          <w:sz w:val="28"/>
          <w:szCs w:val="28"/>
          <w:lang w:val="sr-Cyrl-CS"/>
        </w:rPr>
        <w:lastRenderedPageBreak/>
        <w:t>И</w:t>
      </w:r>
      <w:r w:rsidR="00461877" w:rsidRPr="00387AE8">
        <w:rPr>
          <w:rFonts w:ascii="Times New Roman" w:hAnsi="Times New Roman" w:cs="Times New Roman"/>
          <w:b/>
          <w:bCs/>
          <w:sz w:val="28"/>
          <w:szCs w:val="28"/>
          <w:lang w:val="sr-Cyrl-CS"/>
        </w:rPr>
        <w:t xml:space="preserve">звештај о раду Службе за опште и правне послове </w:t>
      </w:r>
    </w:p>
    <w:p w14:paraId="017F4FCB" w14:textId="69F3856A" w:rsidR="00E063A4" w:rsidRPr="00D7646E" w:rsidRDefault="00E063A4" w:rsidP="00387AE8">
      <w:pPr>
        <w:spacing w:after="120"/>
        <w:ind w:firstLine="708"/>
        <w:jc w:val="both"/>
        <w:rPr>
          <w:rFonts w:ascii="Times New Roman" w:hAnsi="Times New Roman" w:cs="Times New Roman"/>
          <w:sz w:val="24"/>
          <w:szCs w:val="24"/>
          <w:lang w:val="sr-Cyrl-CS"/>
        </w:rPr>
      </w:pPr>
      <w:r w:rsidRPr="00D7646E">
        <w:rPr>
          <w:rFonts w:ascii="Times New Roman" w:hAnsi="Times New Roman" w:cs="Times New Roman"/>
          <w:sz w:val="24"/>
          <w:szCs w:val="24"/>
          <w:lang w:val="sr-Cyrl-CS"/>
        </w:rPr>
        <w:t>У 2019. години припремљен је материјал, израђени записници као и одлуке за одржаних 11 седница Наставно-научног већа ПМФ-а, 9 седница Изборног већа и 6 седница Савета ПМФ-а у Нишу.</w:t>
      </w:r>
    </w:p>
    <w:p w14:paraId="0C24C0FE" w14:textId="77777777" w:rsidR="00E063A4" w:rsidRPr="00D7646E" w:rsidRDefault="00E063A4" w:rsidP="00387AE8">
      <w:pPr>
        <w:spacing w:after="120"/>
        <w:jc w:val="both"/>
        <w:rPr>
          <w:rFonts w:ascii="Times New Roman" w:hAnsi="Times New Roman" w:cs="Times New Roman"/>
          <w:sz w:val="24"/>
          <w:szCs w:val="24"/>
          <w:lang w:val="sr-Cyrl-CS"/>
        </w:rPr>
      </w:pPr>
      <w:r w:rsidRPr="00D7646E">
        <w:rPr>
          <w:rFonts w:ascii="Times New Roman" w:hAnsi="Times New Roman" w:cs="Times New Roman"/>
          <w:sz w:val="24"/>
          <w:szCs w:val="24"/>
          <w:lang w:val="sr-Cyrl-CS"/>
        </w:rPr>
        <w:tab/>
        <w:t>За све седнице припремљен материјал је скениран и достављан члановима НН Већа (деканат и управници департмана ПМФ-а) као и за органе Универзитета у Нишу, у електронском облику.</w:t>
      </w:r>
    </w:p>
    <w:p w14:paraId="790C841F" w14:textId="77777777" w:rsidR="00E063A4" w:rsidRPr="00D7646E" w:rsidRDefault="00E063A4" w:rsidP="00387AE8">
      <w:pPr>
        <w:spacing w:after="120"/>
        <w:jc w:val="both"/>
        <w:rPr>
          <w:rFonts w:ascii="Times New Roman" w:hAnsi="Times New Roman" w:cs="Times New Roman"/>
          <w:sz w:val="24"/>
          <w:szCs w:val="24"/>
          <w:lang w:val="sr-Cyrl-CS"/>
        </w:rPr>
      </w:pPr>
      <w:r w:rsidRPr="00D7646E">
        <w:rPr>
          <w:rFonts w:ascii="Times New Roman" w:hAnsi="Times New Roman" w:cs="Times New Roman"/>
          <w:sz w:val="24"/>
          <w:szCs w:val="24"/>
          <w:lang w:val="sr-Cyrl-CS"/>
        </w:rPr>
        <w:tab/>
        <w:t>Израђено је и заведено 12 (дванаест) уговора о раду као и анекса уговора о раду у вези са напредовањима наставника и сарадника у виша звања.</w:t>
      </w:r>
      <w:r w:rsidRPr="00D7646E">
        <w:rPr>
          <w:rFonts w:ascii="Times New Roman" w:hAnsi="Times New Roman" w:cs="Times New Roman"/>
          <w:sz w:val="24"/>
          <w:szCs w:val="24"/>
          <w:lang w:val="sr-Cyrl-CS"/>
        </w:rPr>
        <w:tab/>
      </w:r>
    </w:p>
    <w:p w14:paraId="70359946" w14:textId="77777777" w:rsidR="00E063A4" w:rsidRPr="00D7646E" w:rsidRDefault="00E063A4" w:rsidP="00387AE8">
      <w:pPr>
        <w:spacing w:after="120"/>
        <w:jc w:val="both"/>
        <w:rPr>
          <w:rFonts w:ascii="Times New Roman" w:hAnsi="Times New Roman" w:cs="Times New Roman"/>
          <w:sz w:val="24"/>
          <w:szCs w:val="24"/>
          <w:lang w:val="sr-Cyrl-CS"/>
        </w:rPr>
      </w:pPr>
      <w:r w:rsidRPr="00D7646E">
        <w:rPr>
          <w:rFonts w:ascii="Times New Roman" w:hAnsi="Times New Roman" w:cs="Times New Roman"/>
          <w:sz w:val="24"/>
          <w:szCs w:val="24"/>
          <w:lang w:val="sr-Cyrl-CS"/>
        </w:rPr>
        <w:tab/>
      </w:r>
      <w:bookmarkStart w:id="6" w:name="_Hlk30496902"/>
      <w:r w:rsidRPr="00D7646E">
        <w:rPr>
          <w:rFonts w:ascii="Times New Roman" w:hAnsi="Times New Roman" w:cs="Times New Roman"/>
          <w:sz w:val="24"/>
          <w:szCs w:val="24"/>
          <w:lang w:val="sr-Cyrl-CS"/>
        </w:rPr>
        <w:t xml:space="preserve">Декан је расписао и објављено је укупно 12 дванаест конкурса за избор наставника и сарадника са пуним радним временом и то у следећим звањима: </w:t>
      </w:r>
    </w:p>
    <w:p w14:paraId="53460C56" w14:textId="5F5B845B" w:rsidR="00E063A4" w:rsidRPr="00D7646E" w:rsidRDefault="00E063A4" w:rsidP="00387AE8">
      <w:pPr>
        <w:pStyle w:val="ListParagraph"/>
        <w:numPr>
          <w:ilvl w:val="0"/>
          <w:numId w:val="37"/>
        </w:numPr>
        <w:spacing w:after="120"/>
        <w:jc w:val="both"/>
        <w:rPr>
          <w:rFonts w:cs="Times New Roman"/>
          <w:szCs w:val="24"/>
          <w:lang w:val="sr-Cyrl-CS"/>
        </w:rPr>
      </w:pPr>
      <w:r w:rsidRPr="00D7646E">
        <w:rPr>
          <w:rFonts w:cs="Times New Roman"/>
          <w:szCs w:val="24"/>
          <w:lang w:val="sr-Cyrl-CS"/>
        </w:rPr>
        <w:t>4 асистента</w:t>
      </w:r>
      <w:r w:rsidR="00387AE8">
        <w:rPr>
          <w:rFonts w:cs="Times New Roman"/>
          <w:szCs w:val="24"/>
          <w:lang w:val="sr-Cyrl-CS"/>
        </w:rPr>
        <w:t>,</w:t>
      </w:r>
    </w:p>
    <w:p w14:paraId="41542D76" w14:textId="54F17039" w:rsidR="00E063A4" w:rsidRPr="00D7646E" w:rsidRDefault="00E063A4" w:rsidP="00387AE8">
      <w:pPr>
        <w:pStyle w:val="ListParagraph"/>
        <w:numPr>
          <w:ilvl w:val="0"/>
          <w:numId w:val="37"/>
        </w:numPr>
        <w:spacing w:after="120"/>
        <w:jc w:val="both"/>
        <w:rPr>
          <w:rFonts w:cs="Times New Roman"/>
          <w:szCs w:val="24"/>
          <w:lang w:val="sr-Cyrl-CS"/>
        </w:rPr>
      </w:pPr>
      <w:r w:rsidRPr="00D7646E">
        <w:rPr>
          <w:rFonts w:cs="Times New Roman"/>
          <w:szCs w:val="24"/>
          <w:lang w:val="sr-Cyrl-CS"/>
        </w:rPr>
        <w:t>2 доцента</w:t>
      </w:r>
      <w:r w:rsidR="00387AE8">
        <w:rPr>
          <w:rFonts w:cs="Times New Roman"/>
          <w:szCs w:val="24"/>
          <w:lang w:val="sr-Cyrl-CS"/>
        </w:rPr>
        <w:t>,</w:t>
      </w:r>
    </w:p>
    <w:p w14:paraId="5560E920" w14:textId="4D6B1A64" w:rsidR="00E063A4" w:rsidRPr="00D7646E" w:rsidRDefault="00E063A4" w:rsidP="00387AE8">
      <w:pPr>
        <w:pStyle w:val="ListParagraph"/>
        <w:numPr>
          <w:ilvl w:val="0"/>
          <w:numId w:val="37"/>
        </w:numPr>
        <w:spacing w:after="120"/>
        <w:jc w:val="both"/>
        <w:rPr>
          <w:rFonts w:cs="Times New Roman"/>
          <w:szCs w:val="24"/>
          <w:lang w:val="sr-Cyrl-CS"/>
        </w:rPr>
      </w:pPr>
      <w:r w:rsidRPr="00D7646E">
        <w:rPr>
          <w:rFonts w:cs="Times New Roman"/>
          <w:szCs w:val="24"/>
          <w:lang w:val="sr-Cyrl-CS"/>
        </w:rPr>
        <w:t>9 доцент или ванредни професор</w:t>
      </w:r>
      <w:r w:rsidR="00387AE8">
        <w:rPr>
          <w:rFonts w:cs="Times New Roman"/>
          <w:szCs w:val="24"/>
          <w:lang w:val="sr-Cyrl-CS"/>
        </w:rPr>
        <w:t>,</w:t>
      </w:r>
    </w:p>
    <w:p w14:paraId="01DC41A0" w14:textId="20E04672" w:rsidR="00E063A4" w:rsidRPr="00D7646E" w:rsidRDefault="00E063A4" w:rsidP="00387AE8">
      <w:pPr>
        <w:pStyle w:val="ListParagraph"/>
        <w:numPr>
          <w:ilvl w:val="0"/>
          <w:numId w:val="37"/>
        </w:numPr>
        <w:spacing w:after="120"/>
        <w:jc w:val="both"/>
        <w:rPr>
          <w:rFonts w:cs="Times New Roman"/>
          <w:szCs w:val="24"/>
          <w:lang w:val="sr-Cyrl-CS"/>
        </w:rPr>
      </w:pPr>
      <w:r w:rsidRPr="00D7646E">
        <w:rPr>
          <w:rFonts w:cs="Times New Roman"/>
          <w:szCs w:val="24"/>
          <w:lang w:val="sr-Cyrl-CS"/>
        </w:rPr>
        <w:t>3 ванредни професор или редовни професор</w:t>
      </w:r>
      <w:r w:rsidR="00387AE8">
        <w:rPr>
          <w:rFonts w:cs="Times New Roman"/>
          <w:szCs w:val="24"/>
          <w:lang w:val="sr-Cyrl-CS"/>
        </w:rPr>
        <w:t>,</w:t>
      </w:r>
    </w:p>
    <w:p w14:paraId="79CE5829" w14:textId="56FB4E44" w:rsidR="00E063A4" w:rsidRPr="00D7646E" w:rsidRDefault="00E063A4" w:rsidP="00387AE8">
      <w:pPr>
        <w:pStyle w:val="ListParagraph"/>
        <w:numPr>
          <w:ilvl w:val="0"/>
          <w:numId w:val="37"/>
        </w:numPr>
        <w:spacing w:after="120"/>
        <w:jc w:val="both"/>
        <w:rPr>
          <w:rFonts w:cs="Times New Roman"/>
          <w:szCs w:val="24"/>
          <w:lang w:val="sr-Cyrl-CS"/>
        </w:rPr>
      </w:pPr>
      <w:r w:rsidRPr="00D7646E">
        <w:rPr>
          <w:rFonts w:cs="Times New Roman"/>
          <w:szCs w:val="24"/>
          <w:lang w:val="sr-Cyrl-CS"/>
        </w:rPr>
        <w:t>1 наставник страног језика (Енглески језик)</w:t>
      </w:r>
      <w:r w:rsidR="00387AE8">
        <w:rPr>
          <w:rFonts w:cs="Times New Roman"/>
          <w:szCs w:val="24"/>
          <w:lang w:val="sr-Cyrl-CS"/>
        </w:rPr>
        <w:t>.</w:t>
      </w:r>
    </w:p>
    <w:bookmarkEnd w:id="6"/>
    <w:p w14:paraId="7C191035" w14:textId="77777777" w:rsidR="00E063A4" w:rsidRPr="00D7646E" w:rsidRDefault="00E063A4" w:rsidP="00387AE8">
      <w:pPr>
        <w:spacing w:after="120"/>
        <w:ind w:firstLine="709"/>
        <w:jc w:val="both"/>
        <w:rPr>
          <w:rFonts w:ascii="Times New Roman" w:hAnsi="Times New Roman" w:cs="Times New Roman"/>
          <w:sz w:val="24"/>
          <w:szCs w:val="24"/>
          <w:lang w:val="sr-Cyrl-CS"/>
        </w:rPr>
      </w:pPr>
      <w:r w:rsidRPr="00D7646E">
        <w:rPr>
          <w:rFonts w:ascii="Times New Roman" w:hAnsi="Times New Roman" w:cs="Times New Roman"/>
          <w:sz w:val="24"/>
          <w:szCs w:val="24"/>
          <w:lang w:val="sr-Cyrl-CS"/>
        </w:rPr>
        <w:t>Расписани конкурси су слати Универзитету у Нишу као и уредно постављани на сајт Факултета.</w:t>
      </w:r>
    </w:p>
    <w:p w14:paraId="688FC700" w14:textId="77777777" w:rsidR="00E063A4" w:rsidRPr="00D7646E" w:rsidRDefault="00E063A4" w:rsidP="00387AE8">
      <w:pPr>
        <w:spacing w:after="120"/>
        <w:ind w:left="720"/>
        <w:jc w:val="both"/>
        <w:rPr>
          <w:rFonts w:ascii="Times New Roman" w:hAnsi="Times New Roman" w:cs="Times New Roman"/>
          <w:sz w:val="24"/>
          <w:szCs w:val="24"/>
          <w:lang w:val="sr-Cyrl-CS"/>
        </w:rPr>
      </w:pPr>
      <w:r w:rsidRPr="00D7646E">
        <w:rPr>
          <w:rFonts w:ascii="Times New Roman" w:hAnsi="Times New Roman" w:cs="Times New Roman"/>
          <w:sz w:val="24"/>
          <w:szCs w:val="24"/>
          <w:lang w:val="sr-Cyrl-CS"/>
        </w:rPr>
        <w:t>Обрасци „</w:t>
      </w:r>
      <w:r w:rsidRPr="00D7646E">
        <w:rPr>
          <w:rFonts w:ascii="Times New Roman" w:hAnsi="Times New Roman" w:cs="Times New Roman"/>
          <w:sz w:val="24"/>
          <w:szCs w:val="24"/>
        </w:rPr>
        <w:t>npao</w:t>
      </w:r>
      <w:r w:rsidRPr="00D7646E">
        <w:rPr>
          <w:rFonts w:ascii="Times New Roman" w:hAnsi="Times New Roman" w:cs="Times New Roman"/>
          <w:sz w:val="24"/>
          <w:szCs w:val="24"/>
          <w:lang w:val="sr-Cyrl-CS"/>
        </w:rPr>
        <w:t>“</w:t>
      </w:r>
      <w:r w:rsidRPr="00D7646E">
        <w:rPr>
          <w:rFonts w:ascii="Times New Roman" w:hAnsi="Times New Roman" w:cs="Times New Roman"/>
          <w:sz w:val="24"/>
          <w:szCs w:val="24"/>
        </w:rPr>
        <w:t xml:space="preserve"> </w:t>
      </w:r>
      <w:r w:rsidRPr="00D7646E">
        <w:rPr>
          <w:rFonts w:ascii="Times New Roman" w:hAnsi="Times New Roman" w:cs="Times New Roman"/>
          <w:sz w:val="24"/>
          <w:szCs w:val="24"/>
          <w:lang w:val="sr-Cyrl-CS"/>
        </w:rPr>
        <w:t>за избор наставника су слати Универзитету у Нишу.</w:t>
      </w:r>
    </w:p>
    <w:p w14:paraId="6ED22DAE" w14:textId="77777777" w:rsidR="00E063A4" w:rsidRPr="00D7646E" w:rsidRDefault="00E063A4" w:rsidP="00387AE8">
      <w:pPr>
        <w:spacing w:after="120"/>
        <w:jc w:val="both"/>
        <w:rPr>
          <w:rFonts w:ascii="Times New Roman" w:hAnsi="Times New Roman" w:cs="Times New Roman"/>
          <w:sz w:val="24"/>
          <w:szCs w:val="24"/>
          <w:lang w:val="sr-Cyrl-CS"/>
        </w:rPr>
      </w:pPr>
      <w:r w:rsidRPr="00D7646E">
        <w:rPr>
          <w:rFonts w:ascii="Times New Roman" w:hAnsi="Times New Roman" w:cs="Times New Roman"/>
          <w:sz w:val="24"/>
          <w:szCs w:val="24"/>
          <w:lang w:val="sr-Cyrl-CS"/>
        </w:rPr>
        <w:tab/>
        <w:t>Припремани су и завођени уговори и МА обрасци за запослене и спровођена њихова реализација.</w:t>
      </w:r>
    </w:p>
    <w:p w14:paraId="102F4E85" w14:textId="77777777" w:rsidR="00E063A4" w:rsidRPr="00D7646E" w:rsidRDefault="00E063A4" w:rsidP="00387AE8">
      <w:pPr>
        <w:spacing w:after="120"/>
        <w:jc w:val="both"/>
        <w:rPr>
          <w:rFonts w:ascii="Times New Roman" w:hAnsi="Times New Roman" w:cs="Times New Roman"/>
          <w:sz w:val="24"/>
          <w:szCs w:val="24"/>
          <w:lang w:val="sr-Cyrl-CS"/>
        </w:rPr>
      </w:pPr>
      <w:r w:rsidRPr="00D7646E">
        <w:rPr>
          <w:rFonts w:ascii="Times New Roman" w:hAnsi="Times New Roman" w:cs="Times New Roman"/>
          <w:sz w:val="24"/>
          <w:szCs w:val="24"/>
          <w:lang w:val="sr-Cyrl-CS"/>
        </w:rPr>
        <w:tab/>
        <w:t>Припремана је комплетна документација за пријаву запослених и њихових чланова породице на обавезно здравствено осигурање.</w:t>
      </w:r>
    </w:p>
    <w:p w14:paraId="01E403C9" w14:textId="77777777" w:rsidR="00E063A4" w:rsidRPr="00D7646E" w:rsidRDefault="00E063A4" w:rsidP="00387AE8">
      <w:pPr>
        <w:spacing w:after="120"/>
        <w:jc w:val="both"/>
        <w:rPr>
          <w:rFonts w:ascii="Times New Roman" w:hAnsi="Times New Roman" w:cs="Times New Roman"/>
          <w:sz w:val="24"/>
          <w:szCs w:val="24"/>
          <w:lang w:val="sr-Cyrl-CS"/>
        </w:rPr>
      </w:pPr>
      <w:r w:rsidRPr="00D7646E">
        <w:rPr>
          <w:rFonts w:ascii="Times New Roman" w:hAnsi="Times New Roman" w:cs="Times New Roman"/>
          <w:sz w:val="24"/>
          <w:szCs w:val="24"/>
          <w:lang w:val="sr-Cyrl-CS"/>
        </w:rPr>
        <w:tab/>
        <w:t>Израђивани су и завођени уговори о раду за истраживаче на пројектима као и анекси уговора о раду у вези са променом звања истих.</w:t>
      </w:r>
    </w:p>
    <w:p w14:paraId="2371E3BA" w14:textId="77777777" w:rsidR="00E063A4" w:rsidRPr="00D7646E" w:rsidRDefault="00E063A4" w:rsidP="00387AE8">
      <w:pPr>
        <w:spacing w:after="120"/>
        <w:jc w:val="both"/>
        <w:rPr>
          <w:rFonts w:ascii="Times New Roman" w:hAnsi="Times New Roman" w:cs="Times New Roman"/>
          <w:sz w:val="24"/>
          <w:szCs w:val="24"/>
          <w:lang w:val="sr-Cyrl-CS"/>
        </w:rPr>
      </w:pPr>
      <w:r w:rsidRPr="00D7646E">
        <w:rPr>
          <w:rFonts w:ascii="Times New Roman" w:hAnsi="Times New Roman" w:cs="Times New Roman"/>
          <w:sz w:val="24"/>
          <w:szCs w:val="24"/>
          <w:lang w:val="sr-Cyrl-CS"/>
        </w:rPr>
        <w:tab/>
        <w:t>Израђивани су и завођени уговори за лица ангажована на обављању привремених и повремених послова, као и припремана комплетна документација за пријаву истих у централни Регистар запослених као и на обавезно здравствено осигурање.</w:t>
      </w:r>
    </w:p>
    <w:p w14:paraId="633A28C4" w14:textId="77777777" w:rsidR="00E063A4" w:rsidRPr="00D7646E" w:rsidRDefault="00E063A4" w:rsidP="00387AE8">
      <w:pPr>
        <w:spacing w:after="120"/>
        <w:jc w:val="both"/>
        <w:rPr>
          <w:rFonts w:ascii="Times New Roman" w:hAnsi="Times New Roman" w:cs="Times New Roman"/>
          <w:sz w:val="24"/>
          <w:szCs w:val="24"/>
          <w:lang w:val="sr-Cyrl-CS"/>
        </w:rPr>
      </w:pPr>
      <w:r w:rsidRPr="00D7646E">
        <w:rPr>
          <w:rFonts w:ascii="Times New Roman" w:hAnsi="Times New Roman" w:cs="Times New Roman"/>
          <w:sz w:val="24"/>
          <w:szCs w:val="24"/>
          <w:lang w:val="sr-Cyrl-CS"/>
        </w:rPr>
        <w:tab/>
        <w:t>Евидентиране су промене у личним подацима запослених и исте ажуриране код Централног регистра.</w:t>
      </w:r>
    </w:p>
    <w:p w14:paraId="493AE203" w14:textId="77777777" w:rsidR="00E063A4" w:rsidRPr="00D7646E" w:rsidRDefault="00E063A4" w:rsidP="00387AE8">
      <w:pPr>
        <w:spacing w:after="120"/>
        <w:jc w:val="both"/>
        <w:rPr>
          <w:rFonts w:ascii="Times New Roman" w:hAnsi="Times New Roman" w:cs="Times New Roman"/>
          <w:sz w:val="24"/>
          <w:szCs w:val="24"/>
          <w:lang w:val="sr-Cyrl-CS"/>
        </w:rPr>
      </w:pPr>
      <w:r w:rsidRPr="00D7646E">
        <w:rPr>
          <w:rFonts w:ascii="Times New Roman" w:hAnsi="Times New Roman" w:cs="Times New Roman"/>
          <w:sz w:val="24"/>
          <w:szCs w:val="24"/>
          <w:lang w:val="sr-Cyrl-CS"/>
        </w:rPr>
        <w:tab/>
        <w:t>Припремана је и комплетирана документација за стицање научних звања и иста послата надлежним матичним одборима и комисији за изборе у звања.</w:t>
      </w:r>
    </w:p>
    <w:p w14:paraId="72FD5BC3" w14:textId="77777777" w:rsidR="00E063A4" w:rsidRPr="00D7646E" w:rsidRDefault="00E063A4" w:rsidP="00387AE8">
      <w:pPr>
        <w:spacing w:after="120"/>
        <w:jc w:val="both"/>
        <w:rPr>
          <w:rFonts w:ascii="Times New Roman" w:hAnsi="Times New Roman" w:cs="Times New Roman"/>
          <w:sz w:val="24"/>
          <w:szCs w:val="24"/>
          <w:lang w:val="sr-Cyrl-CS"/>
        </w:rPr>
      </w:pPr>
      <w:r w:rsidRPr="00D7646E">
        <w:rPr>
          <w:rFonts w:ascii="Times New Roman" w:hAnsi="Times New Roman" w:cs="Times New Roman"/>
          <w:sz w:val="24"/>
          <w:szCs w:val="24"/>
          <w:lang w:val="sr-Cyrl-CS"/>
        </w:rPr>
        <w:tab/>
        <w:t>Припремани су ажурирани и послати сви тражени статистички извештаји Републичком заводу за статистику.</w:t>
      </w:r>
    </w:p>
    <w:p w14:paraId="7CB63D66" w14:textId="77777777" w:rsidR="00E063A4" w:rsidRPr="00D7646E" w:rsidRDefault="00E063A4" w:rsidP="00387AE8">
      <w:pPr>
        <w:spacing w:after="120"/>
        <w:jc w:val="both"/>
        <w:rPr>
          <w:rFonts w:ascii="Times New Roman" w:hAnsi="Times New Roman" w:cs="Times New Roman"/>
          <w:sz w:val="24"/>
          <w:szCs w:val="24"/>
          <w:lang w:val="sr-Cyrl-CS"/>
        </w:rPr>
      </w:pPr>
      <w:r w:rsidRPr="00D7646E">
        <w:rPr>
          <w:rFonts w:ascii="Times New Roman" w:hAnsi="Times New Roman" w:cs="Times New Roman"/>
          <w:sz w:val="24"/>
          <w:szCs w:val="24"/>
          <w:lang w:val="sr-Cyrl-CS"/>
        </w:rPr>
        <w:tab/>
        <w:t>Ажуриране су ставке под бројем: 10, 16 и 17 у МА обрасцима усклађивањем занимања стеченог школовањем, занимања према радном месту и степену стручне спреме према радном месту.</w:t>
      </w:r>
    </w:p>
    <w:p w14:paraId="765E721B" w14:textId="77777777" w:rsidR="00E063A4" w:rsidRPr="00D7646E" w:rsidRDefault="00E063A4" w:rsidP="00387AE8">
      <w:pPr>
        <w:spacing w:after="120"/>
        <w:jc w:val="both"/>
        <w:rPr>
          <w:rFonts w:ascii="Times New Roman" w:hAnsi="Times New Roman" w:cs="Times New Roman"/>
          <w:sz w:val="24"/>
          <w:szCs w:val="24"/>
          <w:lang w:val="sr-Cyrl-CS"/>
        </w:rPr>
      </w:pPr>
      <w:r w:rsidRPr="00D7646E">
        <w:rPr>
          <w:rFonts w:ascii="Times New Roman" w:hAnsi="Times New Roman" w:cs="Times New Roman"/>
          <w:sz w:val="24"/>
          <w:szCs w:val="24"/>
          <w:lang w:val="sr-Cyrl-CS"/>
        </w:rPr>
        <w:tab/>
        <w:t>Израђивана су и завођена решења о одобравању плаћеног одсуства, неплаћеног одсуства, породиљског одсуства и усклађивани МА обрасци у складу са новонасталим променама у пензијско-инвалидском осигурању.</w:t>
      </w:r>
    </w:p>
    <w:p w14:paraId="204C5FFC" w14:textId="77777777" w:rsidR="00E063A4" w:rsidRPr="00D7646E" w:rsidRDefault="00E063A4" w:rsidP="00387AE8">
      <w:pPr>
        <w:spacing w:after="120"/>
        <w:jc w:val="both"/>
        <w:rPr>
          <w:rFonts w:ascii="Times New Roman" w:hAnsi="Times New Roman" w:cs="Times New Roman"/>
          <w:sz w:val="24"/>
          <w:szCs w:val="24"/>
          <w:lang w:val="sr-Cyrl-CS"/>
        </w:rPr>
      </w:pPr>
      <w:r w:rsidRPr="00D7646E">
        <w:rPr>
          <w:rFonts w:ascii="Times New Roman" w:hAnsi="Times New Roman" w:cs="Times New Roman"/>
          <w:sz w:val="24"/>
          <w:szCs w:val="24"/>
          <w:lang w:val="sr-Cyrl-CS"/>
        </w:rPr>
        <w:tab/>
        <w:t>Израђивана су и завођена решења о упућивању на службени пут запослених.</w:t>
      </w:r>
    </w:p>
    <w:p w14:paraId="2D0B08DC" w14:textId="77777777" w:rsidR="00E063A4" w:rsidRPr="00D7646E" w:rsidRDefault="00E063A4" w:rsidP="00387AE8">
      <w:pPr>
        <w:spacing w:after="120"/>
        <w:jc w:val="both"/>
        <w:rPr>
          <w:rFonts w:ascii="Times New Roman" w:hAnsi="Times New Roman" w:cs="Times New Roman"/>
          <w:sz w:val="24"/>
          <w:szCs w:val="24"/>
          <w:lang w:val="sr-Cyrl-CS"/>
        </w:rPr>
      </w:pPr>
      <w:r w:rsidRPr="00D7646E">
        <w:rPr>
          <w:rFonts w:ascii="Times New Roman" w:hAnsi="Times New Roman" w:cs="Times New Roman"/>
          <w:sz w:val="24"/>
          <w:szCs w:val="24"/>
          <w:lang w:val="sr-Cyrl-CS"/>
        </w:rPr>
        <w:lastRenderedPageBreak/>
        <w:tab/>
        <w:t>Издаване су потврде и уверења о статусу запослених као и захтеви за омогућавање наставне праксе студената.</w:t>
      </w:r>
    </w:p>
    <w:p w14:paraId="1B5FB03F" w14:textId="77777777" w:rsidR="00E063A4" w:rsidRPr="00D7646E" w:rsidRDefault="00E063A4" w:rsidP="00387AE8">
      <w:pPr>
        <w:spacing w:after="120"/>
        <w:jc w:val="both"/>
        <w:rPr>
          <w:rFonts w:ascii="Times New Roman" w:hAnsi="Times New Roman" w:cs="Times New Roman"/>
          <w:sz w:val="24"/>
          <w:szCs w:val="24"/>
          <w:lang w:val="sr-Cyrl-CS"/>
        </w:rPr>
      </w:pPr>
      <w:r w:rsidRPr="00D7646E">
        <w:rPr>
          <w:rFonts w:ascii="Times New Roman" w:hAnsi="Times New Roman" w:cs="Times New Roman"/>
          <w:sz w:val="24"/>
          <w:szCs w:val="24"/>
          <w:lang w:val="sr-Cyrl-CS"/>
        </w:rPr>
        <w:tab/>
        <w:t>Израђивана су и завођена решења о коришћењу годишњег одмора за све запослене на Факултету.</w:t>
      </w:r>
    </w:p>
    <w:p w14:paraId="40F92FF0" w14:textId="77777777" w:rsidR="00E063A4" w:rsidRPr="00D7646E" w:rsidRDefault="00E063A4" w:rsidP="00387AE8">
      <w:pPr>
        <w:spacing w:after="120"/>
        <w:jc w:val="both"/>
        <w:rPr>
          <w:rFonts w:ascii="Times New Roman" w:hAnsi="Times New Roman" w:cs="Times New Roman"/>
          <w:sz w:val="24"/>
          <w:szCs w:val="24"/>
          <w:lang w:val="sr-Cyrl-CS"/>
        </w:rPr>
      </w:pPr>
      <w:r w:rsidRPr="00D7646E">
        <w:rPr>
          <w:rFonts w:ascii="Times New Roman" w:hAnsi="Times New Roman" w:cs="Times New Roman"/>
          <w:sz w:val="24"/>
          <w:szCs w:val="24"/>
          <w:lang w:val="sr-Cyrl-CS"/>
        </w:rPr>
        <w:tab/>
        <w:t>Рађена су сва обавештења за одбране докторских дисертација и исте су у електронском облику послате „Народним новинама“ како би биле објављене.</w:t>
      </w:r>
    </w:p>
    <w:p w14:paraId="32B0D5DE" w14:textId="77777777" w:rsidR="00E063A4" w:rsidRPr="00D7646E" w:rsidRDefault="00E063A4" w:rsidP="00387AE8">
      <w:pPr>
        <w:spacing w:after="120"/>
        <w:jc w:val="both"/>
        <w:rPr>
          <w:rFonts w:ascii="Times New Roman" w:hAnsi="Times New Roman" w:cs="Times New Roman"/>
          <w:sz w:val="24"/>
          <w:szCs w:val="24"/>
          <w:lang w:val="sr-Cyrl-CS"/>
        </w:rPr>
      </w:pPr>
      <w:r w:rsidRPr="00D7646E">
        <w:rPr>
          <w:rFonts w:ascii="Times New Roman" w:hAnsi="Times New Roman" w:cs="Times New Roman"/>
          <w:sz w:val="24"/>
          <w:szCs w:val="24"/>
          <w:lang w:val="sr-Cyrl-CS"/>
        </w:rPr>
        <w:tab/>
        <w:t>Евидентирана је документација у вези са одсуствима радника за случај болести (Потврда о привременој спречености као и дознаке) и исте достављане Служби за материјално-финансијско пословање.</w:t>
      </w:r>
    </w:p>
    <w:p w14:paraId="45096AA8" w14:textId="77777777" w:rsidR="00E063A4" w:rsidRPr="00D7646E" w:rsidRDefault="00E063A4" w:rsidP="00387AE8">
      <w:pPr>
        <w:spacing w:after="120"/>
        <w:jc w:val="both"/>
        <w:rPr>
          <w:rFonts w:ascii="Times New Roman" w:hAnsi="Times New Roman" w:cs="Times New Roman"/>
          <w:sz w:val="24"/>
          <w:szCs w:val="24"/>
          <w:lang w:val="sr-Cyrl-CS"/>
        </w:rPr>
      </w:pPr>
      <w:r w:rsidRPr="00D7646E">
        <w:rPr>
          <w:rFonts w:ascii="Times New Roman" w:hAnsi="Times New Roman" w:cs="Times New Roman"/>
          <w:sz w:val="24"/>
          <w:szCs w:val="24"/>
          <w:lang w:val="sr-Cyrl-CS"/>
        </w:rPr>
        <w:tab/>
        <w:t>Рађени су Извештаји о написаним рефератима, достављани библиотеци и окачени на огласној табли Факултета.</w:t>
      </w:r>
    </w:p>
    <w:p w14:paraId="154D940A" w14:textId="77777777" w:rsidR="00E063A4" w:rsidRPr="00D7646E" w:rsidRDefault="00E063A4" w:rsidP="00387AE8">
      <w:pPr>
        <w:spacing w:after="120"/>
        <w:jc w:val="both"/>
        <w:rPr>
          <w:rFonts w:ascii="Times New Roman" w:hAnsi="Times New Roman" w:cs="Times New Roman"/>
          <w:sz w:val="24"/>
          <w:szCs w:val="24"/>
          <w:lang w:val="sr-Cyrl-CS"/>
        </w:rPr>
      </w:pPr>
      <w:r w:rsidRPr="00D7646E">
        <w:rPr>
          <w:rFonts w:ascii="Times New Roman" w:hAnsi="Times New Roman" w:cs="Times New Roman"/>
          <w:sz w:val="24"/>
          <w:szCs w:val="24"/>
          <w:lang w:val="sr-Cyrl-CS"/>
        </w:rPr>
        <w:tab/>
        <w:t>Припремани су спискови за превоз запослених и уручиване картице свим запосленима који исте користе.</w:t>
      </w:r>
    </w:p>
    <w:p w14:paraId="5C34F16A" w14:textId="77777777" w:rsidR="00E063A4" w:rsidRPr="00D7646E" w:rsidRDefault="00E063A4" w:rsidP="00387AE8">
      <w:pPr>
        <w:spacing w:after="120"/>
        <w:jc w:val="both"/>
        <w:rPr>
          <w:rFonts w:ascii="Times New Roman" w:hAnsi="Times New Roman" w:cs="Times New Roman"/>
          <w:sz w:val="24"/>
          <w:szCs w:val="24"/>
          <w:lang w:val="sr-Cyrl-CS"/>
        </w:rPr>
      </w:pPr>
      <w:r w:rsidRPr="00D7646E">
        <w:rPr>
          <w:rFonts w:ascii="Times New Roman" w:hAnsi="Times New Roman" w:cs="Times New Roman"/>
          <w:sz w:val="24"/>
          <w:szCs w:val="24"/>
          <w:lang w:val="sr-Cyrl-CS"/>
        </w:rPr>
        <w:tab/>
        <w:t>Примана је, завођена и достављана сва документација (појединачна правна акта, општа правна акта, поднесци, извештаји, спискови, пошта).</w:t>
      </w:r>
    </w:p>
    <w:p w14:paraId="761E48AB" w14:textId="77777777" w:rsidR="00E063A4" w:rsidRPr="00D7646E" w:rsidRDefault="00E063A4" w:rsidP="00387AE8">
      <w:pPr>
        <w:spacing w:after="120"/>
        <w:jc w:val="both"/>
        <w:rPr>
          <w:rFonts w:ascii="Times New Roman" w:hAnsi="Times New Roman" w:cs="Times New Roman"/>
          <w:sz w:val="24"/>
          <w:szCs w:val="24"/>
          <w:lang w:val="sr-Cyrl-CS"/>
        </w:rPr>
      </w:pPr>
      <w:r w:rsidRPr="00D7646E">
        <w:rPr>
          <w:rFonts w:ascii="Times New Roman" w:hAnsi="Times New Roman" w:cs="Times New Roman"/>
          <w:sz w:val="24"/>
          <w:szCs w:val="24"/>
          <w:lang w:val="sr-Cyrl-CS"/>
        </w:rPr>
        <w:tab/>
        <w:t>Пакована је и отпремана сва пошиљка и пакети.</w:t>
      </w:r>
    </w:p>
    <w:p w14:paraId="02D6CE2C" w14:textId="77777777" w:rsidR="00E063A4" w:rsidRPr="00D7646E" w:rsidRDefault="00E063A4" w:rsidP="00387AE8">
      <w:pPr>
        <w:spacing w:after="120"/>
        <w:jc w:val="both"/>
        <w:rPr>
          <w:rFonts w:ascii="Times New Roman" w:hAnsi="Times New Roman" w:cs="Times New Roman"/>
          <w:sz w:val="24"/>
          <w:szCs w:val="24"/>
          <w:lang w:val="sr-Cyrl-CS"/>
        </w:rPr>
      </w:pPr>
      <w:r w:rsidRPr="00D7646E">
        <w:rPr>
          <w:rFonts w:ascii="Times New Roman" w:hAnsi="Times New Roman" w:cs="Times New Roman"/>
          <w:sz w:val="24"/>
          <w:szCs w:val="24"/>
          <w:lang w:val="sr-Cyrl-CS"/>
        </w:rPr>
        <w:tab/>
        <w:t>Примана је и отпремана документација за све јавне набавке на ПМФ-у у Нишу.</w:t>
      </w:r>
    </w:p>
    <w:p w14:paraId="0B7A96D8" w14:textId="683CEDD0" w:rsidR="00E063A4" w:rsidRPr="00D7646E" w:rsidRDefault="00E063A4" w:rsidP="00B73D8E">
      <w:pPr>
        <w:spacing w:after="120"/>
        <w:rPr>
          <w:rFonts w:ascii="Times New Roman" w:hAnsi="Times New Roman" w:cs="Times New Roman"/>
          <w:b/>
          <w:bCs/>
          <w:sz w:val="28"/>
          <w:szCs w:val="28"/>
          <w:lang w:val="sr-Cyrl-RS"/>
        </w:rPr>
      </w:pPr>
    </w:p>
    <w:p w14:paraId="047C2F57" w14:textId="2B30C9DD" w:rsidR="00461877" w:rsidRPr="00D7646E" w:rsidRDefault="00461877" w:rsidP="00B73D8E">
      <w:pPr>
        <w:spacing w:after="120"/>
        <w:rPr>
          <w:rFonts w:ascii="Times New Roman" w:hAnsi="Times New Roman" w:cs="Times New Roman"/>
          <w:b/>
          <w:bCs/>
          <w:sz w:val="28"/>
          <w:szCs w:val="28"/>
          <w:lang w:val="sr-Cyrl-RS"/>
        </w:rPr>
      </w:pPr>
    </w:p>
    <w:p w14:paraId="09BCF20A" w14:textId="309E1970" w:rsidR="00461877" w:rsidRPr="00D7646E" w:rsidRDefault="00461877" w:rsidP="00B73D8E">
      <w:pPr>
        <w:spacing w:after="120"/>
        <w:rPr>
          <w:rFonts w:ascii="Times New Roman" w:hAnsi="Times New Roman" w:cs="Times New Roman"/>
          <w:b/>
          <w:bCs/>
          <w:sz w:val="28"/>
          <w:szCs w:val="28"/>
          <w:lang w:val="sr-Cyrl-RS"/>
        </w:rPr>
      </w:pPr>
    </w:p>
    <w:p w14:paraId="3C42B32E" w14:textId="65E0CF37" w:rsidR="00461877" w:rsidRPr="00D7646E" w:rsidRDefault="00461877" w:rsidP="00B73D8E">
      <w:pPr>
        <w:spacing w:after="120"/>
        <w:rPr>
          <w:rFonts w:ascii="Times New Roman" w:hAnsi="Times New Roman" w:cs="Times New Roman"/>
          <w:b/>
          <w:bCs/>
          <w:sz w:val="28"/>
          <w:szCs w:val="28"/>
          <w:lang w:val="sr-Cyrl-RS"/>
        </w:rPr>
      </w:pPr>
    </w:p>
    <w:p w14:paraId="7C7A5335" w14:textId="7BD71D79" w:rsidR="00461877" w:rsidRPr="00D7646E" w:rsidRDefault="00461877" w:rsidP="00B73D8E">
      <w:pPr>
        <w:spacing w:after="120"/>
        <w:rPr>
          <w:rFonts w:ascii="Times New Roman" w:hAnsi="Times New Roman" w:cs="Times New Roman"/>
          <w:b/>
          <w:bCs/>
          <w:sz w:val="28"/>
          <w:szCs w:val="28"/>
          <w:lang w:val="sr-Cyrl-RS"/>
        </w:rPr>
      </w:pPr>
    </w:p>
    <w:p w14:paraId="0692A9AA" w14:textId="4383983A" w:rsidR="00461877" w:rsidRPr="00D7646E" w:rsidRDefault="00461877" w:rsidP="00B73D8E">
      <w:pPr>
        <w:spacing w:after="120"/>
        <w:rPr>
          <w:rFonts w:ascii="Times New Roman" w:hAnsi="Times New Roman" w:cs="Times New Roman"/>
          <w:b/>
          <w:bCs/>
          <w:sz w:val="28"/>
          <w:szCs w:val="28"/>
          <w:lang w:val="sr-Cyrl-RS"/>
        </w:rPr>
      </w:pPr>
    </w:p>
    <w:p w14:paraId="2A73CF20" w14:textId="37DDC13D" w:rsidR="00461877" w:rsidRPr="00D7646E" w:rsidRDefault="00461877" w:rsidP="00B73D8E">
      <w:pPr>
        <w:spacing w:after="120"/>
        <w:rPr>
          <w:rFonts w:ascii="Times New Roman" w:hAnsi="Times New Roman" w:cs="Times New Roman"/>
          <w:b/>
          <w:bCs/>
          <w:sz w:val="28"/>
          <w:szCs w:val="28"/>
          <w:lang w:val="sr-Cyrl-RS"/>
        </w:rPr>
      </w:pPr>
    </w:p>
    <w:p w14:paraId="514B06FE" w14:textId="46582334" w:rsidR="00461877" w:rsidRPr="00D7646E" w:rsidRDefault="00461877" w:rsidP="00B73D8E">
      <w:pPr>
        <w:spacing w:after="120"/>
        <w:rPr>
          <w:rFonts w:ascii="Times New Roman" w:hAnsi="Times New Roman" w:cs="Times New Roman"/>
          <w:b/>
          <w:bCs/>
          <w:sz w:val="28"/>
          <w:szCs w:val="28"/>
          <w:lang w:val="sr-Cyrl-RS"/>
        </w:rPr>
      </w:pPr>
    </w:p>
    <w:p w14:paraId="3E4B4F11" w14:textId="77777777" w:rsidR="00461877" w:rsidRPr="00D7646E" w:rsidRDefault="00461877" w:rsidP="00B73D8E">
      <w:pPr>
        <w:spacing w:after="120"/>
        <w:rPr>
          <w:rFonts w:ascii="Times New Roman" w:hAnsi="Times New Roman" w:cs="Times New Roman"/>
          <w:b/>
          <w:bCs/>
          <w:sz w:val="28"/>
          <w:szCs w:val="28"/>
          <w:lang w:val="sr-Cyrl-RS"/>
        </w:rPr>
      </w:pPr>
    </w:p>
    <w:p w14:paraId="1BFF66F7" w14:textId="681DD83C" w:rsidR="00E063A4" w:rsidRDefault="00E063A4" w:rsidP="00B73D8E">
      <w:pPr>
        <w:spacing w:after="120"/>
        <w:rPr>
          <w:rFonts w:ascii="Times New Roman" w:hAnsi="Times New Roman" w:cs="Times New Roman"/>
          <w:b/>
          <w:bCs/>
          <w:sz w:val="28"/>
          <w:szCs w:val="28"/>
          <w:lang w:val="sr-Cyrl-RS"/>
        </w:rPr>
      </w:pPr>
    </w:p>
    <w:p w14:paraId="5BFD6AE9" w14:textId="23FB42D0" w:rsidR="00387AE8" w:rsidRDefault="00387AE8" w:rsidP="00B73D8E">
      <w:pPr>
        <w:spacing w:after="120"/>
        <w:rPr>
          <w:rFonts w:ascii="Times New Roman" w:hAnsi="Times New Roman" w:cs="Times New Roman"/>
          <w:b/>
          <w:bCs/>
          <w:sz w:val="28"/>
          <w:szCs w:val="28"/>
          <w:lang w:val="sr-Cyrl-RS"/>
        </w:rPr>
      </w:pPr>
    </w:p>
    <w:p w14:paraId="793EFB0D" w14:textId="00322B98" w:rsidR="00387AE8" w:rsidRDefault="00387AE8" w:rsidP="00B73D8E">
      <w:pPr>
        <w:spacing w:after="120"/>
        <w:rPr>
          <w:rFonts w:ascii="Times New Roman" w:hAnsi="Times New Roman" w:cs="Times New Roman"/>
          <w:b/>
          <w:bCs/>
          <w:sz w:val="28"/>
          <w:szCs w:val="28"/>
          <w:lang w:val="sr-Cyrl-RS"/>
        </w:rPr>
      </w:pPr>
    </w:p>
    <w:p w14:paraId="1FBF2217" w14:textId="028B84DB" w:rsidR="00387AE8" w:rsidRDefault="00387AE8" w:rsidP="00B73D8E">
      <w:pPr>
        <w:spacing w:after="120"/>
        <w:rPr>
          <w:rFonts w:ascii="Times New Roman" w:hAnsi="Times New Roman" w:cs="Times New Roman"/>
          <w:b/>
          <w:bCs/>
          <w:sz w:val="28"/>
          <w:szCs w:val="28"/>
          <w:lang w:val="sr-Cyrl-RS"/>
        </w:rPr>
      </w:pPr>
    </w:p>
    <w:p w14:paraId="3D7485C6" w14:textId="3A3CC9F6" w:rsidR="00387AE8" w:rsidRDefault="00387AE8" w:rsidP="00B73D8E">
      <w:pPr>
        <w:spacing w:after="120"/>
        <w:rPr>
          <w:rFonts w:ascii="Times New Roman" w:hAnsi="Times New Roman" w:cs="Times New Roman"/>
          <w:b/>
          <w:bCs/>
          <w:sz w:val="28"/>
          <w:szCs w:val="28"/>
          <w:lang w:val="sr-Cyrl-RS"/>
        </w:rPr>
      </w:pPr>
    </w:p>
    <w:p w14:paraId="491CA25B" w14:textId="6A8D5B8A" w:rsidR="00387AE8" w:rsidRDefault="00387AE8" w:rsidP="00B73D8E">
      <w:pPr>
        <w:spacing w:after="120"/>
        <w:rPr>
          <w:rFonts w:ascii="Times New Roman" w:hAnsi="Times New Roman" w:cs="Times New Roman"/>
          <w:b/>
          <w:bCs/>
          <w:sz w:val="28"/>
          <w:szCs w:val="28"/>
          <w:lang w:val="sr-Cyrl-RS"/>
        </w:rPr>
      </w:pPr>
    </w:p>
    <w:p w14:paraId="4BFDBF35" w14:textId="609D3AAE" w:rsidR="00387AE8" w:rsidRDefault="00387AE8" w:rsidP="00B73D8E">
      <w:pPr>
        <w:spacing w:after="120"/>
        <w:rPr>
          <w:rFonts w:ascii="Times New Roman" w:hAnsi="Times New Roman" w:cs="Times New Roman"/>
          <w:b/>
          <w:bCs/>
          <w:sz w:val="28"/>
          <w:szCs w:val="28"/>
          <w:lang w:val="sr-Cyrl-RS"/>
        </w:rPr>
      </w:pPr>
    </w:p>
    <w:p w14:paraId="0AE10AAB" w14:textId="7662F359" w:rsidR="00387AE8" w:rsidRDefault="00387AE8" w:rsidP="00B73D8E">
      <w:pPr>
        <w:spacing w:after="120"/>
        <w:rPr>
          <w:rFonts w:ascii="Times New Roman" w:hAnsi="Times New Roman" w:cs="Times New Roman"/>
          <w:b/>
          <w:bCs/>
          <w:sz w:val="28"/>
          <w:szCs w:val="28"/>
          <w:lang w:val="sr-Cyrl-RS"/>
        </w:rPr>
      </w:pPr>
    </w:p>
    <w:p w14:paraId="4D1E8422" w14:textId="77777777" w:rsidR="00387AE8" w:rsidRPr="00D7646E" w:rsidRDefault="00387AE8" w:rsidP="00B73D8E">
      <w:pPr>
        <w:spacing w:after="120"/>
        <w:rPr>
          <w:rFonts w:ascii="Times New Roman" w:hAnsi="Times New Roman" w:cs="Times New Roman"/>
          <w:b/>
          <w:bCs/>
          <w:sz w:val="28"/>
          <w:szCs w:val="28"/>
          <w:lang w:val="sr-Cyrl-RS"/>
        </w:rPr>
      </w:pPr>
    </w:p>
    <w:p w14:paraId="7F2251CE" w14:textId="14B32505" w:rsidR="00C8517F" w:rsidRPr="00387AE8" w:rsidRDefault="00C8517F" w:rsidP="00DF3B60">
      <w:pPr>
        <w:jc w:val="center"/>
        <w:rPr>
          <w:rFonts w:ascii="Times New Roman" w:hAnsi="Times New Roman" w:cs="Times New Roman"/>
          <w:b/>
          <w:sz w:val="28"/>
          <w:szCs w:val="28"/>
          <w:lang w:val="sr-Cyrl-RS"/>
        </w:rPr>
      </w:pPr>
      <w:r w:rsidRPr="00387AE8">
        <w:rPr>
          <w:rFonts w:ascii="Times New Roman" w:hAnsi="Times New Roman" w:cs="Times New Roman"/>
          <w:b/>
          <w:sz w:val="28"/>
          <w:szCs w:val="28"/>
          <w:lang w:val="sr-Cyrl-RS"/>
        </w:rPr>
        <w:lastRenderedPageBreak/>
        <w:t>Извештај о раду Службе за техничке послове и обезбеђење зграде</w:t>
      </w:r>
    </w:p>
    <w:p w14:paraId="33F5ABF9" w14:textId="77777777" w:rsidR="00C8517F" w:rsidRPr="00D7646E" w:rsidRDefault="00C8517F" w:rsidP="00387AE8">
      <w:pPr>
        <w:rPr>
          <w:rFonts w:ascii="Times New Roman" w:hAnsi="Times New Roman" w:cs="Times New Roman"/>
          <w:b/>
          <w:szCs w:val="24"/>
        </w:rPr>
      </w:pPr>
    </w:p>
    <w:p w14:paraId="77B182DF" w14:textId="77777777" w:rsidR="00F7015D" w:rsidRPr="00F7015D" w:rsidRDefault="00F7015D" w:rsidP="00387AE8">
      <w:pPr>
        <w:numPr>
          <w:ilvl w:val="0"/>
          <w:numId w:val="13"/>
        </w:numPr>
        <w:spacing w:after="120"/>
        <w:ind w:left="426" w:hanging="426"/>
        <w:jc w:val="both"/>
        <w:rPr>
          <w:rFonts w:ascii="Times New Roman" w:eastAsia="Calibri" w:hAnsi="Times New Roman" w:cs="Times New Roman"/>
          <w:b/>
          <w:sz w:val="24"/>
          <w:szCs w:val="24"/>
          <w:lang w:val="sr-Cyrl-RS"/>
        </w:rPr>
      </w:pPr>
      <w:r w:rsidRPr="00F7015D">
        <w:rPr>
          <w:rFonts w:ascii="Times New Roman" w:eastAsia="Calibri" w:hAnsi="Times New Roman" w:cs="Times New Roman"/>
          <w:b/>
          <w:sz w:val="24"/>
          <w:szCs w:val="24"/>
          <w:lang w:val="sr-Cyrl-RS"/>
        </w:rPr>
        <w:t>ЕЛЕКТРОИНСТАЛАЦИЈЕ</w:t>
      </w:r>
    </w:p>
    <w:p w14:paraId="6FF6A702" w14:textId="5BFBDCAD" w:rsidR="00F7015D" w:rsidRPr="00F7015D" w:rsidRDefault="00F7015D" w:rsidP="00387AE8">
      <w:pPr>
        <w:spacing w:after="120"/>
        <w:ind w:firstLine="426"/>
        <w:jc w:val="both"/>
        <w:rPr>
          <w:rFonts w:ascii="Times New Roman" w:eastAsia="Calibri" w:hAnsi="Times New Roman" w:cs="Times New Roman"/>
          <w:sz w:val="24"/>
          <w:szCs w:val="24"/>
          <w:lang w:val="sr-Cyrl-RS"/>
        </w:rPr>
      </w:pPr>
      <w:r w:rsidRPr="00F7015D">
        <w:rPr>
          <w:rFonts w:ascii="Times New Roman" w:eastAsia="Calibri" w:hAnsi="Times New Roman" w:cs="Times New Roman"/>
          <w:sz w:val="24"/>
          <w:szCs w:val="24"/>
          <w:lang w:val="sr-Cyrl-RS"/>
        </w:rPr>
        <w:t>Поред редовне замене сијалица, неонских цеви, замене осигурача</w:t>
      </w:r>
      <w:r w:rsidRPr="00F7015D">
        <w:rPr>
          <w:rFonts w:ascii="Times New Roman" w:eastAsia="Calibri" w:hAnsi="Times New Roman" w:cs="Times New Roman"/>
          <w:sz w:val="24"/>
          <w:szCs w:val="24"/>
          <w:lang w:val="en-US"/>
        </w:rPr>
        <w:t xml:space="preserve">, </w:t>
      </w:r>
      <w:r w:rsidRPr="00F7015D">
        <w:rPr>
          <w:rFonts w:ascii="Times New Roman" w:eastAsia="Calibri" w:hAnsi="Times New Roman" w:cs="Times New Roman"/>
          <w:sz w:val="24"/>
          <w:szCs w:val="24"/>
          <w:lang w:val="sr-Cyrl-RS"/>
        </w:rPr>
        <w:t>утичница и сл</w:t>
      </w:r>
      <w:r w:rsidR="00387AE8">
        <w:rPr>
          <w:rFonts w:ascii="Times New Roman" w:eastAsia="Calibri" w:hAnsi="Times New Roman" w:cs="Times New Roman"/>
          <w:sz w:val="24"/>
          <w:szCs w:val="24"/>
          <w:lang w:val="sr-Cyrl-RS"/>
        </w:rPr>
        <w:t>ично,</w:t>
      </w:r>
      <w:r w:rsidRPr="00F7015D">
        <w:rPr>
          <w:rFonts w:ascii="Times New Roman" w:eastAsia="Calibri" w:hAnsi="Times New Roman" w:cs="Times New Roman"/>
          <w:sz w:val="24"/>
          <w:szCs w:val="24"/>
          <w:lang w:val="sr-Cyrl-RS"/>
        </w:rPr>
        <w:t xml:space="preserve">  у току следећих месеци урађено је:</w:t>
      </w:r>
    </w:p>
    <w:p w14:paraId="6471FD9F" w14:textId="77777777" w:rsidR="00F7015D" w:rsidRPr="00F7015D" w:rsidRDefault="00F7015D" w:rsidP="00387AE8">
      <w:pPr>
        <w:spacing w:after="120"/>
        <w:ind w:left="851" w:hanging="851"/>
        <w:jc w:val="both"/>
        <w:rPr>
          <w:rFonts w:ascii="Times New Roman" w:eastAsia="Calibri" w:hAnsi="Times New Roman" w:cs="Times New Roman"/>
          <w:b/>
          <w:sz w:val="24"/>
          <w:szCs w:val="24"/>
          <w:lang w:val="sr-Cyrl-RS"/>
        </w:rPr>
      </w:pPr>
      <w:r w:rsidRPr="00F7015D">
        <w:rPr>
          <w:rFonts w:ascii="Times New Roman" w:eastAsia="Calibri" w:hAnsi="Times New Roman" w:cs="Times New Roman"/>
          <w:b/>
          <w:sz w:val="24"/>
          <w:szCs w:val="24"/>
          <w:lang w:val="sr-Cyrl-RS"/>
        </w:rPr>
        <w:t xml:space="preserve">Фебруар: </w:t>
      </w:r>
    </w:p>
    <w:p w14:paraId="041BAD62" w14:textId="77777777" w:rsidR="00F7015D" w:rsidRPr="00F7015D" w:rsidRDefault="00F7015D" w:rsidP="00387AE8">
      <w:pPr>
        <w:numPr>
          <w:ilvl w:val="0"/>
          <w:numId w:val="48"/>
        </w:numPr>
        <w:spacing w:after="120"/>
        <w:jc w:val="both"/>
        <w:rPr>
          <w:rFonts w:ascii="Times New Roman" w:eastAsia="Calibri" w:hAnsi="Times New Roman" w:cs="Times New Roman"/>
          <w:sz w:val="24"/>
          <w:szCs w:val="24"/>
          <w:lang w:val="sr-Cyrl-RS"/>
        </w:rPr>
      </w:pPr>
      <w:r w:rsidRPr="00F7015D">
        <w:rPr>
          <w:rFonts w:ascii="Times New Roman" w:eastAsia="Calibri" w:hAnsi="Times New Roman" w:cs="Times New Roman"/>
          <w:sz w:val="24"/>
          <w:szCs w:val="24"/>
          <w:lang w:val="sr-Cyrl-RS"/>
        </w:rPr>
        <w:t>Замена неонских светиљки у ходницима приземља са уградним ЛЕД панелима.</w:t>
      </w:r>
    </w:p>
    <w:p w14:paraId="34D73C4E" w14:textId="77777777" w:rsidR="00F7015D" w:rsidRPr="00F7015D" w:rsidRDefault="00F7015D" w:rsidP="00387AE8">
      <w:pPr>
        <w:numPr>
          <w:ilvl w:val="0"/>
          <w:numId w:val="48"/>
        </w:numPr>
        <w:spacing w:after="120"/>
        <w:jc w:val="both"/>
        <w:rPr>
          <w:rFonts w:ascii="Times New Roman" w:eastAsia="Calibri" w:hAnsi="Times New Roman" w:cs="Times New Roman"/>
          <w:sz w:val="24"/>
          <w:szCs w:val="24"/>
          <w:lang w:val="sr-Cyrl-RS"/>
        </w:rPr>
      </w:pPr>
      <w:r w:rsidRPr="00F7015D">
        <w:rPr>
          <w:rFonts w:ascii="Times New Roman" w:eastAsia="Calibri" w:hAnsi="Times New Roman" w:cs="Times New Roman"/>
          <w:sz w:val="24"/>
          <w:szCs w:val="24"/>
          <w:lang w:val="sr-Cyrl-RS"/>
        </w:rPr>
        <w:t>Поправка електро-инсталације у лабораторији бр.011, уградња разводне табле, нових утичница и надградне ЛЕД расвете.</w:t>
      </w:r>
    </w:p>
    <w:p w14:paraId="40313C8D" w14:textId="77777777" w:rsidR="00F7015D" w:rsidRPr="00F7015D" w:rsidRDefault="00F7015D" w:rsidP="00387AE8">
      <w:pPr>
        <w:spacing w:after="120"/>
        <w:ind w:left="851" w:hanging="851"/>
        <w:jc w:val="both"/>
        <w:rPr>
          <w:rFonts w:ascii="Times New Roman" w:eastAsia="Calibri" w:hAnsi="Times New Roman" w:cs="Times New Roman"/>
          <w:b/>
          <w:sz w:val="24"/>
          <w:szCs w:val="24"/>
          <w:lang w:val="sr-Cyrl-RS"/>
        </w:rPr>
      </w:pPr>
      <w:r w:rsidRPr="00F7015D">
        <w:rPr>
          <w:rFonts w:ascii="Times New Roman" w:eastAsia="Calibri" w:hAnsi="Times New Roman" w:cs="Times New Roman"/>
          <w:b/>
          <w:sz w:val="24"/>
          <w:szCs w:val="24"/>
          <w:lang w:val="sr-Cyrl-RS"/>
        </w:rPr>
        <w:t>Март:</w:t>
      </w:r>
    </w:p>
    <w:p w14:paraId="3BECBA40" w14:textId="6FD14395" w:rsidR="00F7015D" w:rsidRPr="00F7015D" w:rsidRDefault="00F7015D" w:rsidP="00387AE8">
      <w:pPr>
        <w:numPr>
          <w:ilvl w:val="0"/>
          <w:numId w:val="48"/>
        </w:numPr>
        <w:spacing w:after="120"/>
        <w:jc w:val="both"/>
        <w:rPr>
          <w:rFonts w:ascii="Times New Roman" w:eastAsia="Calibri" w:hAnsi="Times New Roman" w:cs="Times New Roman"/>
          <w:sz w:val="24"/>
          <w:szCs w:val="24"/>
          <w:lang w:val="sr-Cyrl-RS"/>
        </w:rPr>
      </w:pPr>
      <w:r w:rsidRPr="00F7015D">
        <w:rPr>
          <w:rFonts w:ascii="Times New Roman" w:eastAsia="Calibri" w:hAnsi="Times New Roman" w:cs="Times New Roman"/>
          <w:sz w:val="24"/>
          <w:szCs w:val="24"/>
          <w:lang w:val="sr-Cyrl-RS"/>
        </w:rPr>
        <w:t xml:space="preserve">Поправка расвете у дворишту, замена прикључних плоча и осигурача на стубовима расвете, набавка и монтажа ЛЕД рефлектора на стубовима у дворишту </w:t>
      </w:r>
      <w:r w:rsidR="00387AE8">
        <w:rPr>
          <w:rFonts w:ascii="Times New Roman" w:eastAsia="Calibri" w:hAnsi="Times New Roman" w:cs="Times New Roman"/>
          <w:sz w:val="24"/>
          <w:szCs w:val="24"/>
          <w:lang w:val="sr-Cyrl-RS"/>
        </w:rPr>
        <w:t>Ф</w:t>
      </w:r>
      <w:r w:rsidRPr="00F7015D">
        <w:rPr>
          <w:rFonts w:ascii="Times New Roman" w:eastAsia="Calibri" w:hAnsi="Times New Roman" w:cs="Times New Roman"/>
          <w:sz w:val="24"/>
          <w:szCs w:val="24"/>
          <w:lang w:val="sr-Cyrl-RS"/>
        </w:rPr>
        <w:t>акултета.</w:t>
      </w:r>
    </w:p>
    <w:p w14:paraId="03B1F89A" w14:textId="77777777" w:rsidR="00F7015D" w:rsidRPr="00F7015D" w:rsidRDefault="00F7015D" w:rsidP="00387AE8">
      <w:pPr>
        <w:numPr>
          <w:ilvl w:val="0"/>
          <w:numId w:val="48"/>
        </w:numPr>
        <w:spacing w:after="120"/>
        <w:jc w:val="both"/>
        <w:rPr>
          <w:rFonts w:ascii="Times New Roman" w:eastAsia="Calibri" w:hAnsi="Times New Roman" w:cs="Times New Roman"/>
          <w:sz w:val="24"/>
          <w:szCs w:val="24"/>
          <w:lang w:val="sr-Cyrl-RS"/>
        </w:rPr>
      </w:pPr>
      <w:r w:rsidRPr="00F7015D">
        <w:rPr>
          <w:rFonts w:ascii="Times New Roman" w:eastAsia="Calibri" w:hAnsi="Times New Roman" w:cs="Times New Roman"/>
          <w:sz w:val="24"/>
          <w:szCs w:val="24"/>
          <w:lang w:val="sr-Cyrl-RS"/>
        </w:rPr>
        <w:t>Поправка система за видео-надзор, поправка видео камера.</w:t>
      </w:r>
    </w:p>
    <w:p w14:paraId="5D9AED22" w14:textId="77777777" w:rsidR="00F7015D" w:rsidRPr="00F7015D" w:rsidRDefault="00F7015D" w:rsidP="00387AE8">
      <w:pPr>
        <w:spacing w:after="120"/>
        <w:ind w:left="851" w:hanging="851"/>
        <w:jc w:val="both"/>
        <w:rPr>
          <w:rFonts w:ascii="Times New Roman" w:eastAsia="Calibri" w:hAnsi="Times New Roman" w:cs="Times New Roman"/>
          <w:b/>
          <w:sz w:val="24"/>
          <w:szCs w:val="24"/>
          <w:lang w:val="sr-Cyrl-RS"/>
        </w:rPr>
      </w:pPr>
      <w:r w:rsidRPr="00F7015D">
        <w:rPr>
          <w:rFonts w:ascii="Times New Roman" w:eastAsia="Calibri" w:hAnsi="Times New Roman" w:cs="Times New Roman"/>
          <w:b/>
          <w:sz w:val="24"/>
          <w:szCs w:val="24"/>
          <w:lang w:val="sr-Cyrl-RS"/>
        </w:rPr>
        <w:t>Април:</w:t>
      </w:r>
    </w:p>
    <w:p w14:paraId="1B880C3E" w14:textId="07BE7C42" w:rsidR="00F7015D" w:rsidRPr="00F7015D" w:rsidRDefault="00F7015D" w:rsidP="00387AE8">
      <w:pPr>
        <w:numPr>
          <w:ilvl w:val="0"/>
          <w:numId w:val="48"/>
        </w:numPr>
        <w:spacing w:after="120"/>
        <w:jc w:val="both"/>
        <w:rPr>
          <w:rFonts w:ascii="Times New Roman" w:eastAsia="Calibri" w:hAnsi="Times New Roman" w:cs="Times New Roman"/>
          <w:sz w:val="24"/>
          <w:szCs w:val="24"/>
          <w:lang w:val="sr-Cyrl-RS"/>
        </w:rPr>
      </w:pPr>
      <w:r w:rsidRPr="00F7015D">
        <w:rPr>
          <w:rFonts w:ascii="Times New Roman" w:eastAsia="Calibri" w:hAnsi="Times New Roman" w:cs="Times New Roman"/>
          <w:sz w:val="24"/>
          <w:szCs w:val="24"/>
          <w:lang w:val="sr-Cyrl-RS"/>
        </w:rPr>
        <w:t xml:space="preserve">Набавка и монтажа ЛЕД рефлектора на стубовима у дворишту </w:t>
      </w:r>
      <w:r w:rsidR="00387AE8">
        <w:rPr>
          <w:rFonts w:ascii="Times New Roman" w:eastAsia="Calibri" w:hAnsi="Times New Roman" w:cs="Times New Roman"/>
          <w:sz w:val="24"/>
          <w:szCs w:val="24"/>
          <w:lang w:val="sr-Cyrl-RS"/>
        </w:rPr>
        <w:t>Ф</w:t>
      </w:r>
      <w:r w:rsidRPr="00F7015D">
        <w:rPr>
          <w:rFonts w:ascii="Times New Roman" w:eastAsia="Calibri" w:hAnsi="Times New Roman" w:cs="Times New Roman"/>
          <w:sz w:val="24"/>
          <w:szCs w:val="24"/>
          <w:lang w:val="sr-Cyrl-RS"/>
        </w:rPr>
        <w:t>акултета.</w:t>
      </w:r>
    </w:p>
    <w:p w14:paraId="4D4A66A9" w14:textId="77777777" w:rsidR="00F7015D" w:rsidRPr="00F7015D" w:rsidRDefault="00F7015D" w:rsidP="00387AE8">
      <w:pPr>
        <w:spacing w:after="120"/>
        <w:ind w:left="851" w:hanging="851"/>
        <w:jc w:val="both"/>
        <w:rPr>
          <w:rFonts w:ascii="Times New Roman" w:eastAsia="Calibri" w:hAnsi="Times New Roman" w:cs="Times New Roman"/>
          <w:b/>
          <w:sz w:val="24"/>
          <w:szCs w:val="24"/>
          <w:lang w:val="sr-Cyrl-RS"/>
        </w:rPr>
      </w:pPr>
      <w:r w:rsidRPr="00F7015D">
        <w:rPr>
          <w:rFonts w:ascii="Times New Roman" w:eastAsia="Calibri" w:hAnsi="Times New Roman" w:cs="Times New Roman"/>
          <w:b/>
          <w:sz w:val="24"/>
          <w:szCs w:val="24"/>
          <w:lang w:val="sr-Cyrl-RS"/>
        </w:rPr>
        <w:t>Септембар:</w:t>
      </w:r>
    </w:p>
    <w:p w14:paraId="3A514DD1" w14:textId="1783CB8B" w:rsidR="00F7015D" w:rsidRDefault="00F7015D" w:rsidP="00387AE8">
      <w:pPr>
        <w:numPr>
          <w:ilvl w:val="0"/>
          <w:numId w:val="48"/>
        </w:numPr>
        <w:spacing w:after="120"/>
        <w:jc w:val="both"/>
        <w:rPr>
          <w:rFonts w:ascii="Times New Roman" w:eastAsia="Calibri" w:hAnsi="Times New Roman" w:cs="Times New Roman"/>
          <w:sz w:val="24"/>
          <w:szCs w:val="24"/>
          <w:lang w:val="sr-Cyrl-RS"/>
        </w:rPr>
      </w:pPr>
      <w:r w:rsidRPr="00F7015D">
        <w:rPr>
          <w:rFonts w:ascii="Times New Roman" w:eastAsia="Calibri" w:hAnsi="Times New Roman" w:cs="Times New Roman"/>
          <w:sz w:val="24"/>
          <w:szCs w:val="24"/>
          <w:lang w:val="sr-Cyrl-RS"/>
        </w:rPr>
        <w:t xml:space="preserve">Набавка и монтажа два ЛЕД рефлектора који осветљавају паркинг </w:t>
      </w:r>
      <w:r w:rsidR="00387AE8">
        <w:rPr>
          <w:rFonts w:ascii="Times New Roman" w:eastAsia="Calibri" w:hAnsi="Times New Roman" w:cs="Times New Roman"/>
          <w:sz w:val="24"/>
          <w:szCs w:val="24"/>
          <w:lang w:val="sr-Cyrl-RS"/>
        </w:rPr>
        <w:t>Ф</w:t>
      </w:r>
      <w:r w:rsidRPr="00F7015D">
        <w:rPr>
          <w:rFonts w:ascii="Times New Roman" w:eastAsia="Calibri" w:hAnsi="Times New Roman" w:cs="Times New Roman"/>
          <w:sz w:val="24"/>
          <w:szCs w:val="24"/>
          <w:lang w:val="sr-Cyrl-RS"/>
        </w:rPr>
        <w:t>акултета.</w:t>
      </w:r>
    </w:p>
    <w:p w14:paraId="36245369" w14:textId="77777777" w:rsidR="00387AE8" w:rsidRPr="00F7015D" w:rsidRDefault="00387AE8" w:rsidP="00387AE8">
      <w:pPr>
        <w:spacing w:after="120"/>
        <w:ind w:left="360"/>
        <w:jc w:val="both"/>
        <w:rPr>
          <w:rFonts w:ascii="Times New Roman" w:eastAsia="Calibri" w:hAnsi="Times New Roman" w:cs="Times New Roman"/>
          <w:sz w:val="24"/>
          <w:szCs w:val="24"/>
          <w:lang w:val="sr-Cyrl-RS"/>
        </w:rPr>
      </w:pPr>
    </w:p>
    <w:p w14:paraId="5C231E65" w14:textId="77777777" w:rsidR="00F7015D" w:rsidRPr="00F7015D" w:rsidRDefault="00F7015D" w:rsidP="00387AE8">
      <w:pPr>
        <w:numPr>
          <w:ilvl w:val="0"/>
          <w:numId w:val="13"/>
        </w:numPr>
        <w:spacing w:after="120"/>
        <w:ind w:left="426" w:hanging="426"/>
        <w:rPr>
          <w:rFonts w:ascii="Times New Roman" w:eastAsia="Calibri" w:hAnsi="Times New Roman" w:cs="Times New Roman"/>
          <w:b/>
          <w:sz w:val="24"/>
          <w:szCs w:val="24"/>
          <w:lang w:val="sr-Cyrl-RS"/>
        </w:rPr>
      </w:pPr>
      <w:r w:rsidRPr="00F7015D">
        <w:rPr>
          <w:rFonts w:ascii="Times New Roman" w:eastAsia="Calibri" w:hAnsi="Times New Roman" w:cs="Times New Roman"/>
          <w:b/>
          <w:sz w:val="24"/>
          <w:szCs w:val="24"/>
          <w:lang w:val="sr-Cyrl-RS"/>
        </w:rPr>
        <w:t>ВОДОВОД И КАНАЛИЗАЦИЈА</w:t>
      </w:r>
    </w:p>
    <w:p w14:paraId="4A51EFDE" w14:textId="08A24067" w:rsidR="00F7015D" w:rsidRPr="00F7015D" w:rsidRDefault="00F7015D" w:rsidP="00387AE8">
      <w:pPr>
        <w:spacing w:after="120"/>
        <w:ind w:firstLine="426"/>
        <w:jc w:val="both"/>
        <w:rPr>
          <w:rFonts w:ascii="Times New Roman" w:eastAsia="Calibri" w:hAnsi="Times New Roman" w:cs="Times New Roman"/>
          <w:sz w:val="24"/>
          <w:szCs w:val="24"/>
          <w:lang w:val="sr-Cyrl-RS"/>
        </w:rPr>
      </w:pPr>
      <w:r w:rsidRPr="00F7015D">
        <w:rPr>
          <w:rFonts w:ascii="Times New Roman" w:eastAsia="Calibri" w:hAnsi="Times New Roman" w:cs="Times New Roman"/>
          <w:sz w:val="24"/>
          <w:szCs w:val="24"/>
          <w:lang w:val="sr-Cyrl-RS"/>
        </w:rPr>
        <w:t xml:space="preserve">Поред редовног одржавања водоводне и канализационе мреже, поправке или замена водокотлића, вентила и славина у лабораторијама на Департману за хемију </w:t>
      </w:r>
      <w:r w:rsidR="00192059">
        <w:rPr>
          <w:rFonts w:ascii="Times New Roman" w:eastAsia="Calibri" w:hAnsi="Times New Roman" w:cs="Times New Roman"/>
          <w:sz w:val="24"/>
          <w:szCs w:val="24"/>
          <w:lang w:val="sr-Cyrl-RS"/>
        </w:rPr>
        <w:t>у згради у Ћирила и Методија 2</w:t>
      </w:r>
      <w:r w:rsidRPr="00F7015D">
        <w:rPr>
          <w:rFonts w:ascii="Times New Roman" w:eastAsia="Calibri" w:hAnsi="Times New Roman" w:cs="Times New Roman"/>
          <w:sz w:val="24"/>
          <w:szCs w:val="24"/>
          <w:lang w:val="sr-Cyrl-RS"/>
        </w:rPr>
        <w:t xml:space="preserve"> и у згради у Вишеградској 33 у току следећих месеци урађено је:</w:t>
      </w:r>
    </w:p>
    <w:p w14:paraId="446BF60F" w14:textId="77777777" w:rsidR="00F7015D" w:rsidRPr="00F7015D" w:rsidRDefault="00F7015D" w:rsidP="00387AE8">
      <w:pPr>
        <w:spacing w:after="120"/>
        <w:rPr>
          <w:rFonts w:ascii="Times New Roman" w:eastAsia="Calibri" w:hAnsi="Times New Roman" w:cs="Times New Roman"/>
          <w:b/>
          <w:bCs/>
          <w:sz w:val="24"/>
          <w:lang w:val="sr-Cyrl-RS"/>
        </w:rPr>
      </w:pPr>
      <w:r w:rsidRPr="00F7015D">
        <w:rPr>
          <w:rFonts w:ascii="Times New Roman" w:eastAsia="Calibri" w:hAnsi="Times New Roman" w:cs="Times New Roman"/>
          <w:b/>
          <w:bCs/>
          <w:sz w:val="24"/>
          <w:lang w:val="sr-Cyrl-RS"/>
        </w:rPr>
        <w:t>Мај:</w:t>
      </w:r>
    </w:p>
    <w:p w14:paraId="7CCB7231" w14:textId="4819A2B6" w:rsidR="00F7015D" w:rsidRPr="00F7015D" w:rsidRDefault="00F7015D" w:rsidP="00192059">
      <w:pPr>
        <w:numPr>
          <w:ilvl w:val="0"/>
          <w:numId w:val="48"/>
        </w:numPr>
        <w:spacing w:after="120"/>
        <w:jc w:val="both"/>
        <w:rPr>
          <w:rFonts w:ascii="Times New Roman" w:eastAsia="Calibri" w:hAnsi="Times New Roman" w:cs="Times New Roman"/>
          <w:sz w:val="24"/>
          <w:lang w:val="sr-Cyrl-RS"/>
        </w:rPr>
      </w:pPr>
      <w:r w:rsidRPr="00F7015D">
        <w:rPr>
          <w:rFonts w:ascii="Times New Roman" w:eastAsia="Calibri" w:hAnsi="Times New Roman" w:cs="Times New Roman"/>
          <w:sz w:val="24"/>
          <w:lang w:val="sr-Cyrl-RS"/>
        </w:rPr>
        <w:t xml:space="preserve">Отпушивање канализације машинском сајлом у лаб. </w:t>
      </w:r>
      <w:r w:rsidR="00192059">
        <w:rPr>
          <w:rFonts w:ascii="Times New Roman" w:eastAsia="Calibri" w:hAnsi="Times New Roman" w:cs="Times New Roman"/>
          <w:sz w:val="24"/>
          <w:lang w:val="sr-Cyrl-RS"/>
        </w:rPr>
        <w:t>Б</w:t>
      </w:r>
      <w:r w:rsidRPr="00F7015D">
        <w:rPr>
          <w:rFonts w:ascii="Times New Roman" w:eastAsia="Calibri" w:hAnsi="Times New Roman" w:cs="Times New Roman"/>
          <w:sz w:val="24"/>
          <w:lang w:val="sr-Cyrl-RS"/>
        </w:rPr>
        <w:t xml:space="preserve">иоекоцена, бр.9 и у лабораторији Департмана за хемију </w:t>
      </w:r>
      <w:r w:rsidR="00192059">
        <w:rPr>
          <w:rFonts w:ascii="Times New Roman" w:eastAsia="Calibri" w:hAnsi="Times New Roman" w:cs="Times New Roman"/>
          <w:sz w:val="24"/>
          <w:szCs w:val="24"/>
          <w:lang w:val="sr-Cyrl-RS"/>
        </w:rPr>
        <w:t>у згради у Ћирила и Методија 2</w:t>
      </w:r>
      <w:r w:rsidRPr="00F7015D">
        <w:rPr>
          <w:rFonts w:ascii="Times New Roman" w:eastAsia="Calibri" w:hAnsi="Times New Roman" w:cs="Times New Roman"/>
          <w:sz w:val="24"/>
          <w:lang w:val="sr-Cyrl-RS"/>
        </w:rPr>
        <w:t>.</w:t>
      </w:r>
    </w:p>
    <w:p w14:paraId="23E8AC5A" w14:textId="77777777" w:rsidR="00F7015D" w:rsidRPr="00F7015D" w:rsidRDefault="00F7015D" w:rsidP="00387AE8">
      <w:pPr>
        <w:numPr>
          <w:ilvl w:val="0"/>
          <w:numId w:val="48"/>
        </w:numPr>
        <w:spacing w:after="120"/>
        <w:rPr>
          <w:rFonts w:ascii="Times New Roman" w:eastAsia="Calibri" w:hAnsi="Times New Roman" w:cs="Times New Roman"/>
          <w:sz w:val="24"/>
          <w:lang w:val="sr-Cyrl-RS"/>
        </w:rPr>
      </w:pPr>
      <w:r w:rsidRPr="00F7015D">
        <w:rPr>
          <w:rFonts w:ascii="Times New Roman" w:eastAsia="Calibri" w:hAnsi="Times New Roman" w:cs="Times New Roman"/>
          <w:sz w:val="24"/>
          <w:lang w:val="sr-Cyrl-RS"/>
        </w:rPr>
        <w:t>Монтажа дозера за тоалет папир и убрусе за руке.</w:t>
      </w:r>
    </w:p>
    <w:p w14:paraId="3028B790" w14:textId="77777777" w:rsidR="00F7015D" w:rsidRPr="00F7015D" w:rsidRDefault="00F7015D" w:rsidP="00387AE8">
      <w:pPr>
        <w:spacing w:after="120"/>
        <w:rPr>
          <w:rFonts w:ascii="Times New Roman" w:eastAsia="Calibri" w:hAnsi="Times New Roman" w:cs="Times New Roman"/>
          <w:b/>
          <w:bCs/>
          <w:sz w:val="24"/>
          <w:lang w:val="sr-Cyrl-RS"/>
        </w:rPr>
      </w:pPr>
      <w:r w:rsidRPr="00F7015D">
        <w:rPr>
          <w:rFonts w:ascii="Times New Roman" w:eastAsia="Calibri" w:hAnsi="Times New Roman" w:cs="Times New Roman"/>
          <w:b/>
          <w:bCs/>
          <w:sz w:val="24"/>
          <w:lang w:val="sr-Cyrl-RS"/>
        </w:rPr>
        <w:t>Јул:</w:t>
      </w:r>
    </w:p>
    <w:p w14:paraId="2516D200" w14:textId="77777777" w:rsidR="00F7015D" w:rsidRPr="00F7015D" w:rsidRDefault="00F7015D" w:rsidP="00192059">
      <w:pPr>
        <w:numPr>
          <w:ilvl w:val="0"/>
          <w:numId w:val="48"/>
        </w:numPr>
        <w:spacing w:after="120"/>
        <w:jc w:val="both"/>
        <w:rPr>
          <w:rFonts w:ascii="Times New Roman" w:eastAsia="Calibri" w:hAnsi="Times New Roman" w:cs="Times New Roman"/>
          <w:sz w:val="24"/>
          <w:lang w:val="sr-Cyrl-RS"/>
        </w:rPr>
      </w:pPr>
      <w:r w:rsidRPr="00F7015D">
        <w:rPr>
          <w:rFonts w:ascii="Times New Roman" w:eastAsia="Calibri" w:hAnsi="Times New Roman" w:cs="Times New Roman"/>
          <w:sz w:val="24"/>
          <w:lang w:val="sr-Cyrl-RS"/>
        </w:rPr>
        <w:t>Монтажа два бојлера, две славине и две судопере на водоводну и канализациону мрежу у лабораторији бр.115.</w:t>
      </w:r>
    </w:p>
    <w:p w14:paraId="778316CC" w14:textId="77777777" w:rsidR="00F7015D" w:rsidRPr="00F7015D" w:rsidRDefault="00F7015D" w:rsidP="00387AE8">
      <w:pPr>
        <w:spacing w:after="120"/>
        <w:rPr>
          <w:rFonts w:ascii="Times New Roman" w:eastAsia="Calibri" w:hAnsi="Times New Roman" w:cs="Times New Roman"/>
          <w:b/>
          <w:bCs/>
          <w:sz w:val="24"/>
          <w:lang w:val="sr-Cyrl-RS"/>
        </w:rPr>
      </w:pPr>
      <w:r w:rsidRPr="00F7015D">
        <w:rPr>
          <w:rFonts w:ascii="Times New Roman" w:eastAsia="Calibri" w:hAnsi="Times New Roman" w:cs="Times New Roman"/>
          <w:b/>
          <w:bCs/>
          <w:sz w:val="24"/>
          <w:lang w:val="sr-Cyrl-RS"/>
        </w:rPr>
        <w:t>Октобар:</w:t>
      </w:r>
    </w:p>
    <w:p w14:paraId="7B0E9747" w14:textId="709C4DEE" w:rsidR="00F7015D" w:rsidRDefault="00F7015D" w:rsidP="00387AE8">
      <w:pPr>
        <w:numPr>
          <w:ilvl w:val="0"/>
          <w:numId w:val="48"/>
        </w:numPr>
        <w:spacing w:after="120"/>
        <w:rPr>
          <w:rFonts w:ascii="Times New Roman" w:eastAsia="Calibri" w:hAnsi="Times New Roman" w:cs="Times New Roman"/>
          <w:sz w:val="24"/>
          <w:lang w:val="sr-Cyrl-RS"/>
        </w:rPr>
      </w:pPr>
      <w:r w:rsidRPr="00F7015D">
        <w:rPr>
          <w:rFonts w:ascii="Times New Roman" w:eastAsia="Calibri" w:hAnsi="Times New Roman" w:cs="Times New Roman"/>
          <w:sz w:val="24"/>
          <w:lang w:val="sr-Cyrl-RS"/>
        </w:rPr>
        <w:t>Замена водокотлића у тоалету у МИН–овој згради.</w:t>
      </w:r>
    </w:p>
    <w:p w14:paraId="3766AA1C" w14:textId="77777777" w:rsidR="00192059" w:rsidRPr="00F7015D" w:rsidRDefault="00192059" w:rsidP="00192059">
      <w:pPr>
        <w:spacing w:after="120"/>
        <w:ind w:left="720"/>
        <w:rPr>
          <w:rFonts w:ascii="Times New Roman" w:eastAsia="Calibri" w:hAnsi="Times New Roman" w:cs="Times New Roman"/>
          <w:sz w:val="24"/>
          <w:lang w:val="sr-Cyrl-RS"/>
        </w:rPr>
      </w:pPr>
    </w:p>
    <w:p w14:paraId="79CE72B4" w14:textId="77777777" w:rsidR="00F7015D" w:rsidRPr="00F7015D" w:rsidRDefault="00F7015D" w:rsidP="00F7015D">
      <w:pPr>
        <w:numPr>
          <w:ilvl w:val="0"/>
          <w:numId w:val="13"/>
        </w:numPr>
        <w:ind w:left="426" w:hanging="426"/>
        <w:contextualSpacing/>
        <w:rPr>
          <w:rFonts w:ascii="Times New Roman" w:eastAsia="Calibri" w:hAnsi="Times New Roman" w:cs="Times New Roman"/>
          <w:b/>
          <w:sz w:val="24"/>
          <w:szCs w:val="24"/>
          <w:lang w:val="sr-Cyrl-RS"/>
        </w:rPr>
      </w:pPr>
      <w:r w:rsidRPr="00F7015D">
        <w:rPr>
          <w:rFonts w:ascii="Times New Roman" w:eastAsia="Calibri" w:hAnsi="Times New Roman" w:cs="Times New Roman"/>
          <w:b/>
          <w:sz w:val="24"/>
          <w:szCs w:val="24"/>
          <w:lang w:val="sr-Cyrl-RS"/>
        </w:rPr>
        <w:t>СТОЛАРСКИ РАДОВИ</w:t>
      </w:r>
    </w:p>
    <w:p w14:paraId="00136399" w14:textId="77777777" w:rsidR="00F7015D" w:rsidRPr="00F7015D" w:rsidRDefault="00F7015D" w:rsidP="00F7015D">
      <w:pPr>
        <w:ind w:left="720" w:hanging="720"/>
        <w:contextualSpacing/>
        <w:rPr>
          <w:rFonts w:ascii="Times New Roman" w:eastAsia="Calibri" w:hAnsi="Times New Roman" w:cs="Times New Roman"/>
          <w:b/>
          <w:sz w:val="24"/>
          <w:szCs w:val="24"/>
          <w:lang w:val="sr-Cyrl-RS"/>
        </w:rPr>
      </w:pPr>
    </w:p>
    <w:p w14:paraId="02E08FF8" w14:textId="77777777" w:rsidR="00F7015D" w:rsidRPr="00F7015D" w:rsidRDefault="00F7015D" w:rsidP="00192059">
      <w:pPr>
        <w:spacing w:after="120"/>
        <w:ind w:left="720" w:hanging="720"/>
        <w:rPr>
          <w:rFonts w:ascii="Times New Roman" w:eastAsia="Calibri" w:hAnsi="Times New Roman" w:cs="Times New Roman"/>
          <w:sz w:val="24"/>
          <w:szCs w:val="24"/>
          <w:lang w:val="sr-Cyrl-RS"/>
        </w:rPr>
      </w:pPr>
      <w:r w:rsidRPr="00F7015D">
        <w:rPr>
          <w:rFonts w:ascii="Times New Roman" w:eastAsia="Calibri" w:hAnsi="Times New Roman" w:cs="Times New Roman"/>
          <w:b/>
          <w:sz w:val="24"/>
          <w:szCs w:val="24"/>
          <w:lang w:val="sr-Cyrl-RS"/>
        </w:rPr>
        <w:t>Фебруар:</w:t>
      </w:r>
      <w:r w:rsidRPr="00F7015D">
        <w:rPr>
          <w:rFonts w:ascii="Times New Roman" w:eastAsia="Calibri" w:hAnsi="Times New Roman" w:cs="Times New Roman"/>
          <w:sz w:val="24"/>
          <w:szCs w:val="24"/>
          <w:lang w:val="sr-Cyrl-RS"/>
        </w:rPr>
        <w:t xml:space="preserve"> </w:t>
      </w:r>
    </w:p>
    <w:p w14:paraId="7BFFD716" w14:textId="3491A48A" w:rsidR="00F7015D" w:rsidRDefault="00F7015D" w:rsidP="00192059">
      <w:pPr>
        <w:numPr>
          <w:ilvl w:val="0"/>
          <w:numId w:val="48"/>
        </w:numPr>
        <w:spacing w:after="120"/>
        <w:jc w:val="both"/>
        <w:rPr>
          <w:rFonts w:ascii="Times New Roman" w:eastAsia="Calibri" w:hAnsi="Times New Roman" w:cs="Times New Roman"/>
          <w:sz w:val="24"/>
          <w:szCs w:val="24"/>
          <w:lang w:val="sr-Cyrl-RS"/>
        </w:rPr>
      </w:pPr>
      <w:r w:rsidRPr="00F7015D">
        <w:rPr>
          <w:rFonts w:ascii="Times New Roman" w:eastAsia="Calibri" w:hAnsi="Times New Roman" w:cs="Times New Roman"/>
          <w:sz w:val="24"/>
          <w:szCs w:val="24"/>
          <w:lang w:val="sr-Cyrl-RS"/>
        </w:rPr>
        <w:t>Демонтажа алуминујумских прозора у портирници, зидање спољашњег зида, набавка и монтажа алуминијумског прозора.</w:t>
      </w:r>
    </w:p>
    <w:p w14:paraId="52620BB6" w14:textId="77777777" w:rsidR="00192059" w:rsidRPr="00F7015D" w:rsidRDefault="00192059" w:rsidP="00192059">
      <w:pPr>
        <w:spacing w:after="120"/>
        <w:ind w:left="720"/>
        <w:jc w:val="both"/>
        <w:rPr>
          <w:rFonts w:ascii="Times New Roman" w:eastAsia="Calibri" w:hAnsi="Times New Roman" w:cs="Times New Roman"/>
          <w:sz w:val="24"/>
          <w:szCs w:val="24"/>
          <w:lang w:val="sr-Cyrl-RS"/>
        </w:rPr>
      </w:pPr>
    </w:p>
    <w:p w14:paraId="20EB651E" w14:textId="77777777" w:rsidR="00F7015D" w:rsidRPr="00F7015D" w:rsidRDefault="00F7015D" w:rsidP="00192059">
      <w:pPr>
        <w:spacing w:after="120"/>
        <w:ind w:left="720" w:hanging="720"/>
        <w:rPr>
          <w:rFonts w:ascii="Times New Roman" w:eastAsia="Calibri" w:hAnsi="Times New Roman" w:cs="Times New Roman"/>
          <w:b/>
          <w:sz w:val="24"/>
          <w:szCs w:val="24"/>
          <w:lang w:val="sr-Cyrl-RS"/>
        </w:rPr>
      </w:pPr>
      <w:r w:rsidRPr="00F7015D">
        <w:rPr>
          <w:rFonts w:ascii="Times New Roman" w:eastAsia="Calibri" w:hAnsi="Times New Roman" w:cs="Times New Roman"/>
          <w:b/>
          <w:sz w:val="24"/>
          <w:szCs w:val="24"/>
          <w:lang w:val="sr-Cyrl-RS"/>
        </w:rPr>
        <w:lastRenderedPageBreak/>
        <w:t>Септембар:</w:t>
      </w:r>
    </w:p>
    <w:p w14:paraId="0192F68F" w14:textId="16682D32" w:rsidR="00F7015D" w:rsidRDefault="00F7015D" w:rsidP="00192059">
      <w:pPr>
        <w:numPr>
          <w:ilvl w:val="0"/>
          <w:numId w:val="48"/>
        </w:numPr>
        <w:spacing w:after="120"/>
        <w:rPr>
          <w:rFonts w:ascii="Times New Roman" w:eastAsia="Calibri" w:hAnsi="Times New Roman" w:cs="Times New Roman"/>
          <w:b/>
          <w:sz w:val="24"/>
          <w:szCs w:val="24"/>
          <w:lang w:val="sr-Cyrl-RS"/>
        </w:rPr>
      </w:pPr>
      <w:r w:rsidRPr="00F7015D">
        <w:rPr>
          <w:rFonts w:ascii="Times New Roman" w:eastAsia="Calibri" w:hAnsi="Times New Roman" w:cs="Times New Roman"/>
          <w:sz w:val="24"/>
          <w:szCs w:val="24"/>
          <w:lang w:val="sr-Cyrl-RS"/>
        </w:rPr>
        <w:t>Поправка намештаја у канцеларијама бр.106 и бр.101</w:t>
      </w:r>
      <w:r w:rsidRPr="00F7015D">
        <w:rPr>
          <w:rFonts w:ascii="Times New Roman" w:eastAsia="Calibri" w:hAnsi="Times New Roman" w:cs="Times New Roman"/>
          <w:b/>
          <w:sz w:val="24"/>
          <w:szCs w:val="24"/>
          <w:lang w:val="sr-Cyrl-RS"/>
        </w:rPr>
        <w:t>.</w:t>
      </w:r>
    </w:p>
    <w:p w14:paraId="359A961B" w14:textId="77777777" w:rsidR="00192059" w:rsidRPr="00F7015D" w:rsidRDefault="00192059" w:rsidP="00192059">
      <w:pPr>
        <w:spacing w:after="120"/>
        <w:ind w:left="720"/>
        <w:rPr>
          <w:rFonts w:ascii="Times New Roman" w:eastAsia="Calibri" w:hAnsi="Times New Roman" w:cs="Times New Roman"/>
          <w:b/>
          <w:sz w:val="24"/>
          <w:szCs w:val="24"/>
          <w:lang w:val="sr-Cyrl-RS"/>
        </w:rPr>
      </w:pPr>
    </w:p>
    <w:p w14:paraId="4F10D742" w14:textId="05B0060C" w:rsidR="00F7015D" w:rsidRPr="00192059" w:rsidRDefault="00F7015D" w:rsidP="00192059">
      <w:pPr>
        <w:numPr>
          <w:ilvl w:val="0"/>
          <w:numId w:val="13"/>
        </w:numPr>
        <w:spacing w:after="120"/>
        <w:ind w:left="426" w:hanging="426"/>
        <w:rPr>
          <w:rFonts w:ascii="Times New Roman" w:eastAsia="Calibri" w:hAnsi="Times New Roman" w:cs="Times New Roman"/>
          <w:b/>
          <w:sz w:val="24"/>
          <w:szCs w:val="24"/>
          <w:lang w:val="sr-Cyrl-RS"/>
        </w:rPr>
      </w:pPr>
      <w:r w:rsidRPr="00F7015D">
        <w:rPr>
          <w:rFonts w:ascii="Times New Roman" w:eastAsia="Calibri" w:hAnsi="Times New Roman" w:cs="Times New Roman"/>
          <w:b/>
          <w:sz w:val="24"/>
          <w:szCs w:val="24"/>
          <w:lang w:val="sr-Cyrl-RS"/>
        </w:rPr>
        <w:t>МЕСЕЧНИ СЕРВИСИ</w:t>
      </w:r>
    </w:p>
    <w:p w14:paraId="541EEBFF" w14:textId="77777777" w:rsidR="00F7015D" w:rsidRPr="00F7015D" w:rsidRDefault="00F7015D" w:rsidP="00192059">
      <w:pPr>
        <w:spacing w:after="120"/>
        <w:ind w:left="720" w:hanging="720"/>
        <w:rPr>
          <w:rFonts w:ascii="Times New Roman" w:eastAsia="Calibri" w:hAnsi="Times New Roman" w:cs="Times New Roman"/>
          <w:b/>
          <w:sz w:val="24"/>
          <w:szCs w:val="24"/>
          <w:lang w:val="sr-Cyrl-RS"/>
        </w:rPr>
      </w:pPr>
      <w:r w:rsidRPr="00F7015D">
        <w:rPr>
          <w:rFonts w:ascii="Times New Roman" w:eastAsia="Calibri" w:hAnsi="Times New Roman" w:cs="Times New Roman"/>
          <w:b/>
          <w:sz w:val="24"/>
          <w:szCs w:val="24"/>
          <w:lang w:val="sr-Cyrl-RS"/>
        </w:rPr>
        <w:t xml:space="preserve">Фебруар: </w:t>
      </w:r>
    </w:p>
    <w:p w14:paraId="41507A7E" w14:textId="4CE4A2BF" w:rsidR="00F7015D" w:rsidRPr="00192059" w:rsidRDefault="00F7015D" w:rsidP="00192059">
      <w:pPr>
        <w:numPr>
          <w:ilvl w:val="0"/>
          <w:numId w:val="48"/>
        </w:numPr>
        <w:spacing w:after="120"/>
        <w:jc w:val="both"/>
        <w:rPr>
          <w:rFonts w:ascii="Times New Roman" w:eastAsia="Calibri" w:hAnsi="Times New Roman" w:cs="Times New Roman"/>
          <w:b/>
          <w:sz w:val="24"/>
          <w:szCs w:val="24"/>
          <w:lang w:val="sr-Cyrl-RS"/>
        </w:rPr>
      </w:pPr>
      <w:r w:rsidRPr="00F7015D">
        <w:rPr>
          <w:rFonts w:ascii="Times New Roman" w:eastAsia="Calibri" w:hAnsi="Times New Roman" w:cs="Times New Roman"/>
          <w:sz w:val="24"/>
          <w:szCs w:val="24"/>
          <w:lang w:val="sr-Cyrl-RS"/>
        </w:rPr>
        <w:t>Једногодишње контролисање лифта, а онда месечно одржавање лифта од стране лиценцираног и изабраног понуђача.</w:t>
      </w:r>
    </w:p>
    <w:p w14:paraId="7A444F8D" w14:textId="77777777" w:rsidR="00192059" w:rsidRPr="00F7015D" w:rsidRDefault="00192059" w:rsidP="00192059">
      <w:pPr>
        <w:spacing w:after="120"/>
        <w:ind w:left="720"/>
        <w:jc w:val="both"/>
        <w:rPr>
          <w:rFonts w:ascii="Times New Roman" w:eastAsia="Calibri" w:hAnsi="Times New Roman" w:cs="Times New Roman"/>
          <w:b/>
          <w:sz w:val="24"/>
          <w:szCs w:val="24"/>
          <w:lang w:val="sr-Cyrl-RS"/>
        </w:rPr>
      </w:pPr>
    </w:p>
    <w:p w14:paraId="60BDF397" w14:textId="55A2581F" w:rsidR="00F7015D" w:rsidRPr="00192059" w:rsidRDefault="00F7015D" w:rsidP="00192059">
      <w:pPr>
        <w:numPr>
          <w:ilvl w:val="0"/>
          <w:numId w:val="13"/>
        </w:numPr>
        <w:spacing w:after="120"/>
        <w:ind w:left="426" w:hanging="426"/>
        <w:rPr>
          <w:rFonts w:ascii="Times New Roman" w:eastAsia="Calibri" w:hAnsi="Times New Roman" w:cs="Times New Roman"/>
          <w:b/>
          <w:sz w:val="24"/>
          <w:szCs w:val="24"/>
          <w:lang w:val="sr-Cyrl-RS"/>
        </w:rPr>
      </w:pPr>
      <w:r w:rsidRPr="00F7015D">
        <w:rPr>
          <w:rFonts w:ascii="Times New Roman" w:eastAsia="Calibri" w:hAnsi="Times New Roman" w:cs="Times New Roman"/>
          <w:b/>
          <w:color w:val="000000"/>
          <w:sz w:val="24"/>
          <w:szCs w:val="24"/>
          <w:lang w:val="en-US"/>
        </w:rPr>
        <w:t>УРЕЂАЈИ-ОПРЕМА ЗА ДОГРЕВАЊЕ/ХЛАЂЕЊЕ ПРОСТОРИЈА</w:t>
      </w:r>
    </w:p>
    <w:p w14:paraId="7236C6C9" w14:textId="77777777" w:rsidR="00F7015D" w:rsidRPr="00F7015D" w:rsidRDefault="00F7015D" w:rsidP="00192059">
      <w:pPr>
        <w:spacing w:after="120"/>
        <w:ind w:left="720" w:hanging="720"/>
        <w:rPr>
          <w:rFonts w:ascii="Times New Roman" w:eastAsia="Calibri" w:hAnsi="Times New Roman" w:cs="Times New Roman"/>
          <w:b/>
          <w:color w:val="000000"/>
          <w:sz w:val="24"/>
          <w:szCs w:val="24"/>
          <w:lang w:val="sr-Cyrl-RS"/>
        </w:rPr>
      </w:pPr>
      <w:r w:rsidRPr="00F7015D">
        <w:rPr>
          <w:rFonts w:ascii="Times New Roman" w:eastAsia="Calibri" w:hAnsi="Times New Roman" w:cs="Times New Roman"/>
          <w:b/>
          <w:color w:val="000000"/>
          <w:sz w:val="24"/>
          <w:szCs w:val="24"/>
          <w:lang w:val="sr-Cyrl-RS"/>
        </w:rPr>
        <w:t>Фебруар:</w:t>
      </w:r>
    </w:p>
    <w:p w14:paraId="3A75128B" w14:textId="77777777" w:rsidR="00F7015D" w:rsidRPr="00F7015D" w:rsidRDefault="00F7015D" w:rsidP="00192059">
      <w:pPr>
        <w:numPr>
          <w:ilvl w:val="0"/>
          <w:numId w:val="48"/>
        </w:numPr>
        <w:spacing w:after="120"/>
        <w:rPr>
          <w:rFonts w:ascii="Times New Roman" w:eastAsia="Calibri" w:hAnsi="Times New Roman" w:cs="Times New Roman"/>
          <w:color w:val="000000"/>
          <w:sz w:val="24"/>
          <w:szCs w:val="24"/>
          <w:lang w:val="sr-Cyrl-RS"/>
        </w:rPr>
      </w:pPr>
      <w:r w:rsidRPr="00F7015D">
        <w:rPr>
          <w:rFonts w:ascii="Times New Roman" w:eastAsia="Calibri" w:hAnsi="Times New Roman" w:cs="Times New Roman"/>
          <w:color w:val="000000"/>
          <w:sz w:val="24"/>
          <w:szCs w:val="24"/>
          <w:lang w:val="sr-Cyrl-RS"/>
        </w:rPr>
        <w:t>Сервисирање клима уређаја.</w:t>
      </w:r>
    </w:p>
    <w:p w14:paraId="38552C59" w14:textId="77777777" w:rsidR="00F7015D" w:rsidRPr="00F7015D" w:rsidRDefault="00F7015D" w:rsidP="00192059">
      <w:pPr>
        <w:spacing w:after="120"/>
        <w:ind w:left="720" w:hanging="720"/>
        <w:rPr>
          <w:rFonts w:ascii="Times New Roman" w:eastAsia="Calibri" w:hAnsi="Times New Roman" w:cs="Times New Roman"/>
          <w:b/>
          <w:color w:val="000000"/>
          <w:sz w:val="24"/>
          <w:szCs w:val="24"/>
          <w:lang w:val="sr-Cyrl-RS"/>
        </w:rPr>
      </w:pPr>
      <w:r w:rsidRPr="00F7015D">
        <w:rPr>
          <w:rFonts w:ascii="Times New Roman" w:eastAsia="Calibri" w:hAnsi="Times New Roman" w:cs="Times New Roman"/>
          <w:b/>
          <w:color w:val="000000"/>
          <w:sz w:val="24"/>
          <w:szCs w:val="24"/>
          <w:lang w:val="sr-Cyrl-RS"/>
        </w:rPr>
        <w:t>Април:</w:t>
      </w:r>
    </w:p>
    <w:p w14:paraId="3693219B" w14:textId="77777777" w:rsidR="00F7015D" w:rsidRPr="00F7015D" w:rsidRDefault="00F7015D" w:rsidP="00192059">
      <w:pPr>
        <w:numPr>
          <w:ilvl w:val="0"/>
          <w:numId w:val="48"/>
        </w:numPr>
        <w:spacing w:after="120"/>
        <w:rPr>
          <w:rFonts w:ascii="Times New Roman" w:eastAsia="Calibri" w:hAnsi="Times New Roman" w:cs="Times New Roman"/>
          <w:color w:val="000000"/>
          <w:sz w:val="24"/>
          <w:szCs w:val="24"/>
          <w:lang w:val="sr-Cyrl-RS"/>
        </w:rPr>
      </w:pPr>
      <w:r w:rsidRPr="00F7015D">
        <w:rPr>
          <w:rFonts w:ascii="Times New Roman" w:eastAsia="Calibri" w:hAnsi="Times New Roman" w:cs="Times New Roman"/>
          <w:color w:val="000000"/>
          <w:sz w:val="24"/>
          <w:szCs w:val="24"/>
          <w:lang w:val="sr-Cyrl-RS"/>
        </w:rPr>
        <w:t>Набавка и монтажа једног клима уређаја.</w:t>
      </w:r>
    </w:p>
    <w:p w14:paraId="457D17E4" w14:textId="77777777" w:rsidR="00F7015D" w:rsidRPr="00F7015D" w:rsidRDefault="00F7015D" w:rsidP="00192059">
      <w:pPr>
        <w:spacing w:after="120"/>
        <w:ind w:left="720" w:hanging="720"/>
        <w:rPr>
          <w:rFonts w:ascii="Times New Roman" w:eastAsia="Calibri" w:hAnsi="Times New Roman" w:cs="Times New Roman"/>
          <w:b/>
          <w:color w:val="000000"/>
          <w:sz w:val="24"/>
          <w:szCs w:val="24"/>
          <w:lang w:val="sr-Cyrl-RS"/>
        </w:rPr>
      </w:pPr>
      <w:r w:rsidRPr="00F7015D">
        <w:rPr>
          <w:rFonts w:ascii="Times New Roman" w:eastAsia="Calibri" w:hAnsi="Times New Roman" w:cs="Times New Roman"/>
          <w:b/>
          <w:color w:val="000000"/>
          <w:sz w:val="24"/>
          <w:szCs w:val="24"/>
          <w:lang w:val="sr-Cyrl-RS"/>
        </w:rPr>
        <w:t>Август:</w:t>
      </w:r>
    </w:p>
    <w:p w14:paraId="6B0A64D6" w14:textId="77777777" w:rsidR="00F7015D" w:rsidRPr="00F7015D" w:rsidRDefault="00F7015D" w:rsidP="00192059">
      <w:pPr>
        <w:numPr>
          <w:ilvl w:val="0"/>
          <w:numId w:val="48"/>
        </w:numPr>
        <w:spacing w:after="120"/>
        <w:rPr>
          <w:rFonts w:ascii="Times New Roman" w:eastAsia="Calibri" w:hAnsi="Times New Roman" w:cs="Times New Roman"/>
          <w:color w:val="000000"/>
          <w:sz w:val="24"/>
          <w:szCs w:val="24"/>
          <w:lang w:val="sr-Cyrl-RS"/>
        </w:rPr>
      </w:pPr>
      <w:r w:rsidRPr="00F7015D">
        <w:rPr>
          <w:rFonts w:ascii="Times New Roman" w:eastAsia="Calibri" w:hAnsi="Times New Roman" w:cs="Times New Roman"/>
          <w:color w:val="000000"/>
          <w:sz w:val="24"/>
          <w:szCs w:val="24"/>
          <w:lang w:val="sr-Cyrl-RS"/>
        </w:rPr>
        <w:t>Набавка и монтажа 5 клима уређаја( два са инвертором)</w:t>
      </w:r>
    </w:p>
    <w:p w14:paraId="08CB4BE0" w14:textId="77777777" w:rsidR="00F7015D" w:rsidRPr="00F7015D" w:rsidRDefault="00F7015D" w:rsidP="00192059">
      <w:pPr>
        <w:spacing w:after="120"/>
        <w:ind w:left="720" w:hanging="720"/>
        <w:rPr>
          <w:rFonts w:ascii="Times New Roman" w:eastAsia="Calibri" w:hAnsi="Times New Roman" w:cs="Times New Roman"/>
          <w:b/>
          <w:color w:val="000000"/>
          <w:sz w:val="24"/>
          <w:szCs w:val="24"/>
          <w:lang w:val="sr-Cyrl-RS"/>
        </w:rPr>
      </w:pPr>
      <w:r w:rsidRPr="00F7015D">
        <w:rPr>
          <w:rFonts w:ascii="Times New Roman" w:eastAsia="Calibri" w:hAnsi="Times New Roman" w:cs="Times New Roman"/>
          <w:b/>
          <w:color w:val="000000"/>
          <w:sz w:val="24"/>
          <w:szCs w:val="24"/>
          <w:lang w:val="sr-Cyrl-RS"/>
        </w:rPr>
        <w:t>Октобар:</w:t>
      </w:r>
    </w:p>
    <w:p w14:paraId="7A2A73AA" w14:textId="501B84A9" w:rsidR="00F7015D" w:rsidRPr="00192059" w:rsidRDefault="00F7015D" w:rsidP="00192059">
      <w:pPr>
        <w:numPr>
          <w:ilvl w:val="0"/>
          <w:numId w:val="48"/>
        </w:numPr>
        <w:spacing w:after="120"/>
        <w:rPr>
          <w:rFonts w:ascii="Times New Roman" w:eastAsia="Calibri" w:hAnsi="Times New Roman" w:cs="Times New Roman"/>
          <w:b/>
          <w:sz w:val="24"/>
          <w:szCs w:val="24"/>
          <w:lang w:val="sr-Cyrl-RS"/>
        </w:rPr>
      </w:pPr>
      <w:r w:rsidRPr="00F7015D">
        <w:rPr>
          <w:rFonts w:ascii="Times New Roman" w:eastAsia="Calibri" w:hAnsi="Times New Roman" w:cs="Times New Roman"/>
          <w:color w:val="000000"/>
          <w:sz w:val="24"/>
          <w:szCs w:val="24"/>
          <w:lang w:val="sr-Cyrl-RS"/>
        </w:rPr>
        <w:t>Сервисирање клима уређаја</w:t>
      </w:r>
      <w:r w:rsidRPr="00F7015D">
        <w:rPr>
          <w:rFonts w:ascii="Times New Roman" w:eastAsia="Calibri" w:hAnsi="Times New Roman" w:cs="Times New Roman"/>
          <w:b/>
          <w:color w:val="000000"/>
          <w:sz w:val="24"/>
          <w:szCs w:val="24"/>
          <w:lang w:val="en-US"/>
        </w:rPr>
        <w:t>.</w:t>
      </w:r>
    </w:p>
    <w:p w14:paraId="4ABD3AB5" w14:textId="77777777" w:rsidR="00192059" w:rsidRPr="00F7015D" w:rsidRDefault="00192059" w:rsidP="00192059">
      <w:pPr>
        <w:spacing w:after="120"/>
        <w:ind w:left="720"/>
        <w:rPr>
          <w:rFonts w:ascii="Times New Roman" w:eastAsia="Calibri" w:hAnsi="Times New Roman" w:cs="Times New Roman"/>
          <w:b/>
          <w:sz w:val="24"/>
          <w:szCs w:val="24"/>
          <w:lang w:val="sr-Cyrl-RS"/>
        </w:rPr>
      </w:pPr>
    </w:p>
    <w:p w14:paraId="3ACAACCE" w14:textId="4B221579" w:rsidR="00F7015D" w:rsidRPr="00192059" w:rsidRDefault="00F7015D" w:rsidP="00192059">
      <w:pPr>
        <w:numPr>
          <w:ilvl w:val="0"/>
          <w:numId w:val="13"/>
        </w:numPr>
        <w:spacing w:after="120"/>
        <w:ind w:left="426" w:hanging="426"/>
        <w:jc w:val="both"/>
        <w:rPr>
          <w:rFonts w:ascii="Times New Roman" w:eastAsia="Calibri" w:hAnsi="Times New Roman" w:cs="Times New Roman"/>
          <w:b/>
          <w:sz w:val="24"/>
          <w:szCs w:val="24"/>
          <w:lang w:val="sr-Cyrl-RS"/>
        </w:rPr>
      </w:pPr>
      <w:r w:rsidRPr="00F7015D">
        <w:rPr>
          <w:rFonts w:ascii="Times New Roman" w:eastAsia="Calibri" w:hAnsi="Times New Roman" w:cs="Times New Roman"/>
          <w:b/>
          <w:color w:val="000000"/>
          <w:sz w:val="24"/>
          <w:szCs w:val="24"/>
          <w:lang w:val="en-US"/>
        </w:rPr>
        <w:t>ПРОТИВ ПОЖАРНА ЗАШТИТА</w:t>
      </w:r>
    </w:p>
    <w:p w14:paraId="0C5432CE" w14:textId="77777777" w:rsidR="00F7015D" w:rsidRPr="00F7015D" w:rsidRDefault="00F7015D" w:rsidP="00192059">
      <w:pPr>
        <w:spacing w:after="120"/>
        <w:ind w:left="720" w:hanging="720"/>
        <w:jc w:val="both"/>
        <w:rPr>
          <w:rFonts w:ascii="Times New Roman" w:eastAsia="Calibri" w:hAnsi="Times New Roman" w:cs="Times New Roman"/>
          <w:color w:val="000000"/>
          <w:sz w:val="24"/>
          <w:szCs w:val="24"/>
          <w:lang w:val="sr-Cyrl-RS"/>
        </w:rPr>
      </w:pPr>
      <w:r w:rsidRPr="00F7015D">
        <w:rPr>
          <w:rFonts w:ascii="Times New Roman" w:eastAsia="Calibri" w:hAnsi="Times New Roman" w:cs="Times New Roman"/>
          <w:b/>
          <w:color w:val="000000"/>
          <w:sz w:val="24"/>
          <w:szCs w:val="24"/>
          <w:lang w:val="sr-Cyrl-RS"/>
        </w:rPr>
        <w:t>Мај:</w:t>
      </w:r>
      <w:r w:rsidRPr="00F7015D">
        <w:rPr>
          <w:rFonts w:ascii="Times New Roman" w:eastAsia="Calibri" w:hAnsi="Times New Roman" w:cs="Times New Roman"/>
          <w:color w:val="000000"/>
          <w:sz w:val="24"/>
          <w:szCs w:val="24"/>
          <w:lang w:val="sr-Cyrl-RS"/>
        </w:rPr>
        <w:t xml:space="preserve"> </w:t>
      </w:r>
    </w:p>
    <w:p w14:paraId="152DC5C1" w14:textId="019864EA" w:rsidR="00F7015D" w:rsidRPr="00F7015D" w:rsidRDefault="00F7015D" w:rsidP="00192059">
      <w:pPr>
        <w:numPr>
          <w:ilvl w:val="0"/>
          <w:numId w:val="48"/>
        </w:numPr>
        <w:spacing w:after="120"/>
        <w:jc w:val="both"/>
        <w:rPr>
          <w:rFonts w:ascii="Times New Roman" w:eastAsia="Calibri" w:hAnsi="Times New Roman" w:cs="Times New Roman"/>
          <w:color w:val="000000"/>
          <w:sz w:val="24"/>
          <w:szCs w:val="24"/>
          <w:lang w:val="sr-Cyrl-RS"/>
        </w:rPr>
      </w:pPr>
      <w:r w:rsidRPr="00F7015D">
        <w:rPr>
          <w:rFonts w:ascii="Times New Roman" w:eastAsia="Calibri" w:hAnsi="Times New Roman" w:cs="Times New Roman"/>
          <w:color w:val="000000"/>
          <w:sz w:val="24"/>
          <w:szCs w:val="24"/>
          <w:lang w:val="sr-Cyrl-RS"/>
        </w:rPr>
        <w:t>Редовна контрола противпожарних апарата , хидраната, громобранске инсталације.</w:t>
      </w:r>
    </w:p>
    <w:p w14:paraId="18084A71" w14:textId="77777777" w:rsidR="00F7015D" w:rsidRPr="00F7015D" w:rsidRDefault="00F7015D" w:rsidP="00192059">
      <w:pPr>
        <w:spacing w:after="120"/>
        <w:ind w:left="720" w:hanging="720"/>
        <w:jc w:val="both"/>
        <w:rPr>
          <w:rFonts w:ascii="Times New Roman" w:eastAsia="Calibri" w:hAnsi="Times New Roman" w:cs="Times New Roman"/>
          <w:b/>
          <w:color w:val="000000"/>
          <w:sz w:val="24"/>
          <w:szCs w:val="24"/>
          <w:lang w:val="sr-Cyrl-RS"/>
        </w:rPr>
      </w:pPr>
      <w:r w:rsidRPr="00F7015D">
        <w:rPr>
          <w:rFonts w:ascii="Times New Roman" w:eastAsia="Calibri" w:hAnsi="Times New Roman" w:cs="Times New Roman"/>
          <w:b/>
          <w:color w:val="000000"/>
          <w:sz w:val="24"/>
          <w:szCs w:val="24"/>
          <w:lang w:val="sr-Cyrl-RS"/>
        </w:rPr>
        <w:t>Септембар:</w:t>
      </w:r>
    </w:p>
    <w:p w14:paraId="111C95EA" w14:textId="77777777" w:rsidR="00F7015D" w:rsidRPr="00F7015D" w:rsidRDefault="00F7015D" w:rsidP="00192059">
      <w:pPr>
        <w:numPr>
          <w:ilvl w:val="0"/>
          <w:numId w:val="48"/>
        </w:numPr>
        <w:spacing w:after="120"/>
        <w:jc w:val="both"/>
        <w:rPr>
          <w:rFonts w:ascii="Times New Roman" w:eastAsia="Calibri" w:hAnsi="Times New Roman" w:cs="Times New Roman"/>
          <w:color w:val="000000"/>
          <w:sz w:val="24"/>
          <w:szCs w:val="24"/>
          <w:lang w:val="sr-Cyrl-RS"/>
        </w:rPr>
      </w:pPr>
      <w:r w:rsidRPr="00F7015D">
        <w:rPr>
          <w:rFonts w:ascii="Times New Roman" w:eastAsia="Calibri" w:hAnsi="Times New Roman" w:cs="Times New Roman"/>
          <w:color w:val="000000"/>
          <w:sz w:val="24"/>
          <w:szCs w:val="24"/>
          <w:lang w:val="sr-Cyrl-RS"/>
        </w:rPr>
        <w:t>Преглед хидрантске мреже од стране стручног лица.</w:t>
      </w:r>
    </w:p>
    <w:p w14:paraId="10AFE2B7" w14:textId="77777777" w:rsidR="00F7015D" w:rsidRPr="00F7015D" w:rsidRDefault="00F7015D" w:rsidP="00192059">
      <w:pPr>
        <w:spacing w:after="120"/>
        <w:ind w:left="720" w:hanging="720"/>
        <w:jc w:val="both"/>
        <w:rPr>
          <w:rFonts w:ascii="Times New Roman" w:eastAsia="Calibri" w:hAnsi="Times New Roman" w:cs="Times New Roman"/>
          <w:b/>
          <w:color w:val="000000"/>
          <w:sz w:val="24"/>
          <w:szCs w:val="24"/>
          <w:lang w:val="sr-Cyrl-RS"/>
        </w:rPr>
      </w:pPr>
      <w:r w:rsidRPr="00F7015D">
        <w:rPr>
          <w:rFonts w:ascii="Times New Roman" w:eastAsia="Calibri" w:hAnsi="Times New Roman" w:cs="Times New Roman"/>
          <w:b/>
          <w:color w:val="000000"/>
          <w:sz w:val="24"/>
          <w:szCs w:val="24"/>
          <w:lang w:val="sr-Cyrl-RS"/>
        </w:rPr>
        <w:t>Новембар:</w:t>
      </w:r>
    </w:p>
    <w:p w14:paraId="46993C81" w14:textId="77777777" w:rsidR="00F7015D" w:rsidRPr="00F7015D" w:rsidRDefault="00F7015D" w:rsidP="00192059">
      <w:pPr>
        <w:numPr>
          <w:ilvl w:val="0"/>
          <w:numId w:val="48"/>
        </w:numPr>
        <w:spacing w:after="120"/>
        <w:jc w:val="both"/>
        <w:rPr>
          <w:rFonts w:ascii="Times New Roman" w:eastAsia="Calibri" w:hAnsi="Times New Roman" w:cs="Times New Roman"/>
          <w:sz w:val="24"/>
          <w:szCs w:val="24"/>
          <w:lang w:val="sr-Cyrl-RS"/>
        </w:rPr>
      </w:pPr>
      <w:r w:rsidRPr="00F7015D">
        <w:rPr>
          <w:rFonts w:ascii="Times New Roman" w:eastAsia="Calibri" w:hAnsi="Times New Roman" w:cs="Times New Roman"/>
          <w:sz w:val="24"/>
          <w:szCs w:val="24"/>
          <w:lang w:val="sr-Cyrl-RS"/>
        </w:rPr>
        <w:t>Инспекција из области противпожарне заштите.</w:t>
      </w:r>
    </w:p>
    <w:p w14:paraId="7FB2F946" w14:textId="4E6425D2" w:rsidR="00F7015D" w:rsidRDefault="00F7015D" w:rsidP="00192059">
      <w:pPr>
        <w:numPr>
          <w:ilvl w:val="0"/>
          <w:numId w:val="48"/>
        </w:numPr>
        <w:spacing w:after="120"/>
        <w:jc w:val="both"/>
        <w:rPr>
          <w:rFonts w:ascii="Times New Roman" w:eastAsia="Calibri" w:hAnsi="Times New Roman" w:cs="Times New Roman"/>
          <w:color w:val="000000"/>
          <w:sz w:val="24"/>
          <w:szCs w:val="24"/>
          <w:lang w:val="sr-Cyrl-RS"/>
        </w:rPr>
      </w:pPr>
      <w:r w:rsidRPr="00F7015D">
        <w:rPr>
          <w:rFonts w:ascii="Times New Roman" w:eastAsia="Calibri" w:hAnsi="Times New Roman" w:cs="Times New Roman"/>
          <w:color w:val="000000"/>
          <w:sz w:val="24"/>
          <w:szCs w:val="24"/>
          <w:lang w:val="sr-Cyrl-RS"/>
        </w:rPr>
        <w:t>Редовна контрола противпожарних апарата, хидраната, громобранске инсталације.</w:t>
      </w:r>
    </w:p>
    <w:p w14:paraId="1771BE26" w14:textId="77777777" w:rsidR="00192059" w:rsidRPr="00F7015D" w:rsidRDefault="00192059" w:rsidP="00192059">
      <w:pPr>
        <w:spacing w:after="120"/>
        <w:ind w:left="720"/>
        <w:jc w:val="both"/>
        <w:rPr>
          <w:rFonts w:ascii="Times New Roman" w:eastAsia="Calibri" w:hAnsi="Times New Roman" w:cs="Times New Roman"/>
          <w:color w:val="000000"/>
          <w:sz w:val="24"/>
          <w:szCs w:val="24"/>
          <w:lang w:val="sr-Cyrl-RS"/>
        </w:rPr>
      </w:pPr>
    </w:p>
    <w:p w14:paraId="1D846C5B" w14:textId="24E53C6A" w:rsidR="00F7015D" w:rsidRPr="00192059" w:rsidRDefault="00F7015D" w:rsidP="00192059">
      <w:pPr>
        <w:numPr>
          <w:ilvl w:val="0"/>
          <w:numId w:val="13"/>
        </w:numPr>
        <w:spacing w:after="120"/>
        <w:ind w:left="426" w:hanging="426"/>
        <w:rPr>
          <w:rFonts w:ascii="Times New Roman" w:eastAsia="Calibri" w:hAnsi="Times New Roman" w:cs="Times New Roman"/>
          <w:b/>
          <w:sz w:val="24"/>
          <w:szCs w:val="24"/>
          <w:lang w:val="sr-Cyrl-RS"/>
        </w:rPr>
      </w:pPr>
      <w:r w:rsidRPr="00F7015D">
        <w:rPr>
          <w:rFonts w:ascii="Times New Roman" w:eastAsia="Calibri" w:hAnsi="Times New Roman" w:cs="Times New Roman"/>
          <w:b/>
          <w:color w:val="000000"/>
          <w:sz w:val="24"/>
          <w:szCs w:val="24"/>
          <w:lang w:val="en-US"/>
        </w:rPr>
        <w:t>ОДРЖАВАЊЕ СЛОБОДНИХ ПОВРШИНА ОКО ОБЈЕКТА</w:t>
      </w:r>
    </w:p>
    <w:p w14:paraId="7C3DAD21" w14:textId="77777777" w:rsidR="00F7015D" w:rsidRPr="00F7015D" w:rsidRDefault="00F7015D" w:rsidP="00192059">
      <w:pPr>
        <w:spacing w:after="120"/>
        <w:ind w:firstLine="426"/>
        <w:jc w:val="both"/>
        <w:rPr>
          <w:rFonts w:ascii="Times New Roman" w:eastAsia="Calibri" w:hAnsi="Times New Roman" w:cs="Times New Roman"/>
          <w:sz w:val="24"/>
          <w:szCs w:val="24"/>
          <w:lang w:val="sr-Cyrl-RS"/>
        </w:rPr>
      </w:pPr>
      <w:r w:rsidRPr="00F7015D">
        <w:rPr>
          <w:rFonts w:ascii="Times New Roman" w:eastAsia="Calibri" w:hAnsi="Times New Roman" w:cs="Times New Roman"/>
          <w:color w:val="000000"/>
          <w:sz w:val="24"/>
          <w:szCs w:val="24"/>
          <w:lang w:val="sr-Cyrl-RS"/>
        </w:rPr>
        <w:t>Поред редовног чишћења дворишта, кошења траве, сечење шибља</w:t>
      </w:r>
      <w:r w:rsidRPr="00F7015D">
        <w:rPr>
          <w:rFonts w:ascii="Times New Roman" w:eastAsia="Calibri" w:hAnsi="Times New Roman" w:cs="Times New Roman"/>
          <w:color w:val="000000"/>
          <w:sz w:val="24"/>
          <w:szCs w:val="24"/>
        </w:rPr>
        <w:t xml:space="preserve"> </w:t>
      </w:r>
      <w:r w:rsidRPr="00F7015D">
        <w:rPr>
          <w:rFonts w:ascii="Times New Roman" w:eastAsia="Calibri" w:hAnsi="Times New Roman" w:cs="Times New Roman"/>
          <w:color w:val="000000"/>
          <w:sz w:val="24"/>
          <w:szCs w:val="24"/>
          <w:lang w:val="sr-Cyrl-RS"/>
        </w:rPr>
        <w:t>обављене су и следеће активности:</w:t>
      </w:r>
    </w:p>
    <w:p w14:paraId="6527D587" w14:textId="77777777" w:rsidR="00F7015D" w:rsidRPr="00F7015D" w:rsidRDefault="00F7015D" w:rsidP="00192059">
      <w:pPr>
        <w:spacing w:after="120"/>
        <w:rPr>
          <w:rFonts w:ascii="Times New Roman" w:eastAsia="Calibri" w:hAnsi="Times New Roman" w:cs="Times New Roman"/>
          <w:b/>
          <w:sz w:val="24"/>
          <w:szCs w:val="24"/>
          <w:lang w:val="sr-Cyrl-RS"/>
        </w:rPr>
      </w:pPr>
      <w:r w:rsidRPr="00F7015D">
        <w:rPr>
          <w:rFonts w:ascii="Times New Roman" w:eastAsia="Calibri" w:hAnsi="Times New Roman" w:cs="Times New Roman"/>
          <w:b/>
          <w:sz w:val="24"/>
          <w:szCs w:val="24"/>
          <w:lang w:val="sr-Cyrl-RS"/>
        </w:rPr>
        <w:t>Јануар:</w:t>
      </w:r>
    </w:p>
    <w:p w14:paraId="443796B3" w14:textId="77777777" w:rsidR="00F7015D" w:rsidRPr="00F7015D" w:rsidRDefault="00F7015D" w:rsidP="00192059">
      <w:pPr>
        <w:numPr>
          <w:ilvl w:val="0"/>
          <w:numId w:val="48"/>
        </w:numPr>
        <w:spacing w:after="120"/>
        <w:rPr>
          <w:rFonts w:ascii="Times New Roman" w:eastAsia="Calibri" w:hAnsi="Times New Roman" w:cs="Times New Roman"/>
          <w:b/>
          <w:sz w:val="24"/>
          <w:szCs w:val="24"/>
          <w:lang w:val="sr-Cyrl-RS"/>
        </w:rPr>
      </w:pPr>
      <w:r w:rsidRPr="00F7015D">
        <w:rPr>
          <w:rFonts w:ascii="Times New Roman" w:eastAsia="Calibri" w:hAnsi="Times New Roman" w:cs="Times New Roman"/>
          <w:sz w:val="24"/>
          <w:szCs w:val="24"/>
          <w:lang w:val="sr-Cyrl-RS"/>
        </w:rPr>
        <w:t>Чишћење снега у дворишту машинским путем.</w:t>
      </w:r>
    </w:p>
    <w:p w14:paraId="239D3821" w14:textId="77777777" w:rsidR="00F7015D" w:rsidRPr="00F7015D" w:rsidRDefault="00F7015D" w:rsidP="00192059">
      <w:pPr>
        <w:spacing w:after="120"/>
        <w:rPr>
          <w:rFonts w:ascii="Times New Roman" w:eastAsia="Calibri" w:hAnsi="Times New Roman" w:cs="Times New Roman"/>
          <w:sz w:val="24"/>
          <w:szCs w:val="24"/>
          <w:lang w:val="sr-Cyrl-RS"/>
        </w:rPr>
      </w:pPr>
      <w:r w:rsidRPr="00F7015D">
        <w:rPr>
          <w:rFonts w:ascii="Times New Roman" w:eastAsia="Calibri" w:hAnsi="Times New Roman" w:cs="Times New Roman"/>
          <w:b/>
          <w:sz w:val="24"/>
          <w:szCs w:val="24"/>
          <w:lang w:val="sr-Cyrl-RS"/>
        </w:rPr>
        <w:t>Март:</w:t>
      </w:r>
      <w:r w:rsidRPr="00F7015D">
        <w:rPr>
          <w:rFonts w:ascii="Times New Roman" w:eastAsia="Calibri" w:hAnsi="Times New Roman" w:cs="Times New Roman"/>
          <w:sz w:val="24"/>
          <w:szCs w:val="24"/>
          <w:lang w:val="sr-Cyrl-RS"/>
        </w:rPr>
        <w:t xml:space="preserve"> </w:t>
      </w:r>
    </w:p>
    <w:p w14:paraId="617F216E" w14:textId="77777777" w:rsidR="00F7015D" w:rsidRPr="00F7015D" w:rsidRDefault="00F7015D" w:rsidP="00192059">
      <w:pPr>
        <w:numPr>
          <w:ilvl w:val="0"/>
          <w:numId w:val="48"/>
        </w:numPr>
        <w:spacing w:after="120"/>
        <w:rPr>
          <w:rFonts w:ascii="Times New Roman" w:eastAsia="Calibri" w:hAnsi="Times New Roman" w:cs="Times New Roman"/>
          <w:sz w:val="24"/>
          <w:szCs w:val="24"/>
          <w:lang w:val="sr-Cyrl-RS"/>
        </w:rPr>
      </w:pPr>
      <w:r w:rsidRPr="00F7015D">
        <w:rPr>
          <w:rFonts w:ascii="Times New Roman" w:eastAsia="Calibri" w:hAnsi="Times New Roman" w:cs="Times New Roman"/>
          <w:sz w:val="24"/>
          <w:szCs w:val="24"/>
          <w:lang w:val="sr-Cyrl-RS"/>
        </w:rPr>
        <w:t>Набавка 3 нова контејнера за смеће.</w:t>
      </w:r>
    </w:p>
    <w:p w14:paraId="25F8FE3D" w14:textId="4C5D5D21" w:rsidR="00192059" w:rsidRPr="00192059" w:rsidRDefault="00F7015D" w:rsidP="00192059">
      <w:pPr>
        <w:numPr>
          <w:ilvl w:val="0"/>
          <w:numId w:val="48"/>
        </w:numPr>
        <w:spacing w:after="120"/>
        <w:jc w:val="both"/>
        <w:rPr>
          <w:rFonts w:ascii="Times New Roman" w:eastAsia="Calibri" w:hAnsi="Times New Roman" w:cs="Times New Roman"/>
          <w:sz w:val="24"/>
          <w:szCs w:val="24"/>
          <w:lang w:val="sr-Cyrl-RS"/>
        </w:rPr>
      </w:pPr>
      <w:r w:rsidRPr="00F7015D">
        <w:rPr>
          <w:rFonts w:ascii="Times New Roman" w:eastAsia="Calibri" w:hAnsi="Times New Roman" w:cs="Times New Roman"/>
          <w:sz w:val="24"/>
          <w:szCs w:val="24"/>
          <w:lang w:val="sr-Cyrl-RS"/>
        </w:rPr>
        <w:t>Подизање крошњи дрвећа, орезивање жбуња, чишћење дворишта од разног растиња ЈКП''Медиана''.</w:t>
      </w:r>
    </w:p>
    <w:p w14:paraId="1FD88841" w14:textId="66EAD8C4" w:rsidR="00F7015D" w:rsidRPr="00192059" w:rsidRDefault="00F7015D" w:rsidP="00192059">
      <w:pPr>
        <w:numPr>
          <w:ilvl w:val="0"/>
          <w:numId w:val="13"/>
        </w:numPr>
        <w:ind w:left="426" w:hanging="426"/>
        <w:contextualSpacing/>
        <w:rPr>
          <w:rFonts w:ascii="Times New Roman" w:eastAsia="Calibri" w:hAnsi="Times New Roman" w:cs="Times New Roman"/>
          <w:b/>
          <w:sz w:val="24"/>
          <w:szCs w:val="24"/>
          <w:lang w:val="sr-Cyrl-RS"/>
        </w:rPr>
      </w:pPr>
      <w:r w:rsidRPr="00F7015D">
        <w:rPr>
          <w:rFonts w:ascii="Times New Roman" w:eastAsia="Calibri" w:hAnsi="Times New Roman" w:cs="Times New Roman"/>
          <w:b/>
          <w:color w:val="000000"/>
          <w:sz w:val="24"/>
          <w:szCs w:val="24"/>
          <w:lang w:val="sr-Cyrl-RS"/>
        </w:rPr>
        <w:lastRenderedPageBreak/>
        <w:t xml:space="preserve"> </w:t>
      </w:r>
      <w:r w:rsidRPr="00F7015D">
        <w:rPr>
          <w:rFonts w:ascii="Times New Roman" w:eastAsia="Calibri" w:hAnsi="Times New Roman" w:cs="Times New Roman"/>
          <w:b/>
          <w:color w:val="000000"/>
          <w:sz w:val="24"/>
          <w:szCs w:val="24"/>
          <w:lang w:val="en-US"/>
        </w:rPr>
        <w:t>ОТПАД (СЕКУНДАРНЕ СИРОВИНЕ)</w:t>
      </w:r>
    </w:p>
    <w:p w14:paraId="50EFEEF8" w14:textId="77777777" w:rsidR="00F7015D" w:rsidRPr="00F7015D" w:rsidRDefault="00F7015D" w:rsidP="00192059">
      <w:pPr>
        <w:spacing w:after="120"/>
        <w:ind w:left="720" w:hanging="720"/>
        <w:rPr>
          <w:rFonts w:ascii="Times New Roman" w:eastAsia="Calibri" w:hAnsi="Times New Roman" w:cs="Times New Roman"/>
          <w:b/>
          <w:sz w:val="24"/>
          <w:szCs w:val="24"/>
          <w:lang w:val="sr-Cyrl-RS"/>
        </w:rPr>
      </w:pPr>
      <w:r w:rsidRPr="00F7015D">
        <w:rPr>
          <w:rFonts w:ascii="Times New Roman" w:eastAsia="Calibri" w:hAnsi="Times New Roman" w:cs="Times New Roman"/>
          <w:b/>
          <w:sz w:val="24"/>
          <w:szCs w:val="24"/>
          <w:lang w:val="sr-Cyrl-RS"/>
        </w:rPr>
        <w:t>Фебруар:</w:t>
      </w:r>
    </w:p>
    <w:p w14:paraId="1FAF7344" w14:textId="77777777" w:rsidR="00F7015D" w:rsidRPr="00F7015D" w:rsidRDefault="00F7015D" w:rsidP="00192059">
      <w:pPr>
        <w:numPr>
          <w:ilvl w:val="0"/>
          <w:numId w:val="48"/>
        </w:numPr>
        <w:spacing w:after="120"/>
        <w:rPr>
          <w:rFonts w:ascii="Times New Roman" w:eastAsia="Calibri" w:hAnsi="Times New Roman" w:cs="Times New Roman"/>
          <w:sz w:val="24"/>
          <w:szCs w:val="24"/>
          <w:lang w:val="sr-Cyrl-RS"/>
        </w:rPr>
      </w:pPr>
      <w:r w:rsidRPr="00F7015D">
        <w:rPr>
          <w:rFonts w:ascii="Times New Roman" w:eastAsia="Calibri" w:hAnsi="Times New Roman" w:cs="Times New Roman"/>
          <w:sz w:val="24"/>
          <w:szCs w:val="24"/>
          <w:lang w:val="sr-Cyrl-RS"/>
        </w:rPr>
        <w:t>Предате су на откуп сек. сировине: алуминијум, отпадно гвожђе и отпадни лим.</w:t>
      </w:r>
    </w:p>
    <w:p w14:paraId="28E5C302" w14:textId="77777777" w:rsidR="00F7015D" w:rsidRPr="00F7015D" w:rsidRDefault="00F7015D" w:rsidP="00192059">
      <w:pPr>
        <w:spacing w:after="120"/>
        <w:ind w:left="720" w:hanging="720"/>
        <w:rPr>
          <w:rFonts w:ascii="Times New Roman" w:eastAsia="Calibri" w:hAnsi="Times New Roman" w:cs="Times New Roman"/>
          <w:b/>
          <w:sz w:val="24"/>
          <w:szCs w:val="24"/>
          <w:lang w:val="sr-Cyrl-RS"/>
        </w:rPr>
      </w:pPr>
      <w:r w:rsidRPr="00F7015D">
        <w:rPr>
          <w:rFonts w:ascii="Times New Roman" w:eastAsia="Calibri" w:hAnsi="Times New Roman" w:cs="Times New Roman"/>
          <w:b/>
          <w:sz w:val="24"/>
          <w:szCs w:val="24"/>
          <w:lang w:val="sr-Cyrl-RS"/>
        </w:rPr>
        <w:t>Август:</w:t>
      </w:r>
    </w:p>
    <w:p w14:paraId="1176EC43" w14:textId="34CA9906" w:rsidR="00F7015D" w:rsidRDefault="00F7015D" w:rsidP="00192059">
      <w:pPr>
        <w:numPr>
          <w:ilvl w:val="0"/>
          <w:numId w:val="48"/>
        </w:numPr>
        <w:spacing w:after="120"/>
        <w:rPr>
          <w:rFonts w:ascii="Times New Roman" w:eastAsia="Calibri" w:hAnsi="Times New Roman" w:cs="Times New Roman"/>
          <w:sz w:val="24"/>
          <w:szCs w:val="24"/>
          <w:lang w:val="sr-Cyrl-RS"/>
        </w:rPr>
      </w:pPr>
      <w:r w:rsidRPr="00F7015D">
        <w:rPr>
          <w:rFonts w:ascii="Times New Roman" w:eastAsia="Calibri" w:hAnsi="Times New Roman" w:cs="Times New Roman"/>
          <w:sz w:val="24"/>
          <w:szCs w:val="24"/>
          <w:lang w:val="sr-Cyrl-RS"/>
        </w:rPr>
        <w:t>Предате на откуп сек. сировине: алуминујум, отпадно гвожђе и отпадни лим.</w:t>
      </w:r>
    </w:p>
    <w:p w14:paraId="5B5D5372" w14:textId="77777777" w:rsidR="00192059" w:rsidRPr="00F7015D" w:rsidRDefault="00192059" w:rsidP="00192059">
      <w:pPr>
        <w:ind w:left="720"/>
        <w:contextualSpacing/>
        <w:rPr>
          <w:rFonts w:ascii="Times New Roman" w:eastAsia="Calibri" w:hAnsi="Times New Roman" w:cs="Times New Roman"/>
          <w:sz w:val="24"/>
          <w:szCs w:val="24"/>
          <w:lang w:val="sr-Cyrl-RS"/>
        </w:rPr>
      </w:pPr>
    </w:p>
    <w:p w14:paraId="681B23FA" w14:textId="55809AD7" w:rsidR="00F7015D" w:rsidRPr="00192059" w:rsidRDefault="00F7015D" w:rsidP="00192059">
      <w:pPr>
        <w:numPr>
          <w:ilvl w:val="0"/>
          <w:numId w:val="13"/>
        </w:numPr>
        <w:spacing w:after="120"/>
        <w:ind w:left="426" w:hanging="426"/>
        <w:rPr>
          <w:rFonts w:ascii="Times New Roman" w:eastAsia="Calibri" w:hAnsi="Times New Roman" w:cs="Times New Roman"/>
          <w:b/>
          <w:sz w:val="24"/>
          <w:szCs w:val="24"/>
          <w:lang w:val="sr-Cyrl-RS"/>
        </w:rPr>
      </w:pPr>
      <w:r w:rsidRPr="00F7015D">
        <w:rPr>
          <w:rFonts w:ascii="Times New Roman" w:eastAsia="Calibri" w:hAnsi="Times New Roman" w:cs="Times New Roman"/>
          <w:b/>
          <w:color w:val="000000"/>
          <w:sz w:val="24"/>
          <w:szCs w:val="24"/>
          <w:lang w:val="en-US"/>
        </w:rPr>
        <w:t>ДЕРАТИЗАЦИЈА И ДЕЗИНСЕКЦИЈА (УГОВОР НА ГОДИШЊЕМ НИВОУ)</w:t>
      </w:r>
    </w:p>
    <w:p w14:paraId="74401897" w14:textId="26571535" w:rsidR="00F7015D" w:rsidRDefault="00F7015D" w:rsidP="00192059">
      <w:pPr>
        <w:spacing w:after="120"/>
        <w:ind w:firstLine="426"/>
        <w:jc w:val="both"/>
        <w:rPr>
          <w:rFonts w:ascii="Times New Roman" w:eastAsia="Calibri" w:hAnsi="Times New Roman" w:cs="Times New Roman"/>
          <w:sz w:val="24"/>
          <w:szCs w:val="24"/>
          <w:lang w:val="sr-Cyrl-RS"/>
        </w:rPr>
      </w:pPr>
      <w:r w:rsidRPr="00F7015D">
        <w:rPr>
          <w:rFonts w:ascii="Times New Roman" w:eastAsia="Calibri" w:hAnsi="Times New Roman" w:cs="Times New Roman"/>
          <w:sz w:val="24"/>
          <w:szCs w:val="24"/>
          <w:lang w:val="sr-Cyrl-RS"/>
        </w:rPr>
        <w:t>У</w:t>
      </w:r>
      <w:r w:rsidRPr="00F7015D">
        <w:rPr>
          <w:rFonts w:ascii="Times New Roman" w:eastAsia="Calibri" w:hAnsi="Times New Roman" w:cs="Times New Roman"/>
          <w:sz w:val="24"/>
          <w:szCs w:val="24"/>
        </w:rPr>
        <w:t xml:space="preserve"> </w:t>
      </w:r>
      <w:r w:rsidRPr="00F7015D">
        <w:rPr>
          <w:rFonts w:ascii="Times New Roman" w:eastAsia="Calibri" w:hAnsi="Times New Roman" w:cs="Times New Roman"/>
          <w:sz w:val="24"/>
          <w:szCs w:val="24"/>
          <w:lang w:val="sr-Cyrl-RS"/>
        </w:rPr>
        <w:t>току је јавна набавка услуге дератизације и дезинсекције.</w:t>
      </w:r>
      <w:r w:rsidRPr="00F7015D">
        <w:rPr>
          <w:rFonts w:ascii="Times New Roman" w:eastAsia="Calibri" w:hAnsi="Times New Roman" w:cs="Times New Roman"/>
          <w:sz w:val="24"/>
          <w:szCs w:val="24"/>
        </w:rPr>
        <w:t xml:space="preserve"> </w:t>
      </w:r>
      <w:r w:rsidRPr="00F7015D">
        <w:rPr>
          <w:rFonts w:ascii="Times New Roman" w:eastAsia="Calibri" w:hAnsi="Times New Roman" w:cs="Times New Roman"/>
          <w:sz w:val="24"/>
          <w:szCs w:val="24"/>
          <w:lang w:val="sr-Cyrl-RS"/>
        </w:rPr>
        <w:t>Немамо уговор на годишњем нивоу, уговор би требало да се направи.</w:t>
      </w:r>
    </w:p>
    <w:p w14:paraId="75D54F18" w14:textId="77777777" w:rsidR="00192059" w:rsidRPr="00F7015D" w:rsidRDefault="00192059" w:rsidP="00192059">
      <w:pPr>
        <w:spacing w:after="120"/>
        <w:ind w:firstLine="426"/>
        <w:rPr>
          <w:rFonts w:ascii="Times New Roman" w:eastAsia="Calibri" w:hAnsi="Times New Roman" w:cs="Times New Roman"/>
          <w:b/>
          <w:color w:val="000000"/>
          <w:sz w:val="24"/>
          <w:szCs w:val="24"/>
          <w:lang w:val="sr-Cyrl-RS"/>
        </w:rPr>
      </w:pPr>
    </w:p>
    <w:p w14:paraId="4002D0DB" w14:textId="0B83EC28" w:rsidR="00F7015D" w:rsidRPr="00192059" w:rsidRDefault="00F7015D" w:rsidP="00192059">
      <w:pPr>
        <w:numPr>
          <w:ilvl w:val="0"/>
          <w:numId w:val="13"/>
        </w:numPr>
        <w:spacing w:after="120"/>
        <w:ind w:left="426" w:hanging="426"/>
        <w:rPr>
          <w:rFonts w:ascii="Times New Roman" w:eastAsia="Calibri" w:hAnsi="Times New Roman" w:cs="Times New Roman"/>
          <w:b/>
          <w:sz w:val="24"/>
          <w:szCs w:val="24"/>
          <w:lang w:val="sr-Cyrl-RS"/>
        </w:rPr>
      </w:pPr>
      <w:r w:rsidRPr="00F7015D">
        <w:rPr>
          <w:rFonts w:ascii="Times New Roman" w:eastAsia="Calibri" w:hAnsi="Times New Roman" w:cs="Times New Roman"/>
          <w:b/>
          <w:color w:val="000000"/>
          <w:sz w:val="24"/>
          <w:szCs w:val="24"/>
          <w:lang w:val="en-US"/>
        </w:rPr>
        <w:t xml:space="preserve"> РАДОВИ ВЕЋЕГ ОБИМА У ОБЈЕКТУ</w:t>
      </w:r>
    </w:p>
    <w:p w14:paraId="471337BA" w14:textId="77777777" w:rsidR="00F7015D" w:rsidRPr="00F7015D" w:rsidRDefault="00F7015D" w:rsidP="00192059">
      <w:pPr>
        <w:spacing w:after="120"/>
        <w:ind w:left="720" w:hanging="720"/>
        <w:rPr>
          <w:rFonts w:ascii="Times New Roman" w:eastAsia="Calibri" w:hAnsi="Times New Roman" w:cs="Times New Roman"/>
          <w:color w:val="000000"/>
          <w:sz w:val="24"/>
          <w:szCs w:val="24"/>
          <w:lang w:val="sr-Cyrl-RS"/>
        </w:rPr>
      </w:pPr>
      <w:r w:rsidRPr="00F7015D">
        <w:rPr>
          <w:rFonts w:ascii="Times New Roman" w:eastAsia="Calibri" w:hAnsi="Times New Roman" w:cs="Times New Roman"/>
          <w:b/>
          <w:color w:val="000000"/>
          <w:sz w:val="24"/>
          <w:szCs w:val="24"/>
          <w:lang w:val="sr-Cyrl-RS"/>
        </w:rPr>
        <w:t>Фебруар</w:t>
      </w:r>
      <w:r w:rsidRPr="00F7015D">
        <w:rPr>
          <w:rFonts w:ascii="Times New Roman" w:eastAsia="Calibri" w:hAnsi="Times New Roman" w:cs="Times New Roman"/>
          <w:color w:val="000000"/>
          <w:sz w:val="24"/>
          <w:szCs w:val="24"/>
          <w:lang w:val="sr-Cyrl-RS"/>
        </w:rPr>
        <w:t xml:space="preserve">: </w:t>
      </w:r>
    </w:p>
    <w:p w14:paraId="474DB010" w14:textId="77777777" w:rsidR="00F7015D" w:rsidRPr="00F7015D" w:rsidRDefault="00F7015D" w:rsidP="00192059">
      <w:pPr>
        <w:numPr>
          <w:ilvl w:val="0"/>
          <w:numId w:val="48"/>
        </w:numPr>
        <w:spacing w:after="120"/>
        <w:jc w:val="both"/>
        <w:rPr>
          <w:rFonts w:ascii="Times New Roman" w:eastAsia="Calibri" w:hAnsi="Times New Roman" w:cs="Times New Roman"/>
          <w:color w:val="000000"/>
          <w:sz w:val="24"/>
          <w:szCs w:val="24"/>
          <w:lang w:val="sr-Cyrl-RS"/>
        </w:rPr>
      </w:pPr>
      <w:r w:rsidRPr="00F7015D">
        <w:rPr>
          <w:rFonts w:ascii="Times New Roman" w:eastAsia="Calibri" w:hAnsi="Times New Roman" w:cs="Times New Roman"/>
          <w:color w:val="000000"/>
          <w:sz w:val="24"/>
          <w:szCs w:val="24"/>
          <w:lang w:val="sr-Cyrl-RS"/>
        </w:rPr>
        <w:t>Демонтажа  спуштеног плафона и монтажа плафона од гипс картонских плоча типа Армстронг, у ходницима приземља факултета, почевши од амфитеатра ка просторијама  Службе за студентска питања.</w:t>
      </w:r>
    </w:p>
    <w:p w14:paraId="0A683952" w14:textId="77777777" w:rsidR="00F7015D" w:rsidRPr="00F7015D" w:rsidRDefault="00F7015D" w:rsidP="00192059">
      <w:pPr>
        <w:spacing w:after="120"/>
        <w:ind w:left="720" w:hanging="720"/>
        <w:rPr>
          <w:rFonts w:ascii="Times New Roman" w:eastAsia="Calibri" w:hAnsi="Times New Roman" w:cs="Times New Roman"/>
          <w:b/>
          <w:color w:val="000000"/>
          <w:sz w:val="24"/>
          <w:szCs w:val="24"/>
          <w:lang w:val="sr-Cyrl-RS"/>
        </w:rPr>
      </w:pPr>
      <w:r w:rsidRPr="00F7015D">
        <w:rPr>
          <w:rFonts w:ascii="Times New Roman" w:eastAsia="Calibri" w:hAnsi="Times New Roman" w:cs="Times New Roman"/>
          <w:b/>
          <w:color w:val="000000"/>
          <w:sz w:val="24"/>
          <w:szCs w:val="24"/>
          <w:lang w:val="sr-Cyrl-RS"/>
        </w:rPr>
        <w:t>Јул:</w:t>
      </w:r>
    </w:p>
    <w:p w14:paraId="5B6BBAA8" w14:textId="13483871" w:rsidR="00F7015D" w:rsidRDefault="00F7015D" w:rsidP="00192059">
      <w:pPr>
        <w:numPr>
          <w:ilvl w:val="0"/>
          <w:numId w:val="48"/>
        </w:numPr>
        <w:spacing w:after="120"/>
        <w:jc w:val="both"/>
        <w:rPr>
          <w:rFonts w:ascii="Times New Roman" w:eastAsia="Calibri" w:hAnsi="Times New Roman" w:cs="Times New Roman"/>
          <w:color w:val="000000"/>
          <w:sz w:val="24"/>
          <w:szCs w:val="24"/>
          <w:lang w:val="sr-Cyrl-RS"/>
        </w:rPr>
      </w:pPr>
      <w:r w:rsidRPr="00F7015D">
        <w:rPr>
          <w:rFonts w:ascii="Times New Roman" w:eastAsia="Calibri" w:hAnsi="Times New Roman" w:cs="Times New Roman"/>
          <w:color w:val="000000"/>
          <w:sz w:val="24"/>
          <w:szCs w:val="24"/>
          <w:lang w:val="sr-Cyrl-RS"/>
        </w:rPr>
        <w:t>Радови на замени подних плочица на кровној тераси.</w:t>
      </w:r>
    </w:p>
    <w:p w14:paraId="54AA101B" w14:textId="77777777" w:rsidR="00192059" w:rsidRPr="00F7015D" w:rsidRDefault="00192059" w:rsidP="00192059">
      <w:pPr>
        <w:spacing w:after="120"/>
        <w:ind w:left="720"/>
        <w:rPr>
          <w:rFonts w:ascii="Times New Roman" w:eastAsia="Calibri" w:hAnsi="Times New Roman" w:cs="Times New Roman"/>
          <w:color w:val="000000"/>
          <w:sz w:val="24"/>
          <w:szCs w:val="24"/>
          <w:lang w:val="sr-Cyrl-RS"/>
        </w:rPr>
      </w:pPr>
    </w:p>
    <w:p w14:paraId="4EE49DE4" w14:textId="77777777" w:rsidR="00F7015D" w:rsidRPr="00F7015D" w:rsidRDefault="00F7015D" w:rsidP="00192059">
      <w:pPr>
        <w:numPr>
          <w:ilvl w:val="0"/>
          <w:numId w:val="13"/>
        </w:numPr>
        <w:spacing w:after="120"/>
        <w:ind w:left="426" w:hanging="426"/>
        <w:rPr>
          <w:rFonts w:ascii="Times New Roman" w:eastAsia="Calibri" w:hAnsi="Times New Roman" w:cs="Times New Roman"/>
          <w:b/>
          <w:sz w:val="24"/>
          <w:szCs w:val="24"/>
          <w:lang w:val="sr-Cyrl-RS"/>
        </w:rPr>
      </w:pPr>
      <w:r w:rsidRPr="00F7015D">
        <w:rPr>
          <w:rFonts w:ascii="Times New Roman" w:eastAsia="Calibri" w:hAnsi="Times New Roman" w:cs="Times New Roman"/>
          <w:b/>
          <w:color w:val="000000"/>
          <w:sz w:val="24"/>
          <w:szCs w:val="24"/>
          <w:lang w:val="en-US"/>
        </w:rPr>
        <w:t>РАДОВИ ВАН ОБЈЕКТА</w:t>
      </w:r>
    </w:p>
    <w:p w14:paraId="338A0C05" w14:textId="77777777" w:rsidR="00F7015D" w:rsidRPr="00F7015D" w:rsidRDefault="00F7015D" w:rsidP="00192059">
      <w:pPr>
        <w:spacing w:after="120"/>
        <w:ind w:left="851" w:hanging="851"/>
        <w:rPr>
          <w:rFonts w:ascii="Times New Roman" w:eastAsia="Calibri" w:hAnsi="Times New Roman" w:cs="Times New Roman"/>
          <w:color w:val="000000"/>
          <w:sz w:val="24"/>
          <w:szCs w:val="24"/>
          <w:lang w:val="sr-Cyrl-RS"/>
        </w:rPr>
      </w:pPr>
      <w:r w:rsidRPr="00F7015D">
        <w:rPr>
          <w:rFonts w:ascii="Times New Roman" w:eastAsia="Calibri" w:hAnsi="Times New Roman" w:cs="Times New Roman"/>
          <w:b/>
          <w:color w:val="000000"/>
          <w:sz w:val="24"/>
          <w:szCs w:val="24"/>
          <w:lang w:val="sr-Cyrl-RS"/>
        </w:rPr>
        <w:t>Април:</w:t>
      </w:r>
      <w:r w:rsidRPr="00F7015D">
        <w:rPr>
          <w:rFonts w:ascii="Times New Roman" w:eastAsia="Calibri" w:hAnsi="Times New Roman" w:cs="Times New Roman"/>
          <w:color w:val="000000"/>
          <w:sz w:val="24"/>
          <w:szCs w:val="24"/>
          <w:lang w:val="sr-Cyrl-RS"/>
        </w:rPr>
        <w:t xml:space="preserve"> </w:t>
      </w:r>
    </w:p>
    <w:p w14:paraId="51FBEDA3" w14:textId="024260F8" w:rsidR="00F7015D" w:rsidRPr="00F7015D" w:rsidRDefault="00F7015D" w:rsidP="00192059">
      <w:pPr>
        <w:numPr>
          <w:ilvl w:val="0"/>
          <w:numId w:val="48"/>
        </w:numPr>
        <w:spacing w:after="120"/>
        <w:jc w:val="both"/>
        <w:rPr>
          <w:rFonts w:ascii="Times New Roman" w:eastAsia="Calibri" w:hAnsi="Times New Roman" w:cs="Times New Roman"/>
          <w:color w:val="000000"/>
          <w:sz w:val="24"/>
          <w:szCs w:val="24"/>
          <w:lang w:val="sr-Cyrl-RS"/>
        </w:rPr>
      </w:pPr>
      <w:r w:rsidRPr="00F7015D">
        <w:rPr>
          <w:rFonts w:ascii="Times New Roman" w:eastAsia="Calibri" w:hAnsi="Times New Roman" w:cs="Times New Roman"/>
          <w:color w:val="000000"/>
          <w:sz w:val="24"/>
          <w:szCs w:val="24"/>
          <w:lang w:val="sr-Cyrl-RS"/>
        </w:rPr>
        <w:t xml:space="preserve">Јавна набавка за замену плочица у дворишту </w:t>
      </w:r>
      <w:r w:rsidR="00192059">
        <w:rPr>
          <w:rFonts w:ascii="Times New Roman" w:eastAsia="Calibri" w:hAnsi="Times New Roman" w:cs="Times New Roman"/>
          <w:color w:val="000000"/>
          <w:sz w:val="24"/>
          <w:szCs w:val="24"/>
          <w:lang w:val="sr-Cyrl-RS"/>
        </w:rPr>
        <w:t>Ф</w:t>
      </w:r>
      <w:r w:rsidRPr="00F7015D">
        <w:rPr>
          <w:rFonts w:ascii="Times New Roman" w:eastAsia="Calibri" w:hAnsi="Times New Roman" w:cs="Times New Roman"/>
          <w:color w:val="000000"/>
          <w:sz w:val="24"/>
          <w:szCs w:val="24"/>
          <w:lang w:val="sr-Cyrl-RS"/>
        </w:rPr>
        <w:t>акултета.</w:t>
      </w:r>
    </w:p>
    <w:p w14:paraId="48D86D8A" w14:textId="77777777" w:rsidR="00F7015D" w:rsidRPr="00F7015D" w:rsidRDefault="00F7015D" w:rsidP="00192059">
      <w:pPr>
        <w:spacing w:after="120"/>
        <w:ind w:left="851" w:hanging="851"/>
        <w:jc w:val="both"/>
        <w:rPr>
          <w:rFonts w:ascii="Times New Roman" w:eastAsia="Calibri" w:hAnsi="Times New Roman" w:cs="Times New Roman"/>
          <w:b/>
          <w:color w:val="000000"/>
          <w:sz w:val="24"/>
          <w:szCs w:val="24"/>
          <w:lang w:val="sr-Cyrl-RS"/>
        </w:rPr>
      </w:pPr>
      <w:r w:rsidRPr="00F7015D">
        <w:rPr>
          <w:rFonts w:ascii="Times New Roman" w:eastAsia="Calibri" w:hAnsi="Times New Roman" w:cs="Times New Roman"/>
          <w:b/>
          <w:color w:val="000000"/>
          <w:sz w:val="24"/>
          <w:szCs w:val="24"/>
          <w:lang w:val="sr-Cyrl-RS"/>
        </w:rPr>
        <w:t xml:space="preserve">Јул: </w:t>
      </w:r>
    </w:p>
    <w:p w14:paraId="31EF337B" w14:textId="77777777" w:rsidR="00F7015D" w:rsidRPr="00F7015D" w:rsidRDefault="00F7015D" w:rsidP="00192059">
      <w:pPr>
        <w:numPr>
          <w:ilvl w:val="0"/>
          <w:numId w:val="48"/>
        </w:numPr>
        <w:spacing w:after="120"/>
        <w:jc w:val="both"/>
        <w:rPr>
          <w:rFonts w:ascii="Times New Roman" w:eastAsia="Calibri" w:hAnsi="Times New Roman" w:cs="Times New Roman"/>
          <w:color w:val="000000"/>
          <w:sz w:val="24"/>
          <w:szCs w:val="24"/>
          <w:lang w:val="sr-Cyrl-RS"/>
        </w:rPr>
      </w:pPr>
      <w:r w:rsidRPr="00F7015D">
        <w:rPr>
          <w:rFonts w:ascii="Times New Roman" w:eastAsia="Calibri" w:hAnsi="Times New Roman" w:cs="Times New Roman"/>
          <w:color w:val="000000"/>
          <w:sz w:val="24"/>
          <w:szCs w:val="24"/>
          <w:lang w:val="sr-Cyrl-RS"/>
        </w:rPr>
        <w:t>Пражњење базена, чишћење базена од чврстог отпада и пуњење водом.</w:t>
      </w:r>
    </w:p>
    <w:p w14:paraId="4096C230" w14:textId="496A62F5" w:rsidR="00F7015D" w:rsidRPr="00F7015D" w:rsidRDefault="00F7015D" w:rsidP="00192059">
      <w:pPr>
        <w:numPr>
          <w:ilvl w:val="0"/>
          <w:numId w:val="48"/>
        </w:numPr>
        <w:spacing w:after="120"/>
        <w:jc w:val="both"/>
        <w:rPr>
          <w:rFonts w:ascii="Times New Roman" w:eastAsia="Calibri" w:hAnsi="Times New Roman" w:cs="Times New Roman"/>
          <w:color w:val="000000"/>
          <w:sz w:val="24"/>
          <w:szCs w:val="24"/>
          <w:lang w:val="sr-Cyrl-RS"/>
        </w:rPr>
      </w:pPr>
      <w:r w:rsidRPr="00F7015D">
        <w:rPr>
          <w:rFonts w:ascii="Times New Roman" w:eastAsia="Calibri" w:hAnsi="Times New Roman" w:cs="Times New Roman"/>
          <w:color w:val="000000"/>
          <w:sz w:val="24"/>
          <w:szCs w:val="24"/>
          <w:lang w:val="sr-Cyrl-RS"/>
        </w:rPr>
        <w:t xml:space="preserve">Радови на замени плочица у дворишту </w:t>
      </w:r>
      <w:r w:rsidR="00192059">
        <w:rPr>
          <w:rFonts w:ascii="Times New Roman" w:eastAsia="Calibri" w:hAnsi="Times New Roman" w:cs="Times New Roman"/>
          <w:color w:val="000000"/>
          <w:sz w:val="24"/>
          <w:szCs w:val="24"/>
          <w:lang w:val="sr-Cyrl-RS"/>
        </w:rPr>
        <w:t>Ф</w:t>
      </w:r>
      <w:r w:rsidRPr="00F7015D">
        <w:rPr>
          <w:rFonts w:ascii="Times New Roman" w:eastAsia="Calibri" w:hAnsi="Times New Roman" w:cs="Times New Roman"/>
          <w:color w:val="000000"/>
          <w:sz w:val="24"/>
          <w:szCs w:val="24"/>
          <w:lang w:val="sr-Cyrl-RS"/>
        </w:rPr>
        <w:t>акултета.</w:t>
      </w:r>
    </w:p>
    <w:p w14:paraId="72A4705E" w14:textId="77777777" w:rsidR="00F7015D" w:rsidRPr="00F7015D" w:rsidRDefault="00F7015D" w:rsidP="00192059">
      <w:pPr>
        <w:spacing w:after="120"/>
        <w:ind w:left="851" w:hanging="851"/>
        <w:jc w:val="both"/>
        <w:rPr>
          <w:rFonts w:ascii="Times New Roman" w:eastAsia="Calibri" w:hAnsi="Times New Roman" w:cs="Times New Roman"/>
          <w:sz w:val="24"/>
          <w:szCs w:val="24"/>
          <w:lang w:val="sr-Cyrl-RS"/>
        </w:rPr>
      </w:pPr>
      <w:r w:rsidRPr="00F7015D">
        <w:rPr>
          <w:rFonts w:ascii="Times New Roman" w:eastAsia="Calibri" w:hAnsi="Times New Roman" w:cs="Times New Roman"/>
          <w:b/>
          <w:color w:val="000000"/>
          <w:sz w:val="24"/>
          <w:szCs w:val="24"/>
          <w:lang w:val="sr-Cyrl-RS"/>
        </w:rPr>
        <w:t>Септембар:</w:t>
      </w:r>
    </w:p>
    <w:p w14:paraId="2977CA8C" w14:textId="77777777" w:rsidR="00F7015D" w:rsidRPr="00F7015D" w:rsidRDefault="00F7015D" w:rsidP="00192059">
      <w:pPr>
        <w:numPr>
          <w:ilvl w:val="0"/>
          <w:numId w:val="48"/>
        </w:numPr>
        <w:spacing w:after="120"/>
        <w:jc w:val="both"/>
        <w:rPr>
          <w:rFonts w:ascii="Times New Roman" w:eastAsia="Calibri" w:hAnsi="Times New Roman" w:cs="Times New Roman"/>
          <w:sz w:val="24"/>
          <w:szCs w:val="24"/>
          <w:lang w:val="sr-Cyrl-RS"/>
        </w:rPr>
      </w:pPr>
      <w:r w:rsidRPr="00F7015D">
        <w:rPr>
          <w:rFonts w:ascii="Times New Roman" w:eastAsia="Calibri" w:hAnsi="Times New Roman" w:cs="Times New Roman"/>
          <w:sz w:val="24"/>
          <w:szCs w:val="24"/>
          <w:lang w:val="sr-Cyrl-RS"/>
        </w:rPr>
        <w:t>Намештање главне капије на своје место.</w:t>
      </w:r>
    </w:p>
    <w:p w14:paraId="73A23532" w14:textId="77777777" w:rsidR="00F7015D" w:rsidRPr="00F7015D" w:rsidRDefault="00F7015D" w:rsidP="00192059">
      <w:pPr>
        <w:numPr>
          <w:ilvl w:val="0"/>
          <w:numId w:val="48"/>
        </w:numPr>
        <w:spacing w:after="120"/>
        <w:jc w:val="both"/>
        <w:rPr>
          <w:rFonts w:ascii="Times New Roman" w:eastAsia="Calibri" w:hAnsi="Times New Roman" w:cs="Times New Roman"/>
          <w:sz w:val="24"/>
          <w:szCs w:val="24"/>
          <w:lang w:val="sr-Cyrl-RS"/>
        </w:rPr>
      </w:pPr>
      <w:r w:rsidRPr="00F7015D">
        <w:rPr>
          <w:rFonts w:ascii="Times New Roman" w:eastAsia="Calibri" w:hAnsi="Times New Roman" w:cs="Times New Roman"/>
          <w:sz w:val="24"/>
          <w:szCs w:val="24"/>
          <w:lang w:val="sr-Cyrl-RS"/>
        </w:rPr>
        <w:t>Постављање ланаца и катанаца за две капије на паркингу.</w:t>
      </w:r>
    </w:p>
    <w:p w14:paraId="30DFC549" w14:textId="77777777" w:rsidR="00F7015D" w:rsidRPr="00F7015D" w:rsidRDefault="00F7015D" w:rsidP="00192059">
      <w:pPr>
        <w:numPr>
          <w:ilvl w:val="0"/>
          <w:numId w:val="48"/>
        </w:numPr>
        <w:spacing w:after="120"/>
        <w:jc w:val="both"/>
        <w:rPr>
          <w:rFonts w:ascii="Times New Roman" w:eastAsia="Calibri" w:hAnsi="Times New Roman" w:cs="Times New Roman"/>
          <w:color w:val="000000"/>
          <w:sz w:val="24"/>
          <w:szCs w:val="24"/>
          <w:lang w:val="sr-Cyrl-RS"/>
        </w:rPr>
      </w:pPr>
      <w:r w:rsidRPr="00F7015D">
        <w:rPr>
          <w:rFonts w:ascii="Times New Roman" w:eastAsia="Calibri" w:hAnsi="Times New Roman" w:cs="Times New Roman"/>
          <w:color w:val="000000"/>
          <w:sz w:val="24"/>
          <w:szCs w:val="24"/>
          <w:lang w:val="sr-Cyrl-RS"/>
        </w:rPr>
        <w:t>Пражњење базена, чишћење од чврстог отпада и пуњење водом.</w:t>
      </w:r>
    </w:p>
    <w:p w14:paraId="13A060C2" w14:textId="11631BA3" w:rsidR="00F7015D" w:rsidRPr="00F7015D" w:rsidRDefault="00F7015D" w:rsidP="00192059">
      <w:pPr>
        <w:numPr>
          <w:ilvl w:val="0"/>
          <w:numId w:val="48"/>
        </w:numPr>
        <w:spacing w:after="120"/>
        <w:jc w:val="both"/>
        <w:rPr>
          <w:rFonts w:ascii="Times New Roman" w:eastAsia="Calibri" w:hAnsi="Times New Roman" w:cs="Times New Roman"/>
          <w:color w:val="000000"/>
          <w:sz w:val="24"/>
          <w:szCs w:val="24"/>
          <w:lang w:val="sr-Cyrl-RS"/>
        </w:rPr>
      </w:pPr>
      <w:r w:rsidRPr="00F7015D">
        <w:rPr>
          <w:rFonts w:ascii="Times New Roman" w:eastAsia="Calibri" w:hAnsi="Times New Roman" w:cs="Times New Roman"/>
          <w:color w:val="000000"/>
          <w:sz w:val="24"/>
          <w:szCs w:val="24"/>
          <w:lang w:val="sr-Cyrl-RS"/>
        </w:rPr>
        <w:t>Фарбање клупа за седење</w:t>
      </w:r>
      <w:r w:rsidR="00192059">
        <w:rPr>
          <w:rFonts w:ascii="Times New Roman" w:eastAsia="Calibri" w:hAnsi="Times New Roman" w:cs="Times New Roman"/>
          <w:color w:val="000000"/>
          <w:sz w:val="24"/>
          <w:szCs w:val="24"/>
          <w:lang w:val="sr-Cyrl-RS"/>
        </w:rPr>
        <w:t>.</w:t>
      </w:r>
    </w:p>
    <w:p w14:paraId="0AACA0C9" w14:textId="77777777" w:rsidR="00F7015D" w:rsidRPr="00F7015D" w:rsidRDefault="00F7015D" w:rsidP="00192059">
      <w:pPr>
        <w:spacing w:after="120"/>
        <w:ind w:left="851" w:hanging="851"/>
        <w:jc w:val="both"/>
        <w:rPr>
          <w:rFonts w:ascii="Times New Roman" w:eastAsia="Calibri" w:hAnsi="Times New Roman" w:cs="Times New Roman"/>
          <w:b/>
          <w:color w:val="000000"/>
          <w:sz w:val="24"/>
          <w:szCs w:val="24"/>
          <w:lang w:val="sr-Cyrl-RS"/>
        </w:rPr>
      </w:pPr>
      <w:r w:rsidRPr="00F7015D">
        <w:rPr>
          <w:rFonts w:ascii="Times New Roman" w:eastAsia="Calibri" w:hAnsi="Times New Roman" w:cs="Times New Roman"/>
          <w:b/>
          <w:color w:val="000000"/>
          <w:sz w:val="24"/>
          <w:szCs w:val="24"/>
          <w:lang w:val="sr-Cyrl-RS"/>
        </w:rPr>
        <w:t>Новембар:</w:t>
      </w:r>
    </w:p>
    <w:p w14:paraId="1BA0FC3D" w14:textId="1B38B979" w:rsidR="00F7015D" w:rsidRDefault="00F7015D" w:rsidP="00192059">
      <w:pPr>
        <w:numPr>
          <w:ilvl w:val="0"/>
          <w:numId w:val="48"/>
        </w:numPr>
        <w:spacing w:after="120"/>
        <w:jc w:val="both"/>
        <w:rPr>
          <w:rFonts w:ascii="Times New Roman" w:eastAsia="Calibri" w:hAnsi="Times New Roman" w:cs="Times New Roman"/>
          <w:sz w:val="24"/>
          <w:szCs w:val="24"/>
          <w:lang w:val="sr-Cyrl-RS"/>
        </w:rPr>
      </w:pPr>
      <w:r w:rsidRPr="00F7015D">
        <w:rPr>
          <w:rFonts w:ascii="Times New Roman" w:eastAsia="Calibri" w:hAnsi="Times New Roman" w:cs="Times New Roman"/>
          <w:sz w:val="24"/>
          <w:szCs w:val="24"/>
          <w:lang w:val="sr-Cyrl-RS"/>
        </w:rPr>
        <w:t>Припреме за израду и монтажу: 6 поља, 4 стуба за металну ограду и једне капије.</w:t>
      </w:r>
    </w:p>
    <w:p w14:paraId="6A300C61" w14:textId="77777777" w:rsidR="00192059" w:rsidRPr="00F7015D" w:rsidRDefault="00192059" w:rsidP="00192059">
      <w:pPr>
        <w:spacing w:after="0" w:line="240" w:lineRule="auto"/>
        <w:ind w:left="720"/>
        <w:rPr>
          <w:rFonts w:ascii="Times New Roman" w:eastAsia="Calibri" w:hAnsi="Times New Roman" w:cs="Times New Roman"/>
          <w:sz w:val="24"/>
          <w:szCs w:val="24"/>
          <w:lang w:val="sr-Cyrl-RS"/>
        </w:rPr>
      </w:pPr>
    </w:p>
    <w:p w14:paraId="41BD7B60" w14:textId="51BF5C85" w:rsidR="00F7015D" w:rsidRPr="00192059" w:rsidRDefault="00F7015D" w:rsidP="00192059">
      <w:pPr>
        <w:numPr>
          <w:ilvl w:val="0"/>
          <w:numId w:val="13"/>
        </w:numPr>
        <w:spacing w:after="120"/>
        <w:ind w:left="426" w:hanging="426"/>
        <w:jc w:val="both"/>
        <w:rPr>
          <w:rFonts w:ascii="Times New Roman" w:eastAsia="Calibri" w:hAnsi="Times New Roman" w:cs="Times New Roman"/>
          <w:b/>
          <w:sz w:val="24"/>
          <w:szCs w:val="24"/>
          <w:lang w:val="sr-Cyrl-RS"/>
        </w:rPr>
      </w:pPr>
      <w:r w:rsidRPr="00192059">
        <w:rPr>
          <w:rFonts w:ascii="Times New Roman" w:eastAsia="Calibri" w:hAnsi="Times New Roman" w:cs="Times New Roman"/>
          <w:b/>
          <w:sz w:val="24"/>
          <w:szCs w:val="24"/>
          <w:lang w:val="sr-Cyrl-RS"/>
        </w:rPr>
        <w:t>ОСТАЛО</w:t>
      </w:r>
    </w:p>
    <w:p w14:paraId="1D32EA71" w14:textId="77777777" w:rsidR="00F7015D" w:rsidRPr="00192059" w:rsidRDefault="00F7015D" w:rsidP="00192059">
      <w:pPr>
        <w:spacing w:after="120"/>
        <w:ind w:left="720" w:hanging="720"/>
        <w:jc w:val="both"/>
        <w:rPr>
          <w:rFonts w:ascii="Times New Roman" w:eastAsia="Calibri" w:hAnsi="Times New Roman" w:cs="Times New Roman"/>
          <w:b/>
          <w:sz w:val="24"/>
          <w:szCs w:val="24"/>
          <w:lang w:val="sr-Cyrl-RS"/>
        </w:rPr>
      </w:pPr>
      <w:r w:rsidRPr="00192059">
        <w:rPr>
          <w:rFonts w:ascii="Times New Roman" w:eastAsia="Calibri" w:hAnsi="Times New Roman" w:cs="Times New Roman"/>
          <w:b/>
          <w:sz w:val="24"/>
          <w:szCs w:val="24"/>
          <w:lang w:val="sr-Cyrl-RS"/>
        </w:rPr>
        <w:t xml:space="preserve">Јануар: </w:t>
      </w:r>
    </w:p>
    <w:p w14:paraId="4558BF5A" w14:textId="77777777" w:rsidR="00F7015D" w:rsidRPr="00192059" w:rsidRDefault="00F7015D" w:rsidP="00192059">
      <w:pPr>
        <w:numPr>
          <w:ilvl w:val="0"/>
          <w:numId w:val="48"/>
        </w:numPr>
        <w:spacing w:after="120"/>
        <w:jc w:val="both"/>
        <w:rPr>
          <w:rFonts w:ascii="Times New Roman" w:eastAsia="Calibri" w:hAnsi="Times New Roman" w:cs="Times New Roman"/>
          <w:sz w:val="24"/>
          <w:szCs w:val="24"/>
          <w:lang w:val="sr-Cyrl-RS"/>
        </w:rPr>
      </w:pPr>
      <w:r w:rsidRPr="00192059">
        <w:rPr>
          <w:rFonts w:ascii="Times New Roman" w:eastAsia="Calibri" w:hAnsi="Times New Roman" w:cs="Times New Roman"/>
          <w:sz w:val="24"/>
          <w:szCs w:val="24"/>
          <w:lang w:val="sr-Cyrl-RS"/>
        </w:rPr>
        <w:t>Расчишћавање подрумске просторије 009, изношење непотребних ствари у контејнер који је изнајмљен од ЈКП ''Медиана''.</w:t>
      </w:r>
    </w:p>
    <w:p w14:paraId="78B1B26A" w14:textId="77777777" w:rsidR="00F7015D" w:rsidRPr="00192059" w:rsidRDefault="00F7015D" w:rsidP="00192059">
      <w:pPr>
        <w:numPr>
          <w:ilvl w:val="0"/>
          <w:numId w:val="48"/>
        </w:numPr>
        <w:spacing w:after="120"/>
        <w:jc w:val="both"/>
        <w:rPr>
          <w:rFonts w:ascii="Times New Roman" w:eastAsia="Calibri" w:hAnsi="Times New Roman" w:cs="Times New Roman"/>
          <w:sz w:val="24"/>
          <w:szCs w:val="24"/>
          <w:lang w:val="sr-Cyrl-RS"/>
        </w:rPr>
      </w:pPr>
      <w:r w:rsidRPr="00192059">
        <w:rPr>
          <w:rFonts w:ascii="Times New Roman" w:eastAsia="Calibri" w:hAnsi="Times New Roman" w:cs="Times New Roman"/>
          <w:sz w:val="24"/>
          <w:szCs w:val="24"/>
          <w:lang w:val="sr-Cyrl-RS"/>
        </w:rPr>
        <w:t>Израда и монтажа снегобрана на крову изнад лабораторије бр.115.</w:t>
      </w:r>
    </w:p>
    <w:p w14:paraId="54167ABA" w14:textId="77777777" w:rsidR="00F7015D" w:rsidRPr="00192059" w:rsidRDefault="00F7015D" w:rsidP="00192059">
      <w:pPr>
        <w:spacing w:after="120"/>
        <w:ind w:left="720" w:hanging="720"/>
        <w:jc w:val="both"/>
        <w:rPr>
          <w:rFonts w:ascii="Times New Roman" w:eastAsia="Calibri" w:hAnsi="Times New Roman" w:cs="Times New Roman"/>
          <w:sz w:val="24"/>
          <w:szCs w:val="24"/>
          <w:lang w:val="sr-Cyrl-RS"/>
        </w:rPr>
      </w:pPr>
      <w:r w:rsidRPr="00192059">
        <w:rPr>
          <w:rFonts w:ascii="Times New Roman" w:eastAsia="Calibri" w:hAnsi="Times New Roman" w:cs="Times New Roman"/>
          <w:b/>
          <w:sz w:val="24"/>
          <w:szCs w:val="24"/>
          <w:lang w:val="sr-Cyrl-RS"/>
        </w:rPr>
        <w:lastRenderedPageBreak/>
        <w:t>Фебруар:</w:t>
      </w:r>
      <w:r w:rsidRPr="00192059">
        <w:rPr>
          <w:rFonts w:ascii="Times New Roman" w:eastAsia="Calibri" w:hAnsi="Times New Roman" w:cs="Times New Roman"/>
          <w:sz w:val="24"/>
          <w:szCs w:val="24"/>
          <w:lang w:val="sr-Cyrl-RS"/>
        </w:rPr>
        <w:t xml:space="preserve"> </w:t>
      </w:r>
    </w:p>
    <w:p w14:paraId="7D6F12E6" w14:textId="344D12D3" w:rsidR="00F7015D" w:rsidRPr="00192059" w:rsidRDefault="00F7015D" w:rsidP="00192059">
      <w:pPr>
        <w:numPr>
          <w:ilvl w:val="0"/>
          <w:numId w:val="48"/>
        </w:numPr>
        <w:spacing w:after="120"/>
        <w:jc w:val="both"/>
        <w:rPr>
          <w:rFonts w:ascii="Times New Roman" w:eastAsia="Calibri" w:hAnsi="Times New Roman" w:cs="Times New Roman"/>
          <w:sz w:val="24"/>
          <w:szCs w:val="24"/>
          <w:lang w:val="sr-Cyrl-RS"/>
        </w:rPr>
      </w:pPr>
      <w:r w:rsidRPr="00192059">
        <w:rPr>
          <w:rFonts w:ascii="Times New Roman" w:eastAsia="Calibri" w:hAnsi="Times New Roman" w:cs="Times New Roman"/>
          <w:sz w:val="24"/>
          <w:szCs w:val="24"/>
          <w:lang w:val="sr-Cyrl-RS"/>
        </w:rPr>
        <w:t xml:space="preserve">Демонтажа дигестора и ормана у лабораторији на Департману за хемију </w:t>
      </w:r>
      <w:r w:rsidR="00192059">
        <w:rPr>
          <w:rFonts w:ascii="Times New Roman" w:eastAsia="Calibri" w:hAnsi="Times New Roman" w:cs="Times New Roman"/>
          <w:sz w:val="24"/>
          <w:szCs w:val="24"/>
          <w:lang w:val="sr-Cyrl-RS"/>
        </w:rPr>
        <w:t>у згради у Ћирила и Методија 2</w:t>
      </w:r>
      <w:r w:rsidRPr="00192059">
        <w:rPr>
          <w:rFonts w:ascii="Times New Roman" w:eastAsia="Calibri" w:hAnsi="Times New Roman" w:cs="Times New Roman"/>
          <w:sz w:val="24"/>
          <w:szCs w:val="24"/>
          <w:lang w:val="sr-Cyrl-RS"/>
        </w:rPr>
        <w:t xml:space="preserve"> ( Проф. др Нико Радуловић) и бојење зидова у лабораторији.</w:t>
      </w:r>
    </w:p>
    <w:p w14:paraId="2934FFE3" w14:textId="593A49E7" w:rsidR="00F7015D" w:rsidRPr="00192059" w:rsidRDefault="00F7015D" w:rsidP="00192059">
      <w:pPr>
        <w:numPr>
          <w:ilvl w:val="0"/>
          <w:numId w:val="48"/>
        </w:numPr>
        <w:spacing w:after="120"/>
        <w:jc w:val="both"/>
        <w:rPr>
          <w:rFonts w:ascii="Times New Roman" w:eastAsia="Calibri" w:hAnsi="Times New Roman" w:cs="Times New Roman"/>
          <w:sz w:val="24"/>
          <w:szCs w:val="24"/>
          <w:lang w:val="sr-Cyrl-RS"/>
        </w:rPr>
      </w:pPr>
      <w:r w:rsidRPr="00192059">
        <w:rPr>
          <w:rFonts w:ascii="Times New Roman" w:eastAsia="Calibri" w:hAnsi="Times New Roman" w:cs="Times New Roman"/>
          <w:sz w:val="24"/>
          <w:szCs w:val="24"/>
          <w:lang w:val="sr-Cyrl-RS"/>
        </w:rPr>
        <w:t xml:space="preserve">Бојење зидова у неким просторијама које користи Департман за хемију </w:t>
      </w:r>
      <w:r w:rsidR="00192059">
        <w:rPr>
          <w:rFonts w:ascii="Times New Roman" w:eastAsia="Calibri" w:hAnsi="Times New Roman" w:cs="Times New Roman"/>
          <w:sz w:val="24"/>
          <w:szCs w:val="24"/>
          <w:lang w:val="sr-Cyrl-RS"/>
        </w:rPr>
        <w:t>у згради у Ћирила и Методија 2</w:t>
      </w:r>
      <w:r w:rsidRPr="00192059">
        <w:rPr>
          <w:rFonts w:ascii="Times New Roman" w:eastAsia="Calibri" w:hAnsi="Times New Roman" w:cs="Times New Roman"/>
          <w:sz w:val="24"/>
          <w:szCs w:val="24"/>
          <w:lang w:val="sr-Cyrl-RS"/>
        </w:rPr>
        <w:t>.</w:t>
      </w:r>
    </w:p>
    <w:p w14:paraId="71496487" w14:textId="77777777" w:rsidR="00F7015D" w:rsidRPr="00192059" w:rsidRDefault="00F7015D" w:rsidP="00192059">
      <w:pPr>
        <w:spacing w:after="120"/>
        <w:ind w:hanging="709"/>
        <w:jc w:val="both"/>
        <w:rPr>
          <w:rFonts w:ascii="Times New Roman" w:eastAsia="Calibri" w:hAnsi="Times New Roman" w:cs="Times New Roman"/>
          <w:b/>
          <w:sz w:val="24"/>
          <w:szCs w:val="24"/>
          <w:lang w:val="sr-Cyrl-RS"/>
        </w:rPr>
      </w:pPr>
      <w:r w:rsidRPr="00192059">
        <w:rPr>
          <w:rFonts w:ascii="Times New Roman" w:eastAsia="Calibri" w:hAnsi="Times New Roman" w:cs="Times New Roman"/>
          <w:sz w:val="24"/>
          <w:szCs w:val="24"/>
          <w:lang w:val="sr-Cyrl-RS"/>
        </w:rPr>
        <w:t xml:space="preserve">             </w:t>
      </w:r>
      <w:r w:rsidRPr="00192059">
        <w:rPr>
          <w:rFonts w:ascii="Times New Roman" w:eastAsia="Calibri" w:hAnsi="Times New Roman" w:cs="Times New Roman"/>
          <w:b/>
          <w:sz w:val="24"/>
          <w:szCs w:val="24"/>
          <w:lang w:val="sr-Cyrl-RS"/>
        </w:rPr>
        <w:t xml:space="preserve">Март: </w:t>
      </w:r>
    </w:p>
    <w:p w14:paraId="27A290AC" w14:textId="77777777" w:rsidR="00F7015D" w:rsidRPr="00192059" w:rsidRDefault="00F7015D" w:rsidP="00192059">
      <w:pPr>
        <w:numPr>
          <w:ilvl w:val="0"/>
          <w:numId w:val="48"/>
        </w:numPr>
        <w:spacing w:after="120"/>
        <w:jc w:val="both"/>
        <w:rPr>
          <w:rFonts w:ascii="Times New Roman" w:eastAsia="Calibri" w:hAnsi="Times New Roman" w:cs="Times New Roman"/>
          <w:sz w:val="24"/>
          <w:szCs w:val="24"/>
          <w:lang w:val="sr-Cyrl-RS"/>
        </w:rPr>
      </w:pPr>
      <w:r w:rsidRPr="00192059">
        <w:rPr>
          <w:rFonts w:ascii="Times New Roman" w:eastAsia="Calibri" w:hAnsi="Times New Roman" w:cs="Times New Roman"/>
          <w:sz w:val="24"/>
          <w:szCs w:val="24"/>
          <w:lang w:val="sr-Cyrl-RS"/>
        </w:rPr>
        <w:t>Монтажа зидног платна у учионици бр.120.</w:t>
      </w:r>
    </w:p>
    <w:p w14:paraId="2294D341" w14:textId="77777777" w:rsidR="00F7015D" w:rsidRPr="00192059" w:rsidRDefault="00F7015D" w:rsidP="00192059">
      <w:pPr>
        <w:numPr>
          <w:ilvl w:val="0"/>
          <w:numId w:val="48"/>
        </w:numPr>
        <w:spacing w:after="120"/>
        <w:jc w:val="both"/>
        <w:rPr>
          <w:rFonts w:ascii="Times New Roman" w:eastAsia="Calibri" w:hAnsi="Times New Roman" w:cs="Times New Roman"/>
          <w:sz w:val="24"/>
          <w:szCs w:val="24"/>
          <w:lang w:val="sr-Cyrl-RS"/>
        </w:rPr>
      </w:pPr>
      <w:r w:rsidRPr="00192059">
        <w:rPr>
          <w:rFonts w:ascii="Times New Roman" w:eastAsia="Calibri" w:hAnsi="Times New Roman" w:cs="Times New Roman"/>
          <w:sz w:val="24"/>
          <w:szCs w:val="24"/>
          <w:lang w:val="sr-Cyrl-RS"/>
        </w:rPr>
        <w:t>Организована обука 6 запослених радника из области прве помоћи.</w:t>
      </w:r>
    </w:p>
    <w:p w14:paraId="42792401" w14:textId="77777777" w:rsidR="00F7015D" w:rsidRPr="00192059" w:rsidRDefault="00F7015D" w:rsidP="00192059">
      <w:pPr>
        <w:numPr>
          <w:ilvl w:val="0"/>
          <w:numId w:val="48"/>
        </w:numPr>
        <w:spacing w:after="120"/>
        <w:jc w:val="both"/>
        <w:rPr>
          <w:rFonts w:ascii="Times New Roman" w:eastAsia="Calibri" w:hAnsi="Times New Roman" w:cs="Times New Roman"/>
          <w:sz w:val="24"/>
          <w:szCs w:val="24"/>
          <w:lang w:val="sr-Cyrl-RS"/>
        </w:rPr>
      </w:pPr>
      <w:r w:rsidRPr="00192059">
        <w:rPr>
          <w:rFonts w:ascii="Times New Roman" w:eastAsia="Calibri" w:hAnsi="Times New Roman" w:cs="Times New Roman"/>
          <w:sz w:val="24"/>
          <w:szCs w:val="24"/>
          <w:lang w:val="sr-Cyrl-RS"/>
        </w:rPr>
        <w:t>Поправка седишта у амфитеатру и црвеној сали.</w:t>
      </w:r>
    </w:p>
    <w:p w14:paraId="3C670777" w14:textId="77777777" w:rsidR="00F7015D" w:rsidRPr="00192059" w:rsidRDefault="00F7015D" w:rsidP="00192059">
      <w:pPr>
        <w:numPr>
          <w:ilvl w:val="0"/>
          <w:numId w:val="48"/>
        </w:numPr>
        <w:spacing w:after="120"/>
        <w:jc w:val="both"/>
        <w:rPr>
          <w:rFonts w:ascii="Times New Roman" w:eastAsia="Calibri" w:hAnsi="Times New Roman" w:cs="Times New Roman"/>
          <w:sz w:val="24"/>
          <w:szCs w:val="24"/>
          <w:lang w:val="sr-Cyrl-RS"/>
        </w:rPr>
      </w:pPr>
      <w:r w:rsidRPr="00192059">
        <w:rPr>
          <w:rFonts w:ascii="Times New Roman" w:eastAsia="Calibri" w:hAnsi="Times New Roman" w:cs="Times New Roman"/>
          <w:sz w:val="24"/>
          <w:szCs w:val="24"/>
          <w:lang w:val="sr-Cyrl-RS"/>
        </w:rPr>
        <w:t>Избацивање минералне вуне из ходника подрума на депонију.</w:t>
      </w:r>
    </w:p>
    <w:p w14:paraId="5796368C" w14:textId="77777777" w:rsidR="00F7015D" w:rsidRPr="00192059" w:rsidRDefault="00F7015D" w:rsidP="00192059">
      <w:pPr>
        <w:numPr>
          <w:ilvl w:val="0"/>
          <w:numId w:val="48"/>
        </w:numPr>
        <w:spacing w:after="120"/>
        <w:jc w:val="both"/>
        <w:rPr>
          <w:rFonts w:ascii="Times New Roman" w:eastAsia="Calibri" w:hAnsi="Times New Roman" w:cs="Times New Roman"/>
          <w:sz w:val="24"/>
          <w:szCs w:val="24"/>
          <w:lang w:val="sr-Cyrl-RS"/>
        </w:rPr>
      </w:pPr>
      <w:r w:rsidRPr="00192059">
        <w:rPr>
          <w:rFonts w:ascii="Times New Roman" w:eastAsia="Calibri" w:hAnsi="Times New Roman" w:cs="Times New Roman"/>
          <w:sz w:val="24"/>
          <w:szCs w:val="24"/>
          <w:lang w:val="sr-Cyrl-RS"/>
        </w:rPr>
        <w:t>Израда Процене ризика у заштити лица, имовине и пословања.</w:t>
      </w:r>
    </w:p>
    <w:p w14:paraId="38B77C4A" w14:textId="77777777" w:rsidR="00F7015D" w:rsidRPr="00192059" w:rsidRDefault="00F7015D" w:rsidP="00192059">
      <w:pPr>
        <w:numPr>
          <w:ilvl w:val="0"/>
          <w:numId w:val="48"/>
        </w:numPr>
        <w:spacing w:after="120"/>
        <w:jc w:val="both"/>
        <w:rPr>
          <w:rFonts w:ascii="Times New Roman" w:eastAsia="Calibri" w:hAnsi="Times New Roman" w:cs="Times New Roman"/>
          <w:sz w:val="24"/>
          <w:szCs w:val="24"/>
          <w:lang w:val="sr-Cyrl-RS"/>
        </w:rPr>
      </w:pPr>
      <w:r w:rsidRPr="00192059">
        <w:rPr>
          <w:rFonts w:ascii="Times New Roman" w:eastAsia="Calibri" w:hAnsi="Times New Roman" w:cs="Times New Roman"/>
          <w:sz w:val="24"/>
          <w:szCs w:val="24"/>
          <w:lang w:val="sr-Cyrl-RS"/>
        </w:rPr>
        <w:t>Измена и допуна Акта о процени ризика на радном месту.</w:t>
      </w:r>
    </w:p>
    <w:p w14:paraId="7227FE25" w14:textId="77777777" w:rsidR="00F7015D" w:rsidRPr="00192059" w:rsidRDefault="00F7015D" w:rsidP="00192059">
      <w:pPr>
        <w:spacing w:after="120"/>
        <w:ind w:left="851" w:hanging="851"/>
        <w:jc w:val="both"/>
        <w:rPr>
          <w:rFonts w:ascii="Times New Roman" w:eastAsia="Calibri" w:hAnsi="Times New Roman" w:cs="Times New Roman"/>
          <w:sz w:val="24"/>
          <w:szCs w:val="24"/>
          <w:lang w:val="sr-Cyrl-RS"/>
        </w:rPr>
      </w:pPr>
      <w:r w:rsidRPr="00192059">
        <w:rPr>
          <w:rFonts w:ascii="Times New Roman" w:eastAsia="Calibri" w:hAnsi="Times New Roman" w:cs="Times New Roman"/>
          <w:b/>
          <w:sz w:val="24"/>
          <w:szCs w:val="24"/>
          <w:lang w:val="sr-Cyrl-RS"/>
        </w:rPr>
        <w:t>Април:</w:t>
      </w:r>
      <w:r w:rsidRPr="00192059">
        <w:rPr>
          <w:rFonts w:ascii="Times New Roman" w:eastAsia="Calibri" w:hAnsi="Times New Roman" w:cs="Times New Roman"/>
          <w:sz w:val="24"/>
          <w:szCs w:val="24"/>
          <w:lang w:val="sr-Cyrl-RS"/>
        </w:rPr>
        <w:t xml:space="preserve"> </w:t>
      </w:r>
    </w:p>
    <w:p w14:paraId="034DB46D" w14:textId="77777777" w:rsidR="00F7015D" w:rsidRPr="00192059" w:rsidRDefault="00F7015D" w:rsidP="00192059">
      <w:pPr>
        <w:numPr>
          <w:ilvl w:val="0"/>
          <w:numId w:val="48"/>
        </w:numPr>
        <w:spacing w:after="120"/>
        <w:jc w:val="both"/>
        <w:rPr>
          <w:rFonts w:ascii="Times New Roman" w:eastAsia="Calibri" w:hAnsi="Times New Roman" w:cs="Times New Roman"/>
          <w:sz w:val="24"/>
          <w:szCs w:val="24"/>
          <w:lang w:val="sr-Cyrl-RS"/>
        </w:rPr>
      </w:pPr>
      <w:r w:rsidRPr="00192059">
        <w:rPr>
          <w:rFonts w:ascii="Times New Roman" w:eastAsia="Calibri" w:hAnsi="Times New Roman" w:cs="Times New Roman"/>
          <w:sz w:val="24"/>
          <w:szCs w:val="24"/>
          <w:lang w:val="sr-Cyrl-RS"/>
        </w:rPr>
        <w:t xml:space="preserve">Јавна набавка канцеларијског намештаја. </w:t>
      </w:r>
    </w:p>
    <w:p w14:paraId="570F6B20" w14:textId="77777777" w:rsidR="00F7015D" w:rsidRPr="00192059" w:rsidRDefault="00F7015D" w:rsidP="00192059">
      <w:pPr>
        <w:spacing w:after="120"/>
        <w:ind w:hanging="851"/>
        <w:jc w:val="both"/>
        <w:rPr>
          <w:rFonts w:ascii="Times New Roman" w:eastAsia="Calibri" w:hAnsi="Times New Roman" w:cs="Times New Roman"/>
          <w:sz w:val="24"/>
          <w:szCs w:val="24"/>
          <w:lang w:val="sr-Cyrl-RS"/>
        </w:rPr>
      </w:pPr>
      <w:r w:rsidRPr="00192059">
        <w:rPr>
          <w:rFonts w:ascii="Times New Roman" w:eastAsia="Calibri" w:hAnsi="Times New Roman" w:cs="Times New Roman"/>
          <w:b/>
          <w:sz w:val="24"/>
          <w:szCs w:val="24"/>
          <w:lang w:val="sr-Cyrl-RS"/>
        </w:rPr>
        <w:t xml:space="preserve">              Мај:</w:t>
      </w:r>
      <w:r w:rsidRPr="00192059">
        <w:rPr>
          <w:rFonts w:ascii="Times New Roman" w:eastAsia="Calibri" w:hAnsi="Times New Roman" w:cs="Times New Roman"/>
          <w:sz w:val="24"/>
          <w:szCs w:val="24"/>
          <w:lang w:val="sr-Cyrl-RS"/>
        </w:rPr>
        <w:t xml:space="preserve"> </w:t>
      </w:r>
    </w:p>
    <w:p w14:paraId="058D86F1" w14:textId="77777777" w:rsidR="00F7015D" w:rsidRPr="00192059" w:rsidRDefault="00F7015D" w:rsidP="00192059">
      <w:pPr>
        <w:numPr>
          <w:ilvl w:val="0"/>
          <w:numId w:val="48"/>
        </w:numPr>
        <w:spacing w:after="120"/>
        <w:jc w:val="both"/>
        <w:rPr>
          <w:rFonts w:ascii="Times New Roman" w:eastAsia="Calibri" w:hAnsi="Times New Roman" w:cs="Times New Roman"/>
          <w:sz w:val="24"/>
          <w:szCs w:val="24"/>
          <w:lang w:val="sr-Cyrl-RS"/>
        </w:rPr>
      </w:pPr>
      <w:r w:rsidRPr="00192059">
        <w:rPr>
          <w:rFonts w:ascii="Times New Roman" w:eastAsia="Calibri" w:hAnsi="Times New Roman" w:cs="Times New Roman"/>
          <w:sz w:val="24"/>
          <w:szCs w:val="24"/>
          <w:lang w:val="sr-Cyrl-RS"/>
        </w:rPr>
        <w:t>Поправка апарата за фотокопирање, сервис апарата за фотокопирање у канцеларијама  бр.105 и 109.</w:t>
      </w:r>
    </w:p>
    <w:p w14:paraId="217E8DA4" w14:textId="77777777" w:rsidR="00F7015D" w:rsidRPr="00192059" w:rsidRDefault="00F7015D" w:rsidP="00192059">
      <w:pPr>
        <w:numPr>
          <w:ilvl w:val="0"/>
          <w:numId w:val="48"/>
        </w:numPr>
        <w:spacing w:after="120"/>
        <w:jc w:val="both"/>
        <w:rPr>
          <w:rFonts w:ascii="Times New Roman" w:eastAsia="Calibri" w:hAnsi="Times New Roman" w:cs="Times New Roman"/>
          <w:sz w:val="24"/>
          <w:szCs w:val="24"/>
          <w:lang w:val="sr-Cyrl-RS"/>
        </w:rPr>
      </w:pPr>
      <w:r w:rsidRPr="00192059">
        <w:rPr>
          <w:rFonts w:ascii="Times New Roman" w:eastAsia="Calibri" w:hAnsi="Times New Roman" w:cs="Times New Roman"/>
          <w:sz w:val="24"/>
          <w:szCs w:val="24"/>
          <w:lang w:val="sr-Cyrl-RS"/>
        </w:rPr>
        <w:t>Организована обука запослених из области безбедности и здравља на раду.</w:t>
      </w:r>
    </w:p>
    <w:p w14:paraId="0F0C8800" w14:textId="77777777" w:rsidR="00F7015D" w:rsidRPr="00192059" w:rsidRDefault="00F7015D" w:rsidP="00192059">
      <w:pPr>
        <w:numPr>
          <w:ilvl w:val="0"/>
          <w:numId w:val="48"/>
        </w:numPr>
        <w:spacing w:after="120"/>
        <w:jc w:val="both"/>
        <w:rPr>
          <w:rFonts w:ascii="Times New Roman" w:eastAsia="Calibri" w:hAnsi="Times New Roman" w:cs="Times New Roman"/>
          <w:sz w:val="24"/>
          <w:szCs w:val="24"/>
          <w:lang w:val="sr-Cyrl-RS"/>
        </w:rPr>
      </w:pPr>
      <w:r w:rsidRPr="00192059">
        <w:rPr>
          <w:rFonts w:ascii="Times New Roman" w:eastAsia="Calibri" w:hAnsi="Times New Roman" w:cs="Times New Roman"/>
          <w:sz w:val="24"/>
          <w:szCs w:val="24"/>
          <w:lang w:val="sr-Cyrl-RS"/>
        </w:rPr>
        <w:t>Чишћење куполе и плочица на кровној тераси после грејне сезоне.</w:t>
      </w:r>
    </w:p>
    <w:p w14:paraId="6ECA1D0C" w14:textId="77777777" w:rsidR="00F7015D" w:rsidRPr="00192059" w:rsidRDefault="00F7015D" w:rsidP="00192059">
      <w:pPr>
        <w:numPr>
          <w:ilvl w:val="0"/>
          <w:numId w:val="48"/>
        </w:numPr>
        <w:spacing w:after="120"/>
        <w:jc w:val="both"/>
        <w:rPr>
          <w:rFonts w:ascii="Times New Roman" w:eastAsia="Calibri" w:hAnsi="Times New Roman" w:cs="Times New Roman"/>
          <w:sz w:val="24"/>
          <w:szCs w:val="24"/>
          <w:lang w:val="sr-Cyrl-RS"/>
        </w:rPr>
      </w:pPr>
      <w:r w:rsidRPr="00192059">
        <w:rPr>
          <w:rFonts w:ascii="Times New Roman" w:eastAsia="Calibri" w:hAnsi="Times New Roman" w:cs="Times New Roman"/>
          <w:sz w:val="24"/>
          <w:szCs w:val="24"/>
          <w:lang w:val="sr-Cyrl-RS"/>
        </w:rPr>
        <w:t>Замена телефона на телефонској централи у деканату.</w:t>
      </w:r>
    </w:p>
    <w:p w14:paraId="5AC94646" w14:textId="77777777" w:rsidR="00F7015D" w:rsidRPr="00192059" w:rsidRDefault="00F7015D" w:rsidP="00192059">
      <w:pPr>
        <w:spacing w:after="120"/>
        <w:jc w:val="both"/>
        <w:rPr>
          <w:rFonts w:ascii="Times New Roman" w:eastAsia="Calibri" w:hAnsi="Times New Roman" w:cs="Times New Roman"/>
          <w:b/>
          <w:sz w:val="24"/>
          <w:szCs w:val="24"/>
          <w:lang w:val="sr-Cyrl-RS"/>
        </w:rPr>
      </w:pPr>
      <w:r w:rsidRPr="00192059">
        <w:rPr>
          <w:rFonts w:ascii="Times New Roman" w:eastAsia="Calibri" w:hAnsi="Times New Roman" w:cs="Times New Roman"/>
          <w:b/>
          <w:sz w:val="24"/>
          <w:szCs w:val="24"/>
          <w:lang w:val="sr-Cyrl-RS"/>
        </w:rPr>
        <w:t xml:space="preserve">Јун: </w:t>
      </w:r>
    </w:p>
    <w:p w14:paraId="7699E170" w14:textId="77777777" w:rsidR="00F7015D" w:rsidRPr="00192059" w:rsidRDefault="00F7015D" w:rsidP="00192059">
      <w:pPr>
        <w:numPr>
          <w:ilvl w:val="0"/>
          <w:numId w:val="48"/>
        </w:numPr>
        <w:spacing w:after="120"/>
        <w:jc w:val="both"/>
        <w:rPr>
          <w:rFonts w:ascii="Times New Roman" w:eastAsia="Calibri" w:hAnsi="Times New Roman" w:cs="Times New Roman"/>
          <w:sz w:val="24"/>
          <w:szCs w:val="24"/>
          <w:lang w:val="sr-Cyrl-RS"/>
        </w:rPr>
      </w:pPr>
      <w:r w:rsidRPr="00192059">
        <w:rPr>
          <w:rFonts w:ascii="Times New Roman" w:eastAsia="Calibri" w:hAnsi="Times New Roman" w:cs="Times New Roman"/>
          <w:sz w:val="24"/>
          <w:szCs w:val="24"/>
          <w:lang w:val="sr-Cyrl-RS"/>
        </w:rPr>
        <w:t xml:space="preserve">Поправка телефонске инсталације. </w:t>
      </w:r>
    </w:p>
    <w:p w14:paraId="086A891E" w14:textId="77777777" w:rsidR="00F7015D" w:rsidRPr="00192059" w:rsidRDefault="00F7015D" w:rsidP="00192059">
      <w:pPr>
        <w:numPr>
          <w:ilvl w:val="0"/>
          <w:numId w:val="48"/>
        </w:numPr>
        <w:spacing w:after="120"/>
        <w:jc w:val="both"/>
        <w:rPr>
          <w:rFonts w:ascii="Times New Roman" w:eastAsia="Calibri" w:hAnsi="Times New Roman" w:cs="Times New Roman"/>
          <w:sz w:val="24"/>
          <w:szCs w:val="24"/>
          <w:lang w:val="sr-Cyrl-RS"/>
        </w:rPr>
      </w:pPr>
      <w:r w:rsidRPr="00192059">
        <w:rPr>
          <w:rFonts w:ascii="Times New Roman" w:eastAsia="Calibri" w:hAnsi="Times New Roman" w:cs="Times New Roman"/>
          <w:sz w:val="24"/>
          <w:szCs w:val="24"/>
          <w:lang w:val="sr-Cyrl-RS"/>
        </w:rPr>
        <w:t>Испорука једног дела намештаја по тендеру.</w:t>
      </w:r>
    </w:p>
    <w:p w14:paraId="7A1AE816" w14:textId="77777777" w:rsidR="00F7015D" w:rsidRPr="00192059" w:rsidRDefault="00F7015D" w:rsidP="00192059">
      <w:pPr>
        <w:numPr>
          <w:ilvl w:val="0"/>
          <w:numId w:val="48"/>
        </w:numPr>
        <w:spacing w:after="120"/>
        <w:jc w:val="both"/>
        <w:rPr>
          <w:rFonts w:ascii="Times New Roman" w:eastAsia="Calibri" w:hAnsi="Times New Roman" w:cs="Times New Roman"/>
          <w:sz w:val="24"/>
          <w:szCs w:val="24"/>
          <w:lang w:val="sr-Cyrl-RS"/>
        </w:rPr>
      </w:pPr>
      <w:r w:rsidRPr="00192059">
        <w:rPr>
          <w:rFonts w:ascii="Times New Roman" w:eastAsia="Calibri" w:hAnsi="Times New Roman" w:cs="Times New Roman"/>
          <w:sz w:val="24"/>
          <w:szCs w:val="24"/>
          <w:lang w:val="sr-Cyrl-RS"/>
        </w:rPr>
        <w:t>Монтажа 8 дозера за тоалет папир и убрусе за руке.</w:t>
      </w:r>
    </w:p>
    <w:p w14:paraId="754689ED" w14:textId="77777777" w:rsidR="00F7015D" w:rsidRPr="00192059" w:rsidRDefault="00F7015D" w:rsidP="00192059">
      <w:pPr>
        <w:spacing w:after="120"/>
        <w:jc w:val="both"/>
        <w:rPr>
          <w:rFonts w:ascii="Times New Roman" w:eastAsia="Calibri" w:hAnsi="Times New Roman" w:cs="Times New Roman"/>
          <w:b/>
          <w:sz w:val="24"/>
          <w:szCs w:val="24"/>
          <w:lang w:val="sr-Cyrl-RS"/>
        </w:rPr>
      </w:pPr>
      <w:r w:rsidRPr="00192059">
        <w:rPr>
          <w:rFonts w:ascii="Times New Roman" w:eastAsia="Calibri" w:hAnsi="Times New Roman" w:cs="Times New Roman"/>
          <w:b/>
          <w:sz w:val="24"/>
          <w:szCs w:val="24"/>
          <w:lang w:val="sr-Cyrl-RS"/>
        </w:rPr>
        <w:t>Јул:</w:t>
      </w:r>
    </w:p>
    <w:p w14:paraId="2E2645B4" w14:textId="77777777" w:rsidR="00F7015D" w:rsidRPr="00192059" w:rsidRDefault="00F7015D" w:rsidP="00192059">
      <w:pPr>
        <w:numPr>
          <w:ilvl w:val="0"/>
          <w:numId w:val="48"/>
        </w:numPr>
        <w:spacing w:after="120"/>
        <w:jc w:val="both"/>
        <w:rPr>
          <w:rFonts w:ascii="Times New Roman" w:eastAsia="Calibri" w:hAnsi="Times New Roman" w:cs="Times New Roman"/>
          <w:sz w:val="24"/>
          <w:szCs w:val="24"/>
          <w:lang w:val="sr-Cyrl-RS"/>
        </w:rPr>
      </w:pPr>
      <w:r w:rsidRPr="00192059">
        <w:rPr>
          <w:rFonts w:ascii="Times New Roman" w:eastAsia="Calibri" w:hAnsi="Times New Roman" w:cs="Times New Roman"/>
          <w:sz w:val="24"/>
          <w:szCs w:val="24"/>
          <w:lang w:val="sr-Cyrl-RS"/>
        </w:rPr>
        <w:t>Бојење зидова у канцеларијама деканата и још једном у 102 и 106.</w:t>
      </w:r>
    </w:p>
    <w:p w14:paraId="0D4CE6EE" w14:textId="77777777" w:rsidR="00F7015D" w:rsidRPr="00192059" w:rsidRDefault="00F7015D" w:rsidP="00192059">
      <w:pPr>
        <w:numPr>
          <w:ilvl w:val="0"/>
          <w:numId w:val="48"/>
        </w:numPr>
        <w:spacing w:after="120"/>
        <w:jc w:val="both"/>
        <w:rPr>
          <w:rFonts w:ascii="Times New Roman" w:eastAsia="Calibri" w:hAnsi="Times New Roman" w:cs="Times New Roman"/>
          <w:sz w:val="24"/>
          <w:szCs w:val="24"/>
          <w:lang w:val="sr-Cyrl-RS"/>
        </w:rPr>
      </w:pPr>
      <w:r w:rsidRPr="00192059">
        <w:rPr>
          <w:rFonts w:ascii="Times New Roman" w:eastAsia="Calibri" w:hAnsi="Times New Roman" w:cs="Times New Roman"/>
          <w:sz w:val="24"/>
          <w:szCs w:val="24"/>
          <w:lang w:val="sr-Cyrl-RS"/>
        </w:rPr>
        <w:t>Ангажовање сервиса за прање тепиха у декановој канцеларији.</w:t>
      </w:r>
    </w:p>
    <w:p w14:paraId="5A43F873" w14:textId="19019EE1" w:rsidR="00F7015D" w:rsidRPr="00192059" w:rsidRDefault="00F7015D" w:rsidP="00192059">
      <w:pPr>
        <w:numPr>
          <w:ilvl w:val="0"/>
          <w:numId w:val="48"/>
        </w:numPr>
        <w:spacing w:after="120"/>
        <w:jc w:val="both"/>
        <w:rPr>
          <w:rFonts w:ascii="Times New Roman" w:eastAsia="Calibri" w:hAnsi="Times New Roman" w:cs="Times New Roman"/>
          <w:sz w:val="24"/>
          <w:szCs w:val="24"/>
          <w:lang w:val="sr-Cyrl-RS"/>
        </w:rPr>
      </w:pPr>
      <w:r w:rsidRPr="00192059">
        <w:rPr>
          <w:rFonts w:ascii="Times New Roman" w:eastAsia="Calibri" w:hAnsi="Times New Roman" w:cs="Times New Roman"/>
          <w:sz w:val="24"/>
          <w:szCs w:val="24"/>
          <w:lang w:val="sr-Cyrl-RS"/>
        </w:rPr>
        <w:t>Набављен материјал и уграђена заштита од голуб</w:t>
      </w:r>
      <w:r w:rsidR="00192059">
        <w:rPr>
          <w:rFonts w:ascii="Times New Roman" w:eastAsia="Calibri" w:hAnsi="Times New Roman" w:cs="Times New Roman"/>
          <w:sz w:val="24"/>
          <w:szCs w:val="24"/>
          <w:lang w:val="sr-Cyrl-RS"/>
        </w:rPr>
        <w:t>о</w:t>
      </w:r>
      <w:r w:rsidRPr="00192059">
        <w:rPr>
          <w:rFonts w:ascii="Times New Roman" w:eastAsia="Calibri" w:hAnsi="Times New Roman" w:cs="Times New Roman"/>
          <w:sz w:val="24"/>
          <w:szCs w:val="24"/>
          <w:lang w:val="sr-Cyrl-RS"/>
        </w:rPr>
        <w:t>ва на тераси на петом спрату.</w:t>
      </w:r>
    </w:p>
    <w:p w14:paraId="7C9F3242" w14:textId="77777777" w:rsidR="00F7015D" w:rsidRPr="00192059" w:rsidRDefault="00F7015D" w:rsidP="00192059">
      <w:pPr>
        <w:spacing w:after="120"/>
        <w:jc w:val="both"/>
        <w:rPr>
          <w:rFonts w:ascii="Times New Roman" w:eastAsia="Calibri" w:hAnsi="Times New Roman" w:cs="Times New Roman"/>
          <w:b/>
          <w:sz w:val="24"/>
          <w:szCs w:val="24"/>
          <w:lang w:val="sr-Cyrl-RS"/>
        </w:rPr>
      </w:pPr>
      <w:r w:rsidRPr="00192059">
        <w:rPr>
          <w:rFonts w:ascii="Times New Roman" w:eastAsia="Calibri" w:hAnsi="Times New Roman" w:cs="Times New Roman"/>
          <w:b/>
          <w:sz w:val="24"/>
          <w:szCs w:val="24"/>
          <w:lang w:val="sr-Cyrl-RS"/>
        </w:rPr>
        <w:t>Август:</w:t>
      </w:r>
    </w:p>
    <w:p w14:paraId="0258100E" w14:textId="77777777" w:rsidR="00F7015D" w:rsidRPr="00192059" w:rsidRDefault="00F7015D" w:rsidP="00192059">
      <w:pPr>
        <w:numPr>
          <w:ilvl w:val="0"/>
          <w:numId w:val="48"/>
        </w:numPr>
        <w:spacing w:after="120"/>
        <w:jc w:val="both"/>
        <w:rPr>
          <w:rFonts w:ascii="Times New Roman" w:eastAsia="Calibri" w:hAnsi="Times New Roman" w:cs="Times New Roman"/>
          <w:sz w:val="24"/>
          <w:szCs w:val="24"/>
          <w:lang w:val="sr-Cyrl-RS"/>
        </w:rPr>
      </w:pPr>
      <w:r w:rsidRPr="00192059">
        <w:rPr>
          <w:rFonts w:ascii="Times New Roman" w:eastAsia="Calibri" w:hAnsi="Times New Roman" w:cs="Times New Roman"/>
          <w:sz w:val="24"/>
          <w:szCs w:val="24"/>
          <w:lang w:val="sr-Cyrl-RS"/>
        </w:rPr>
        <w:t>Преношење свих архивских ормана са првог спрата у подрум.</w:t>
      </w:r>
    </w:p>
    <w:p w14:paraId="076CA927" w14:textId="77777777" w:rsidR="00F7015D" w:rsidRPr="00192059" w:rsidRDefault="00F7015D" w:rsidP="00192059">
      <w:pPr>
        <w:spacing w:after="120"/>
        <w:jc w:val="both"/>
        <w:rPr>
          <w:rFonts w:ascii="Times New Roman" w:eastAsia="Calibri" w:hAnsi="Times New Roman" w:cs="Times New Roman"/>
          <w:b/>
          <w:sz w:val="24"/>
          <w:szCs w:val="24"/>
          <w:lang w:val="sr-Cyrl-RS"/>
        </w:rPr>
      </w:pPr>
      <w:r w:rsidRPr="00192059">
        <w:rPr>
          <w:rFonts w:ascii="Times New Roman" w:eastAsia="Calibri" w:hAnsi="Times New Roman" w:cs="Times New Roman"/>
          <w:b/>
          <w:sz w:val="24"/>
          <w:szCs w:val="24"/>
          <w:lang w:val="sr-Cyrl-RS"/>
        </w:rPr>
        <w:t>Септембар:</w:t>
      </w:r>
    </w:p>
    <w:p w14:paraId="6EA1FC42" w14:textId="77777777" w:rsidR="00F7015D" w:rsidRPr="00192059" w:rsidRDefault="00F7015D" w:rsidP="00192059">
      <w:pPr>
        <w:numPr>
          <w:ilvl w:val="0"/>
          <w:numId w:val="48"/>
        </w:numPr>
        <w:spacing w:after="120"/>
        <w:jc w:val="both"/>
        <w:rPr>
          <w:rFonts w:ascii="Times New Roman" w:eastAsia="Calibri" w:hAnsi="Times New Roman" w:cs="Times New Roman"/>
          <w:sz w:val="24"/>
          <w:szCs w:val="24"/>
          <w:lang w:val="sr-Cyrl-RS"/>
        </w:rPr>
      </w:pPr>
      <w:r w:rsidRPr="00192059">
        <w:rPr>
          <w:rFonts w:ascii="Times New Roman" w:eastAsia="Calibri" w:hAnsi="Times New Roman" w:cs="Times New Roman"/>
          <w:sz w:val="24"/>
          <w:szCs w:val="24"/>
          <w:lang w:val="sr-Cyrl-RS"/>
        </w:rPr>
        <w:t>Постављање зидних сатова у свим учионицама.</w:t>
      </w:r>
    </w:p>
    <w:p w14:paraId="57575E8F" w14:textId="77777777" w:rsidR="00F7015D" w:rsidRPr="00192059" w:rsidRDefault="00F7015D" w:rsidP="00192059">
      <w:pPr>
        <w:numPr>
          <w:ilvl w:val="0"/>
          <w:numId w:val="48"/>
        </w:numPr>
        <w:spacing w:after="120"/>
        <w:jc w:val="both"/>
        <w:rPr>
          <w:rFonts w:ascii="Times New Roman" w:eastAsia="Calibri" w:hAnsi="Times New Roman" w:cs="Times New Roman"/>
          <w:sz w:val="24"/>
          <w:szCs w:val="24"/>
          <w:lang w:val="sr-Cyrl-RS"/>
        </w:rPr>
      </w:pPr>
      <w:r w:rsidRPr="00192059">
        <w:rPr>
          <w:rFonts w:ascii="Times New Roman" w:eastAsia="Calibri" w:hAnsi="Times New Roman" w:cs="Times New Roman"/>
          <w:sz w:val="24"/>
          <w:szCs w:val="24"/>
          <w:lang w:val="sr-Cyrl-RS"/>
        </w:rPr>
        <w:t>Расчишћавање подрумске просторије бр.08.</w:t>
      </w:r>
    </w:p>
    <w:p w14:paraId="4DD388E9" w14:textId="151818A5" w:rsidR="00F7015D" w:rsidRPr="00192059" w:rsidRDefault="00F7015D" w:rsidP="00192059">
      <w:pPr>
        <w:numPr>
          <w:ilvl w:val="0"/>
          <w:numId w:val="48"/>
        </w:numPr>
        <w:spacing w:after="120"/>
        <w:jc w:val="both"/>
        <w:rPr>
          <w:rFonts w:ascii="Times New Roman" w:eastAsia="Calibri" w:hAnsi="Times New Roman" w:cs="Times New Roman"/>
          <w:sz w:val="24"/>
          <w:szCs w:val="24"/>
          <w:lang w:val="sr-Cyrl-RS"/>
        </w:rPr>
      </w:pPr>
      <w:r w:rsidRPr="00192059">
        <w:rPr>
          <w:rFonts w:ascii="Times New Roman" w:eastAsia="Calibri" w:hAnsi="Times New Roman" w:cs="Times New Roman"/>
          <w:sz w:val="24"/>
          <w:szCs w:val="24"/>
          <w:lang w:val="sr-Cyrl-RS"/>
        </w:rPr>
        <w:t>Преношење нових металних архивских ормана у подрум у просторију бр</w:t>
      </w:r>
      <w:r w:rsidR="00192059">
        <w:rPr>
          <w:rFonts w:ascii="Times New Roman" w:eastAsia="Calibri" w:hAnsi="Times New Roman" w:cs="Times New Roman"/>
          <w:sz w:val="24"/>
          <w:szCs w:val="24"/>
          <w:lang w:val="sr-Cyrl-RS"/>
        </w:rPr>
        <w:t>.</w:t>
      </w:r>
      <w:r w:rsidRPr="00192059">
        <w:rPr>
          <w:rFonts w:ascii="Times New Roman" w:eastAsia="Calibri" w:hAnsi="Times New Roman" w:cs="Times New Roman"/>
          <w:sz w:val="24"/>
          <w:szCs w:val="24"/>
          <w:lang w:val="sr-Cyrl-RS"/>
        </w:rPr>
        <w:t>08.</w:t>
      </w:r>
    </w:p>
    <w:p w14:paraId="4738413D" w14:textId="77777777" w:rsidR="00F7015D" w:rsidRPr="00192059" w:rsidRDefault="00F7015D" w:rsidP="00192059">
      <w:pPr>
        <w:numPr>
          <w:ilvl w:val="0"/>
          <w:numId w:val="48"/>
        </w:numPr>
        <w:spacing w:after="120"/>
        <w:jc w:val="both"/>
        <w:rPr>
          <w:rFonts w:ascii="Times New Roman" w:eastAsia="Calibri" w:hAnsi="Times New Roman" w:cs="Times New Roman"/>
          <w:sz w:val="24"/>
          <w:szCs w:val="24"/>
          <w:lang w:val="sr-Cyrl-RS"/>
        </w:rPr>
      </w:pPr>
      <w:r w:rsidRPr="00192059">
        <w:rPr>
          <w:rFonts w:ascii="Times New Roman" w:eastAsia="Calibri" w:hAnsi="Times New Roman" w:cs="Times New Roman"/>
          <w:sz w:val="24"/>
          <w:szCs w:val="24"/>
          <w:lang w:val="sr-Cyrl-RS"/>
        </w:rPr>
        <w:t>Организовање прегледа пумпе за повећање притиска од стране стручног лица.</w:t>
      </w:r>
    </w:p>
    <w:p w14:paraId="542B9EE5" w14:textId="77777777" w:rsidR="00F7015D" w:rsidRPr="00192059" w:rsidRDefault="00F7015D" w:rsidP="00192059">
      <w:pPr>
        <w:numPr>
          <w:ilvl w:val="0"/>
          <w:numId w:val="48"/>
        </w:numPr>
        <w:spacing w:after="120"/>
        <w:jc w:val="both"/>
        <w:rPr>
          <w:rFonts w:ascii="Times New Roman" w:eastAsia="Calibri" w:hAnsi="Times New Roman" w:cs="Times New Roman"/>
          <w:sz w:val="24"/>
          <w:szCs w:val="24"/>
          <w:lang w:val="sr-Cyrl-RS"/>
        </w:rPr>
      </w:pPr>
      <w:r w:rsidRPr="00192059">
        <w:rPr>
          <w:rFonts w:ascii="Times New Roman" w:eastAsia="Calibri" w:hAnsi="Times New Roman" w:cs="Times New Roman"/>
          <w:sz w:val="24"/>
          <w:szCs w:val="24"/>
          <w:lang w:val="sr-Cyrl-RS"/>
        </w:rPr>
        <w:t>Спуштање ормана са трећег и четвртог спрата у подрум и галеријски део.</w:t>
      </w:r>
    </w:p>
    <w:p w14:paraId="287B99F3" w14:textId="77777777" w:rsidR="00F7015D" w:rsidRPr="00192059" w:rsidRDefault="00F7015D" w:rsidP="00192059">
      <w:pPr>
        <w:spacing w:after="120"/>
        <w:jc w:val="both"/>
        <w:rPr>
          <w:rFonts w:ascii="Times New Roman" w:eastAsia="Calibri" w:hAnsi="Times New Roman" w:cs="Times New Roman"/>
          <w:b/>
          <w:sz w:val="24"/>
          <w:szCs w:val="24"/>
          <w:lang w:val="sr-Cyrl-RS"/>
        </w:rPr>
      </w:pPr>
      <w:r w:rsidRPr="00192059">
        <w:rPr>
          <w:rFonts w:ascii="Times New Roman" w:eastAsia="Calibri" w:hAnsi="Times New Roman" w:cs="Times New Roman"/>
          <w:b/>
          <w:sz w:val="24"/>
          <w:szCs w:val="24"/>
          <w:lang w:val="sr-Cyrl-RS"/>
        </w:rPr>
        <w:lastRenderedPageBreak/>
        <w:t>Октобар:</w:t>
      </w:r>
    </w:p>
    <w:p w14:paraId="28CDC231" w14:textId="77777777" w:rsidR="00F7015D" w:rsidRPr="00192059" w:rsidRDefault="00F7015D" w:rsidP="00192059">
      <w:pPr>
        <w:numPr>
          <w:ilvl w:val="0"/>
          <w:numId w:val="48"/>
        </w:numPr>
        <w:spacing w:after="120"/>
        <w:jc w:val="both"/>
        <w:rPr>
          <w:rFonts w:ascii="Times New Roman" w:eastAsia="Calibri" w:hAnsi="Times New Roman" w:cs="Times New Roman"/>
          <w:sz w:val="24"/>
          <w:szCs w:val="24"/>
          <w:lang w:val="sr-Cyrl-RS"/>
        </w:rPr>
      </w:pPr>
      <w:r w:rsidRPr="00192059">
        <w:rPr>
          <w:rFonts w:ascii="Times New Roman" w:eastAsia="Calibri" w:hAnsi="Times New Roman" w:cs="Times New Roman"/>
          <w:sz w:val="24"/>
          <w:szCs w:val="24"/>
          <w:lang w:val="sr-Cyrl-RS"/>
        </w:rPr>
        <w:t>Демонтажа две беле табле из бивше учионице бр.22 и монтажа у учионици бр.121.</w:t>
      </w:r>
    </w:p>
    <w:p w14:paraId="789F8D24" w14:textId="77777777" w:rsidR="00F7015D" w:rsidRPr="00192059" w:rsidRDefault="00F7015D" w:rsidP="00192059">
      <w:pPr>
        <w:numPr>
          <w:ilvl w:val="0"/>
          <w:numId w:val="48"/>
        </w:numPr>
        <w:spacing w:after="120"/>
        <w:jc w:val="both"/>
        <w:rPr>
          <w:rFonts w:ascii="Times New Roman" w:eastAsia="Calibri" w:hAnsi="Times New Roman" w:cs="Times New Roman"/>
          <w:sz w:val="24"/>
          <w:szCs w:val="24"/>
          <w:lang w:val="sr-Cyrl-RS"/>
        </w:rPr>
      </w:pPr>
      <w:r w:rsidRPr="00192059">
        <w:rPr>
          <w:rFonts w:ascii="Times New Roman" w:eastAsia="Calibri" w:hAnsi="Times New Roman" w:cs="Times New Roman"/>
          <w:sz w:val="24"/>
          <w:szCs w:val="24"/>
          <w:lang w:val="sr-Cyrl-RS"/>
        </w:rPr>
        <w:t>Демонтажа видео пројектора и каблова из лабораторије бр.22.</w:t>
      </w:r>
    </w:p>
    <w:p w14:paraId="1BF698E3" w14:textId="77777777" w:rsidR="00F7015D" w:rsidRPr="00192059" w:rsidRDefault="00F7015D" w:rsidP="00192059">
      <w:pPr>
        <w:numPr>
          <w:ilvl w:val="0"/>
          <w:numId w:val="48"/>
        </w:numPr>
        <w:spacing w:after="120"/>
        <w:jc w:val="both"/>
        <w:rPr>
          <w:rFonts w:ascii="Times New Roman" w:eastAsia="Calibri" w:hAnsi="Times New Roman" w:cs="Times New Roman"/>
          <w:sz w:val="24"/>
          <w:szCs w:val="24"/>
          <w:lang w:val="sr-Cyrl-RS"/>
        </w:rPr>
      </w:pPr>
      <w:r w:rsidRPr="00192059">
        <w:rPr>
          <w:rFonts w:ascii="Times New Roman" w:eastAsia="Calibri" w:hAnsi="Times New Roman" w:cs="Times New Roman"/>
          <w:sz w:val="24"/>
          <w:szCs w:val="24"/>
          <w:lang w:val="sr-Cyrl-RS"/>
        </w:rPr>
        <w:t>Демонтажа две беле табле из уч. у подруму и постављање на постоље у уч. бр.24.</w:t>
      </w:r>
    </w:p>
    <w:p w14:paraId="5E540B37" w14:textId="77777777" w:rsidR="00F7015D" w:rsidRPr="00192059" w:rsidRDefault="00F7015D" w:rsidP="00192059">
      <w:pPr>
        <w:numPr>
          <w:ilvl w:val="0"/>
          <w:numId w:val="48"/>
        </w:numPr>
        <w:spacing w:after="120"/>
        <w:jc w:val="both"/>
        <w:rPr>
          <w:rFonts w:ascii="Times New Roman" w:eastAsia="Calibri" w:hAnsi="Times New Roman" w:cs="Times New Roman"/>
          <w:sz w:val="24"/>
          <w:szCs w:val="24"/>
          <w:lang w:val="sr-Cyrl-RS"/>
        </w:rPr>
      </w:pPr>
      <w:r w:rsidRPr="00192059">
        <w:rPr>
          <w:rFonts w:ascii="Times New Roman" w:eastAsia="Calibri" w:hAnsi="Times New Roman" w:cs="Times New Roman"/>
          <w:sz w:val="24"/>
          <w:szCs w:val="24"/>
          <w:lang w:val="sr-Cyrl-RS"/>
        </w:rPr>
        <w:t>Монтажа школске табле и видео пројектора у учионици бр.28, бр.120 и бр.121.</w:t>
      </w:r>
    </w:p>
    <w:p w14:paraId="593F1326" w14:textId="40F0B8CD" w:rsidR="00F7015D" w:rsidRPr="00192059" w:rsidRDefault="00F7015D" w:rsidP="00192059">
      <w:pPr>
        <w:numPr>
          <w:ilvl w:val="0"/>
          <w:numId w:val="48"/>
        </w:numPr>
        <w:spacing w:after="120"/>
        <w:jc w:val="both"/>
        <w:rPr>
          <w:rFonts w:ascii="Times New Roman" w:eastAsia="Calibri" w:hAnsi="Times New Roman" w:cs="Times New Roman"/>
          <w:sz w:val="24"/>
          <w:szCs w:val="24"/>
          <w:lang w:val="sr-Cyrl-RS"/>
        </w:rPr>
      </w:pPr>
      <w:r w:rsidRPr="00192059">
        <w:rPr>
          <w:rFonts w:ascii="Times New Roman" w:eastAsia="Calibri" w:hAnsi="Times New Roman" w:cs="Times New Roman"/>
          <w:sz w:val="24"/>
          <w:szCs w:val="24"/>
          <w:lang w:val="sr-Cyrl-RS"/>
        </w:rPr>
        <w:t xml:space="preserve">Пребацивање тел. броја 514-882 са </w:t>
      </w:r>
      <w:r w:rsidR="00192059">
        <w:rPr>
          <w:rFonts w:ascii="Times New Roman" w:eastAsia="Calibri" w:hAnsi="Times New Roman" w:cs="Times New Roman"/>
          <w:sz w:val="24"/>
          <w:szCs w:val="24"/>
          <w:lang w:val="sr-Cyrl-RS"/>
        </w:rPr>
        <w:t>Д</w:t>
      </w:r>
      <w:r w:rsidRPr="00192059">
        <w:rPr>
          <w:rFonts w:ascii="Times New Roman" w:eastAsia="Calibri" w:hAnsi="Times New Roman" w:cs="Times New Roman"/>
          <w:sz w:val="24"/>
          <w:szCs w:val="24"/>
          <w:lang w:val="sr-Cyrl-RS"/>
        </w:rPr>
        <w:t xml:space="preserve">епартмана за хемију за коришћење у </w:t>
      </w:r>
      <w:r w:rsidR="00192059">
        <w:rPr>
          <w:rFonts w:ascii="Times New Roman" w:eastAsia="Calibri" w:hAnsi="Times New Roman" w:cs="Times New Roman"/>
          <w:sz w:val="24"/>
          <w:szCs w:val="24"/>
          <w:lang w:val="sr-Cyrl-RS"/>
        </w:rPr>
        <w:t>Р</w:t>
      </w:r>
      <w:r w:rsidRPr="00192059">
        <w:rPr>
          <w:rFonts w:ascii="Times New Roman" w:eastAsia="Calibri" w:hAnsi="Times New Roman" w:cs="Times New Roman"/>
          <w:sz w:val="24"/>
          <w:szCs w:val="24"/>
          <w:lang w:val="sr-Cyrl-RS"/>
        </w:rPr>
        <w:t>ачуноводству.</w:t>
      </w:r>
    </w:p>
    <w:p w14:paraId="63CE6E4C" w14:textId="77777777" w:rsidR="00F7015D" w:rsidRPr="00192059" w:rsidRDefault="00F7015D" w:rsidP="00192059">
      <w:pPr>
        <w:numPr>
          <w:ilvl w:val="0"/>
          <w:numId w:val="48"/>
        </w:numPr>
        <w:spacing w:after="120"/>
        <w:jc w:val="both"/>
        <w:rPr>
          <w:rFonts w:ascii="Times New Roman" w:eastAsia="Calibri" w:hAnsi="Times New Roman" w:cs="Times New Roman"/>
          <w:sz w:val="24"/>
          <w:szCs w:val="24"/>
          <w:lang w:val="sr-Cyrl-RS"/>
        </w:rPr>
      </w:pPr>
      <w:r w:rsidRPr="00192059">
        <w:rPr>
          <w:rFonts w:ascii="Times New Roman" w:eastAsia="Calibri" w:hAnsi="Times New Roman" w:cs="Times New Roman"/>
          <w:sz w:val="24"/>
          <w:szCs w:val="24"/>
          <w:lang w:val="sr-Cyrl-RS"/>
        </w:rPr>
        <w:t>Поправка опшивке на куполи на кровној тераси, покривање куполе дебљом грађевинском фолијом за заштиту од таложења гарежи..</w:t>
      </w:r>
    </w:p>
    <w:p w14:paraId="63B763C4" w14:textId="03C053E8" w:rsidR="00F7015D" w:rsidRPr="00192059" w:rsidRDefault="00F7015D" w:rsidP="00192059">
      <w:pPr>
        <w:numPr>
          <w:ilvl w:val="0"/>
          <w:numId w:val="48"/>
        </w:numPr>
        <w:spacing w:after="120"/>
        <w:jc w:val="both"/>
        <w:rPr>
          <w:rFonts w:ascii="Times New Roman" w:eastAsia="Calibri" w:hAnsi="Times New Roman" w:cs="Times New Roman"/>
          <w:sz w:val="24"/>
          <w:szCs w:val="24"/>
          <w:lang w:val="sr-Cyrl-RS"/>
        </w:rPr>
      </w:pPr>
      <w:r w:rsidRPr="00192059">
        <w:rPr>
          <w:rFonts w:ascii="Times New Roman" w:eastAsia="Calibri" w:hAnsi="Times New Roman" w:cs="Times New Roman"/>
          <w:sz w:val="24"/>
          <w:szCs w:val="24"/>
          <w:lang w:val="sr-Cyrl-RS"/>
        </w:rPr>
        <w:t>Замена дела спуштеног плафона и термоизолације у лабораторији бр.600</w:t>
      </w:r>
      <w:r w:rsidR="00192059">
        <w:rPr>
          <w:rFonts w:ascii="Times New Roman" w:eastAsia="Calibri" w:hAnsi="Times New Roman" w:cs="Times New Roman"/>
          <w:sz w:val="24"/>
          <w:szCs w:val="24"/>
          <w:lang w:val="sr-Cyrl-RS"/>
        </w:rPr>
        <w:t xml:space="preserve"> </w:t>
      </w:r>
      <w:r w:rsidRPr="00192059">
        <w:rPr>
          <w:rFonts w:ascii="Times New Roman" w:eastAsia="Calibri" w:hAnsi="Times New Roman" w:cs="Times New Roman"/>
          <w:sz w:val="24"/>
          <w:szCs w:val="24"/>
          <w:lang w:val="sr-Cyrl-RS"/>
        </w:rPr>
        <w:t>(Проф.др Драган Гајић) и бојење плафона.</w:t>
      </w:r>
    </w:p>
    <w:p w14:paraId="0D7B3511" w14:textId="77777777" w:rsidR="00F7015D" w:rsidRPr="00192059" w:rsidRDefault="00F7015D" w:rsidP="00192059">
      <w:pPr>
        <w:numPr>
          <w:ilvl w:val="0"/>
          <w:numId w:val="48"/>
        </w:numPr>
        <w:spacing w:after="120"/>
        <w:jc w:val="both"/>
        <w:rPr>
          <w:rFonts w:ascii="Times New Roman" w:eastAsia="Calibri" w:hAnsi="Times New Roman" w:cs="Times New Roman"/>
          <w:sz w:val="24"/>
          <w:szCs w:val="24"/>
          <w:lang w:val="sr-Cyrl-RS"/>
        </w:rPr>
      </w:pPr>
      <w:r w:rsidRPr="00192059">
        <w:rPr>
          <w:rFonts w:ascii="Times New Roman" w:eastAsia="Calibri" w:hAnsi="Times New Roman" w:cs="Times New Roman"/>
          <w:sz w:val="24"/>
          <w:szCs w:val="24"/>
          <w:lang w:val="sr-Cyrl-RS"/>
        </w:rPr>
        <w:t>Монтажа зидног платна и видео пројектора у учионици бр. 24.</w:t>
      </w:r>
    </w:p>
    <w:p w14:paraId="4AAF8A78" w14:textId="1283537E" w:rsidR="00F7015D" w:rsidRPr="00192059" w:rsidRDefault="00F7015D" w:rsidP="00192059">
      <w:pPr>
        <w:numPr>
          <w:ilvl w:val="0"/>
          <w:numId w:val="48"/>
        </w:numPr>
        <w:spacing w:after="120"/>
        <w:jc w:val="both"/>
        <w:rPr>
          <w:rFonts w:ascii="Times New Roman" w:eastAsia="Calibri" w:hAnsi="Times New Roman" w:cs="Times New Roman"/>
          <w:sz w:val="24"/>
          <w:szCs w:val="24"/>
          <w:lang w:val="sr-Cyrl-RS"/>
        </w:rPr>
      </w:pPr>
      <w:r w:rsidRPr="00192059">
        <w:rPr>
          <w:rFonts w:ascii="Times New Roman" w:eastAsia="Calibri" w:hAnsi="Times New Roman" w:cs="Times New Roman"/>
          <w:sz w:val="24"/>
          <w:szCs w:val="24"/>
          <w:lang w:val="sr-Cyrl-RS"/>
        </w:rPr>
        <w:t xml:space="preserve">Набавка радних одела и радне обуће за запослене у </w:t>
      </w:r>
      <w:r w:rsidR="00192059">
        <w:rPr>
          <w:rFonts w:ascii="Times New Roman" w:eastAsia="Calibri" w:hAnsi="Times New Roman" w:cs="Times New Roman"/>
          <w:sz w:val="24"/>
          <w:szCs w:val="24"/>
          <w:lang w:val="sr-Cyrl-RS"/>
        </w:rPr>
        <w:t>Т</w:t>
      </w:r>
      <w:r w:rsidRPr="00192059">
        <w:rPr>
          <w:rFonts w:ascii="Times New Roman" w:eastAsia="Calibri" w:hAnsi="Times New Roman" w:cs="Times New Roman"/>
          <w:sz w:val="24"/>
          <w:szCs w:val="24"/>
          <w:lang w:val="sr-Cyrl-RS"/>
        </w:rPr>
        <w:t>ехничк</w:t>
      </w:r>
      <w:r w:rsidR="00192059">
        <w:rPr>
          <w:rFonts w:ascii="Times New Roman" w:eastAsia="Calibri" w:hAnsi="Times New Roman" w:cs="Times New Roman"/>
          <w:sz w:val="24"/>
          <w:szCs w:val="24"/>
          <w:lang w:val="sr-Cyrl-RS"/>
        </w:rPr>
        <w:t>о</w:t>
      </w:r>
      <w:r w:rsidRPr="00192059">
        <w:rPr>
          <w:rFonts w:ascii="Times New Roman" w:eastAsia="Calibri" w:hAnsi="Times New Roman" w:cs="Times New Roman"/>
          <w:sz w:val="24"/>
          <w:szCs w:val="24"/>
          <w:lang w:val="sr-Cyrl-RS"/>
        </w:rPr>
        <w:t>ј служби.</w:t>
      </w:r>
    </w:p>
    <w:p w14:paraId="4B5FE766" w14:textId="77777777" w:rsidR="00F7015D" w:rsidRPr="00192059" w:rsidRDefault="00F7015D" w:rsidP="00192059">
      <w:pPr>
        <w:spacing w:after="120"/>
        <w:jc w:val="both"/>
        <w:rPr>
          <w:rFonts w:ascii="Times New Roman" w:eastAsia="Calibri" w:hAnsi="Times New Roman" w:cs="Times New Roman"/>
          <w:b/>
          <w:sz w:val="24"/>
          <w:szCs w:val="24"/>
          <w:lang w:val="sr-Cyrl-RS"/>
        </w:rPr>
      </w:pPr>
      <w:r w:rsidRPr="00192059">
        <w:rPr>
          <w:rFonts w:ascii="Times New Roman" w:eastAsia="Calibri" w:hAnsi="Times New Roman" w:cs="Times New Roman"/>
          <w:b/>
          <w:sz w:val="24"/>
          <w:szCs w:val="24"/>
          <w:lang w:val="sr-Cyrl-RS"/>
        </w:rPr>
        <w:t>Новембар:</w:t>
      </w:r>
    </w:p>
    <w:p w14:paraId="393D0AAC" w14:textId="5E6B2476" w:rsidR="00F7015D" w:rsidRPr="00192059" w:rsidRDefault="00F7015D" w:rsidP="00192059">
      <w:pPr>
        <w:numPr>
          <w:ilvl w:val="0"/>
          <w:numId w:val="48"/>
        </w:numPr>
        <w:spacing w:after="120"/>
        <w:jc w:val="both"/>
        <w:rPr>
          <w:rFonts w:ascii="Times New Roman" w:eastAsia="Calibri" w:hAnsi="Times New Roman" w:cs="Times New Roman"/>
          <w:sz w:val="24"/>
          <w:szCs w:val="24"/>
          <w:lang w:val="sr-Cyrl-RS"/>
        </w:rPr>
      </w:pPr>
      <w:r w:rsidRPr="00192059">
        <w:rPr>
          <w:rFonts w:ascii="Times New Roman" w:eastAsia="Calibri" w:hAnsi="Times New Roman" w:cs="Times New Roman"/>
          <w:sz w:val="24"/>
          <w:szCs w:val="24"/>
          <w:lang w:val="sr-Cyrl-RS"/>
        </w:rPr>
        <w:t xml:space="preserve">Набавка радних одела и радне обуће за запослене у </w:t>
      </w:r>
      <w:r w:rsidR="00192059">
        <w:rPr>
          <w:rFonts w:ascii="Times New Roman" w:eastAsia="Calibri" w:hAnsi="Times New Roman" w:cs="Times New Roman"/>
          <w:sz w:val="24"/>
          <w:szCs w:val="24"/>
          <w:lang w:val="sr-Cyrl-RS"/>
        </w:rPr>
        <w:t>Т</w:t>
      </w:r>
      <w:r w:rsidRPr="00192059">
        <w:rPr>
          <w:rFonts w:ascii="Times New Roman" w:eastAsia="Calibri" w:hAnsi="Times New Roman" w:cs="Times New Roman"/>
          <w:sz w:val="24"/>
          <w:szCs w:val="24"/>
          <w:lang w:val="sr-Cyrl-RS"/>
        </w:rPr>
        <w:t>ехничк</w:t>
      </w:r>
      <w:r w:rsidR="00192059">
        <w:rPr>
          <w:rFonts w:ascii="Times New Roman" w:eastAsia="Calibri" w:hAnsi="Times New Roman" w:cs="Times New Roman"/>
          <w:sz w:val="24"/>
          <w:szCs w:val="24"/>
          <w:lang w:val="sr-Cyrl-RS"/>
        </w:rPr>
        <w:t>о</w:t>
      </w:r>
      <w:r w:rsidRPr="00192059">
        <w:rPr>
          <w:rFonts w:ascii="Times New Roman" w:eastAsia="Calibri" w:hAnsi="Times New Roman" w:cs="Times New Roman"/>
          <w:sz w:val="24"/>
          <w:szCs w:val="24"/>
          <w:lang w:val="sr-Cyrl-RS"/>
        </w:rPr>
        <w:t>ј служби.</w:t>
      </w:r>
    </w:p>
    <w:p w14:paraId="75CF416C" w14:textId="180B1BEF" w:rsidR="00F7015D" w:rsidRPr="00192059" w:rsidRDefault="00F7015D" w:rsidP="00192059">
      <w:pPr>
        <w:numPr>
          <w:ilvl w:val="0"/>
          <w:numId w:val="48"/>
        </w:numPr>
        <w:spacing w:after="120"/>
        <w:jc w:val="both"/>
        <w:rPr>
          <w:rFonts w:ascii="Times New Roman" w:eastAsia="Calibri" w:hAnsi="Times New Roman" w:cs="Times New Roman"/>
          <w:sz w:val="24"/>
          <w:szCs w:val="24"/>
          <w:lang w:val="sr-Cyrl-RS"/>
        </w:rPr>
      </w:pPr>
      <w:r w:rsidRPr="00192059">
        <w:rPr>
          <w:rFonts w:ascii="Times New Roman" w:eastAsia="Calibri" w:hAnsi="Times New Roman" w:cs="Times New Roman"/>
          <w:sz w:val="24"/>
          <w:szCs w:val="24"/>
          <w:lang w:val="sr-Cyrl-RS"/>
        </w:rPr>
        <w:t>Преуређивање</w:t>
      </w:r>
      <w:r w:rsidRPr="00192059">
        <w:rPr>
          <w:rFonts w:ascii="Times New Roman" w:eastAsia="Calibri" w:hAnsi="Times New Roman" w:cs="Times New Roman"/>
          <w:sz w:val="24"/>
          <w:szCs w:val="24"/>
        </w:rPr>
        <w:t xml:space="preserve"> учионице у подруму за будући клуб</w:t>
      </w:r>
      <w:r w:rsidRPr="00192059">
        <w:rPr>
          <w:rFonts w:ascii="Times New Roman" w:eastAsia="Calibri" w:hAnsi="Times New Roman" w:cs="Times New Roman"/>
          <w:sz w:val="24"/>
          <w:szCs w:val="24"/>
          <w:lang w:val="sr-Cyrl-RS"/>
        </w:rPr>
        <w:t>, изношење свих школских клупа и  столица, бојење зидова, уношење клу</w:t>
      </w:r>
      <w:r w:rsidR="00192059">
        <w:rPr>
          <w:rFonts w:ascii="Times New Roman" w:eastAsia="Calibri" w:hAnsi="Times New Roman" w:cs="Times New Roman"/>
          <w:sz w:val="24"/>
          <w:szCs w:val="24"/>
          <w:lang w:val="sr-Cyrl-RS"/>
        </w:rPr>
        <w:t>п</w:t>
      </w:r>
      <w:r w:rsidRPr="00192059">
        <w:rPr>
          <w:rFonts w:ascii="Times New Roman" w:eastAsia="Calibri" w:hAnsi="Times New Roman" w:cs="Times New Roman"/>
          <w:sz w:val="24"/>
          <w:szCs w:val="24"/>
          <w:lang w:val="sr-Cyrl-RS"/>
        </w:rPr>
        <w:t>ских столова и столица.</w:t>
      </w:r>
    </w:p>
    <w:p w14:paraId="2B0DBD61" w14:textId="77777777" w:rsidR="00F7015D" w:rsidRPr="00192059" w:rsidRDefault="00F7015D" w:rsidP="00192059">
      <w:pPr>
        <w:numPr>
          <w:ilvl w:val="0"/>
          <w:numId w:val="48"/>
        </w:numPr>
        <w:spacing w:after="120"/>
        <w:jc w:val="both"/>
        <w:rPr>
          <w:rFonts w:ascii="Times New Roman" w:eastAsia="Calibri" w:hAnsi="Times New Roman" w:cs="Times New Roman"/>
          <w:sz w:val="24"/>
          <w:szCs w:val="24"/>
          <w:lang w:val="sr-Cyrl-RS"/>
        </w:rPr>
      </w:pPr>
      <w:r w:rsidRPr="00192059">
        <w:rPr>
          <w:rFonts w:ascii="Times New Roman" w:eastAsia="Calibri" w:hAnsi="Times New Roman" w:cs="Times New Roman"/>
          <w:sz w:val="24"/>
          <w:szCs w:val="24"/>
          <w:lang w:val="sr-Cyrl-RS"/>
        </w:rPr>
        <w:t>Преузимање алуминијумске скеле за радове на постављању стиропора.</w:t>
      </w:r>
    </w:p>
    <w:p w14:paraId="4926F081" w14:textId="77777777" w:rsidR="00F7015D" w:rsidRPr="00192059" w:rsidRDefault="00F7015D" w:rsidP="00192059">
      <w:pPr>
        <w:numPr>
          <w:ilvl w:val="0"/>
          <w:numId w:val="48"/>
        </w:numPr>
        <w:spacing w:after="120"/>
        <w:jc w:val="both"/>
        <w:rPr>
          <w:rFonts w:ascii="Times New Roman" w:eastAsia="Calibri" w:hAnsi="Times New Roman" w:cs="Times New Roman"/>
          <w:sz w:val="24"/>
          <w:szCs w:val="24"/>
          <w:lang w:val="sr-Cyrl-RS"/>
        </w:rPr>
      </w:pPr>
      <w:r w:rsidRPr="00192059">
        <w:rPr>
          <w:rFonts w:ascii="Times New Roman" w:eastAsia="Calibri" w:hAnsi="Times New Roman" w:cs="Times New Roman"/>
          <w:sz w:val="24"/>
          <w:szCs w:val="24"/>
          <w:lang w:val="sr-Cyrl-RS"/>
        </w:rPr>
        <w:t>Постављање топлотне изолације испод конзолне међуспратне конструкције, испод просторија у деканату.</w:t>
      </w:r>
    </w:p>
    <w:p w14:paraId="1B4E8476" w14:textId="77777777" w:rsidR="00C8517F" w:rsidRPr="00D7646E" w:rsidRDefault="00C8517F" w:rsidP="00C156C9">
      <w:pPr>
        <w:jc w:val="both"/>
        <w:rPr>
          <w:rFonts w:ascii="Times New Roman" w:eastAsia="Times New Roman" w:hAnsi="Times New Roman" w:cs="Times New Roman"/>
          <w:szCs w:val="24"/>
          <w:lang w:val="sr-Cyrl-RS"/>
        </w:rPr>
      </w:pPr>
      <w:r w:rsidRPr="00D7646E">
        <w:rPr>
          <w:rFonts w:ascii="Times New Roman" w:hAnsi="Times New Roman" w:cs="Times New Roman"/>
          <w:lang w:val="sr-Cyrl-RS"/>
        </w:rPr>
        <w:tab/>
      </w:r>
      <w:r w:rsidRPr="00D7646E">
        <w:rPr>
          <w:rFonts w:ascii="Times New Roman" w:hAnsi="Times New Roman" w:cs="Times New Roman"/>
          <w:lang w:val="sr-Cyrl-RS"/>
        </w:rPr>
        <w:tab/>
      </w:r>
      <w:r w:rsidRPr="00D7646E">
        <w:rPr>
          <w:rFonts w:ascii="Times New Roman" w:hAnsi="Times New Roman" w:cs="Times New Roman"/>
          <w:lang w:val="sr-Cyrl-RS"/>
        </w:rPr>
        <w:tab/>
      </w:r>
      <w:r w:rsidRPr="00D7646E">
        <w:rPr>
          <w:rFonts w:ascii="Times New Roman" w:hAnsi="Times New Roman" w:cs="Times New Roman"/>
          <w:lang w:val="sr-Cyrl-RS"/>
        </w:rPr>
        <w:tab/>
      </w:r>
      <w:r w:rsidRPr="00D7646E">
        <w:rPr>
          <w:rFonts w:ascii="Times New Roman" w:hAnsi="Times New Roman" w:cs="Times New Roman"/>
          <w:lang w:val="sr-Cyrl-RS"/>
        </w:rPr>
        <w:tab/>
      </w:r>
      <w:r w:rsidRPr="00D7646E">
        <w:rPr>
          <w:rFonts w:ascii="Times New Roman" w:hAnsi="Times New Roman" w:cs="Times New Roman"/>
          <w:lang w:val="sr-Cyrl-RS"/>
        </w:rPr>
        <w:tab/>
      </w:r>
      <w:r w:rsidRPr="00D7646E">
        <w:rPr>
          <w:rFonts w:ascii="Times New Roman" w:eastAsia="Times New Roman" w:hAnsi="Times New Roman" w:cs="Times New Roman"/>
          <w:szCs w:val="24"/>
          <w:lang w:val="sr-Cyrl-RS"/>
        </w:rPr>
        <w:t xml:space="preserve">               </w:t>
      </w:r>
    </w:p>
    <w:p w14:paraId="4C34B847" w14:textId="443932B0" w:rsidR="002E416F" w:rsidRPr="00D7646E" w:rsidRDefault="002E416F" w:rsidP="00C156C9">
      <w:pPr>
        <w:jc w:val="both"/>
        <w:rPr>
          <w:rFonts w:ascii="Times New Roman" w:hAnsi="Times New Roman" w:cs="Times New Roman"/>
        </w:rPr>
      </w:pPr>
    </w:p>
    <w:p w14:paraId="0F501D07" w14:textId="77777777" w:rsidR="00DF3B60" w:rsidRPr="00D7646E" w:rsidRDefault="00DF3B60" w:rsidP="0033383A">
      <w:pPr>
        <w:jc w:val="center"/>
        <w:rPr>
          <w:rFonts w:ascii="Times New Roman" w:hAnsi="Times New Roman" w:cs="Times New Roman"/>
          <w:b/>
          <w:bCs/>
          <w:sz w:val="32"/>
          <w:szCs w:val="32"/>
          <w:lang w:val="sr-Cyrl-RS"/>
        </w:rPr>
      </w:pPr>
    </w:p>
    <w:p w14:paraId="4AD0147A" w14:textId="77777777" w:rsidR="00DF3B60" w:rsidRPr="00D7646E" w:rsidRDefault="00DF3B60" w:rsidP="0033383A">
      <w:pPr>
        <w:jc w:val="center"/>
        <w:rPr>
          <w:rFonts w:ascii="Times New Roman" w:hAnsi="Times New Roman" w:cs="Times New Roman"/>
          <w:b/>
          <w:bCs/>
          <w:sz w:val="32"/>
          <w:szCs w:val="32"/>
          <w:lang w:val="sr-Cyrl-RS"/>
        </w:rPr>
      </w:pPr>
    </w:p>
    <w:p w14:paraId="5B0DF606" w14:textId="77777777" w:rsidR="00DF3B60" w:rsidRPr="00D7646E" w:rsidRDefault="00DF3B60" w:rsidP="0033383A">
      <w:pPr>
        <w:jc w:val="center"/>
        <w:rPr>
          <w:rFonts w:ascii="Times New Roman" w:hAnsi="Times New Roman" w:cs="Times New Roman"/>
          <w:b/>
          <w:bCs/>
          <w:sz w:val="32"/>
          <w:szCs w:val="32"/>
          <w:lang w:val="sr-Cyrl-RS"/>
        </w:rPr>
      </w:pPr>
    </w:p>
    <w:p w14:paraId="52F1F707" w14:textId="77777777" w:rsidR="00DF3B60" w:rsidRPr="00D7646E" w:rsidRDefault="00DF3B60" w:rsidP="0033383A">
      <w:pPr>
        <w:jc w:val="center"/>
        <w:rPr>
          <w:rFonts w:ascii="Times New Roman" w:hAnsi="Times New Roman" w:cs="Times New Roman"/>
          <w:b/>
          <w:bCs/>
          <w:sz w:val="32"/>
          <w:szCs w:val="32"/>
          <w:lang w:val="sr-Cyrl-RS"/>
        </w:rPr>
      </w:pPr>
    </w:p>
    <w:p w14:paraId="0BC75C98" w14:textId="77777777" w:rsidR="00DF3B60" w:rsidRPr="00D7646E" w:rsidRDefault="00DF3B60" w:rsidP="0033383A">
      <w:pPr>
        <w:jc w:val="center"/>
        <w:rPr>
          <w:rFonts w:ascii="Times New Roman" w:hAnsi="Times New Roman" w:cs="Times New Roman"/>
          <w:b/>
          <w:bCs/>
          <w:sz w:val="32"/>
          <w:szCs w:val="32"/>
          <w:lang w:val="sr-Cyrl-RS"/>
        </w:rPr>
      </w:pPr>
    </w:p>
    <w:p w14:paraId="51010526" w14:textId="77777777" w:rsidR="00DF3B60" w:rsidRPr="00D7646E" w:rsidRDefault="00DF3B60" w:rsidP="0033383A">
      <w:pPr>
        <w:jc w:val="center"/>
        <w:rPr>
          <w:rFonts w:ascii="Times New Roman" w:hAnsi="Times New Roman" w:cs="Times New Roman"/>
          <w:b/>
          <w:bCs/>
          <w:sz w:val="32"/>
          <w:szCs w:val="32"/>
          <w:lang w:val="sr-Cyrl-RS"/>
        </w:rPr>
      </w:pPr>
    </w:p>
    <w:p w14:paraId="498B9A63" w14:textId="77777777" w:rsidR="00DF3B60" w:rsidRPr="00D7646E" w:rsidRDefault="00DF3B60" w:rsidP="0033383A">
      <w:pPr>
        <w:jc w:val="center"/>
        <w:rPr>
          <w:rFonts w:ascii="Times New Roman" w:hAnsi="Times New Roman" w:cs="Times New Roman"/>
          <w:b/>
          <w:bCs/>
          <w:sz w:val="32"/>
          <w:szCs w:val="32"/>
          <w:lang w:val="sr-Cyrl-RS"/>
        </w:rPr>
      </w:pPr>
    </w:p>
    <w:p w14:paraId="43D8C0A6" w14:textId="77777777" w:rsidR="00DF3B60" w:rsidRPr="00D7646E" w:rsidRDefault="00DF3B60" w:rsidP="0033383A">
      <w:pPr>
        <w:jc w:val="center"/>
        <w:rPr>
          <w:rFonts w:ascii="Times New Roman" w:hAnsi="Times New Roman" w:cs="Times New Roman"/>
          <w:b/>
          <w:bCs/>
          <w:sz w:val="32"/>
          <w:szCs w:val="32"/>
          <w:lang w:val="sr-Cyrl-RS"/>
        </w:rPr>
      </w:pPr>
    </w:p>
    <w:p w14:paraId="1BAAF69E" w14:textId="6841EFC9" w:rsidR="00DF3B60" w:rsidRDefault="00DF3B60" w:rsidP="0033383A">
      <w:pPr>
        <w:jc w:val="center"/>
        <w:rPr>
          <w:rFonts w:ascii="Times New Roman" w:hAnsi="Times New Roman" w:cs="Times New Roman"/>
          <w:b/>
          <w:bCs/>
          <w:sz w:val="32"/>
          <w:szCs w:val="32"/>
          <w:lang w:val="sr-Cyrl-RS"/>
        </w:rPr>
      </w:pPr>
    </w:p>
    <w:p w14:paraId="4498D766" w14:textId="368C34AE" w:rsidR="0027745D" w:rsidRDefault="0027745D" w:rsidP="0033383A">
      <w:pPr>
        <w:jc w:val="center"/>
        <w:rPr>
          <w:rFonts w:ascii="Times New Roman" w:hAnsi="Times New Roman" w:cs="Times New Roman"/>
          <w:b/>
          <w:bCs/>
          <w:sz w:val="32"/>
          <w:szCs w:val="32"/>
          <w:lang w:val="sr-Cyrl-RS"/>
        </w:rPr>
      </w:pPr>
    </w:p>
    <w:p w14:paraId="3BCDBBC5" w14:textId="5EA9561F" w:rsidR="0027745D" w:rsidRDefault="0027745D" w:rsidP="0033383A">
      <w:pPr>
        <w:jc w:val="center"/>
        <w:rPr>
          <w:rFonts w:ascii="Times New Roman" w:hAnsi="Times New Roman" w:cs="Times New Roman"/>
          <w:b/>
          <w:bCs/>
          <w:sz w:val="32"/>
          <w:szCs w:val="32"/>
          <w:lang w:val="sr-Cyrl-RS"/>
        </w:rPr>
      </w:pPr>
    </w:p>
    <w:p w14:paraId="2159D022" w14:textId="0D927F46" w:rsidR="0027745D" w:rsidRDefault="0027745D" w:rsidP="0033383A">
      <w:pPr>
        <w:jc w:val="center"/>
        <w:rPr>
          <w:rFonts w:ascii="Times New Roman" w:hAnsi="Times New Roman" w:cs="Times New Roman"/>
          <w:b/>
          <w:bCs/>
          <w:sz w:val="32"/>
          <w:szCs w:val="32"/>
          <w:lang w:val="sr-Cyrl-RS"/>
        </w:rPr>
      </w:pPr>
    </w:p>
    <w:p w14:paraId="48294884" w14:textId="72CFD09C" w:rsidR="0027745D" w:rsidRDefault="0027745D" w:rsidP="0033383A">
      <w:pPr>
        <w:jc w:val="center"/>
        <w:rPr>
          <w:rFonts w:ascii="Times New Roman" w:hAnsi="Times New Roman" w:cs="Times New Roman"/>
          <w:b/>
          <w:bCs/>
          <w:sz w:val="32"/>
          <w:szCs w:val="32"/>
          <w:lang w:val="sr-Cyrl-RS"/>
        </w:rPr>
      </w:pPr>
    </w:p>
    <w:p w14:paraId="2982D6A7" w14:textId="1B718063" w:rsidR="0027745D" w:rsidRDefault="0027745D" w:rsidP="0033383A">
      <w:pPr>
        <w:jc w:val="center"/>
        <w:rPr>
          <w:rFonts w:ascii="Times New Roman" w:hAnsi="Times New Roman" w:cs="Times New Roman"/>
          <w:b/>
          <w:bCs/>
          <w:sz w:val="32"/>
          <w:szCs w:val="32"/>
          <w:lang w:val="sr-Cyrl-RS"/>
        </w:rPr>
      </w:pPr>
    </w:p>
    <w:p w14:paraId="6C5726E3" w14:textId="667BB2E5" w:rsidR="0027745D" w:rsidRDefault="0027745D" w:rsidP="0033383A">
      <w:pPr>
        <w:jc w:val="center"/>
        <w:rPr>
          <w:rFonts w:ascii="Times New Roman" w:hAnsi="Times New Roman" w:cs="Times New Roman"/>
          <w:b/>
          <w:bCs/>
          <w:sz w:val="32"/>
          <w:szCs w:val="32"/>
          <w:lang w:val="sr-Cyrl-RS"/>
        </w:rPr>
      </w:pPr>
    </w:p>
    <w:p w14:paraId="328AF2B4" w14:textId="77777777" w:rsidR="0027745D" w:rsidRPr="00D7646E" w:rsidRDefault="0027745D" w:rsidP="0033383A">
      <w:pPr>
        <w:jc w:val="center"/>
        <w:rPr>
          <w:rFonts w:ascii="Times New Roman" w:hAnsi="Times New Roman" w:cs="Times New Roman"/>
          <w:b/>
          <w:bCs/>
          <w:sz w:val="32"/>
          <w:szCs w:val="32"/>
          <w:lang w:val="sr-Cyrl-RS"/>
        </w:rPr>
      </w:pPr>
    </w:p>
    <w:p w14:paraId="59C05A90" w14:textId="77777777" w:rsidR="00DF3B60" w:rsidRPr="00D7646E" w:rsidRDefault="00DF3B60" w:rsidP="0033383A">
      <w:pPr>
        <w:jc w:val="center"/>
        <w:rPr>
          <w:rFonts w:ascii="Times New Roman" w:hAnsi="Times New Roman" w:cs="Times New Roman"/>
          <w:b/>
          <w:bCs/>
          <w:sz w:val="32"/>
          <w:szCs w:val="32"/>
          <w:lang w:val="sr-Cyrl-RS"/>
        </w:rPr>
      </w:pPr>
    </w:p>
    <w:p w14:paraId="33220CB0" w14:textId="7D3B59AA" w:rsidR="00DF3B60" w:rsidRDefault="00DF3B60" w:rsidP="0033383A">
      <w:pPr>
        <w:jc w:val="center"/>
        <w:rPr>
          <w:rFonts w:ascii="Times New Roman" w:hAnsi="Times New Roman" w:cs="Times New Roman"/>
          <w:b/>
          <w:bCs/>
          <w:sz w:val="32"/>
          <w:szCs w:val="32"/>
          <w:lang w:val="sr-Cyrl-RS"/>
        </w:rPr>
      </w:pPr>
    </w:p>
    <w:p w14:paraId="68EBD7A6" w14:textId="3ABCF61D" w:rsidR="00192059" w:rsidRDefault="00192059" w:rsidP="0033383A">
      <w:pPr>
        <w:jc w:val="center"/>
        <w:rPr>
          <w:rFonts w:ascii="Times New Roman" w:hAnsi="Times New Roman" w:cs="Times New Roman"/>
          <w:b/>
          <w:bCs/>
          <w:sz w:val="32"/>
          <w:szCs w:val="32"/>
          <w:lang w:val="sr-Cyrl-RS"/>
        </w:rPr>
      </w:pPr>
    </w:p>
    <w:p w14:paraId="7E3A8535" w14:textId="261537D1" w:rsidR="00192059" w:rsidRDefault="00192059" w:rsidP="0033383A">
      <w:pPr>
        <w:jc w:val="center"/>
        <w:rPr>
          <w:rFonts w:ascii="Times New Roman" w:hAnsi="Times New Roman" w:cs="Times New Roman"/>
          <w:b/>
          <w:bCs/>
          <w:sz w:val="32"/>
          <w:szCs w:val="32"/>
          <w:lang w:val="sr-Cyrl-RS"/>
        </w:rPr>
      </w:pPr>
    </w:p>
    <w:p w14:paraId="170B269E" w14:textId="77777777" w:rsidR="00192059" w:rsidRPr="00D7646E" w:rsidRDefault="00192059" w:rsidP="0033383A">
      <w:pPr>
        <w:jc w:val="center"/>
        <w:rPr>
          <w:rFonts w:ascii="Times New Roman" w:hAnsi="Times New Roman" w:cs="Times New Roman"/>
          <w:b/>
          <w:bCs/>
          <w:sz w:val="32"/>
          <w:szCs w:val="32"/>
          <w:lang w:val="sr-Cyrl-RS"/>
        </w:rPr>
      </w:pPr>
    </w:p>
    <w:p w14:paraId="03BD6FE8" w14:textId="692F91F3" w:rsidR="00DF3B60" w:rsidRPr="00192059" w:rsidRDefault="00DF3B60" w:rsidP="0033383A">
      <w:pPr>
        <w:jc w:val="center"/>
        <w:rPr>
          <w:rFonts w:ascii="Times New Roman" w:hAnsi="Times New Roman" w:cs="Times New Roman"/>
          <w:b/>
          <w:bCs/>
          <w:sz w:val="32"/>
          <w:szCs w:val="32"/>
          <w:lang w:val="sr-Cyrl-RS"/>
        </w:rPr>
      </w:pPr>
      <w:r w:rsidRPr="00192059">
        <w:rPr>
          <w:rFonts w:ascii="Times New Roman" w:hAnsi="Times New Roman" w:cs="Times New Roman"/>
          <w:b/>
          <w:bCs/>
          <w:sz w:val="32"/>
          <w:szCs w:val="32"/>
          <w:lang w:val="sr-Cyrl-RS"/>
        </w:rPr>
        <w:t xml:space="preserve">Извештај о раду </w:t>
      </w:r>
      <w:r w:rsidR="003C0553" w:rsidRPr="00192059">
        <w:rPr>
          <w:rFonts w:ascii="Times New Roman" w:hAnsi="Times New Roman" w:cs="Times New Roman"/>
          <w:b/>
          <w:bCs/>
          <w:sz w:val="32"/>
          <w:szCs w:val="32"/>
          <w:lang w:val="sr-Cyrl-RS"/>
        </w:rPr>
        <w:t>с</w:t>
      </w:r>
      <w:r w:rsidRPr="00192059">
        <w:rPr>
          <w:rFonts w:ascii="Times New Roman" w:hAnsi="Times New Roman" w:cs="Times New Roman"/>
          <w:b/>
          <w:bCs/>
          <w:sz w:val="32"/>
          <w:szCs w:val="32"/>
          <w:lang w:val="sr-Cyrl-RS"/>
        </w:rPr>
        <w:t>лужби за наставу и науку</w:t>
      </w:r>
    </w:p>
    <w:p w14:paraId="20C19D2C" w14:textId="77777777" w:rsidR="00DF3B60" w:rsidRPr="00D7646E" w:rsidRDefault="00DF3B60" w:rsidP="0033383A">
      <w:pPr>
        <w:jc w:val="center"/>
        <w:rPr>
          <w:rFonts w:ascii="Times New Roman" w:hAnsi="Times New Roman" w:cs="Times New Roman"/>
          <w:b/>
          <w:bCs/>
          <w:sz w:val="32"/>
          <w:szCs w:val="32"/>
          <w:lang w:val="sr-Cyrl-RS"/>
        </w:rPr>
      </w:pPr>
    </w:p>
    <w:p w14:paraId="1AD0FD4D" w14:textId="77777777" w:rsidR="00DF3B60" w:rsidRPr="00D7646E" w:rsidRDefault="00DF3B60" w:rsidP="0033383A">
      <w:pPr>
        <w:jc w:val="center"/>
        <w:rPr>
          <w:rFonts w:ascii="Times New Roman" w:hAnsi="Times New Roman" w:cs="Times New Roman"/>
          <w:b/>
          <w:bCs/>
          <w:sz w:val="32"/>
          <w:szCs w:val="32"/>
          <w:lang w:val="sr-Cyrl-RS"/>
        </w:rPr>
      </w:pPr>
    </w:p>
    <w:p w14:paraId="27B19D43" w14:textId="77777777" w:rsidR="00DF3B60" w:rsidRPr="00D7646E" w:rsidRDefault="00DF3B60" w:rsidP="0033383A">
      <w:pPr>
        <w:jc w:val="center"/>
        <w:rPr>
          <w:rFonts w:ascii="Times New Roman" w:hAnsi="Times New Roman" w:cs="Times New Roman"/>
          <w:b/>
          <w:bCs/>
          <w:sz w:val="32"/>
          <w:szCs w:val="32"/>
          <w:lang w:val="sr-Cyrl-RS"/>
        </w:rPr>
      </w:pPr>
    </w:p>
    <w:p w14:paraId="43AE7102" w14:textId="77777777" w:rsidR="00DF3B60" w:rsidRPr="00D7646E" w:rsidRDefault="00DF3B60" w:rsidP="0033383A">
      <w:pPr>
        <w:jc w:val="center"/>
        <w:rPr>
          <w:rFonts w:ascii="Times New Roman" w:hAnsi="Times New Roman" w:cs="Times New Roman"/>
          <w:b/>
          <w:bCs/>
          <w:sz w:val="32"/>
          <w:szCs w:val="32"/>
          <w:lang w:val="sr-Cyrl-RS"/>
        </w:rPr>
      </w:pPr>
    </w:p>
    <w:p w14:paraId="1E7858C8" w14:textId="77777777" w:rsidR="00DF3B60" w:rsidRPr="00D7646E" w:rsidRDefault="00DF3B60" w:rsidP="0033383A">
      <w:pPr>
        <w:jc w:val="center"/>
        <w:rPr>
          <w:rFonts w:ascii="Times New Roman" w:hAnsi="Times New Roman" w:cs="Times New Roman"/>
          <w:b/>
          <w:bCs/>
          <w:sz w:val="32"/>
          <w:szCs w:val="32"/>
          <w:lang w:val="sr-Cyrl-RS"/>
        </w:rPr>
      </w:pPr>
    </w:p>
    <w:p w14:paraId="3F6F5CEB" w14:textId="77777777" w:rsidR="00DF3B60" w:rsidRPr="00D7646E" w:rsidRDefault="00DF3B60" w:rsidP="0033383A">
      <w:pPr>
        <w:jc w:val="center"/>
        <w:rPr>
          <w:rFonts w:ascii="Times New Roman" w:hAnsi="Times New Roman" w:cs="Times New Roman"/>
          <w:b/>
          <w:bCs/>
          <w:sz w:val="32"/>
          <w:szCs w:val="32"/>
          <w:lang w:val="sr-Cyrl-RS"/>
        </w:rPr>
      </w:pPr>
    </w:p>
    <w:p w14:paraId="447B342C" w14:textId="77777777" w:rsidR="00DF3B60" w:rsidRPr="00D7646E" w:rsidRDefault="00DF3B60" w:rsidP="0033383A">
      <w:pPr>
        <w:jc w:val="center"/>
        <w:rPr>
          <w:rFonts w:ascii="Times New Roman" w:hAnsi="Times New Roman" w:cs="Times New Roman"/>
          <w:b/>
          <w:bCs/>
          <w:sz w:val="32"/>
          <w:szCs w:val="32"/>
          <w:lang w:val="sr-Cyrl-RS"/>
        </w:rPr>
      </w:pPr>
    </w:p>
    <w:p w14:paraId="5AE5C887" w14:textId="77777777" w:rsidR="00DF3B60" w:rsidRPr="00D7646E" w:rsidRDefault="00DF3B60" w:rsidP="0033383A">
      <w:pPr>
        <w:jc w:val="center"/>
        <w:rPr>
          <w:rFonts w:ascii="Times New Roman" w:hAnsi="Times New Roman" w:cs="Times New Roman"/>
          <w:b/>
          <w:bCs/>
          <w:sz w:val="32"/>
          <w:szCs w:val="32"/>
          <w:lang w:val="sr-Cyrl-RS"/>
        </w:rPr>
      </w:pPr>
    </w:p>
    <w:p w14:paraId="1E2B0E83" w14:textId="77777777" w:rsidR="00DF3B60" w:rsidRPr="00D7646E" w:rsidRDefault="00DF3B60" w:rsidP="0033383A">
      <w:pPr>
        <w:jc w:val="center"/>
        <w:rPr>
          <w:rFonts w:ascii="Times New Roman" w:hAnsi="Times New Roman" w:cs="Times New Roman"/>
          <w:b/>
          <w:bCs/>
          <w:sz w:val="32"/>
          <w:szCs w:val="32"/>
          <w:lang w:val="sr-Cyrl-RS"/>
        </w:rPr>
      </w:pPr>
    </w:p>
    <w:p w14:paraId="2FCF22FC" w14:textId="77777777" w:rsidR="00DF3B60" w:rsidRPr="00D7646E" w:rsidRDefault="00DF3B60" w:rsidP="0033383A">
      <w:pPr>
        <w:jc w:val="center"/>
        <w:rPr>
          <w:rFonts w:ascii="Times New Roman" w:hAnsi="Times New Roman" w:cs="Times New Roman"/>
          <w:b/>
          <w:bCs/>
          <w:sz w:val="32"/>
          <w:szCs w:val="32"/>
          <w:lang w:val="sr-Cyrl-RS"/>
        </w:rPr>
      </w:pPr>
    </w:p>
    <w:p w14:paraId="50B4033A" w14:textId="77777777" w:rsidR="00DF3B60" w:rsidRPr="00D7646E" w:rsidRDefault="00DF3B60" w:rsidP="0033383A">
      <w:pPr>
        <w:jc w:val="center"/>
        <w:rPr>
          <w:rFonts w:ascii="Times New Roman" w:hAnsi="Times New Roman" w:cs="Times New Roman"/>
          <w:b/>
          <w:bCs/>
          <w:sz w:val="32"/>
          <w:szCs w:val="32"/>
          <w:lang w:val="sr-Cyrl-RS"/>
        </w:rPr>
      </w:pPr>
    </w:p>
    <w:p w14:paraId="25627570" w14:textId="21D53F23" w:rsidR="00DF3B60" w:rsidRDefault="00DF3B60" w:rsidP="0033383A">
      <w:pPr>
        <w:jc w:val="center"/>
        <w:rPr>
          <w:rFonts w:ascii="Times New Roman" w:hAnsi="Times New Roman" w:cs="Times New Roman"/>
          <w:b/>
          <w:bCs/>
          <w:sz w:val="32"/>
          <w:szCs w:val="32"/>
          <w:lang w:val="sr-Cyrl-RS"/>
        </w:rPr>
      </w:pPr>
    </w:p>
    <w:p w14:paraId="0CE3DCFD" w14:textId="1CA17D06" w:rsidR="00192059" w:rsidRDefault="00192059" w:rsidP="0033383A">
      <w:pPr>
        <w:jc w:val="center"/>
        <w:rPr>
          <w:rFonts w:ascii="Times New Roman" w:hAnsi="Times New Roman" w:cs="Times New Roman"/>
          <w:b/>
          <w:bCs/>
          <w:sz w:val="32"/>
          <w:szCs w:val="32"/>
          <w:lang w:val="sr-Cyrl-RS"/>
        </w:rPr>
      </w:pPr>
    </w:p>
    <w:p w14:paraId="7A4621F9" w14:textId="77777777" w:rsidR="00192059" w:rsidRPr="00D7646E" w:rsidRDefault="00192059" w:rsidP="0033383A">
      <w:pPr>
        <w:jc w:val="center"/>
        <w:rPr>
          <w:rFonts w:ascii="Times New Roman" w:hAnsi="Times New Roman" w:cs="Times New Roman"/>
          <w:b/>
          <w:bCs/>
          <w:sz w:val="32"/>
          <w:szCs w:val="32"/>
          <w:lang w:val="sr-Cyrl-RS"/>
        </w:rPr>
      </w:pPr>
    </w:p>
    <w:p w14:paraId="2F46D33C" w14:textId="77777777" w:rsidR="00DF3B60" w:rsidRPr="00D7646E" w:rsidRDefault="00DF3B60" w:rsidP="0033383A">
      <w:pPr>
        <w:jc w:val="center"/>
        <w:rPr>
          <w:rFonts w:ascii="Times New Roman" w:hAnsi="Times New Roman" w:cs="Times New Roman"/>
          <w:b/>
          <w:bCs/>
          <w:sz w:val="32"/>
          <w:szCs w:val="32"/>
          <w:lang w:val="sr-Cyrl-RS"/>
        </w:rPr>
      </w:pPr>
    </w:p>
    <w:p w14:paraId="0D07E832" w14:textId="6F9242A4" w:rsidR="0033383A" w:rsidRPr="00192059" w:rsidRDefault="008138C6" w:rsidP="00192059">
      <w:pPr>
        <w:jc w:val="center"/>
        <w:rPr>
          <w:rFonts w:ascii="Times New Roman" w:hAnsi="Times New Roman" w:cs="Times New Roman"/>
          <w:b/>
          <w:bCs/>
          <w:sz w:val="28"/>
          <w:szCs w:val="28"/>
          <w:lang w:val="sr-Cyrl-RS"/>
        </w:rPr>
      </w:pPr>
      <w:r w:rsidRPr="00192059">
        <w:rPr>
          <w:rFonts w:ascii="Times New Roman" w:hAnsi="Times New Roman" w:cs="Times New Roman"/>
          <w:b/>
          <w:bCs/>
          <w:sz w:val="28"/>
          <w:szCs w:val="28"/>
          <w:lang w:val="sr-Cyrl-RS"/>
        </w:rPr>
        <w:lastRenderedPageBreak/>
        <w:t>Извештај о раду Библиотеке</w:t>
      </w:r>
    </w:p>
    <w:p w14:paraId="6C493FBB" w14:textId="4EB96E6A" w:rsidR="008138C6" w:rsidRPr="00D7646E" w:rsidRDefault="008138C6" w:rsidP="00192059">
      <w:pPr>
        <w:spacing w:after="120"/>
        <w:ind w:firstLine="708"/>
        <w:jc w:val="both"/>
        <w:rPr>
          <w:rFonts w:ascii="Times New Roman" w:hAnsi="Times New Roman" w:cs="Times New Roman"/>
          <w:sz w:val="24"/>
          <w:szCs w:val="24"/>
          <w:lang w:val="sr-Cyrl-RS"/>
        </w:rPr>
      </w:pPr>
      <w:r w:rsidRPr="00D7646E">
        <w:rPr>
          <w:rFonts w:ascii="Times New Roman" w:hAnsi="Times New Roman" w:cs="Times New Roman"/>
          <w:sz w:val="24"/>
          <w:szCs w:val="24"/>
          <w:lang w:val="sr-Cyrl-RS"/>
        </w:rPr>
        <w:t xml:space="preserve">Библиотека је служба за наставу и науку нашег </w:t>
      </w:r>
      <w:r w:rsidR="0033383A" w:rsidRPr="00D7646E">
        <w:rPr>
          <w:rFonts w:ascii="Times New Roman" w:hAnsi="Times New Roman" w:cs="Times New Roman"/>
          <w:sz w:val="24"/>
          <w:szCs w:val="24"/>
          <w:lang w:val="sr-Cyrl-RS"/>
        </w:rPr>
        <w:t>Ф</w:t>
      </w:r>
      <w:r w:rsidRPr="00D7646E">
        <w:rPr>
          <w:rFonts w:ascii="Times New Roman" w:hAnsi="Times New Roman" w:cs="Times New Roman"/>
          <w:sz w:val="24"/>
          <w:szCs w:val="24"/>
          <w:lang w:val="sr-Cyrl-RS"/>
        </w:rPr>
        <w:t>акултета која постоји од оснивања ПМФ-а – 20 година. Њене функције и обавезе запослених у њој (5 библиотекарки у сталном радном односу) дефинисани су Законом о библиотечко – информационој делатности, подзаконским актима из области библиотекарства, као и актима наше установе.</w:t>
      </w:r>
    </w:p>
    <w:p w14:paraId="511EC745" w14:textId="3ACDAA7B" w:rsidR="008138C6" w:rsidRPr="00D7646E" w:rsidRDefault="008138C6" w:rsidP="00192059">
      <w:pPr>
        <w:spacing w:after="120"/>
        <w:ind w:firstLine="708"/>
        <w:jc w:val="both"/>
        <w:rPr>
          <w:rFonts w:ascii="Times New Roman" w:hAnsi="Times New Roman" w:cs="Times New Roman"/>
          <w:sz w:val="24"/>
          <w:szCs w:val="24"/>
          <w:lang w:val="sr-Cyrl-RS"/>
        </w:rPr>
      </w:pPr>
      <w:r w:rsidRPr="00D7646E">
        <w:rPr>
          <w:rFonts w:ascii="Times New Roman" w:hAnsi="Times New Roman" w:cs="Times New Roman"/>
          <w:sz w:val="24"/>
          <w:szCs w:val="24"/>
          <w:lang w:val="sr-Cyrl-RS"/>
        </w:rPr>
        <w:t>И у 2019.г. у Библиотеци се прикупљала, обрађивала, чувала, представљала и давала на коришћење библиотечка грађа. Обављале су се све фазе рада са корисницима у високошколским библиотекама: пружање стручних информација, давање публикација на позајмицу, израда УДК броја за све завршне радове, посредовање у међубиблиотечкој позајмици, давање потврда о статусу у библиотеци и др.</w:t>
      </w:r>
    </w:p>
    <w:p w14:paraId="24CF6FEB" w14:textId="7086DB3B" w:rsidR="008138C6" w:rsidRPr="00D7646E" w:rsidRDefault="008138C6" w:rsidP="00192059">
      <w:pPr>
        <w:spacing w:after="120"/>
        <w:ind w:firstLine="360"/>
        <w:jc w:val="both"/>
        <w:rPr>
          <w:rFonts w:ascii="Times New Roman" w:hAnsi="Times New Roman" w:cs="Times New Roman"/>
          <w:sz w:val="24"/>
          <w:szCs w:val="24"/>
          <w:lang w:val="sr-Cyrl-RS"/>
        </w:rPr>
      </w:pPr>
      <w:r w:rsidRPr="00D7646E">
        <w:rPr>
          <w:rFonts w:ascii="Times New Roman" w:hAnsi="Times New Roman" w:cs="Times New Roman"/>
          <w:sz w:val="24"/>
          <w:szCs w:val="24"/>
          <w:lang w:val="sr-Cyrl-RS"/>
        </w:rPr>
        <w:t xml:space="preserve">На дан писања овог извештаја, 10.12.2019.г., Библиотека поседује 21 971 монографску публикацију ( књига, уџбеника, завршних радова наших студената свих нивоа студија ) унету у електронски каталог. Према подацима Инвентарске књиге, за период 1.1. – 10.12. 2019.г., укупно је унето 511 библиотечких јединица, од тога 365 нових наслова. Фонд је и ове године приновљен на следеће начине: </w:t>
      </w:r>
    </w:p>
    <w:p w14:paraId="450559A5" w14:textId="77777777" w:rsidR="008138C6" w:rsidRPr="00D7646E" w:rsidRDefault="008138C6" w:rsidP="00192059">
      <w:pPr>
        <w:pStyle w:val="ListParagraph"/>
        <w:numPr>
          <w:ilvl w:val="0"/>
          <w:numId w:val="12"/>
        </w:numPr>
        <w:spacing w:after="120"/>
        <w:contextualSpacing w:val="0"/>
        <w:jc w:val="both"/>
        <w:rPr>
          <w:rFonts w:cs="Times New Roman"/>
          <w:szCs w:val="24"/>
          <w:lang w:val="sr-Cyrl-RS"/>
        </w:rPr>
      </w:pPr>
      <w:r w:rsidRPr="00D7646E">
        <w:rPr>
          <w:rFonts w:cs="Times New Roman"/>
          <w:szCs w:val="24"/>
          <w:lang w:val="sr-Cyrl-RS"/>
        </w:rPr>
        <w:t>Увођењем 10 примерака сваке монографске публикације коју издаје наш факултет</w:t>
      </w:r>
    </w:p>
    <w:p w14:paraId="794CEF85" w14:textId="77777777" w:rsidR="008138C6" w:rsidRPr="00D7646E" w:rsidRDefault="008138C6" w:rsidP="00192059">
      <w:pPr>
        <w:pStyle w:val="ListParagraph"/>
        <w:numPr>
          <w:ilvl w:val="0"/>
          <w:numId w:val="12"/>
        </w:numPr>
        <w:spacing w:after="120"/>
        <w:contextualSpacing w:val="0"/>
        <w:jc w:val="both"/>
        <w:rPr>
          <w:rFonts w:cs="Times New Roman"/>
          <w:szCs w:val="24"/>
          <w:lang w:val="sr-Cyrl-RS"/>
        </w:rPr>
      </w:pPr>
      <w:r w:rsidRPr="00D7646E">
        <w:rPr>
          <w:rFonts w:cs="Times New Roman"/>
          <w:szCs w:val="24"/>
          <w:lang w:val="sr-Cyrl-RS"/>
        </w:rPr>
        <w:t>Увођењем по 1 примерка свих врста завршних радова одбрањених на нашем факултету</w:t>
      </w:r>
    </w:p>
    <w:p w14:paraId="178DC6B1" w14:textId="00955A0D" w:rsidR="008138C6" w:rsidRPr="00D7646E" w:rsidRDefault="008138C6" w:rsidP="00192059">
      <w:pPr>
        <w:pStyle w:val="ListParagraph"/>
        <w:numPr>
          <w:ilvl w:val="0"/>
          <w:numId w:val="12"/>
        </w:numPr>
        <w:spacing w:after="120"/>
        <w:contextualSpacing w:val="0"/>
        <w:jc w:val="both"/>
        <w:rPr>
          <w:rFonts w:cs="Times New Roman"/>
          <w:szCs w:val="24"/>
          <w:lang w:val="sr-Cyrl-RS"/>
        </w:rPr>
      </w:pPr>
      <w:r w:rsidRPr="00D7646E">
        <w:rPr>
          <w:rFonts w:cs="Times New Roman"/>
          <w:szCs w:val="24"/>
          <w:lang w:val="sr-Cyrl-RS"/>
        </w:rPr>
        <w:t>Куповином (одобрена сума по департману била је 40 000 дин.)</w:t>
      </w:r>
    </w:p>
    <w:p w14:paraId="350C3411" w14:textId="77777777" w:rsidR="008138C6" w:rsidRPr="00D7646E" w:rsidRDefault="008138C6" w:rsidP="00192059">
      <w:pPr>
        <w:pStyle w:val="ListParagraph"/>
        <w:numPr>
          <w:ilvl w:val="0"/>
          <w:numId w:val="12"/>
        </w:numPr>
        <w:spacing w:after="120"/>
        <w:contextualSpacing w:val="0"/>
        <w:jc w:val="both"/>
        <w:rPr>
          <w:rFonts w:cs="Times New Roman"/>
          <w:szCs w:val="24"/>
          <w:lang w:val="sr-Cyrl-RS"/>
        </w:rPr>
      </w:pPr>
      <w:r w:rsidRPr="00D7646E">
        <w:rPr>
          <w:rFonts w:cs="Times New Roman"/>
          <w:szCs w:val="24"/>
          <w:lang w:val="sr-Cyrl-RS"/>
        </w:rPr>
        <w:t>Поклонима појединаца и институција</w:t>
      </w:r>
    </w:p>
    <w:p w14:paraId="303639C2" w14:textId="77777777" w:rsidR="008138C6" w:rsidRPr="00D7646E" w:rsidRDefault="008138C6" w:rsidP="00192059">
      <w:pPr>
        <w:pStyle w:val="ListParagraph"/>
        <w:numPr>
          <w:ilvl w:val="0"/>
          <w:numId w:val="12"/>
        </w:numPr>
        <w:spacing w:after="120"/>
        <w:contextualSpacing w:val="0"/>
        <w:jc w:val="both"/>
        <w:rPr>
          <w:rFonts w:cs="Times New Roman"/>
          <w:szCs w:val="24"/>
          <w:lang w:val="sr-Cyrl-RS"/>
        </w:rPr>
      </w:pPr>
      <w:r w:rsidRPr="00D7646E">
        <w:rPr>
          <w:rFonts w:cs="Times New Roman"/>
          <w:szCs w:val="24"/>
          <w:lang w:val="sr-Cyrl-RS"/>
        </w:rPr>
        <w:t>Међубиблиотечком разменом</w:t>
      </w:r>
    </w:p>
    <w:p w14:paraId="2B528931" w14:textId="77777777" w:rsidR="008138C6" w:rsidRPr="00D7646E" w:rsidRDefault="008138C6" w:rsidP="00192059">
      <w:pPr>
        <w:spacing w:after="120"/>
        <w:ind w:firstLine="360"/>
        <w:jc w:val="both"/>
        <w:rPr>
          <w:rFonts w:ascii="Times New Roman" w:hAnsi="Times New Roman" w:cs="Times New Roman"/>
          <w:sz w:val="24"/>
          <w:szCs w:val="24"/>
          <w:lang w:val="sr-Cyrl-RS"/>
        </w:rPr>
      </w:pPr>
      <w:r w:rsidRPr="00D7646E">
        <w:rPr>
          <w:rFonts w:ascii="Times New Roman" w:hAnsi="Times New Roman" w:cs="Times New Roman"/>
          <w:sz w:val="24"/>
          <w:szCs w:val="24"/>
          <w:lang w:val="sr-Cyrl-RS"/>
        </w:rPr>
        <w:t>На крају извештајне године фонд монографских публикација по областима које се студирају на нашем факултету је следећи :</w:t>
      </w:r>
    </w:p>
    <w:p w14:paraId="1865DBBE" w14:textId="77777777" w:rsidR="008138C6" w:rsidRPr="00D7646E" w:rsidRDefault="008138C6" w:rsidP="00192059">
      <w:pPr>
        <w:pStyle w:val="ListParagraph"/>
        <w:numPr>
          <w:ilvl w:val="0"/>
          <w:numId w:val="12"/>
        </w:numPr>
        <w:spacing w:after="120"/>
        <w:contextualSpacing w:val="0"/>
        <w:jc w:val="both"/>
        <w:rPr>
          <w:rFonts w:cs="Times New Roman"/>
          <w:szCs w:val="24"/>
          <w:lang w:val="sr-Cyrl-RS"/>
        </w:rPr>
      </w:pPr>
      <w:r w:rsidRPr="00D7646E">
        <w:rPr>
          <w:rFonts w:cs="Times New Roman"/>
          <w:szCs w:val="24"/>
          <w:lang w:val="sr-Cyrl-RS"/>
        </w:rPr>
        <w:t>Математика и Рачунарске науке : 6867 + 384 завршна рада</w:t>
      </w:r>
    </w:p>
    <w:p w14:paraId="16ABD1AE" w14:textId="77777777" w:rsidR="008138C6" w:rsidRPr="00D7646E" w:rsidRDefault="008138C6" w:rsidP="00192059">
      <w:pPr>
        <w:pStyle w:val="ListParagraph"/>
        <w:numPr>
          <w:ilvl w:val="0"/>
          <w:numId w:val="12"/>
        </w:numPr>
        <w:spacing w:after="120"/>
        <w:contextualSpacing w:val="0"/>
        <w:jc w:val="both"/>
        <w:rPr>
          <w:rFonts w:cs="Times New Roman"/>
          <w:szCs w:val="24"/>
          <w:lang w:val="sr-Cyrl-RS"/>
        </w:rPr>
      </w:pPr>
      <w:r w:rsidRPr="00D7646E">
        <w:rPr>
          <w:rFonts w:cs="Times New Roman"/>
          <w:szCs w:val="24"/>
          <w:lang w:val="sr-Cyrl-RS"/>
        </w:rPr>
        <w:t>Физика : 3475 + 381 завршни рад</w:t>
      </w:r>
    </w:p>
    <w:p w14:paraId="5897C8E4" w14:textId="77777777" w:rsidR="008138C6" w:rsidRPr="00D7646E" w:rsidRDefault="008138C6" w:rsidP="00192059">
      <w:pPr>
        <w:pStyle w:val="ListParagraph"/>
        <w:numPr>
          <w:ilvl w:val="0"/>
          <w:numId w:val="12"/>
        </w:numPr>
        <w:spacing w:after="120"/>
        <w:contextualSpacing w:val="0"/>
        <w:jc w:val="both"/>
        <w:rPr>
          <w:rFonts w:cs="Times New Roman"/>
          <w:szCs w:val="24"/>
          <w:lang w:val="sr-Cyrl-RS"/>
        </w:rPr>
      </w:pPr>
      <w:r w:rsidRPr="00D7646E">
        <w:rPr>
          <w:rFonts w:cs="Times New Roman"/>
          <w:szCs w:val="24"/>
          <w:lang w:val="sr-Cyrl-RS"/>
        </w:rPr>
        <w:t>Хемија : 3525 + 1508 завршних радова, укључујући и докторате</w:t>
      </w:r>
    </w:p>
    <w:p w14:paraId="5202B402" w14:textId="77777777" w:rsidR="008138C6" w:rsidRPr="00D7646E" w:rsidRDefault="008138C6" w:rsidP="00192059">
      <w:pPr>
        <w:pStyle w:val="ListParagraph"/>
        <w:numPr>
          <w:ilvl w:val="0"/>
          <w:numId w:val="12"/>
        </w:numPr>
        <w:spacing w:after="120"/>
        <w:contextualSpacing w:val="0"/>
        <w:jc w:val="both"/>
        <w:rPr>
          <w:rFonts w:cs="Times New Roman"/>
          <w:szCs w:val="24"/>
          <w:lang w:val="sr-Cyrl-RS"/>
        </w:rPr>
      </w:pPr>
      <w:r w:rsidRPr="00D7646E">
        <w:rPr>
          <w:rFonts w:cs="Times New Roman"/>
          <w:szCs w:val="24"/>
          <w:lang w:val="sr-Cyrl-RS"/>
        </w:rPr>
        <w:t>Географија : 2413 + 1030 завршних радова</w:t>
      </w:r>
    </w:p>
    <w:p w14:paraId="4CC0A11E" w14:textId="77777777" w:rsidR="008138C6" w:rsidRPr="00D7646E" w:rsidRDefault="008138C6" w:rsidP="00192059">
      <w:pPr>
        <w:pStyle w:val="ListParagraph"/>
        <w:numPr>
          <w:ilvl w:val="0"/>
          <w:numId w:val="12"/>
        </w:numPr>
        <w:spacing w:after="120"/>
        <w:contextualSpacing w:val="0"/>
        <w:jc w:val="both"/>
        <w:rPr>
          <w:rFonts w:cs="Times New Roman"/>
          <w:szCs w:val="24"/>
          <w:lang w:val="sr-Cyrl-RS"/>
        </w:rPr>
      </w:pPr>
      <w:r w:rsidRPr="00D7646E">
        <w:rPr>
          <w:rFonts w:cs="Times New Roman"/>
          <w:szCs w:val="24"/>
          <w:lang w:val="sr-Cyrl-RS"/>
        </w:rPr>
        <w:t>Биологија : 1536 + 559 завршних радова</w:t>
      </w:r>
    </w:p>
    <w:p w14:paraId="14F1E76C" w14:textId="77777777" w:rsidR="008138C6" w:rsidRPr="00D7646E" w:rsidRDefault="008138C6" w:rsidP="00192059">
      <w:pPr>
        <w:pStyle w:val="ListParagraph"/>
        <w:numPr>
          <w:ilvl w:val="0"/>
          <w:numId w:val="12"/>
        </w:numPr>
        <w:spacing w:after="120"/>
        <w:contextualSpacing w:val="0"/>
        <w:jc w:val="both"/>
        <w:rPr>
          <w:rFonts w:cs="Times New Roman"/>
          <w:szCs w:val="24"/>
          <w:lang w:val="sr-Cyrl-RS"/>
        </w:rPr>
      </w:pPr>
      <w:r w:rsidRPr="00D7646E">
        <w:rPr>
          <w:rFonts w:cs="Times New Roman"/>
          <w:szCs w:val="24"/>
          <w:lang w:val="sr-Cyrl-RS"/>
        </w:rPr>
        <w:t>Фонд докторских дисертација свих области осим хемије : 318</w:t>
      </w:r>
    </w:p>
    <w:p w14:paraId="1F47E6D0" w14:textId="77777777" w:rsidR="008138C6" w:rsidRPr="00D7646E" w:rsidRDefault="008138C6" w:rsidP="00192059">
      <w:pPr>
        <w:pStyle w:val="ListParagraph"/>
        <w:numPr>
          <w:ilvl w:val="0"/>
          <w:numId w:val="12"/>
        </w:numPr>
        <w:spacing w:after="120"/>
        <w:contextualSpacing w:val="0"/>
        <w:jc w:val="both"/>
        <w:rPr>
          <w:rFonts w:cs="Times New Roman"/>
          <w:szCs w:val="24"/>
          <w:lang w:val="sr-Cyrl-RS"/>
        </w:rPr>
      </w:pPr>
      <w:r w:rsidRPr="00D7646E">
        <w:rPr>
          <w:rFonts w:cs="Times New Roman"/>
          <w:szCs w:val="24"/>
          <w:lang w:val="sr-Cyrl-RS"/>
        </w:rPr>
        <w:t xml:space="preserve"> Референсни фонд ( енциклопедије, речници , атласи...) : 342</w:t>
      </w:r>
    </w:p>
    <w:p w14:paraId="246E8578" w14:textId="77777777" w:rsidR="008138C6" w:rsidRPr="00D7646E" w:rsidRDefault="008138C6" w:rsidP="00192059">
      <w:pPr>
        <w:spacing w:after="120"/>
        <w:ind w:firstLine="360"/>
        <w:jc w:val="both"/>
        <w:rPr>
          <w:rFonts w:ascii="Times New Roman" w:hAnsi="Times New Roman" w:cs="Times New Roman"/>
          <w:sz w:val="24"/>
          <w:szCs w:val="24"/>
          <w:lang w:val="sr-Cyrl-RS"/>
        </w:rPr>
      </w:pPr>
      <w:r w:rsidRPr="00D7646E">
        <w:rPr>
          <w:rFonts w:ascii="Times New Roman" w:hAnsi="Times New Roman" w:cs="Times New Roman"/>
          <w:sz w:val="24"/>
          <w:szCs w:val="24"/>
          <w:lang w:val="sr-Cyrl-RS"/>
        </w:rPr>
        <w:t xml:space="preserve">Фонд серијских публикација које се за сада уводе у картоне часописа и, највећим делом, неусловно смештају због недостатка простора ( ормари, кутије у холу на </w:t>
      </w:r>
      <w:r w:rsidRPr="00D7646E">
        <w:rPr>
          <w:rFonts w:ascii="Times New Roman" w:hAnsi="Times New Roman" w:cs="Times New Roman"/>
          <w:sz w:val="24"/>
          <w:szCs w:val="24"/>
        </w:rPr>
        <w:t xml:space="preserve">I </w:t>
      </w:r>
      <w:r w:rsidRPr="00D7646E">
        <w:rPr>
          <w:rFonts w:ascii="Times New Roman" w:hAnsi="Times New Roman" w:cs="Times New Roman"/>
          <w:sz w:val="24"/>
          <w:szCs w:val="24"/>
          <w:lang w:val="sr-Cyrl-RS"/>
        </w:rPr>
        <w:t>спрату) броји око 34 000 свезака часописа.</w:t>
      </w:r>
    </w:p>
    <w:p w14:paraId="3F030025" w14:textId="2E42E333" w:rsidR="008138C6" w:rsidRPr="00D7646E" w:rsidRDefault="008138C6" w:rsidP="00192059">
      <w:pPr>
        <w:spacing w:after="120"/>
        <w:ind w:firstLine="360"/>
        <w:jc w:val="both"/>
        <w:rPr>
          <w:rFonts w:ascii="Times New Roman" w:hAnsi="Times New Roman" w:cs="Times New Roman"/>
          <w:sz w:val="24"/>
          <w:szCs w:val="24"/>
          <w:lang w:val="sr-Cyrl-RS"/>
        </w:rPr>
      </w:pPr>
      <w:r w:rsidRPr="00D7646E">
        <w:rPr>
          <w:rFonts w:ascii="Times New Roman" w:hAnsi="Times New Roman" w:cs="Times New Roman"/>
          <w:sz w:val="24"/>
          <w:szCs w:val="24"/>
          <w:lang w:val="sr-Cyrl-RS"/>
        </w:rPr>
        <w:t xml:space="preserve">Четири библиотекарке уводе публикације не само у електронски каталог наше установе, већ и у национални библиотечко-информациони систем са узајамном каталогизацијом на платформи </w:t>
      </w:r>
      <w:r w:rsidRPr="00D7646E">
        <w:rPr>
          <w:rFonts w:ascii="Times New Roman" w:hAnsi="Times New Roman" w:cs="Times New Roman"/>
          <w:sz w:val="24"/>
          <w:szCs w:val="24"/>
        </w:rPr>
        <w:t xml:space="preserve">COBISS 3 ; </w:t>
      </w:r>
      <w:r w:rsidRPr="00D7646E">
        <w:rPr>
          <w:rFonts w:ascii="Times New Roman" w:hAnsi="Times New Roman" w:cs="Times New Roman"/>
          <w:sz w:val="24"/>
          <w:szCs w:val="24"/>
          <w:lang w:val="sr-Cyrl-RS"/>
        </w:rPr>
        <w:t xml:space="preserve">од априла ове године библиотекарке раде и за </w:t>
      </w:r>
      <w:r w:rsidRPr="00D7646E">
        <w:rPr>
          <w:rFonts w:ascii="Times New Roman" w:hAnsi="Times New Roman" w:cs="Times New Roman"/>
          <w:sz w:val="24"/>
          <w:szCs w:val="24"/>
        </w:rPr>
        <w:t>CONOR –</w:t>
      </w:r>
      <w:r w:rsidRPr="00D7646E">
        <w:rPr>
          <w:rFonts w:ascii="Times New Roman" w:hAnsi="Times New Roman" w:cs="Times New Roman"/>
          <w:sz w:val="24"/>
          <w:szCs w:val="24"/>
          <w:lang w:val="sr-Cyrl-RS"/>
        </w:rPr>
        <w:t xml:space="preserve">нормативну међународну датотеку личних имена, те практично раде и биобиблиографски посао, креирајући све доступне податке о библиографском идентитету особе-аутора. Ово је високо стручан и сложен посао. За све те послове рада у </w:t>
      </w:r>
      <w:r w:rsidRPr="00D7646E">
        <w:rPr>
          <w:rFonts w:ascii="Times New Roman" w:hAnsi="Times New Roman" w:cs="Times New Roman"/>
          <w:sz w:val="24"/>
          <w:szCs w:val="24"/>
        </w:rPr>
        <w:t>COBISS-</w:t>
      </w:r>
      <w:r w:rsidRPr="00D7646E">
        <w:rPr>
          <w:rFonts w:ascii="Times New Roman" w:hAnsi="Times New Roman" w:cs="Times New Roman"/>
          <w:sz w:val="24"/>
          <w:szCs w:val="24"/>
          <w:lang w:val="sr-Cyrl-RS"/>
        </w:rPr>
        <w:t>у потр</w:t>
      </w:r>
      <w:r w:rsidR="0033383A" w:rsidRPr="00D7646E">
        <w:rPr>
          <w:rFonts w:ascii="Times New Roman" w:hAnsi="Times New Roman" w:cs="Times New Roman"/>
          <w:sz w:val="24"/>
          <w:szCs w:val="24"/>
          <w:lang w:val="sr-Cyrl-RS"/>
        </w:rPr>
        <w:t>е</w:t>
      </w:r>
      <w:r w:rsidRPr="00D7646E">
        <w:rPr>
          <w:rFonts w:ascii="Times New Roman" w:hAnsi="Times New Roman" w:cs="Times New Roman"/>
          <w:sz w:val="24"/>
          <w:szCs w:val="24"/>
          <w:lang w:val="sr-Cyrl-RS"/>
        </w:rPr>
        <w:t>бно је имати лиценцу за рад или тзв. Привилегију, и сви је имају за сегменте за које раде.</w:t>
      </w:r>
    </w:p>
    <w:p w14:paraId="71296414" w14:textId="77777777" w:rsidR="008138C6" w:rsidRPr="00D7646E" w:rsidRDefault="008138C6" w:rsidP="00192059">
      <w:pPr>
        <w:spacing w:after="120"/>
        <w:ind w:firstLine="360"/>
        <w:jc w:val="both"/>
        <w:rPr>
          <w:rFonts w:ascii="Times New Roman" w:hAnsi="Times New Roman" w:cs="Times New Roman"/>
          <w:sz w:val="24"/>
          <w:szCs w:val="24"/>
          <w:lang w:val="sr-Cyrl-RS"/>
        </w:rPr>
      </w:pPr>
      <w:r w:rsidRPr="00D7646E">
        <w:rPr>
          <w:rFonts w:ascii="Times New Roman" w:hAnsi="Times New Roman" w:cs="Times New Roman"/>
          <w:sz w:val="24"/>
          <w:szCs w:val="24"/>
          <w:lang w:val="sr-Cyrl-RS"/>
        </w:rPr>
        <w:t xml:space="preserve">Током 2019. завршен је рад на изради картона корисника за електронску позајмицу фонда наше библиотеке. Ову базу на платформи </w:t>
      </w:r>
      <w:r w:rsidRPr="00D7646E">
        <w:rPr>
          <w:rFonts w:ascii="Times New Roman" w:hAnsi="Times New Roman" w:cs="Times New Roman"/>
          <w:sz w:val="24"/>
          <w:szCs w:val="24"/>
        </w:rPr>
        <w:t xml:space="preserve">COBISS –a </w:t>
      </w:r>
      <w:r w:rsidRPr="00D7646E">
        <w:rPr>
          <w:rFonts w:ascii="Times New Roman" w:hAnsi="Times New Roman" w:cs="Times New Roman"/>
          <w:sz w:val="24"/>
          <w:szCs w:val="24"/>
          <w:lang w:val="sr-Cyrl-RS"/>
        </w:rPr>
        <w:t xml:space="preserve">3 раде четири библиотекарке ; на дан писања овог </w:t>
      </w:r>
      <w:r w:rsidRPr="00D7646E">
        <w:rPr>
          <w:rFonts w:ascii="Times New Roman" w:hAnsi="Times New Roman" w:cs="Times New Roman"/>
          <w:sz w:val="24"/>
          <w:szCs w:val="24"/>
          <w:lang w:val="sr-Cyrl-RS"/>
        </w:rPr>
        <w:lastRenderedPageBreak/>
        <w:t>извештаја ова база броји 978 записа. Потребно је само да се докупи део опреме ( куповина је одобрена, чека се тендер 9, те ће се прећи на овај вид позајмице.</w:t>
      </w:r>
    </w:p>
    <w:p w14:paraId="5BF14EE5" w14:textId="77777777" w:rsidR="008138C6" w:rsidRPr="00D7646E" w:rsidRDefault="008138C6" w:rsidP="00192059">
      <w:pPr>
        <w:spacing w:after="120"/>
        <w:ind w:firstLine="360"/>
        <w:jc w:val="both"/>
        <w:rPr>
          <w:rFonts w:ascii="Times New Roman" w:hAnsi="Times New Roman" w:cs="Times New Roman"/>
          <w:sz w:val="24"/>
          <w:szCs w:val="24"/>
          <w:lang w:val="sr-Cyrl-RS"/>
        </w:rPr>
      </w:pPr>
      <w:r w:rsidRPr="00D7646E">
        <w:rPr>
          <w:rFonts w:ascii="Times New Roman" w:hAnsi="Times New Roman" w:cs="Times New Roman"/>
          <w:sz w:val="24"/>
          <w:szCs w:val="24"/>
          <w:lang w:val="sr-Cyrl-RS"/>
        </w:rPr>
        <w:t>Неколико стотина примерака публикација у издању нашег факултета као обавезни примерак библиотека је послала, на основу законске обавезе и Одлуке Сената Универзитета у Нишу, Народној библиотеци Србије у Београду ( додатно часописе Одељењу за научне информације исте библиотеке ) , Универзитетској библиотеци „ Светозар Марковић „ у Београду, Универзитетској библиотеци „ Никола Тесла „ у Нишу, као и Матичној библиотеци „ Стеван Сремац „ у Нишу. Из тзв. Сувишка – преосталих публикација у издању нашег факултета, а након слања обавезног примерка, библиотека је ове извештајне године припремила књиге за излагање на Сајму књига у Београду, као и за поклон Одсеку Математике Свеучилишта у Осијеку, Хрватска, са којим сарађује наш Департман за Математику.</w:t>
      </w:r>
    </w:p>
    <w:p w14:paraId="536C9C4E" w14:textId="77777777" w:rsidR="008138C6" w:rsidRPr="00D7646E" w:rsidRDefault="008138C6" w:rsidP="00192059">
      <w:pPr>
        <w:spacing w:after="120"/>
        <w:ind w:firstLine="360"/>
        <w:jc w:val="both"/>
        <w:rPr>
          <w:rFonts w:ascii="Times New Roman" w:hAnsi="Times New Roman" w:cs="Times New Roman"/>
          <w:sz w:val="24"/>
          <w:szCs w:val="24"/>
          <w:lang w:val="sr-Cyrl-RS"/>
        </w:rPr>
      </w:pPr>
      <w:r w:rsidRPr="00D7646E">
        <w:rPr>
          <w:rFonts w:ascii="Times New Roman" w:hAnsi="Times New Roman" w:cs="Times New Roman"/>
          <w:sz w:val="24"/>
          <w:szCs w:val="24"/>
          <w:lang w:val="sr-Cyrl-RS"/>
        </w:rPr>
        <w:t>Међубиблиотечка позајмица публикација, као и информативна и консултативна делатност обављана је са више високошколских библиотека у Србији.</w:t>
      </w:r>
    </w:p>
    <w:p w14:paraId="08B53282" w14:textId="77777777" w:rsidR="008138C6" w:rsidRPr="00D7646E" w:rsidRDefault="008138C6" w:rsidP="00192059">
      <w:pPr>
        <w:spacing w:after="120"/>
        <w:ind w:firstLine="360"/>
        <w:jc w:val="both"/>
        <w:rPr>
          <w:rFonts w:ascii="Times New Roman" w:hAnsi="Times New Roman" w:cs="Times New Roman"/>
          <w:sz w:val="24"/>
          <w:szCs w:val="24"/>
          <w:lang w:val="sr-Cyrl-RS"/>
        </w:rPr>
      </w:pPr>
      <w:r w:rsidRPr="00D7646E">
        <w:rPr>
          <w:rFonts w:ascii="Times New Roman" w:hAnsi="Times New Roman" w:cs="Times New Roman"/>
          <w:sz w:val="24"/>
          <w:szCs w:val="24"/>
          <w:lang w:val="sr-Cyrl-RS"/>
        </w:rPr>
        <w:t xml:space="preserve">У оквиру професионалног библиотечког усавршавања библиотекарке су присуствовале једнодневном курсу одржаном на Машинском факултету у Нишу у два термина, 22.5. и 29.5. о.г. по називом „ Ресурси интернета за боље друштво : Отворена наука - документи и извори“. Предавачи су били стручњаци из УБ „ Светозар Марковић „ у Београду, а курс је уједно донео 6 бодова за лиценцу коју су високошколски библиотекари дужни да имају. 8.11.о.г. библиотекарке су присуствовале предавању „ Креирање и уређивање </w:t>
      </w:r>
      <w:r w:rsidRPr="00D7646E">
        <w:rPr>
          <w:rFonts w:ascii="Times New Roman" w:hAnsi="Times New Roman" w:cs="Times New Roman"/>
          <w:sz w:val="24"/>
          <w:szCs w:val="24"/>
        </w:rPr>
        <w:t xml:space="preserve">ORCID </w:t>
      </w:r>
      <w:r w:rsidRPr="00D7646E">
        <w:rPr>
          <w:rFonts w:ascii="Times New Roman" w:hAnsi="Times New Roman" w:cs="Times New Roman"/>
          <w:sz w:val="24"/>
          <w:szCs w:val="24"/>
          <w:lang w:val="sr-Cyrl-RS"/>
        </w:rPr>
        <w:t>профила „ , у организацији УБ „ Никола Тесла „ у Нишу у сарадњи са Конзорцијумом библиотека Србије за обједињену набавку  ( КОБСОН ) , у чијем раду  ( КОБСОНА ) наше библиотекарке учествују од почетка.</w:t>
      </w:r>
    </w:p>
    <w:p w14:paraId="2A5F545C" w14:textId="09937A92" w:rsidR="008138C6" w:rsidRPr="00D7646E" w:rsidRDefault="008138C6" w:rsidP="00192059">
      <w:pPr>
        <w:spacing w:after="120"/>
        <w:ind w:firstLine="360"/>
        <w:jc w:val="both"/>
        <w:rPr>
          <w:rFonts w:ascii="Times New Roman" w:hAnsi="Times New Roman" w:cs="Times New Roman"/>
          <w:sz w:val="24"/>
          <w:szCs w:val="24"/>
          <w:lang w:val="sr-Cyrl-RS"/>
        </w:rPr>
      </w:pPr>
      <w:r w:rsidRPr="00D7646E">
        <w:rPr>
          <w:rFonts w:ascii="Times New Roman" w:hAnsi="Times New Roman" w:cs="Times New Roman"/>
          <w:sz w:val="24"/>
          <w:szCs w:val="24"/>
          <w:lang w:val="sr-Cyrl-RS"/>
        </w:rPr>
        <w:t xml:space="preserve">Библиотекарка Олга Калчић </w:t>
      </w:r>
      <w:r w:rsidRPr="00D7646E">
        <w:rPr>
          <w:rFonts w:ascii="Times New Roman" w:hAnsi="Times New Roman" w:cs="Times New Roman"/>
          <w:sz w:val="24"/>
          <w:szCs w:val="24"/>
        </w:rPr>
        <w:t xml:space="preserve"> </w:t>
      </w:r>
      <w:r w:rsidRPr="00D7646E">
        <w:rPr>
          <w:rFonts w:ascii="Times New Roman" w:hAnsi="Times New Roman" w:cs="Times New Roman"/>
          <w:sz w:val="24"/>
          <w:szCs w:val="24"/>
          <w:lang w:val="sr-Cyrl-RS"/>
        </w:rPr>
        <w:t>присуствовала је у УБ „ Светозар Марковић „ у Београду годишњој Скупштини високошколских библиотека Србије фебруара о.г. ( један дан). Две библиотекарке присуствовале су Форуму Библиотекарског друштва Србије одржаном у Нишу 27.3. о.г. Ср</w:t>
      </w:r>
      <w:r w:rsidR="0033383A" w:rsidRPr="00D7646E">
        <w:rPr>
          <w:rFonts w:ascii="Times New Roman" w:hAnsi="Times New Roman" w:cs="Times New Roman"/>
          <w:sz w:val="24"/>
          <w:szCs w:val="24"/>
          <w:lang w:val="sr-Cyrl-RS"/>
        </w:rPr>
        <w:t>ђ</w:t>
      </w:r>
      <w:r w:rsidRPr="00D7646E">
        <w:rPr>
          <w:rFonts w:ascii="Times New Roman" w:hAnsi="Times New Roman" w:cs="Times New Roman"/>
          <w:sz w:val="24"/>
          <w:szCs w:val="24"/>
          <w:lang w:val="sr-Cyrl-RS"/>
        </w:rPr>
        <w:t>анка Поповић, која врши набавку за све фондове, боравила је 22.10. о.г. на Сајму књига у Београду, где се упознала са најновијом издавачком продукцијом.</w:t>
      </w:r>
    </w:p>
    <w:p w14:paraId="26340A91" w14:textId="77777777" w:rsidR="008138C6" w:rsidRPr="00D7646E" w:rsidRDefault="008138C6" w:rsidP="00192059">
      <w:pPr>
        <w:spacing w:after="120"/>
        <w:ind w:firstLine="360"/>
        <w:jc w:val="both"/>
        <w:rPr>
          <w:rFonts w:ascii="Times New Roman" w:hAnsi="Times New Roman" w:cs="Times New Roman"/>
          <w:sz w:val="24"/>
          <w:szCs w:val="24"/>
          <w:lang w:val="sr-Cyrl-RS"/>
        </w:rPr>
      </w:pPr>
      <w:r w:rsidRPr="00D7646E">
        <w:rPr>
          <w:rFonts w:ascii="Times New Roman" w:hAnsi="Times New Roman" w:cs="Times New Roman"/>
          <w:sz w:val="24"/>
          <w:szCs w:val="24"/>
          <w:lang w:val="sr-Cyrl-RS"/>
        </w:rPr>
        <w:t xml:space="preserve">За потребе нашег надзорног органа, УБ „ Светозар Марковић „ у Београду, попуњена је и послана Анкета о библиотечком пословању, са свим потребним подацима. </w:t>
      </w:r>
    </w:p>
    <w:p w14:paraId="3586188B" w14:textId="77777777" w:rsidR="008138C6" w:rsidRPr="00D7646E" w:rsidRDefault="008138C6" w:rsidP="00192059">
      <w:pPr>
        <w:spacing w:after="120"/>
        <w:ind w:firstLine="360"/>
        <w:jc w:val="both"/>
        <w:rPr>
          <w:rFonts w:ascii="Times New Roman" w:hAnsi="Times New Roman" w:cs="Times New Roman"/>
          <w:sz w:val="24"/>
          <w:szCs w:val="24"/>
          <w:lang w:val="sr-Cyrl-RS"/>
        </w:rPr>
      </w:pPr>
      <w:r w:rsidRPr="00D7646E">
        <w:rPr>
          <w:rFonts w:ascii="Times New Roman" w:hAnsi="Times New Roman" w:cs="Times New Roman"/>
          <w:sz w:val="24"/>
          <w:szCs w:val="24"/>
          <w:lang w:val="sr-Cyrl-RS"/>
        </w:rPr>
        <w:t>У оквиру стручног усавршавања библиотекарке континуирано прете издавачку продукцију из области које се изучавају на нашем факултету. Поред темељног упознавања пристиглих публикација и њихове стручне обраде, присутна је потреба да библиотекар буде што компетентнији саговорник својим корисницима. Стога су библиотекарке присуствовале научно-стручним предавањима из области које се студирају код нас  : у Универзитетској библиотеци у Нишу током марта и априла, на ПМФ-у, поводом 20 година Факултета, септембра, у Регионалном центру за развој запослених у образовању у Нишу ( поводом манифестације „ Ноћ истраживача 2019. „, као и у другим догађањима поводом ове манифестације).</w:t>
      </w:r>
    </w:p>
    <w:p w14:paraId="74686B5A" w14:textId="7CAC62AF" w:rsidR="008138C6" w:rsidRPr="00D7646E" w:rsidRDefault="008138C6" w:rsidP="00192059">
      <w:pPr>
        <w:spacing w:after="120"/>
        <w:ind w:firstLine="360"/>
        <w:jc w:val="both"/>
        <w:rPr>
          <w:rFonts w:ascii="Times New Roman" w:hAnsi="Times New Roman" w:cs="Times New Roman"/>
          <w:sz w:val="24"/>
          <w:szCs w:val="24"/>
          <w:lang w:val="sr-Cyrl-RS"/>
        </w:rPr>
      </w:pPr>
      <w:r w:rsidRPr="00D7646E">
        <w:rPr>
          <w:rFonts w:ascii="Times New Roman" w:hAnsi="Times New Roman" w:cs="Times New Roman"/>
          <w:sz w:val="24"/>
          <w:szCs w:val="24"/>
          <w:lang w:val="sr-Cyrl-RS"/>
        </w:rPr>
        <w:t>Све запослене у нашој служби присуствовале су информативној обуци за ненаставно особље за рад на рачунару организованој од стране Рачунског центра наше установе, обуци из домена безбедности на раду. Ове извештајне године библиотекарке су радиле у Комисији за надокнаду изгубљених публикација, Комисији за израду Правилника о издавачкој делатности...Ажурно се, током целе године, достављани извештаји о присуству на раду на месечном нивоу. Сачињен је и предат План јавних набавки за библиотеку. Све тражене информације из домена нашег рада ажурно су достављане руководству факултета и другим службама.</w:t>
      </w:r>
    </w:p>
    <w:p w14:paraId="64EB5A3F" w14:textId="77777777" w:rsidR="008138C6" w:rsidRPr="00D7646E" w:rsidRDefault="008138C6" w:rsidP="00192059">
      <w:pPr>
        <w:spacing w:after="120"/>
        <w:ind w:firstLine="360"/>
        <w:jc w:val="both"/>
        <w:rPr>
          <w:rFonts w:ascii="Times New Roman" w:hAnsi="Times New Roman" w:cs="Times New Roman"/>
          <w:sz w:val="24"/>
          <w:szCs w:val="24"/>
          <w:lang w:val="sr-Cyrl-RS"/>
        </w:rPr>
      </w:pPr>
      <w:r w:rsidRPr="00D7646E">
        <w:rPr>
          <w:rFonts w:ascii="Times New Roman" w:hAnsi="Times New Roman" w:cs="Times New Roman"/>
          <w:sz w:val="24"/>
          <w:szCs w:val="24"/>
          <w:lang w:val="sr-Cyrl-RS"/>
        </w:rPr>
        <w:t xml:space="preserve">Од опреме, након дужег времена, набављен је један рачунар. Купљен је ламинатор за пластификацију чланских карата библиотеке. Од канцеларијског намештаја набављен је ормар за </w:t>
      </w:r>
      <w:r w:rsidRPr="00D7646E">
        <w:rPr>
          <w:rFonts w:ascii="Times New Roman" w:hAnsi="Times New Roman" w:cs="Times New Roman"/>
          <w:sz w:val="24"/>
          <w:szCs w:val="24"/>
          <w:lang w:val="sr-Cyrl-RS"/>
        </w:rPr>
        <w:lastRenderedPageBreak/>
        <w:t>картоне корисника и пулт – сто, на коме ће стајати опрема за електронско задуживање корисника.Добијена су 2, од тражена 3 метална ормана за смештај часописа.</w:t>
      </w:r>
    </w:p>
    <w:p w14:paraId="33F21B26" w14:textId="77777777" w:rsidR="008138C6" w:rsidRPr="00D7646E" w:rsidRDefault="008138C6" w:rsidP="00192059">
      <w:pPr>
        <w:spacing w:after="120"/>
        <w:ind w:firstLine="360"/>
        <w:jc w:val="both"/>
        <w:rPr>
          <w:rFonts w:ascii="Times New Roman" w:hAnsi="Times New Roman" w:cs="Times New Roman"/>
          <w:sz w:val="24"/>
          <w:szCs w:val="24"/>
          <w:lang w:val="sr-Cyrl-RS"/>
        </w:rPr>
      </w:pPr>
      <w:r w:rsidRPr="00D7646E">
        <w:rPr>
          <w:rFonts w:ascii="Times New Roman" w:hAnsi="Times New Roman" w:cs="Times New Roman"/>
          <w:sz w:val="24"/>
          <w:szCs w:val="24"/>
          <w:lang w:val="sr-Cyrl-RS"/>
        </w:rPr>
        <w:t>Током децембра почеле су припреме за Попис монографских публикација. Претходни попис био је децембра 2012.год. Почев од октобра о.г. радно време Библиотеке је 7 и 30 до 20 сати, а читаоница у згради у дворишту факултета доступна је свакога дана од 7 и 30 до 19 и 30.</w:t>
      </w:r>
    </w:p>
    <w:p w14:paraId="7150F139" w14:textId="77777777" w:rsidR="008138C6" w:rsidRPr="00D7646E" w:rsidRDefault="008138C6" w:rsidP="0033383A">
      <w:pPr>
        <w:jc w:val="both"/>
        <w:rPr>
          <w:rFonts w:ascii="Times New Roman" w:hAnsi="Times New Roman" w:cs="Times New Roman"/>
          <w:b/>
          <w:bCs/>
          <w:sz w:val="24"/>
          <w:szCs w:val="24"/>
          <w:lang w:val="sr-Cyrl-RS"/>
        </w:rPr>
      </w:pPr>
    </w:p>
    <w:p w14:paraId="46152790" w14:textId="349B8E96" w:rsidR="002E416F" w:rsidRPr="00D7646E" w:rsidRDefault="002E416F">
      <w:pPr>
        <w:rPr>
          <w:rFonts w:ascii="Times New Roman" w:hAnsi="Times New Roman" w:cs="Times New Roman"/>
        </w:rPr>
      </w:pPr>
    </w:p>
    <w:p w14:paraId="4EB9F113" w14:textId="48839CE9" w:rsidR="002E416F" w:rsidRPr="00D7646E" w:rsidRDefault="002E416F">
      <w:pPr>
        <w:rPr>
          <w:rFonts w:ascii="Times New Roman" w:hAnsi="Times New Roman" w:cs="Times New Roman"/>
        </w:rPr>
      </w:pPr>
    </w:p>
    <w:p w14:paraId="7C277773" w14:textId="111E6AB2" w:rsidR="0033383A" w:rsidRPr="00D7646E" w:rsidRDefault="0033383A">
      <w:pPr>
        <w:rPr>
          <w:rFonts w:ascii="Times New Roman" w:hAnsi="Times New Roman" w:cs="Times New Roman"/>
        </w:rPr>
      </w:pPr>
    </w:p>
    <w:p w14:paraId="56EFE224" w14:textId="4BC350C0" w:rsidR="0033383A" w:rsidRPr="00D7646E" w:rsidRDefault="0033383A">
      <w:pPr>
        <w:rPr>
          <w:rFonts w:ascii="Times New Roman" w:hAnsi="Times New Roman" w:cs="Times New Roman"/>
        </w:rPr>
      </w:pPr>
    </w:p>
    <w:p w14:paraId="1EFDAF24" w14:textId="0534C64F" w:rsidR="0033383A" w:rsidRPr="00D7646E" w:rsidRDefault="0033383A">
      <w:pPr>
        <w:rPr>
          <w:rFonts w:ascii="Times New Roman" w:hAnsi="Times New Roman" w:cs="Times New Roman"/>
        </w:rPr>
      </w:pPr>
    </w:p>
    <w:p w14:paraId="54A86A16" w14:textId="5BFAC055" w:rsidR="0033383A" w:rsidRPr="00D7646E" w:rsidRDefault="0033383A">
      <w:pPr>
        <w:rPr>
          <w:rFonts w:ascii="Times New Roman" w:hAnsi="Times New Roman" w:cs="Times New Roman"/>
        </w:rPr>
      </w:pPr>
    </w:p>
    <w:p w14:paraId="3DB15DC3" w14:textId="5866D65C" w:rsidR="0033383A" w:rsidRPr="00D7646E" w:rsidRDefault="0033383A">
      <w:pPr>
        <w:rPr>
          <w:rFonts w:ascii="Times New Roman" w:hAnsi="Times New Roman" w:cs="Times New Roman"/>
        </w:rPr>
      </w:pPr>
    </w:p>
    <w:p w14:paraId="7C3A5D10" w14:textId="66112040" w:rsidR="0033383A" w:rsidRPr="00D7646E" w:rsidRDefault="0033383A">
      <w:pPr>
        <w:rPr>
          <w:rFonts w:ascii="Times New Roman" w:hAnsi="Times New Roman" w:cs="Times New Roman"/>
        </w:rPr>
      </w:pPr>
    </w:p>
    <w:p w14:paraId="3A0F37C1" w14:textId="74DAAE4B" w:rsidR="0033383A" w:rsidRPr="00D7646E" w:rsidRDefault="0033383A">
      <w:pPr>
        <w:rPr>
          <w:rFonts w:ascii="Times New Roman" w:hAnsi="Times New Roman" w:cs="Times New Roman"/>
        </w:rPr>
      </w:pPr>
    </w:p>
    <w:p w14:paraId="045D6285" w14:textId="1DDA961D" w:rsidR="0033383A" w:rsidRDefault="0033383A">
      <w:pPr>
        <w:rPr>
          <w:rFonts w:ascii="Times New Roman" w:hAnsi="Times New Roman" w:cs="Times New Roman"/>
        </w:rPr>
      </w:pPr>
    </w:p>
    <w:p w14:paraId="65BD8DFB" w14:textId="33FCBFE9" w:rsidR="00D7646E" w:rsidRDefault="00D7646E">
      <w:pPr>
        <w:rPr>
          <w:rFonts w:ascii="Times New Roman" w:hAnsi="Times New Roman" w:cs="Times New Roman"/>
        </w:rPr>
      </w:pPr>
    </w:p>
    <w:p w14:paraId="025B0C70" w14:textId="77777777" w:rsidR="00D7646E" w:rsidRPr="00D7646E" w:rsidRDefault="00D7646E">
      <w:pPr>
        <w:rPr>
          <w:rFonts w:ascii="Times New Roman" w:hAnsi="Times New Roman" w:cs="Times New Roman"/>
        </w:rPr>
      </w:pPr>
    </w:p>
    <w:p w14:paraId="49167DBF" w14:textId="7EE2F0E8" w:rsidR="0033383A" w:rsidRPr="00D7646E" w:rsidRDefault="0033383A">
      <w:pPr>
        <w:rPr>
          <w:rFonts w:ascii="Times New Roman" w:hAnsi="Times New Roman" w:cs="Times New Roman"/>
        </w:rPr>
      </w:pPr>
    </w:p>
    <w:p w14:paraId="63410364" w14:textId="502C1122" w:rsidR="0033383A" w:rsidRPr="00D7646E" w:rsidRDefault="0033383A">
      <w:pPr>
        <w:rPr>
          <w:rFonts w:ascii="Times New Roman" w:hAnsi="Times New Roman" w:cs="Times New Roman"/>
        </w:rPr>
      </w:pPr>
    </w:p>
    <w:p w14:paraId="459A1E37" w14:textId="44860E27" w:rsidR="0033383A" w:rsidRPr="00D7646E" w:rsidRDefault="0033383A">
      <w:pPr>
        <w:rPr>
          <w:rFonts w:ascii="Times New Roman" w:hAnsi="Times New Roman" w:cs="Times New Roman"/>
        </w:rPr>
      </w:pPr>
    </w:p>
    <w:p w14:paraId="65D9D6C4" w14:textId="71110CEB" w:rsidR="0033383A" w:rsidRPr="00D7646E" w:rsidRDefault="0033383A">
      <w:pPr>
        <w:rPr>
          <w:rFonts w:ascii="Times New Roman" w:hAnsi="Times New Roman" w:cs="Times New Roman"/>
        </w:rPr>
      </w:pPr>
    </w:p>
    <w:p w14:paraId="36298CE8" w14:textId="730F6BBB" w:rsidR="0033383A" w:rsidRPr="00D7646E" w:rsidRDefault="0033383A">
      <w:pPr>
        <w:rPr>
          <w:rFonts w:ascii="Times New Roman" w:hAnsi="Times New Roman" w:cs="Times New Roman"/>
        </w:rPr>
      </w:pPr>
    </w:p>
    <w:p w14:paraId="31A4E1C4" w14:textId="1D75E75C" w:rsidR="0033383A" w:rsidRPr="00D7646E" w:rsidRDefault="0033383A">
      <w:pPr>
        <w:rPr>
          <w:rFonts w:ascii="Times New Roman" w:hAnsi="Times New Roman" w:cs="Times New Roman"/>
        </w:rPr>
      </w:pPr>
    </w:p>
    <w:p w14:paraId="4F396F04" w14:textId="7C52DC17" w:rsidR="0033383A" w:rsidRDefault="0033383A">
      <w:pPr>
        <w:rPr>
          <w:rFonts w:ascii="Times New Roman" w:hAnsi="Times New Roman" w:cs="Times New Roman"/>
        </w:rPr>
      </w:pPr>
    </w:p>
    <w:p w14:paraId="11D26827" w14:textId="4FF25524" w:rsidR="00192059" w:rsidRDefault="00192059">
      <w:pPr>
        <w:rPr>
          <w:rFonts w:ascii="Times New Roman" w:hAnsi="Times New Roman" w:cs="Times New Roman"/>
        </w:rPr>
      </w:pPr>
    </w:p>
    <w:p w14:paraId="1EB93007" w14:textId="4174503D" w:rsidR="00192059" w:rsidRDefault="00192059">
      <w:pPr>
        <w:rPr>
          <w:rFonts w:ascii="Times New Roman" w:hAnsi="Times New Roman" w:cs="Times New Roman"/>
        </w:rPr>
      </w:pPr>
    </w:p>
    <w:p w14:paraId="263709E1" w14:textId="2882CEC9" w:rsidR="00192059" w:rsidRDefault="00192059">
      <w:pPr>
        <w:rPr>
          <w:rFonts w:ascii="Times New Roman" w:hAnsi="Times New Roman" w:cs="Times New Roman"/>
        </w:rPr>
      </w:pPr>
    </w:p>
    <w:p w14:paraId="3D43CAE3" w14:textId="6CCB4672" w:rsidR="00192059" w:rsidRDefault="00192059">
      <w:pPr>
        <w:rPr>
          <w:rFonts w:ascii="Times New Roman" w:hAnsi="Times New Roman" w:cs="Times New Roman"/>
        </w:rPr>
      </w:pPr>
    </w:p>
    <w:p w14:paraId="4D5A7767" w14:textId="22A38B27" w:rsidR="00192059" w:rsidRDefault="00192059">
      <w:pPr>
        <w:rPr>
          <w:rFonts w:ascii="Times New Roman" w:hAnsi="Times New Roman" w:cs="Times New Roman"/>
        </w:rPr>
      </w:pPr>
    </w:p>
    <w:p w14:paraId="771E1DBF" w14:textId="59682CA2" w:rsidR="00192059" w:rsidRDefault="00192059">
      <w:pPr>
        <w:rPr>
          <w:rFonts w:ascii="Times New Roman" w:hAnsi="Times New Roman" w:cs="Times New Roman"/>
        </w:rPr>
      </w:pPr>
    </w:p>
    <w:p w14:paraId="0C85339F" w14:textId="6D1A1C65" w:rsidR="00192059" w:rsidRDefault="00192059">
      <w:pPr>
        <w:rPr>
          <w:rFonts w:ascii="Times New Roman" w:hAnsi="Times New Roman" w:cs="Times New Roman"/>
        </w:rPr>
      </w:pPr>
    </w:p>
    <w:p w14:paraId="1DC05364" w14:textId="764BF12D" w:rsidR="00192059" w:rsidRDefault="00192059">
      <w:pPr>
        <w:rPr>
          <w:rFonts w:ascii="Times New Roman" w:hAnsi="Times New Roman" w:cs="Times New Roman"/>
        </w:rPr>
      </w:pPr>
    </w:p>
    <w:p w14:paraId="5A7040FC" w14:textId="1F79E448" w:rsidR="00192059" w:rsidRDefault="00192059">
      <w:pPr>
        <w:rPr>
          <w:rFonts w:ascii="Times New Roman" w:hAnsi="Times New Roman" w:cs="Times New Roman"/>
        </w:rPr>
      </w:pPr>
    </w:p>
    <w:p w14:paraId="223764BE" w14:textId="77777777" w:rsidR="00192059" w:rsidRPr="00D7646E" w:rsidRDefault="00192059">
      <w:pPr>
        <w:rPr>
          <w:rFonts w:ascii="Times New Roman" w:hAnsi="Times New Roman" w:cs="Times New Roman"/>
        </w:rPr>
      </w:pPr>
    </w:p>
    <w:p w14:paraId="3430F9E5" w14:textId="48257693" w:rsidR="002656A9" w:rsidRPr="00192059" w:rsidRDefault="002656A9" w:rsidP="0033383A">
      <w:pPr>
        <w:jc w:val="center"/>
        <w:rPr>
          <w:rFonts w:ascii="Times New Roman" w:hAnsi="Times New Roman" w:cs="Times New Roman"/>
          <w:b/>
          <w:bCs/>
          <w:sz w:val="28"/>
          <w:szCs w:val="28"/>
          <w:lang w:val="sr-Cyrl-RS"/>
        </w:rPr>
      </w:pPr>
      <w:r w:rsidRPr="00192059">
        <w:rPr>
          <w:rFonts w:ascii="Times New Roman" w:hAnsi="Times New Roman" w:cs="Times New Roman"/>
          <w:b/>
          <w:bCs/>
          <w:sz w:val="28"/>
          <w:szCs w:val="28"/>
          <w:lang w:val="sr-Cyrl-RS"/>
        </w:rPr>
        <w:lastRenderedPageBreak/>
        <w:t>Извештај о раду</w:t>
      </w:r>
      <w:r w:rsidRPr="00192059">
        <w:rPr>
          <w:rFonts w:ascii="Times New Roman" w:hAnsi="Times New Roman" w:cs="Times New Roman"/>
          <w:b/>
          <w:bCs/>
          <w:sz w:val="28"/>
          <w:szCs w:val="28"/>
          <w:lang w:val="en-US"/>
        </w:rPr>
        <w:t xml:space="preserve"> </w:t>
      </w:r>
      <w:r w:rsidRPr="00192059">
        <w:rPr>
          <w:rFonts w:ascii="Times New Roman" w:hAnsi="Times New Roman" w:cs="Times New Roman"/>
          <w:b/>
          <w:bCs/>
          <w:sz w:val="28"/>
          <w:szCs w:val="28"/>
          <w:lang w:val="sr-Cyrl-RS"/>
        </w:rPr>
        <w:t>Издавачк</w:t>
      </w:r>
      <w:r w:rsidR="00DF3B60" w:rsidRPr="00192059">
        <w:rPr>
          <w:rFonts w:ascii="Times New Roman" w:hAnsi="Times New Roman" w:cs="Times New Roman"/>
          <w:b/>
          <w:bCs/>
          <w:sz w:val="28"/>
          <w:szCs w:val="28"/>
          <w:lang w:val="sr-Cyrl-RS"/>
        </w:rPr>
        <w:t>е</w:t>
      </w:r>
      <w:r w:rsidRPr="00192059">
        <w:rPr>
          <w:rFonts w:ascii="Times New Roman" w:hAnsi="Times New Roman" w:cs="Times New Roman"/>
          <w:b/>
          <w:bCs/>
          <w:sz w:val="28"/>
          <w:szCs w:val="28"/>
          <w:lang w:val="sr-Cyrl-RS"/>
        </w:rPr>
        <w:t xml:space="preserve"> јединиц</w:t>
      </w:r>
      <w:r w:rsidR="00DF3B60" w:rsidRPr="00192059">
        <w:rPr>
          <w:rFonts w:ascii="Times New Roman" w:hAnsi="Times New Roman" w:cs="Times New Roman"/>
          <w:b/>
          <w:bCs/>
          <w:sz w:val="28"/>
          <w:szCs w:val="28"/>
          <w:lang w:val="sr-Cyrl-RS"/>
        </w:rPr>
        <w:t>е</w:t>
      </w:r>
    </w:p>
    <w:p w14:paraId="7C0A5C60" w14:textId="77777777" w:rsidR="0033383A" w:rsidRPr="00D7646E" w:rsidRDefault="0033383A" w:rsidP="002656A9">
      <w:pPr>
        <w:rPr>
          <w:rFonts w:ascii="Times New Roman" w:hAnsi="Times New Roman" w:cs="Times New Roman"/>
          <w:sz w:val="26"/>
          <w:szCs w:val="26"/>
          <w:lang w:val="sr-Cyrl-RS"/>
        </w:rPr>
      </w:pPr>
    </w:p>
    <w:p w14:paraId="55EF8A87" w14:textId="04961CA0" w:rsidR="002656A9" w:rsidRPr="00D7646E" w:rsidRDefault="002656A9" w:rsidP="00C75FE7">
      <w:pPr>
        <w:spacing w:after="120"/>
        <w:rPr>
          <w:rFonts w:ascii="Times New Roman" w:hAnsi="Times New Roman" w:cs="Times New Roman"/>
          <w:sz w:val="24"/>
          <w:szCs w:val="24"/>
          <w:lang w:val="en-US"/>
        </w:rPr>
      </w:pPr>
      <w:r w:rsidRPr="00D7646E">
        <w:rPr>
          <w:rFonts w:ascii="Times New Roman" w:hAnsi="Times New Roman" w:cs="Times New Roman"/>
          <w:sz w:val="24"/>
          <w:szCs w:val="24"/>
          <w:lang w:val="sr-Cyrl-RS"/>
        </w:rPr>
        <w:t>Опис обављених активности</w:t>
      </w:r>
      <w:r w:rsidR="00C75FE7">
        <w:rPr>
          <w:rFonts w:ascii="Times New Roman" w:hAnsi="Times New Roman" w:cs="Times New Roman"/>
          <w:sz w:val="24"/>
          <w:szCs w:val="24"/>
          <w:lang w:val="sr-Cyrl-RS"/>
        </w:rPr>
        <w:t xml:space="preserve"> самосталног стручнотехничког сарадника за остале делатности – за издавачку делатност и факултетску сарадњу</w:t>
      </w:r>
      <w:r w:rsidRPr="00D7646E">
        <w:rPr>
          <w:rFonts w:ascii="Times New Roman" w:hAnsi="Times New Roman" w:cs="Times New Roman"/>
          <w:sz w:val="24"/>
          <w:szCs w:val="24"/>
          <w:lang w:val="sr-Cyrl-RS"/>
        </w:rPr>
        <w:t xml:space="preserve"> у 2019. години</w:t>
      </w:r>
      <w:r w:rsidR="00C75FE7">
        <w:rPr>
          <w:rFonts w:ascii="Times New Roman" w:hAnsi="Times New Roman" w:cs="Times New Roman"/>
          <w:sz w:val="24"/>
          <w:szCs w:val="24"/>
          <w:lang w:val="sr-Cyrl-RS"/>
        </w:rPr>
        <w:t xml:space="preserve"> </w:t>
      </w:r>
      <w:r w:rsidRPr="00D7646E">
        <w:rPr>
          <w:rFonts w:ascii="Times New Roman" w:hAnsi="Times New Roman" w:cs="Times New Roman"/>
          <w:sz w:val="24"/>
          <w:szCs w:val="24"/>
          <w:lang w:val="sr-Cyrl-RS"/>
        </w:rPr>
        <w:t xml:space="preserve"> </w:t>
      </w:r>
    </w:p>
    <w:p w14:paraId="61A240B2" w14:textId="77777777" w:rsidR="002656A9" w:rsidRPr="00D7646E" w:rsidRDefault="002656A9" w:rsidP="00C75FE7">
      <w:pPr>
        <w:spacing w:after="120"/>
        <w:rPr>
          <w:rFonts w:ascii="Times New Roman" w:hAnsi="Times New Roman" w:cs="Times New Roman"/>
          <w:sz w:val="24"/>
          <w:szCs w:val="24"/>
          <w:lang w:val="sr-Cyrl-RS"/>
        </w:rPr>
      </w:pPr>
      <w:r w:rsidRPr="00D7646E">
        <w:rPr>
          <w:rFonts w:ascii="Times New Roman" w:hAnsi="Times New Roman" w:cs="Times New Roman"/>
          <w:sz w:val="24"/>
          <w:szCs w:val="24"/>
          <w:u w:val="single"/>
          <w:lang w:val="sr-Cyrl-RS"/>
        </w:rPr>
        <w:t>Издавачка делатност</w:t>
      </w:r>
      <w:r w:rsidRPr="00D7646E">
        <w:rPr>
          <w:rFonts w:ascii="Times New Roman" w:hAnsi="Times New Roman" w:cs="Times New Roman"/>
          <w:sz w:val="24"/>
          <w:szCs w:val="24"/>
          <w:lang w:val="sr-Cyrl-RS"/>
        </w:rPr>
        <w:t>:</w:t>
      </w:r>
    </w:p>
    <w:p w14:paraId="2898DCD5" w14:textId="4220848C" w:rsidR="002656A9" w:rsidRPr="00D7646E" w:rsidRDefault="002656A9" w:rsidP="00C75FE7">
      <w:pPr>
        <w:numPr>
          <w:ilvl w:val="0"/>
          <w:numId w:val="15"/>
        </w:numPr>
        <w:spacing w:after="120"/>
        <w:ind w:left="426"/>
        <w:jc w:val="both"/>
        <w:rPr>
          <w:rFonts w:ascii="Times New Roman" w:hAnsi="Times New Roman" w:cs="Times New Roman"/>
          <w:sz w:val="24"/>
          <w:szCs w:val="24"/>
          <w:lang w:val="sr-Cyrl-RS"/>
        </w:rPr>
      </w:pPr>
      <w:r w:rsidRPr="00D7646E">
        <w:rPr>
          <w:rFonts w:ascii="Times New Roman" w:hAnsi="Times New Roman" w:cs="Times New Roman"/>
          <w:sz w:val="24"/>
          <w:szCs w:val="24"/>
          <w:lang w:val="sr-Cyrl-RS"/>
        </w:rPr>
        <w:t>Припрема материјала за седнице Издавачког одбора</w:t>
      </w:r>
      <w:r w:rsidR="00192059">
        <w:rPr>
          <w:rFonts w:ascii="Times New Roman" w:hAnsi="Times New Roman" w:cs="Times New Roman"/>
          <w:sz w:val="24"/>
          <w:szCs w:val="24"/>
          <w:lang w:val="sr-Cyrl-RS"/>
        </w:rPr>
        <w:t>,</w:t>
      </w:r>
    </w:p>
    <w:p w14:paraId="0B5CAE00" w14:textId="7489B92F" w:rsidR="002656A9" w:rsidRPr="00D7646E" w:rsidRDefault="002656A9" w:rsidP="00C75FE7">
      <w:pPr>
        <w:numPr>
          <w:ilvl w:val="0"/>
          <w:numId w:val="15"/>
        </w:numPr>
        <w:spacing w:after="120"/>
        <w:ind w:left="426"/>
        <w:jc w:val="both"/>
        <w:rPr>
          <w:rFonts w:ascii="Times New Roman" w:hAnsi="Times New Roman" w:cs="Times New Roman"/>
          <w:sz w:val="24"/>
          <w:szCs w:val="24"/>
          <w:lang w:val="sr-Cyrl-RS"/>
        </w:rPr>
      </w:pPr>
      <w:r w:rsidRPr="00D7646E">
        <w:rPr>
          <w:rFonts w:ascii="Times New Roman" w:hAnsi="Times New Roman" w:cs="Times New Roman"/>
          <w:sz w:val="24"/>
          <w:szCs w:val="24"/>
          <w:lang w:val="sr-Cyrl-RS"/>
        </w:rPr>
        <w:t>Припрема документације за спровођење јавних набавки за штампање по основу узорка</w:t>
      </w:r>
      <w:r w:rsidR="00192059">
        <w:rPr>
          <w:rFonts w:ascii="Times New Roman" w:hAnsi="Times New Roman" w:cs="Times New Roman"/>
          <w:sz w:val="24"/>
          <w:szCs w:val="24"/>
          <w:lang w:val="sr-Cyrl-RS"/>
        </w:rPr>
        <w:t>,</w:t>
      </w:r>
    </w:p>
    <w:p w14:paraId="7D8BE893" w14:textId="62924778" w:rsidR="002656A9" w:rsidRPr="00D7646E" w:rsidRDefault="002656A9" w:rsidP="00C75FE7">
      <w:pPr>
        <w:numPr>
          <w:ilvl w:val="0"/>
          <w:numId w:val="15"/>
        </w:numPr>
        <w:spacing w:after="120"/>
        <w:ind w:left="426"/>
        <w:jc w:val="both"/>
        <w:rPr>
          <w:rFonts w:ascii="Times New Roman" w:hAnsi="Times New Roman" w:cs="Times New Roman"/>
          <w:sz w:val="24"/>
          <w:szCs w:val="24"/>
          <w:lang w:val="sr-Cyrl-RS"/>
        </w:rPr>
      </w:pPr>
      <w:r w:rsidRPr="00D7646E">
        <w:rPr>
          <w:rFonts w:ascii="Times New Roman" w:hAnsi="Times New Roman" w:cs="Times New Roman"/>
          <w:sz w:val="24"/>
          <w:szCs w:val="24"/>
          <w:lang w:val="sr-Cyrl-RS"/>
        </w:rPr>
        <w:t>Пружање стручне помоћи запосленима који припремају рукописе за штампање</w:t>
      </w:r>
      <w:r w:rsidR="00192059">
        <w:rPr>
          <w:rFonts w:ascii="Times New Roman" w:hAnsi="Times New Roman" w:cs="Times New Roman"/>
          <w:sz w:val="24"/>
          <w:szCs w:val="24"/>
          <w:lang w:val="sr-Cyrl-RS"/>
        </w:rPr>
        <w:t>,</w:t>
      </w:r>
    </w:p>
    <w:p w14:paraId="7B66408A" w14:textId="20CCA920" w:rsidR="002656A9" w:rsidRPr="00D7646E" w:rsidRDefault="002656A9" w:rsidP="00C75FE7">
      <w:pPr>
        <w:numPr>
          <w:ilvl w:val="0"/>
          <w:numId w:val="15"/>
        </w:numPr>
        <w:spacing w:after="120"/>
        <w:ind w:left="426"/>
        <w:jc w:val="both"/>
        <w:rPr>
          <w:rFonts w:ascii="Times New Roman" w:hAnsi="Times New Roman" w:cs="Times New Roman"/>
          <w:sz w:val="24"/>
          <w:szCs w:val="24"/>
          <w:lang w:val="sr-Cyrl-RS"/>
        </w:rPr>
      </w:pPr>
      <w:r w:rsidRPr="00D7646E">
        <w:rPr>
          <w:rFonts w:ascii="Times New Roman" w:hAnsi="Times New Roman" w:cs="Times New Roman"/>
          <w:sz w:val="24"/>
          <w:szCs w:val="24"/>
          <w:lang w:val="sr-Cyrl-RS"/>
        </w:rPr>
        <w:t>Комуникација са рецензентима</w:t>
      </w:r>
      <w:r w:rsidR="00192059">
        <w:rPr>
          <w:rFonts w:ascii="Times New Roman" w:hAnsi="Times New Roman" w:cs="Times New Roman"/>
          <w:sz w:val="24"/>
          <w:szCs w:val="24"/>
          <w:lang w:val="sr-Cyrl-RS"/>
        </w:rPr>
        <w:t>,</w:t>
      </w:r>
    </w:p>
    <w:p w14:paraId="1CC6F921" w14:textId="668104FE" w:rsidR="002656A9" w:rsidRPr="00D7646E" w:rsidRDefault="002656A9" w:rsidP="00C75FE7">
      <w:pPr>
        <w:numPr>
          <w:ilvl w:val="0"/>
          <w:numId w:val="15"/>
        </w:numPr>
        <w:spacing w:after="120"/>
        <w:ind w:left="426"/>
        <w:jc w:val="both"/>
        <w:rPr>
          <w:rFonts w:ascii="Times New Roman" w:hAnsi="Times New Roman" w:cs="Times New Roman"/>
          <w:sz w:val="24"/>
          <w:szCs w:val="24"/>
          <w:lang w:val="sr-Cyrl-RS"/>
        </w:rPr>
      </w:pPr>
      <w:r w:rsidRPr="00D7646E">
        <w:rPr>
          <w:rFonts w:ascii="Times New Roman" w:hAnsi="Times New Roman" w:cs="Times New Roman"/>
          <w:sz w:val="24"/>
          <w:szCs w:val="24"/>
          <w:lang w:val="sr-Cyrl-RS"/>
        </w:rPr>
        <w:t>Комуникација са дизајнерима и штампаријама - штампање рукописа, часописа и промотивног материјала у складу са спроведеним јавним набавкама</w:t>
      </w:r>
      <w:r w:rsidR="00192059">
        <w:rPr>
          <w:rFonts w:ascii="Times New Roman" w:hAnsi="Times New Roman" w:cs="Times New Roman"/>
          <w:sz w:val="24"/>
          <w:szCs w:val="24"/>
          <w:lang w:val="sr-Cyrl-RS"/>
        </w:rPr>
        <w:t>,</w:t>
      </w:r>
    </w:p>
    <w:p w14:paraId="1850185E" w14:textId="7EA97257" w:rsidR="002656A9" w:rsidRPr="00D7646E" w:rsidRDefault="002656A9" w:rsidP="00C75FE7">
      <w:pPr>
        <w:numPr>
          <w:ilvl w:val="0"/>
          <w:numId w:val="15"/>
        </w:numPr>
        <w:spacing w:after="120"/>
        <w:ind w:left="426"/>
        <w:jc w:val="both"/>
        <w:rPr>
          <w:rFonts w:ascii="Times New Roman" w:hAnsi="Times New Roman" w:cs="Times New Roman"/>
          <w:sz w:val="24"/>
          <w:szCs w:val="24"/>
          <w:lang w:val="sr-Cyrl-RS"/>
        </w:rPr>
      </w:pPr>
      <w:r w:rsidRPr="00D7646E">
        <w:rPr>
          <w:rFonts w:ascii="Times New Roman" w:hAnsi="Times New Roman" w:cs="Times New Roman"/>
          <w:sz w:val="24"/>
          <w:szCs w:val="24"/>
          <w:lang w:val="sr-Cyrl-RS"/>
        </w:rPr>
        <w:t>Сарадња са Народном библиотеком Србије, Библиографским заводом, Сајмом књига у Београду и Сајмом књига у Нишу</w:t>
      </w:r>
      <w:r w:rsidR="00192059">
        <w:rPr>
          <w:rFonts w:ascii="Times New Roman" w:hAnsi="Times New Roman" w:cs="Times New Roman"/>
          <w:sz w:val="24"/>
          <w:szCs w:val="24"/>
          <w:lang w:val="sr-Cyrl-RS"/>
        </w:rPr>
        <w:t>,</w:t>
      </w:r>
    </w:p>
    <w:p w14:paraId="53C39C86" w14:textId="45946D4A" w:rsidR="002656A9" w:rsidRPr="00D7646E" w:rsidRDefault="002656A9" w:rsidP="00C75FE7">
      <w:pPr>
        <w:numPr>
          <w:ilvl w:val="0"/>
          <w:numId w:val="15"/>
        </w:numPr>
        <w:spacing w:after="120"/>
        <w:ind w:left="426"/>
        <w:jc w:val="both"/>
        <w:rPr>
          <w:rFonts w:ascii="Times New Roman" w:hAnsi="Times New Roman" w:cs="Times New Roman"/>
          <w:sz w:val="24"/>
          <w:szCs w:val="24"/>
          <w:lang w:val="sr-Cyrl-RS"/>
        </w:rPr>
      </w:pPr>
      <w:r w:rsidRPr="00D7646E">
        <w:rPr>
          <w:rFonts w:ascii="Times New Roman" w:hAnsi="Times New Roman" w:cs="Times New Roman"/>
          <w:sz w:val="24"/>
          <w:szCs w:val="24"/>
          <w:lang w:val="sr-Cyrl-RS"/>
        </w:rPr>
        <w:t>Продаја издања Факултета</w:t>
      </w:r>
      <w:r w:rsidR="00192059">
        <w:rPr>
          <w:rFonts w:ascii="Times New Roman" w:hAnsi="Times New Roman" w:cs="Times New Roman"/>
          <w:sz w:val="24"/>
          <w:szCs w:val="24"/>
          <w:lang w:val="sr-Cyrl-RS"/>
        </w:rPr>
        <w:t>,</w:t>
      </w:r>
    </w:p>
    <w:p w14:paraId="12589A5F" w14:textId="6A31891F" w:rsidR="002656A9" w:rsidRPr="00D7646E" w:rsidRDefault="002656A9" w:rsidP="00C75FE7">
      <w:pPr>
        <w:numPr>
          <w:ilvl w:val="0"/>
          <w:numId w:val="15"/>
        </w:numPr>
        <w:spacing w:after="120"/>
        <w:ind w:left="426"/>
        <w:jc w:val="both"/>
        <w:rPr>
          <w:rFonts w:ascii="Times New Roman" w:hAnsi="Times New Roman" w:cs="Times New Roman"/>
          <w:sz w:val="24"/>
          <w:szCs w:val="24"/>
          <w:lang w:val="sr-Cyrl-RS"/>
        </w:rPr>
      </w:pPr>
      <w:r w:rsidRPr="00D7646E">
        <w:rPr>
          <w:rFonts w:ascii="Times New Roman" w:hAnsi="Times New Roman" w:cs="Times New Roman"/>
          <w:sz w:val="24"/>
          <w:szCs w:val="24"/>
          <w:lang w:val="sr-Cyrl-RS"/>
        </w:rPr>
        <w:t>Промоција издања Факултета</w:t>
      </w:r>
      <w:r w:rsidR="00192059">
        <w:rPr>
          <w:rFonts w:ascii="Times New Roman" w:hAnsi="Times New Roman" w:cs="Times New Roman"/>
          <w:sz w:val="24"/>
          <w:szCs w:val="24"/>
          <w:lang w:val="sr-Cyrl-RS"/>
        </w:rPr>
        <w:t>,</w:t>
      </w:r>
    </w:p>
    <w:p w14:paraId="2D283C85" w14:textId="32B94489" w:rsidR="002656A9" w:rsidRDefault="002656A9" w:rsidP="002656A9">
      <w:pPr>
        <w:numPr>
          <w:ilvl w:val="0"/>
          <w:numId w:val="15"/>
        </w:numPr>
        <w:spacing w:after="120"/>
        <w:ind w:left="426"/>
        <w:jc w:val="both"/>
        <w:rPr>
          <w:rFonts w:ascii="Times New Roman" w:hAnsi="Times New Roman" w:cs="Times New Roman"/>
          <w:sz w:val="24"/>
          <w:szCs w:val="24"/>
          <w:lang w:val="sr-Cyrl-RS"/>
        </w:rPr>
      </w:pPr>
      <w:r w:rsidRPr="00D7646E">
        <w:rPr>
          <w:rFonts w:ascii="Times New Roman" w:hAnsi="Times New Roman" w:cs="Times New Roman"/>
          <w:sz w:val="24"/>
          <w:szCs w:val="24"/>
          <w:lang w:val="sr-Cyrl-RS"/>
        </w:rPr>
        <w:t>Члан Комисије за израду нацрта Правилника о издавачкој делатности</w:t>
      </w:r>
      <w:r w:rsidR="00192059">
        <w:rPr>
          <w:rFonts w:ascii="Times New Roman" w:hAnsi="Times New Roman" w:cs="Times New Roman"/>
          <w:sz w:val="24"/>
          <w:szCs w:val="24"/>
          <w:lang w:val="sr-Cyrl-RS"/>
        </w:rPr>
        <w:t>.</w:t>
      </w:r>
    </w:p>
    <w:p w14:paraId="0887043B" w14:textId="77777777" w:rsidR="00C75FE7" w:rsidRPr="00C75FE7" w:rsidRDefault="00C75FE7" w:rsidP="00C75FE7">
      <w:pPr>
        <w:spacing w:after="120"/>
        <w:ind w:left="426"/>
        <w:jc w:val="both"/>
        <w:rPr>
          <w:rFonts w:ascii="Times New Roman" w:hAnsi="Times New Roman" w:cs="Times New Roman"/>
          <w:sz w:val="24"/>
          <w:szCs w:val="24"/>
          <w:lang w:val="sr-Cyrl-RS"/>
        </w:rPr>
      </w:pPr>
    </w:p>
    <w:p w14:paraId="417217B8" w14:textId="77777777" w:rsidR="008B3E10" w:rsidRPr="00D7646E" w:rsidRDefault="008B3E10" w:rsidP="008B3E10">
      <w:pPr>
        <w:rPr>
          <w:rFonts w:ascii="Times New Roman" w:hAnsi="Times New Roman" w:cs="Times New Roman"/>
          <w:sz w:val="24"/>
          <w:szCs w:val="24"/>
          <w:lang w:val="sr-Cyrl-RS"/>
        </w:rPr>
      </w:pPr>
      <w:r w:rsidRPr="00D7646E">
        <w:rPr>
          <w:rFonts w:ascii="Times New Roman" w:hAnsi="Times New Roman" w:cs="Times New Roman"/>
          <w:sz w:val="24"/>
          <w:szCs w:val="24"/>
          <w:u w:val="single"/>
          <w:lang w:val="sr-Cyrl-RS"/>
        </w:rPr>
        <w:t>Факултетска сарадња:</w:t>
      </w:r>
    </w:p>
    <w:p w14:paraId="66235DFD" w14:textId="77777777" w:rsidR="00C75FE7" w:rsidRDefault="008B3E10" w:rsidP="00C75FE7">
      <w:pPr>
        <w:numPr>
          <w:ilvl w:val="0"/>
          <w:numId w:val="39"/>
        </w:numPr>
        <w:spacing w:after="120"/>
        <w:ind w:left="425" w:hanging="426"/>
        <w:jc w:val="both"/>
        <w:rPr>
          <w:rFonts w:ascii="Times New Roman" w:hAnsi="Times New Roman" w:cs="Times New Roman"/>
          <w:sz w:val="24"/>
          <w:szCs w:val="24"/>
          <w:lang w:val="sr-Cyrl-RS"/>
        </w:rPr>
      </w:pPr>
      <w:r w:rsidRPr="00D7646E">
        <w:rPr>
          <w:rFonts w:ascii="Times New Roman" w:hAnsi="Times New Roman" w:cs="Times New Roman"/>
          <w:sz w:val="24"/>
          <w:szCs w:val="24"/>
          <w:lang w:val="sr-Cyrl-RS"/>
        </w:rPr>
        <w:t>Праћење конкурса за мобилности наставника, административног особља и студената</w:t>
      </w:r>
      <w:r w:rsidR="00C75FE7">
        <w:rPr>
          <w:rFonts w:ascii="Times New Roman" w:hAnsi="Times New Roman" w:cs="Times New Roman"/>
          <w:sz w:val="24"/>
          <w:szCs w:val="24"/>
          <w:lang w:val="sr-Cyrl-RS"/>
        </w:rPr>
        <w:t>,</w:t>
      </w:r>
    </w:p>
    <w:p w14:paraId="03C6F137" w14:textId="31ABF6AE" w:rsidR="00C75FE7" w:rsidRDefault="00C75FE7" w:rsidP="00C75FE7">
      <w:pPr>
        <w:numPr>
          <w:ilvl w:val="0"/>
          <w:numId w:val="39"/>
        </w:numPr>
        <w:spacing w:after="120"/>
        <w:ind w:left="425" w:hanging="426"/>
        <w:jc w:val="both"/>
        <w:rPr>
          <w:rFonts w:ascii="Times New Roman" w:hAnsi="Times New Roman" w:cs="Times New Roman"/>
          <w:sz w:val="24"/>
          <w:szCs w:val="24"/>
          <w:lang w:val="sr-Cyrl-RS"/>
        </w:rPr>
      </w:pPr>
      <w:r w:rsidRPr="00C75FE7">
        <w:rPr>
          <w:rFonts w:ascii="Times New Roman" w:hAnsi="Times New Roman" w:cs="Times New Roman"/>
          <w:sz w:val="24"/>
          <w:szCs w:val="24"/>
          <w:lang w:val="sr-Cyrl-RS"/>
        </w:rPr>
        <w:t>Реализован DFG научни пројекат са Универзитетом у Лајпцигу који је финансирала Влада Савезне Републике Немачке. Исход пројекта – објављени научни радови</w:t>
      </w:r>
      <w:r>
        <w:rPr>
          <w:rFonts w:ascii="Times New Roman" w:hAnsi="Times New Roman" w:cs="Times New Roman"/>
          <w:sz w:val="24"/>
          <w:szCs w:val="24"/>
          <w:lang w:val="sr-Cyrl-RS"/>
        </w:rPr>
        <w:t>,</w:t>
      </w:r>
    </w:p>
    <w:p w14:paraId="37CA48D5" w14:textId="3C2BAF9C" w:rsidR="00C75FE7" w:rsidRPr="00C75FE7" w:rsidRDefault="00C75FE7" w:rsidP="00C75FE7">
      <w:pPr>
        <w:numPr>
          <w:ilvl w:val="0"/>
          <w:numId w:val="39"/>
        </w:numPr>
        <w:spacing w:after="120"/>
        <w:ind w:left="425" w:hanging="426"/>
        <w:jc w:val="both"/>
        <w:rPr>
          <w:rFonts w:ascii="Times New Roman" w:hAnsi="Times New Roman" w:cs="Times New Roman"/>
          <w:sz w:val="24"/>
          <w:szCs w:val="24"/>
          <w:lang w:val="sr-Cyrl-RS"/>
        </w:rPr>
      </w:pPr>
      <w:r w:rsidRPr="00C75FE7">
        <w:rPr>
          <w:rFonts w:ascii="Times New Roman" w:hAnsi="Times New Roman" w:cs="Times New Roman"/>
          <w:sz w:val="24"/>
          <w:szCs w:val="24"/>
          <w:lang w:val="sr-Cyrl-RS"/>
        </w:rPr>
        <w:t>На иницијативу Департмана за рачунарске науке потписан је интер-институционални уговор између Универзитета у Нишу и Универзитета у Лајпцигу у оквиру Erasmus+ програма</w:t>
      </w:r>
      <w:r>
        <w:rPr>
          <w:rFonts w:ascii="Times New Roman" w:hAnsi="Times New Roman" w:cs="Times New Roman"/>
          <w:sz w:val="24"/>
          <w:szCs w:val="24"/>
          <w:lang w:val="sr-Cyrl-RS"/>
        </w:rPr>
        <w:t>,</w:t>
      </w:r>
    </w:p>
    <w:p w14:paraId="3F6A7660" w14:textId="7E88E8EF" w:rsidR="008B3E10" w:rsidRPr="00D7646E" w:rsidRDefault="008B3E10" w:rsidP="00C75FE7">
      <w:pPr>
        <w:numPr>
          <w:ilvl w:val="0"/>
          <w:numId w:val="39"/>
        </w:numPr>
        <w:spacing w:after="120"/>
        <w:ind w:left="425" w:hanging="357"/>
        <w:jc w:val="both"/>
        <w:rPr>
          <w:rFonts w:ascii="Times New Roman" w:hAnsi="Times New Roman" w:cs="Times New Roman"/>
          <w:sz w:val="24"/>
          <w:szCs w:val="24"/>
          <w:lang w:val="sr-Cyrl-RS"/>
        </w:rPr>
      </w:pPr>
      <w:r w:rsidRPr="00D7646E">
        <w:rPr>
          <w:rFonts w:ascii="Times New Roman" w:hAnsi="Times New Roman" w:cs="Times New Roman"/>
          <w:sz w:val="24"/>
          <w:szCs w:val="24"/>
          <w:lang w:val="sr-Cyrl-RS"/>
        </w:rPr>
        <w:t>Иницирање потписивања интеринституционалног уговора са Универзитетом у Шиаулиаи, Литванија (Šiauliai State College)</w:t>
      </w:r>
      <w:r w:rsidR="00C75FE7">
        <w:rPr>
          <w:rFonts w:ascii="Times New Roman" w:hAnsi="Times New Roman" w:cs="Times New Roman"/>
          <w:sz w:val="24"/>
          <w:szCs w:val="24"/>
          <w:lang w:val="sr-Cyrl-RS"/>
        </w:rPr>
        <w:t>,</w:t>
      </w:r>
    </w:p>
    <w:p w14:paraId="724C1E62" w14:textId="655D1F52" w:rsidR="008B3E10" w:rsidRPr="00D7646E" w:rsidRDefault="008B3E10" w:rsidP="00C75FE7">
      <w:pPr>
        <w:numPr>
          <w:ilvl w:val="0"/>
          <w:numId w:val="39"/>
        </w:numPr>
        <w:spacing w:after="120"/>
        <w:ind w:left="425" w:hanging="357"/>
        <w:jc w:val="both"/>
        <w:rPr>
          <w:rFonts w:ascii="Times New Roman" w:hAnsi="Times New Roman" w:cs="Times New Roman"/>
          <w:sz w:val="24"/>
          <w:szCs w:val="24"/>
          <w:lang w:val="sr-Cyrl-RS"/>
        </w:rPr>
      </w:pPr>
      <w:r w:rsidRPr="00D7646E">
        <w:rPr>
          <w:rFonts w:ascii="Times New Roman" w:hAnsi="Times New Roman" w:cs="Times New Roman"/>
          <w:sz w:val="24"/>
          <w:szCs w:val="24"/>
          <w:lang w:val="sr-Cyrl-RS"/>
        </w:rPr>
        <w:t>Комуникација са универзитетима у иностранству ради остваривања сарадње</w:t>
      </w:r>
      <w:r w:rsidR="00C75FE7">
        <w:rPr>
          <w:rFonts w:ascii="Times New Roman" w:hAnsi="Times New Roman" w:cs="Times New Roman"/>
          <w:sz w:val="24"/>
          <w:szCs w:val="24"/>
          <w:lang w:val="sr-Cyrl-RS"/>
        </w:rPr>
        <w:t>,</w:t>
      </w:r>
    </w:p>
    <w:p w14:paraId="6D3689D0" w14:textId="4087686D" w:rsidR="008B3E10" w:rsidRPr="00D7646E" w:rsidRDefault="008B3E10" w:rsidP="00C75FE7">
      <w:pPr>
        <w:numPr>
          <w:ilvl w:val="0"/>
          <w:numId w:val="39"/>
        </w:numPr>
        <w:spacing w:after="120"/>
        <w:ind w:left="425" w:hanging="357"/>
        <w:jc w:val="both"/>
        <w:rPr>
          <w:rFonts w:ascii="Times New Roman" w:hAnsi="Times New Roman" w:cs="Times New Roman"/>
          <w:sz w:val="24"/>
          <w:szCs w:val="24"/>
          <w:lang w:val="sr-Cyrl-RS"/>
        </w:rPr>
      </w:pPr>
      <w:r w:rsidRPr="00D7646E">
        <w:rPr>
          <w:rFonts w:ascii="Times New Roman" w:hAnsi="Times New Roman" w:cs="Times New Roman"/>
          <w:sz w:val="24"/>
          <w:szCs w:val="24"/>
          <w:lang w:val="sr-Cyrl-RS"/>
        </w:rPr>
        <w:t>Сарадња са Канцеларијом за међународну сарадњу Универзитета у Нишу</w:t>
      </w:r>
      <w:r w:rsidR="00C75FE7">
        <w:rPr>
          <w:rFonts w:ascii="Times New Roman" w:hAnsi="Times New Roman" w:cs="Times New Roman"/>
          <w:sz w:val="24"/>
          <w:szCs w:val="24"/>
          <w:lang w:val="sr-Cyrl-RS"/>
        </w:rPr>
        <w:t>,</w:t>
      </w:r>
    </w:p>
    <w:p w14:paraId="6051E646" w14:textId="25BDFD0F" w:rsidR="008B3E10" w:rsidRPr="00D7646E" w:rsidRDefault="008B3E10" w:rsidP="00C75FE7">
      <w:pPr>
        <w:numPr>
          <w:ilvl w:val="0"/>
          <w:numId w:val="39"/>
        </w:numPr>
        <w:spacing w:after="120"/>
        <w:ind w:left="425" w:hanging="357"/>
        <w:jc w:val="both"/>
        <w:rPr>
          <w:rFonts w:ascii="Times New Roman" w:hAnsi="Times New Roman" w:cs="Times New Roman"/>
          <w:sz w:val="24"/>
          <w:szCs w:val="24"/>
          <w:lang w:val="sr-Cyrl-RS"/>
        </w:rPr>
      </w:pPr>
      <w:r w:rsidRPr="00D7646E">
        <w:rPr>
          <w:rFonts w:ascii="Times New Roman" w:hAnsi="Times New Roman" w:cs="Times New Roman"/>
          <w:sz w:val="24"/>
          <w:szCs w:val="24"/>
          <w:lang w:val="sr-Cyrl-RS"/>
        </w:rPr>
        <w:t>Члан Комисија за признавање ЕСПБ бодова остварених на универзитетима у иностранству у оквиру међународне мобилности студената по департманима (Комисија Департмана за математику је заседала два пута по истом захтеву, Комисија Департмана за биологију и екологију је заседала 4 пута по различитим захтевима)</w:t>
      </w:r>
      <w:r w:rsidR="00C75FE7">
        <w:rPr>
          <w:rFonts w:ascii="Times New Roman" w:hAnsi="Times New Roman" w:cs="Times New Roman"/>
          <w:sz w:val="24"/>
          <w:szCs w:val="24"/>
          <w:lang w:val="sr-Cyrl-RS"/>
        </w:rPr>
        <w:t>,</w:t>
      </w:r>
    </w:p>
    <w:p w14:paraId="40FBF30E" w14:textId="04A1EBAA" w:rsidR="008B3E10" w:rsidRPr="00D7646E" w:rsidRDefault="008B3E10" w:rsidP="00C75FE7">
      <w:pPr>
        <w:numPr>
          <w:ilvl w:val="0"/>
          <w:numId w:val="39"/>
        </w:numPr>
        <w:spacing w:after="120"/>
        <w:ind w:left="425"/>
        <w:jc w:val="both"/>
        <w:rPr>
          <w:rFonts w:ascii="Times New Roman" w:hAnsi="Times New Roman" w:cs="Times New Roman"/>
          <w:sz w:val="24"/>
          <w:szCs w:val="24"/>
          <w:lang w:val="sr-Cyrl-RS"/>
        </w:rPr>
      </w:pPr>
      <w:r w:rsidRPr="00D7646E">
        <w:rPr>
          <w:rFonts w:ascii="Times New Roman" w:hAnsi="Times New Roman" w:cs="Times New Roman"/>
          <w:sz w:val="24"/>
          <w:szCs w:val="24"/>
          <w:lang w:val="sr-Cyrl-RS"/>
        </w:rPr>
        <w:t>Члан Комисије за остваривање контакта са Министарством просвете, науке и технолошког развоја Републике Србије и Кабинетом министра за иновације и технолошки развој Републике Србије у циљу остваривања и продубљивања научно-истраживачке сарадње са универзитетима у Народној Републици Кини</w:t>
      </w:r>
      <w:r w:rsidR="00C75FE7">
        <w:rPr>
          <w:rFonts w:ascii="Times New Roman" w:hAnsi="Times New Roman" w:cs="Times New Roman"/>
          <w:sz w:val="24"/>
          <w:szCs w:val="24"/>
          <w:lang w:val="sr-Cyrl-RS"/>
        </w:rPr>
        <w:t>,</w:t>
      </w:r>
    </w:p>
    <w:p w14:paraId="1CA841F2" w14:textId="52DA899C" w:rsidR="008B3E10" w:rsidRPr="00D7646E" w:rsidRDefault="008B3E10" w:rsidP="00C75FE7">
      <w:pPr>
        <w:numPr>
          <w:ilvl w:val="0"/>
          <w:numId w:val="39"/>
        </w:numPr>
        <w:spacing w:after="120"/>
        <w:ind w:left="425" w:hanging="357"/>
        <w:jc w:val="both"/>
        <w:rPr>
          <w:rFonts w:ascii="Times New Roman" w:hAnsi="Times New Roman" w:cs="Times New Roman"/>
          <w:sz w:val="24"/>
          <w:szCs w:val="24"/>
          <w:lang w:val="sr-Cyrl-RS"/>
        </w:rPr>
      </w:pPr>
      <w:r w:rsidRPr="00D7646E">
        <w:rPr>
          <w:rFonts w:ascii="Times New Roman" w:hAnsi="Times New Roman" w:cs="Times New Roman"/>
          <w:sz w:val="24"/>
          <w:szCs w:val="24"/>
          <w:lang w:val="sr-Cyrl-RS"/>
        </w:rPr>
        <w:t>Дефинисање процедуре о спровођењу мобилности</w:t>
      </w:r>
      <w:r w:rsidR="00C75FE7">
        <w:rPr>
          <w:rFonts w:ascii="Times New Roman" w:hAnsi="Times New Roman" w:cs="Times New Roman"/>
          <w:sz w:val="24"/>
          <w:szCs w:val="24"/>
          <w:lang w:val="sr-Cyrl-RS"/>
        </w:rPr>
        <w:t>,</w:t>
      </w:r>
    </w:p>
    <w:p w14:paraId="63C47608" w14:textId="007B610C" w:rsidR="00C75FE7" w:rsidRPr="00C75FE7" w:rsidRDefault="008B3E10" w:rsidP="002656A9">
      <w:pPr>
        <w:numPr>
          <w:ilvl w:val="0"/>
          <w:numId w:val="39"/>
        </w:numPr>
        <w:spacing w:after="120"/>
        <w:ind w:left="425" w:hanging="426"/>
        <w:jc w:val="both"/>
        <w:rPr>
          <w:rFonts w:ascii="Times New Roman" w:hAnsi="Times New Roman" w:cs="Times New Roman"/>
          <w:sz w:val="24"/>
          <w:szCs w:val="24"/>
          <w:lang w:val="sr-Cyrl-RS"/>
        </w:rPr>
      </w:pPr>
      <w:r w:rsidRPr="00D7646E">
        <w:rPr>
          <w:rFonts w:ascii="Times New Roman" w:hAnsi="Times New Roman" w:cs="Times New Roman"/>
          <w:sz w:val="24"/>
          <w:szCs w:val="24"/>
          <w:lang w:val="sr-Cyrl-RS"/>
        </w:rPr>
        <w:t>Остварена мобилност на Универзитету за екологију и менаџмент у Варшави у периоду 24. до 28.06.2019. године</w:t>
      </w:r>
    </w:p>
    <w:p w14:paraId="7774C815" w14:textId="77777777" w:rsidR="002656A9" w:rsidRPr="00D7646E" w:rsidRDefault="002656A9" w:rsidP="002656A9">
      <w:pPr>
        <w:rPr>
          <w:rFonts w:ascii="Times New Roman" w:hAnsi="Times New Roman" w:cs="Times New Roman"/>
          <w:sz w:val="24"/>
          <w:szCs w:val="24"/>
          <w:lang w:val="sr-Cyrl-RS"/>
        </w:rPr>
      </w:pPr>
      <w:r w:rsidRPr="00D7646E">
        <w:rPr>
          <w:rFonts w:ascii="Times New Roman" w:hAnsi="Times New Roman" w:cs="Times New Roman"/>
          <w:sz w:val="24"/>
          <w:szCs w:val="24"/>
          <w:u w:val="single"/>
          <w:lang w:val="sr-Cyrl-RS"/>
        </w:rPr>
        <w:lastRenderedPageBreak/>
        <w:t>Остале активности</w:t>
      </w:r>
      <w:r w:rsidRPr="00D7646E">
        <w:rPr>
          <w:rFonts w:ascii="Times New Roman" w:hAnsi="Times New Roman" w:cs="Times New Roman"/>
          <w:sz w:val="24"/>
          <w:szCs w:val="24"/>
          <w:lang w:val="sr-Cyrl-RS"/>
        </w:rPr>
        <w:t>:</w:t>
      </w:r>
    </w:p>
    <w:p w14:paraId="562CCDD5" w14:textId="10AF7DD8" w:rsidR="002656A9" w:rsidRPr="00D7646E" w:rsidRDefault="002656A9" w:rsidP="00C75FE7">
      <w:pPr>
        <w:numPr>
          <w:ilvl w:val="0"/>
          <w:numId w:val="16"/>
        </w:numPr>
        <w:spacing w:after="120"/>
        <w:ind w:left="425" w:hanging="357"/>
        <w:jc w:val="both"/>
        <w:rPr>
          <w:rFonts w:ascii="Times New Roman" w:hAnsi="Times New Roman" w:cs="Times New Roman"/>
          <w:sz w:val="24"/>
          <w:szCs w:val="24"/>
          <w:lang w:val="sr-Cyrl-RS"/>
        </w:rPr>
      </w:pPr>
      <w:r w:rsidRPr="00D7646E">
        <w:rPr>
          <w:rFonts w:ascii="Times New Roman" w:hAnsi="Times New Roman" w:cs="Times New Roman"/>
          <w:sz w:val="24"/>
          <w:szCs w:val="24"/>
          <w:lang w:val="sr-Cyrl-RS"/>
        </w:rPr>
        <w:t xml:space="preserve">Сарадња са компанијом ТЕЛЕКОМ СРБИЈА </w:t>
      </w:r>
      <w:r w:rsidR="00C75FE7">
        <w:rPr>
          <w:rFonts w:ascii="Times New Roman" w:hAnsi="Times New Roman" w:cs="Times New Roman"/>
          <w:sz w:val="24"/>
          <w:szCs w:val="24"/>
          <w:lang w:val="sr-Cyrl-RS"/>
        </w:rPr>
        <w:t>–</w:t>
      </w:r>
      <w:r w:rsidRPr="00D7646E">
        <w:rPr>
          <w:rFonts w:ascii="Times New Roman" w:hAnsi="Times New Roman" w:cs="Times New Roman"/>
          <w:sz w:val="24"/>
          <w:szCs w:val="24"/>
          <w:lang w:val="sr-Cyrl-RS"/>
        </w:rPr>
        <w:t xml:space="preserve"> МТС</w:t>
      </w:r>
      <w:r w:rsidR="00C75FE7">
        <w:rPr>
          <w:rFonts w:ascii="Times New Roman" w:hAnsi="Times New Roman" w:cs="Times New Roman"/>
          <w:sz w:val="24"/>
          <w:szCs w:val="24"/>
          <w:lang w:val="sr-Cyrl-RS"/>
        </w:rPr>
        <w:t>,</w:t>
      </w:r>
    </w:p>
    <w:p w14:paraId="0FE13621" w14:textId="2699029B" w:rsidR="002656A9" w:rsidRPr="00D7646E" w:rsidRDefault="002656A9" w:rsidP="00C75FE7">
      <w:pPr>
        <w:numPr>
          <w:ilvl w:val="0"/>
          <w:numId w:val="16"/>
        </w:numPr>
        <w:spacing w:after="120"/>
        <w:ind w:left="425" w:hanging="357"/>
        <w:jc w:val="both"/>
        <w:rPr>
          <w:rFonts w:ascii="Times New Roman" w:hAnsi="Times New Roman" w:cs="Times New Roman"/>
          <w:sz w:val="24"/>
          <w:szCs w:val="24"/>
          <w:lang w:val="sr-Cyrl-RS"/>
        </w:rPr>
      </w:pPr>
      <w:r w:rsidRPr="00D7646E">
        <w:rPr>
          <w:rFonts w:ascii="Times New Roman" w:hAnsi="Times New Roman" w:cs="Times New Roman"/>
          <w:sz w:val="24"/>
          <w:szCs w:val="24"/>
          <w:lang w:val="sr-Cyrl-RS"/>
        </w:rPr>
        <w:t>Анкетирање запослених по питању МТС тарифних пакета</w:t>
      </w:r>
      <w:r w:rsidR="00C75FE7">
        <w:rPr>
          <w:rFonts w:ascii="Times New Roman" w:hAnsi="Times New Roman" w:cs="Times New Roman"/>
          <w:sz w:val="24"/>
          <w:szCs w:val="24"/>
          <w:lang w:val="sr-Cyrl-RS"/>
        </w:rPr>
        <w:t>,</w:t>
      </w:r>
    </w:p>
    <w:p w14:paraId="4DE649FB" w14:textId="5705BC3D" w:rsidR="002656A9" w:rsidRPr="00D7646E" w:rsidRDefault="002656A9" w:rsidP="00C75FE7">
      <w:pPr>
        <w:numPr>
          <w:ilvl w:val="0"/>
          <w:numId w:val="16"/>
        </w:numPr>
        <w:spacing w:after="120"/>
        <w:ind w:left="425" w:hanging="357"/>
        <w:jc w:val="both"/>
        <w:rPr>
          <w:rFonts w:ascii="Times New Roman" w:hAnsi="Times New Roman" w:cs="Times New Roman"/>
          <w:sz w:val="24"/>
          <w:szCs w:val="24"/>
          <w:lang w:val="sr-Cyrl-RS"/>
        </w:rPr>
      </w:pPr>
      <w:r w:rsidRPr="00D7646E">
        <w:rPr>
          <w:rFonts w:ascii="Times New Roman" w:hAnsi="Times New Roman" w:cs="Times New Roman"/>
          <w:sz w:val="24"/>
          <w:szCs w:val="24"/>
          <w:lang w:val="sr-Cyrl-RS"/>
        </w:rPr>
        <w:t>Спровођење набавке мобилних телефонских апарата и подела истих запосленима</w:t>
      </w:r>
      <w:r w:rsidR="00C75FE7">
        <w:rPr>
          <w:rFonts w:ascii="Times New Roman" w:hAnsi="Times New Roman" w:cs="Times New Roman"/>
          <w:sz w:val="24"/>
          <w:szCs w:val="24"/>
          <w:lang w:val="sr-Cyrl-RS"/>
        </w:rPr>
        <w:t>,</w:t>
      </w:r>
    </w:p>
    <w:p w14:paraId="16B112A7" w14:textId="12135863" w:rsidR="002656A9" w:rsidRPr="00D7646E" w:rsidRDefault="002656A9" w:rsidP="00C75FE7">
      <w:pPr>
        <w:numPr>
          <w:ilvl w:val="0"/>
          <w:numId w:val="16"/>
        </w:numPr>
        <w:spacing w:after="120"/>
        <w:ind w:left="425" w:hanging="357"/>
        <w:jc w:val="both"/>
        <w:rPr>
          <w:rFonts w:ascii="Times New Roman" w:hAnsi="Times New Roman" w:cs="Times New Roman"/>
          <w:sz w:val="24"/>
          <w:szCs w:val="24"/>
          <w:lang w:val="sr-Cyrl-RS"/>
        </w:rPr>
      </w:pPr>
      <w:r w:rsidRPr="00D7646E">
        <w:rPr>
          <w:rFonts w:ascii="Times New Roman" w:hAnsi="Times New Roman" w:cs="Times New Roman"/>
          <w:sz w:val="24"/>
          <w:szCs w:val="24"/>
          <w:lang w:val="sr-Cyrl-RS"/>
        </w:rPr>
        <w:t>Решавање проблема насталих услед коришћења услуга мобилне телефоније (замена картице, промена тарифног пакета, потраживање нових бројева, блокирање картица...)</w:t>
      </w:r>
      <w:r w:rsidR="00C75FE7">
        <w:rPr>
          <w:rFonts w:ascii="Times New Roman" w:hAnsi="Times New Roman" w:cs="Times New Roman"/>
          <w:sz w:val="24"/>
          <w:szCs w:val="24"/>
          <w:lang w:val="sr-Cyrl-RS"/>
        </w:rPr>
        <w:t>,</w:t>
      </w:r>
    </w:p>
    <w:p w14:paraId="22255CCC" w14:textId="0B329AD8" w:rsidR="002656A9" w:rsidRPr="00D7646E" w:rsidRDefault="002656A9" w:rsidP="00C75FE7">
      <w:pPr>
        <w:numPr>
          <w:ilvl w:val="0"/>
          <w:numId w:val="16"/>
        </w:numPr>
        <w:spacing w:after="120"/>
        <w:ind w:left="425" w:hanging="357"/>
        <w:jc w:val="both"/>
        <w:rPr>
          <w:rFonts w:ascii="Times New Roman" w:hAnsi="Times New Roman" w:cs="Times New Roman"/>
          <w:sz w:val="24"/>
          <w:szCs w:val="24"/>
          <w:lang w:val="sr-Cyrl-RS"/>
        </w:rPr>
      </w:pPr>
      <w:r w:rsidRPr="00D7646E">
        <w:rPr>
          <w:rFonts w:ascii="Times New Roman" w:hAnsi="Times New Roman" w:cs="Times New Roman"/>
          <w:sz w:val="24"/>
          <w:szCs w:val="24"/>
          <w:lang w:val="sr-Cyrl-RS"/>
        </w:rPr>
        <w:t>Рекламација месечних рачуна за услуге мобилне телефоније</w:t>
      </w:r>
      <w:r w:rsidR="00C75FE7">
        <w:rPr>
          <w:rFonts w:ascii="Times New Roman" w:hAnsi="Times New Roman" w:cs="Times New Roman"/>
          <w:sz w:val="24"/>
          <w:szCs w:val="24"/>
          <w:lang w:val="sr-Cyrl-RS"/>
        </w:rPr>
        <w:t>,</w:t>
      </w:r>
    </w:p>
    <w:p w14:paraId="0E65C692" w14:textId="2F6B11E2" w:rsidR="002656A9" w:rsidRPr="00D7646E" w:rsidRDefault="002656A9" w:rsidP="00C75FE7">
      <w:pPr>
        <w:numPr>
          <w:ilvl w:val="0"/>
          <w:numId w:val="16"/>
        </w:numPr>
        <w:spacing w:after="120"/>
        <w:ind w:left="425" w:hanging="357"/>
        <w:jc w:val="both"/>
        <w:rPr>
          <w:rFonts w:ascii="Times New Roman" w:hAnsi="Times New Roman" w:cs="Times New Roman"/>
          <w:sz w:val="24"/>
          <w:szCs w:val="24"/>
          <w:lang w:val="sr-Cyrl-RS"/>
        </w:rPr>
      </w:pPr>
      <w:r w:rsidRPr="00D7646E">
        <w:rPr>
          <w:rFonts w:ascii="Times New Roman" w:hAnsi="Times New Roman" w:cs="Times New Roman"/>
          <w:sz w:val="24"/>
          <w:szCs w:val="24"/>
          <w:lang w:val="sr-Cyrl-RS"/>
        </w:rPr>
        <w:t>Обављање административних и других послова из делокруга стручности</w:t>
      </w:r>
      <w:r w:rsidR="00C75FE7">
        <w:rPr>
          <w:rFonts w:ascii="Times New Roman" w:hAnsi="Times New Roman" w:cs="Times New Roman"/>
          <w:sz w:val="24"/>
          <w:szCs w:val="24"/>
          <w:lang w:val="sr-Cyrl-RS"/>
        </w:rPr>
        <w:t>.</w:t>
      </w:r>
    </w:p>
    <w:p w14:paraId="46B8146A" w14:textId="1EF4109C" w:rsidR="002656A9" w:rsidRPr="00D7646E" w:rsidRDefault="002656A9">
      <w:pPr>
        <w:rPr>
          <w:rFonts w:ascii="Times New Roman" w:hAnsi="Times New Roman" w:cs="Times New Roman"/>
        </w:rPr>
      </w:pPr>
    </w:p>
    <w:p w14:paraId="09FCF5AA" w14:textId="11CF01D1" w:rsidR="0038399C" w:rsidRPr="00D7646E" w:rsidRDefault="0038399C" w:rsidP="00C75FE7">
      <w:pPr>
        <w:rPr>
          <w:rFonts w:ascii="Times New Roman" w:hAnsi="Times New Roman" w:cs="Times New Roman"/>
          <w:b/>
          <w:sz w:val="28"/>
          <w:szCs w:val="28"/>
          <w:lang w:val="sr-Cyrl-RS"/>
        </w:rPr>
      </w:pPr>
    </w:p>
    <w:p w14:paraId="057E8CB7" w14:textId="77777777" w:rsidR="0038399C" w:rsidRPr="00D7646E" w:rsidRDefault="0038399C" w:rsidP="002656A9">
      <w:pPr>
        <w:ind w:firstLine="426"/>
        <w:rPr>
          <w:rFonts w:ascii="Times New Roman" w:hAnsi="Times New Roman" w:cs="Times New Roman"/>
          <w:b/>
          <w:sz w:val="28"/>
          <w:szCs w:val="28"/>
          <w:lang w:val="sr-Cyrl-RS"/>
        </w:rPr>
      </w:pPr>
    </w:p>
    <w:p w14:paraId="1F1C776B" w14:textId="77777777" w:rsidR="0038399C" w:rsidRPr="00D7646E" w:rsidRDefault="0038399C" w:rsidP="002656A9">
      <w:pPr>
        <w:ind w:firstLine="426"/>
        <w:rPr>
          <w:rFonts w:ascii="Times New Roman" w:hAnsi="Times New Roman" w:cs="Times New Roman"/>
          <w:b/>
          <w:sz w:val="28"/>
          <w:szCs w:val="28"/>
          <w:lang w:val="sr-Cyrl-RS"/>
        </w:rPr>
      </w:pPr>
    </w:p>
    <w:p w14:paraId="77192FCA" w14:textId="77777777" w:rsidR="0038399C" w:rsidRPr="00D7646E" w:rsidRDefault="0038399C" w:rsidP="002656A9">
      <w:pPr>
        <w:ind w:firstLine="426"/>
        <w:rPr>
          <w:rFonts w:ascii="Times New Roman" w:hAnsi="Times New Roman" w:cs="Times New Roman"/>
          <w:b/>
          <w:sz w:val="28"/>
          <w:szCs w:val="28"/>
          <w:lang w:val="sr-Cyrl-RS"/>
        </w:rPr>
      </w:pPr>
    </w:p>
    <w:p w14:paraId="0E67A8B6" w14:textId="77777777" w:rsidR="0038399C" w:rsidRPr="00D7646E" w:rsidRDefault="0038399C" w:rsidP="002656A9">
      <w:pPr>
        <w:ind w:firstLine="426"/>
        <w:rPr>
          <w:rFonts w:ascii="Times New Roman" w:hAnsi="Times New Roman" w:cs="Times New Roman"/>
          <w:b/>
          <w:sz w:val="28"/>
          <w:szCs w:val="28"/>
          <w:lang w:val="sr-Cyrl-RS"/>
        </w:rPr>
      </w:pPr>
    </w:p>
    <w:p w14:paraId="18B3373E" w14:textId="77777777" w:rsidR="0038399C" w:rsidRPr="00D7646E" w:rsidRDefault="0038399C" w:rsidP="002656A9">
      <w:pPr>
        <w:ind w:firstLine="426"/>
        <w:rPr>
          <w:rFonts w:ascii="Times New Roman" w:hAnsi="Times New Roman" w:cs="Times New Roman"/>
          <w:b/>
          <w:sz w:val="28"/>
          <w:szCs w:val="28"/>
          <w:lang w:val="sr-Cyrl-RS"/>
        </w:rPr>
      </w:pPr>
    </w:p>
    <w:p w14:paraId="761A439F" w14:textId="77777777" w:rsidR="0038399C" w:rsidRPr="00D7646E" w:rsidRDefault="0038399C" w:rsidP="002656A9">
      <w:pPr>
        <w:ind w:firstLine="426"/>
        <w:rPr>
          <w:rFonts w:ascii="Times New Roman" w:hAnsi="Times New Roman" w:cs="Times New Roman"/>
          <w:b/>
          <w:sz w:val="28"/>
          <w:szCs w:val="28"/>
          <w:lang w:val="sr-Cyrl-RS"/>
        </w:rPr>
      </w:pPr>
    </w:p>
    <w:p w14:paraId="0944FF8E" w14:textId="77777777" w:rsidR="0038399C" w:rsidRPr="00D7646E" w:rsidRDefault="0038399C" w:rsidP="002656A9">
      <w:pPr>
        <w:ind w:firstLine="426"/>
        <w:rPr>
          <w:rFonts w:ascii="Times New Roman" w:hAnsi="Times New Roman" w:cs="Times New Roman"/>
          <w:b/>
          <w:sz w:val="28"/>
          <w:szCs w:val="28"/>
          <w:lang w:val="sr-Cyrl-RS"/>
        </w:rPr>
      </w:pPr>
    </w:p>
    <w:p w14:paraId="78B14DA6" w14:textId="77777777" w:rsidR="0038399C" w:rsidRPr="00D7646E" w:rsidRDefault="0038399C" w:rsidP="002656A9">
      <w:pPr>
        <w:ind w:firstLine="426"/>
        <w:rPr>
          <w:rFonts w:ascii="Times New Roman" w:hAnsi="Times New Roman" w:cs="Times New Roman"/>
          <w:b/>
          <w:sz w:val="28"/>
          <w:szCs w:val="28"/>
          <w:lang w:val="sr-Cyrl-RS"/>
        </w:rPr>
      </w:pPr>
    </w:p>
    <w:p w14:paraId="2FD5A891" w14:textId="77777777" w:rsidR="0038399C" w:rsidRPr="00D7646E" w:rsidRDefault="0038399C" w:rsidP="002656A9">
      <w:pPr>
        <w:ind w:firstLine="426"/>
        <w:rPr>
          <w:rFonts w:ascii="Times New Roman" w:hAnsi="Times New Roman" w:cs="Times New Roman"/>
          <w:b/>
          <w:sz w:val="28"/>
          <w:szCs w:val="28"/>
          <w:lang w:val="sr-Cyrl-RS"/>
        </w:rPr>
      </w:pPr>
    </w:p>
    <w:p w14:paraId="3D0F5E83" w14:textId="77777777" w:rsidR="0038399C" w:rsidRPr="00D7646E" w:rsidRDefault="0038399C" w:rsidP="002656A9">
      <w:pPr>
        <w:ind w:firstLine="426"/>
        <w:rPr>
          <w:rFonts w:ascii="Times New Roman" w:hAnsi="Times New Roman" w:cs="Times New Roman"/>
          <w:b/>
          <w:sz w:val="28"/>
          <w:szCs w:val="28"/>
          <w:lang w:val="sr-Cyrl-RS"/>
        </w:rPr>
      </w:pPr>
    </w:p>
    <w:p w14:paraId="3418A555" w14:textId="77777777" w:rsidR="0038399C" w:rsidRPr="00D7646E" w:rsidRDefault="0038399C" w:rsidP="002656A9">
      <w:pPr>
        <w:ind w:firstLine="426"/>
        <w:rPr>
          <w:rFonts w:ascii="Times New Roman" w:hAnsi="Times New Roman" w:cs="Times New Roman"/>
          <w:b/>
          <w:sz w:val="28"/>
          <w:szCs w:val="28"/>
          <w:lang w:val="sr-Cyrl-RS"/>
        </w:rPr>
      </w:pPr>
    </w:p>
    <w:p w14:paraId="717E2B0F" w14:textId="77777777" w:rsidR="0038399C" w:rsidRPr="00D7646E" w:rsidRDefault="0038399C" w:rsidP="002656A9">
      <w:pPr>
        <w:ind w:firstLine="426"/>
        <w:rPr>
          <w:rFonts w:ascii="Times New Roman" w:hAnsi="Times New Roman" w:cs="Times New Roman"/>
          <w:b/>
          <w:sz w:val="28"/>
          <w:szCs w:val="28"/>
          <w:lang w:val="sr-Cyrl-RS"/>
        </w:rPr>
      </w:pPr>
    </w:p>
    <w:p w14:paraId="0917E702" w14:textId="77777777" w:rsidR="0038399C" w:rsidRPr="00D7646E" w:rsidRDefault="0038399C" w:rsidP="002656A9">
      <w:pPr>
        <w:ind w:firstLine="426"/>
        <w:rPr>
          <w:rFonts w:ascii="Times New Roman" w:hAnsi="Times New Roman" w:cs="Times New Roman"/>
          <w:b/>
          <w:sz w:val="28"/>
          <w:szCs w:val="28"/>
          <w:lang w:val="sr-Cyrl-RS"/>
        </w:rPr>
      </w:pPr>
    </w:p>
    <w:p w14:paraId="002E0F48" w14:textId="77777777" w:rsidR="0038399C" w:rsidRPr="00D7646E" w:rsidRDefault="0038399C" w:rsidP="002656A9">
      <w:pPr>
        <w:ind w:firstLine="426"/>
        <w:rPr>
          <w:rFonts w:ascii="Times New Roman" w:hAnsi="Times New Roman" w:cs="Times New Roman"/>
          <w:b/>
          <w:sz w:val="28"/>
          <w:szCs w:val="28"/>
          <w:lang w:val="sr-Cyrl-RS"/>
        </w:rPr>
      </w:pPr>
    </w:p>
    <w:p w14:paraId="443C16C0" w14:textId="77777777" w:rsidR="0038399C" w:rsidRPr="00D7646E" w:rsidRDefault="0038399C" w:rsidP="002656A9">
      <w:pPr>
        <w:ind w:firstLine="426"/>
        <w:rPr>
          <w:rFonts w:ascii="Times New Roman" w:hAnsi="Times New Roman" w:cs="Times New Roman"/>
          <w:b/>
          <w:sz w:val="28"/>
          <w:szCs w:val="28"/>
          <w:lang w:val="sr-Cyrl-RS"/>
        </w:rPr>
      </w:pPr>
    </w:p>
    <w:p w14:paraId="014F7C9E" w14:textId="77777777" w:rsidR="0038399C" w:rsidRPr="00D7646E" w:rsidRDefault="0038399C" w:rsidP="002656A9">
      <w:pPr>
        <w:ind w:firstLine="426"/>
        <w:rPr>
          <w:rFonts w:ascii="Times New Roman" w:hAnsi="Times New Roman" w:cs="Times New Roman"/>
          <w:b/>
          <w:sz w:val="28"/>
          <w:szCs w:val="28"/>
          <w:lang w:val="sr-Cyrl-RS"/>
        </w:rPr>
      </w:pPr>
    </w:p>
    <w:p w14:paraId="19402C0A" w14:textId="79F8E067" w:rsidR="0038399C" w:rsidRDefault="0038399C" w:rsidP="002656A9">
      <w:pPr>
        <w:ind w:firstLine="426"/>
        <w:rPr>
          <w:rFonts w:ascii="Times New Roman" w:hAnsi="Times New Roman" w:cs="Times New Roman"/>
          <w:b/>
          <w:sz w:val="28"/>
          <w:szCs w:val="28"/>
          <w:lang w:val="sr-Cyrl-RS"/>
        </w:rPr>
      </w:pPr>
    </w:p>
    <w:p w14:paraId="5BC5C6B4" w14:textId="77777777" w:rsidR="00D7646E" w:rsidRPr="00D7646E" w:rsidRDefault="00D7646E" w:rsidP="002656A9">
      <w:pPr>
        <w:ind w:firstLine="426"/>
        <w:rPr>
          <w:rFonts w:ascii="Times New Roman" w:hAnsi="Times New Roman" w:cs="Times New Roman"/>
          <w:b/>
          <w:sz w:val="28"/>
          <w:szCs w:val="28"/>
          <w:lang w:val="sr-Cyrl-RS"/>
        </w:rPr>
      </w:pPr>
    </w:p>
    <w:p w14:paraId="158435FF" w14:textId="77777777" w:rsidR="0038399C" w:rsidRPr="00D7646E" w:rsidRDefault="0038399C" w:rsidP="002656A9">
      <w:pPr>
        <w:ind w:firstLine="426"/>
        <w:rPr>
          <w:rFonts w:ascii="Times New Roman" w:hAnsi="Times New Roman" w:cs="Times New Roman"/>
          <w:b/>
          <w:sz w:val="28"/>
          <w:szCs w:val="28"/>
          <w:lang w:val="sr-Cyrl-RS"/>
        </w:rPr>
      </w:pPr>
    </w:p>
    <w:p w14:paraId="6C4D6603" w14:textId="704F8243" w:rsidR="00C75FE7" w:rsidRDefault="00C75FE7" w:rsidP="00C75FE7">
      <w:pPr>
        <w:rPr>
          <w:rFonts w:ascii="Times New Roman" w:hAnsi="Times New Roman" w:cs="Times New Roman"/>
          <w:b/>
          <w:sz w:val="28"/>
          <w:szCs w:val="28"/>
          <w:lang w:val="sr-Cyrl-RS"/>
        </w:rPr>
      </w:pPr>
    </w:p>
    <w:p w14:paraId="35454A3D" w14:textId="77777777" w:rsidR="00C75FE7" w:rsidRPr="00D7646E" w:rsidRDefault="00C75FE7" w:rsidP="002656A9">
      <w:pPr>
        <w:ind w:firstLine="426"/>
        <w:rPr>
          <w:rFonts w:ascii="Times New Roman" w:hAnsi="Times New Roman" w:cs="Times New Roman"/>
          <w:b/>
          <w:sz w:val="28"/>
          <w:szCs w:val="28"/>
          <w:lang w:val="sr-Cyrl-RS"/>
        </w:rPr>
      </w:pPr>
    </w:p>
    <w:p w14:paraId="614186F2" w14:textId="48F075A0" w:rsidR="002656A9" w:rsidRPr="00C75FE7" w:rsidRDefault="002656A9" w:rsidP="00C75FE7">
      <w:pPr>
        <w:ind w:firstLine="426"/>
        <w:jc w:val="center"/>
        <w:rPr>
          <w:rFonts w:ascii="Times New Roman" w:hAnsi="Times New Roman" w:cs="Times New Roman"/>
          <w:b/>
          <w:sz w:val="28"/>
          <w:szCs w:val="28"/>
          <w:lang w:val="sr-Cyrl-RS"/>
        </w:rPr>
      </w:pPr>
      <w:r w:rsidRPr="00C75FE7">
        <w:rPr>
          <w:rFonts w:ascii="Times New Roman" w:hAnsi="Times New Roman" w:cs="Times New Roman"/>
          <w:b/>
          <w:sz w:val="28"/>
          <w:szCs w:val="28"/>
          <w:lang w:val="sr-Cyrl-RS"/>
        </w:rPr>
        <w:lastRenderedPageBreak/>
        <w:t>Извештај о раду Рачунарског центра</w:t>
      </w:r>
    </w:p>
    <w:p w14:paraId="29E2CED4" w14:textId="77777777" w:rsidR="002656A9" w:rsidRPr="00D7646E" w:rsidRDefault="002656A9" w:rsidP="00C75FE7">
      <w:pPr>
        <w:spacing w:after="120"/>
        <w:ind w:firstLine="425"/>
        <w:jc w:val="both"/>
        <w:rPr>
          <w:rFonts w:ascii="Times New Roman" w:hAnsi="Times New Roman" w:cs="Times New Roman"/>
          <w:sz w:val="24"/>
          <w:lang w:val="sr-Cyrl-RS"/>
        </w:rPr>
      </w:pPr>
      <w:r w:rsidRPr="00D7646E">
        <w:rPr>
          <w:rFonts w:ascii="Times New Roman" w:hAnsi="Times New Roman" w:cs="Times New Roman"/>
          <w:sz w:val="24"/>
          <w:lang w:val="sr-Cyrl-RS"/>
        </w:rPr>
        <w:t>Рачунарски центар Факултета организује се за стручну подршку у обављању наставне и научне делатности, као и за обављање стручне подршке пословима организационих јединица Факултета и за пружање услуга трећим лицима.</w:t>
      </w:r>
    </w:p>
    <w:p w14:paraId="7D25577B" w14:textId="77777777" w:rsidR="002656A9" w:rsidRPr="00D7646E" w:rsidRDefault="002656A9" w:rsidP="00C75FE7">
      <w:pPr>
        <w:spacing w:after="120"/>
        <w:ind w:firstLine="425"/>
        <w:jc w:val="both"/>
        <w:rPr>
          <w:rFonts w:ascii="Times New Roman" w:hAnsi="Times New Roman" w:cs="Times New Roman"/>
          <w:sz w:val="24"/>
          <w:lang w:val="sr-Cyrl-RS"/>
        </w:rPr>
      </w:pPr>
      <w:r w:rsidRPr="00D7646E">
        <w:rPr>
          <w:rFonts w:ascii="Times New Roman" w:hAnsi="Times New Roman" w:cs="Times New Roman"/>
          <w:sz w:val="24"/>
          <w:lang w:val="sr-Cyrl-RS"/>
        </w:rPr>
        <w:t>Рачунарски центар се стара о функционисању и безбедности рачунарске мреже Факултета, као и хардвера и софтвера у рачунарским учионицама, рачунарским лабораторијама, рачунарима који се налазе на департманима и у ваннаставним службама, као и о одржавању веб сајта Факултета.</w:t>
      </w:r>
    </w:p>
    <w:p w14:paraId="5A15D6D5" w14:textId="77777777" w:rsidR="002656A9" w:rsidRPr="00D7646E" w:rsidRDefault="002656A9" w:rsidP="00C75FE7">
      <w:pPr>
        <w:spacing w:after="120"/>
        <w:ind w:firstLine="425"/>
        <w:rPr>
          <w:rFonts w:ascii="Times New Roman" w:hAnsi="Times New Roman" w:cs="Times New Roman"/>
          <w:sz w:val="24"/>
          <w:lang w:val="sr-Cyrl-RS"/>
        </w:rPr>
      </w:pPr>
    </w:p>
    <w:p w14:paraId="12DF8C23" w14:textId="4D64DEE7" w:rsidR="002656A9" w:rsidRDefault="002656A9" w:rsidP="00C75FE7">
      <w:pPr>
        <w:pStyle w:val="ListParagraph"/>
        <w:numPr>
          <w:ilvl w:val="0"/>
          <w:numId w:val="40"/>
        </w:numPr>
        <w:spacing w:after="120"/>
        <w:ind w:left="426"/>
        <w:contextualSpacing w:val="0"/>
        <w:jc w:val="both"/>
        <w:rPr>
          <w:rFonts w:cs="Times New Roman"/>
          <w:b/>
          <w:lang w:val="sr-Cyrl-RS"/>
        </w:rPr>
      </w:pPr>
      <w:r w:rsidRPr="00D7646E">
        <w:rPr>
          <w:rFonts w:cs="Times New Roman"/>
          <w:b/>
          <w:lang w:val="sr-Cyrl-RS"/>
        </w:rPr>
        <w:t>Опис обављених активности у 2019. години</w:t>
      </w:r>
    </w:p>
    <w:p w14:paraId="31C812E5" w14:textId="77777777" w:rsidR="00D7646E" w:rsidRPr="00D7646E" w:rsidRDefault="00D7646E" w:rsidP="00C75FE7">
      <w:pPr>
        <w:pStyle w:val="ListParagraph"/>
        <w:spacing w:after="120"/>
        <w:contextualSpacing w:val="0"/>
        <w:jc w:val="both"/>
        <w:rPr>
          <w:rFonts w:cs="Times New Roman"/>
          <w:b/>
          <w:lang w:val="sr-Cyrl-RS"/>
        </w:rPr>
      </w:pPr>
    </w:p>
    <w:p w14:paraId="6CB624D4" w14:textId="727B47A3" w:rsidR="002656A9" w:rsidRPr="00D7646E" w:rsidRDefault="002656A9" w:rsidP="00C75FE7">
      <w:pPr>
        <w:pStyle w:val="ListParagraph"/>
        <w:numPr>
          <w:ilvl w:val="1"/>
          <w:numId w:val="40"/>
        </w:numPr>
        <w:spacing w:after="120"/>
        <w:ind w:left="851"/>
        <w:contextualSpacing w:val="0"/>
        <w:jc w:val="both"/>
        <w:rPr>
          <w:rFonts w:cs="Times New Roman"/>
          <w:b/>
          <w:lang w:val="sr-Cyrl-RS"/>
        </w:rPr>
      </w:pPr>
      <w:r w:rsidRPr="00D7646E">
        <w:rPr>
          <w:rFonts w:cs="Times New Roman"/>
          <w:b/>
          <w:lang w:val="sr-Cyrl-RS"/>
        </w:rPr>
        <w:t xml:space="preserve"> Активности којима се унапређује рад ИКТ система Факултета</w:t>
      </w:r>
    </w:p>
    <w:p w14:paraId="05AAB3DB" w14:textId="1AA204C5" w:rsidR="00C75FE7" w:rsidRDefault="002656A9" w:rsidP="00C75FE7">
      <w:pPr>
        <w:pStyle w:val="ListParagraph"/>
        <w:numPr>
          <w:ilvl w:val="0"/>
          <w:numId w:val="12"/>
        </w:numPr>
        <w:spacing w:after="120"/>
        <w:jc w:val="both"/>
        <w:rPr>
          <w:rFonts w:cs="Times New Roman"/>
        </w:rPr>
      </w:pPr>
      <w:r w:rsidRPr="00C75FE7">
        <w:rPr>
          <w:rFonts w:cs="Times New Roman"/>
          <w:lang w:val="sr-Cyrl-RS"/>
        </w:rPr>
        <w:t xml:space="preserve">Набављен је и постављен </w:t>
      </w:r>
      <w:r w:rsidRPr="00C75FE7">
        <w:rPr>
          <w:rFonts w:cs="Times New Roman"/>
        </w:rPr>
        <w:t xml:space="preserve">firewall </w:t>
      </w:r>
      <w:r w:rsidRPr="00C75FE7">
        <w:rPr>
          <w:rFonts w:cs="Times New Roman"/>
          <w:lang w:val="sr-Cyrl-RS"/>
        </w:rPr>
        <w:t>нове генерације, чиме је значајно повећана безбедност мреже факултета а и брзина интернета је са 1</w:t>
      </w:r>
      <w:r w:rsidRPr="00C75FE7">
        <w:rPr>
          <w:rFonts w:cs="Times New Roman"/>
        </w:rPr>
        <w:t xml:space="preserve">Gb </w:t>
      </w:r>
      <w:r w:rsidRPr="00C75FE7">
        <w:rPr>
          <w:rFonts w:cs="Times New Roman"/>
          <w:lang w:val="sr-Cyrl-RS"/>
        </w:rPr>
        <w:t>подигнута на</w:t>
      </w:r>
      <w:r w:rsidRPr="00C75FE7">
        <w:rPr>
          <w:rFonts w:cs="Times New Roman"/>
        </w:rPr>
        <w:t xml:space="preserve"> 10Gb</w:t>
      </w:r>
      <w:r w:rsidR="00C75FE7">
        <w:rPr>
          <w:rFonts w:cs="Times New Roman"/>
          <w:lang w:val="sr-Cyrl-RS"/>
        </w:rPr>
        <w:t>,</w:t>
      </w:r>
    </w:p>
    <w:p w14:paraId="6F453E24" w14:textId="44A1BB84" w:rsidR="00C75FE7" w:rsidRPr="00C75FE7" w:rsidRDefault="002656A9" w:rsidP="00C75FE7">
      <w:pPr>
        <w:pStyle w:val="ListParagraph"/>
        <w:numPr>
          <w:ilvl w:val="0"/>
          <w:numId w:val="12"/>
        </w:numPr>
        <w:spacing w:after="120"/>
        <w:jc w:val="both"/>
        <w:rPr>
          <w:rFonts w:cs="Times New Roman"/>
        </w:rPr>
      </w:pPr>
      <w:r w:rsidRPr="00C75FE7">
        <w:rPr>
          <w:rFonts w:cs="Times New Roman"/>
          <w:lang w:val="sr-Cyrl-RS"/>
        </w:rPr>
        <w:t xml:space="preserve">Рачунарски центар је учествовао и у пројекту </w:t>
      </w:r>
      <w:proofErr w:type="spellStart"/>
      <w:r w:rsidRPr="00C75FE7">
        <w:rPr>
          <w:rFonts w:cs="Times New Roman"/>
        </w:rPr>
        <w:t>NetChem</w:t>
      </w:r>
      <w:proofErr w:type="spellEnd"/>
      <w:r w:rsidRPr="00C75FE7">
        <w:rPr>
          <w:rFonts w:cs="Times New Roman"/>
        </w:rPr>
        <w:t xml:space="preserve"> </w:t>
      </w:r>
      <w:r w:rsidRPr="00C75FE7">
        <w:rPr>
          <w:rFonts w:cs="Times New Roman"/>
          <w:lang w:val="sr-Cyrl-RS"/>
        </w:rPr>
        <w:t>у оквиру кога је, између осталог, набављена и постављена опрема за видео конференције у Амфитеатру ако и просторији за видео састанке</w:t>
      </w:r>
      <w:r w:rsidR="00C75FE7">
        <w:rPr>
          <w:rFonts w:cs="Times New Roman"/>
          <w:lang w:val="sr-Cyrl-RS"/>
        </w:rPr>
        <w:t>,</w:t>
      </w:r>
    </w:p>
    <w:p w14:paraId="6089B275" w14:textId="1C07F828" w:rsidR="00C75FE7" w:rsidRPr="00C75FE7" w:rsidRDefault="002656A9" w:rsidP="00C75FE7">
      <w:pPr>
        <w:pStyle w:val="ListParagraph"/>
        <w:numPr>
          <w:ilvl w:val="0"/>
          <w:numId w:val="12"/>
        </w:numPr>
        <w:spacing w:after="120"/>
        <w:jc w:val="both"/>
        <w:rPr>
          <w:rFonts w:cs="Times New Roman"/>
        </w:rPr>
      </w:pPr>
      <w:r w:rsidRPr="00C75FE7">
        <w:rPr>
          <w:rFonts w:cs="Times New Roman"/>
          <w:lang w:val="sr-Cyrl-RS"/>
        </w:rPr>
        <w:t>Учешће у набавци анти-вирусног софтвера и његовог имплементирања</w:t>
      </w:r>
      <w:r w:rsidR="00C75FE7">
        <w:rPr>
          <w:rFonts w:cs="Times New Roman"/>
          <w:lang w:val="sr-Cyrl-RS"/>
        </w:rPr>
        <w:t>,</w:t>
      </w:r>
    </w:p>
    <w:p w14:paraId="5FADACCE" w14:textId="2310A6BD" w:rsidR="00C75FE7" w:rsidRPr="00C75FE7" w:rsidRDefault="002656A9" w:rsidP="00C75FE7">
      <w:pPr>
        <w:pStyle w:val="ListParagraph"/>
        <w:numPr>
          <w:ilvl w:val="0"/>
          <w:numId w:val="12"/>
        </w:numPr>
        <w:spacing w:after="120"/>
        <w:jc w:val="both"/>
        <w:rPr>
          <w:rFonts w:cs="Times New Roman"/>
        </w:rPr>
      </w:pPr>
      <w:r w:rsidRPr="00C75FE7">
        <w:rPr>
          <w:rFonts w:cs="Times New Roman"/>
          <w:lang w:val="sr-Cyrl-RS"/>
        </w:rPr>
        <w:t>Учешће у раду комисије за израду Правилника о информационој безбедности</w:t>
      </w:r>
      <w:r w:rsidR="00C75FE7">
        <w:rPr>
          <w:rFonts w:cs="Times New Roman"/>
          <w:lang w:val="sr-Cyrl-RS"/>
        </w:rPr>
        <w:t>,</w:t>
      </w:r>
    </w:p>
    <w:p w14:paraId="62CF7B9C" w14:textId="3DF34393" w:rsidR="00C75FE7" w:rsidRDefault="002656A9" w:rsidP="00C75FE7">
      <w:pPr>
        <w:pStyle w:val="ListParagraph"/>
        <w:numPr>
          <w:ilvl w:val="0"/>
          <w:numId w:val="12"/>
        </w:numPr>
        <w:spacing w:after="120"/>
        <w:jc w:val="both"/>
        <w:rPr>
          <w:rFonts w:cs="Times New Roman"/>
        </w:rPr>
      </w:pPr>
      <w:r w:rsidRPr="00C75FE7">
        <w:rPr>
          <w:rFonts w:cs="Times New Roman"/>
          <w:lang w:val="sr-Cyrl-RS"/>
        </w:rPr>
        <w:t xml:space="preserve">Обнова лиценци за коришћење </w:t>
      </w:r>
      <w:r w:rsidRPr="00C75FE7">
        <w:rPr>
          <w:rFonts w:cs="Times New Roman"/>
        </w:rPr>
        <w:t xml:space="preserve">Dev Tools for Teaching – </w:t>
      </w:r>
      <w:r w:rsidRPr="00C75FE7">
        <w:rPr>
          <w:rFonts w:cs="Times New Roman"/>
          <w:lang w:val="sr-Cyrl-RS"/>
        </w:rPr>
        <w:t>Мајкрософт-ов софтвер који бесплатно могу да користе запослени и студенти</w:t>
      </w:r>
      <w:r w:rsidR="00C75FE7">
        <w:rPr>
          <w:rFonts w:cs="Times New Roman"/>
          <w:lang w:val="sr-Cyrl-RS"/>
        </w:rPr>
        <w:t>,</w:t>
      </w:r>
    </w:p>
    <w:p w14:paraId="0B87A49B" w14:textId="5DC0F2A4" w:rsidR="00C75FE7" w:rsidRDefault="002656A9" w:rsidP="00C75FE7">
      <w:pPr>
        <w:pStyle w:val="ListParagraph"/>
        <w:numPr>
          <w:ilvl w:val="0"/>
          <w:numId w:val="12"/>
        </w:numPr>
        <w:spacing w:after="120"/>
        <w:jc w:val="both"/>
        <w:rPr>
          <w:rFonts w:cs="Times New Roman"/>
        </w:rPr>
      </w:pPr>
      <w:r w:rsidRPr="00C75FE7">
        <w:rPr>
          <w:rFonts w:cs="Times New Roman"/>
          <w:lang w:val="sr-Cyrl-RS"/>
        </w:rPr>
        <w:t xml:space="preserve">Постављање 2 </w:t>
      </w:r>
      <w:r w:rsidRPr="00C75FE7">
        <w:rPr>
          <w:rFonts w:cs="Times New Roman"/>
        </w:rPr>
        <w:t xml:space="preserve">HP </w:t>
      </w:r>
      <w:r w:rsidRPr="00C75FE7">
        <w:rPr>
          <w:rFonts w:cs="Times New Roman"/>
          <w:lang w:val="sr-Cyrl-RS"/>
        </w:rPr>
        <w:t xml:space="preserve">сервера (донираних од стране </w:t>
      </w:r>
      <w:r w:rsidRPr="00C75FE7">
        <w:rPr>
          <w:rFonts w:cs="Times New Roman"/>
        </w:rPr>
        <w:t>Philip Morris-a</w:t>
      </w:r>
      <w:r w:rsidRPr="00C75FE7">
        <w:rPr>
          <w:rFonts w:cs="Times New Roman"/>
          <w:lang w:val="sr-Cyrl-RS"/>
        </w:rPr>
        <w:t>)</w:t>
      </w:r>
      <w:r w:rsidRPr="00C75FE7">
        <w:rPr>
          <w:rFonts w:cs="Times New Roman"/>
        </w:rPr>
        <w:t xml:space="preserve"> </w:t>
      </w:r>
      <w:r w:rsidRPr="00C75FE7">
        <w:rPr>
          <w:rFonts w:cs="Times New Roman"/>
          <w:lang w:val="sr-Cyrl-RS"/>
        </w:rPr>
        <w:t>– хипервизора и развојног сервера</w:t>
      </w:r>
      <w:r w:rsidR="00C75FE7">
        <w:rPr>
          <w:rFonts w:cs="Times New Roman"/>
          <w:lang w:val="sr-Cyrl-RS"/>
        </w:rPr>
        <w:t>,</w:t>
      </w:r>
    </w:p>
    <w:p w14:paraId="26419979" w14:textId="2710873F" w:rsidR="00C75FE7" w:rsidRPr="00C75FE7" w:rsidRDefault="002656A9" w:rsidP="00C75FE7">
      <w:pPr>
        <w:pStyle w:val="ListParagraph"/>
        <w:numPr>
          <w:ilvl w:val="0"/>
          <w:numId w:val="12"/>
        </w:numPr>
        <w:spacing w:after="120"/>
        <w:jc w:val="both"/>
        <w:rPr>
          <w:rFonts w:cs="Times New Roman"/>
        </w:rPr>
      </w:pPr>
      <w:r w:rsidRPr="00C75FE7">
        <w:rPr>
          <w:rFonts w:cs="Times New Roman"/>
          <w:lang w:val="sr-Cyrl-RS"/>
        </w:rPr>
        <w:t>Постављен је још један ОЈС систем намењен за електронско издање часописа Департмана за географију</w:t>
      </w:r>
      <w:r w:rsidR="00C75FE7">
        <w:rPr>
          <w:rFonts w:cs="Times New Roman"/>
          <w:lang w:val="sr-Cyrl-RS"/>
        </w:rPr>
        <w:t>,</w:t>
      </w:r>
    </w:p>
    <w:p w14:paraId="691164B0" w14:textId="3DA98243" w:rsidR="002656A9" w:rsidRPr="00C75FE7" w:rsidRDefault="002656A9" w:rsidP="00C75FE7">
      <w:pPr>
        <w:pStyle w:val="ListParagraph"/>
        <w:numPr>
          <w:ilvl w:val="0"/>
          <w:numId w:val="12"/>
        </w:numPr>
        <w:spacing w:after="120"/>
        <w:jc w:val="both"/>
        <w:rPr>
          <w:rFonts w:cs="Times New Roman"/>
        </w:rPr>
      </w:pPr>
      <w:proofErr w:type="spellStart"/>
      <w:r w:rsidRPr="00C75FE7">
        <w:rPr>
          <w:rFonts w:cs="Times New Roman"/>
        </w:rPr>
        <w:t>Набавка</w:t>
      </w:r>
      <w:proofErr w:type="spellEnd"/>
      <w:r w:rsidRPr="00C75FE7">
        <w:rPr>
          <w:rFonts w:cs="Times New Roman"/>
        </w:rPr>
        <w:t xml:space="preserve"> MS </w:t>
      </w:r>
      <w:proofErr w:type="spellStart"/>
      <w:r w:rsidRPr="00C75FE7">
        <w:rPr>
          <w:rFonts w:cs="Times New Roman"/>
        </w:rPr>
        <w:t>серверских</w:t>
      </w:r>
      <w:proofErr w:type="spellEnd"/>
      <w:r w:rsidRPr="00C75FE7">
        <w:rPr>
          <w:rFonts w:cs="Times New Roman"/>
          <w:lang w:val="sr-Cyrl-RS"/>
        </w:rPr>
        <w:t xml:space="preserve"> и </w:t>
      </w:r>
      <w:proofErr w:type="spellStart"/>
      <w:r w:rsidRPr="00C75FE7">
        <w:rPr>
          <w:rFonts w:cs="Times New Roman"/>
        </w:rPr>
        <w:t>cal</w:t>
      </w:r>
      <w:proofErr w:type="spellEnd"/>
      <w:r w:rsidRPr="00C75FE7">
        <w:rPr>
          <w:rFonts w:cs="Times New Roman"/>
        </w:rPr>
        <w:t xml:space="preserve"> </w:t>
      </w:r>
      <w:proofErr w:type="spellStart"/>
      <w:r w:rsidRPr="00C75FE7">
        <w:rPr>
          <w:rFonts w:cs="Times New Roman"/>
        </w:rPr>
        <w:t>лиценци</w:t>
      </w:r>
      <w:proofErr w:type="spellEnd"/>
      <w:r w:rsidRPr="00C75FE7">
        <w:rPr>
          <w:rFonts w:cs="Times New Roman"/>
        </w:rPr>
        <w:t xml:space="preserve">. </w:t>
      </w:r>
      <w:r w:rsidRPr="00C75FE7">
        <w:rPr>
          <w:rFonts w:cs="Times New Roman"/>
          <w:lang w:val="sr-Cyrl-RS"/>
        </w:rPr>
        <w:t xml:space="preserve">Инсталација </w:t>
      </w:r>
      <w:r w:rsidRPr="00C75FE7">
        <w:rPr>
          <w:rFonts w:cs="Times New Roman"/>
        </w:rPr>
        <w:t>Windows server 2019 (</w:t>
      </w:r>
      <w:r w:rsidRPr="00C75FE7">
        <w:rPr>
          <w:rFonts w:cs="Times New Roman"/>
          <w:lang w:val="sr-Cyrl-RS"/>
        </w:rPr>
        <w:t>три сервера</w:t>
      </w:r>
      <w:r w:rsidRPr="00C75FE7">
        <w:rPr>
          <w:rFonts w:cs="Times New Roman"/>
        </w:rPr>
        <w:t>)</w:t>
      </w:r>
      <w:r w:rsidRPr="00C75FE7">
        <w:rPr>
          <w:rFonts w:cs="Times New Roman"/>
          <w:lang w:val="sr-Cyrl-RS"/>
        </w:rPr>
        <w:t>.</w:t>
      </w:r>
      <w:r w:rsidRPr="00C75FE7">
        <w:rPr>
          <w:rFonts w:cs="Times New Roman"/>
        </w:rPr>
        <w:t xml:space="preserve"> </w:t>
      </w:r>
      <w:r w:rsidRPr="00C75FE7">
        <w:rPr>
          <w:rFonts w:cs="Times New Roman"/>
          <w:lang w:val="sr-Cyrl-RS"/>
        </w:rPr>
        <w:t xml:space="preserve">Подизање верзије </w:t>
      </w:r>
      <w:r w:rsidRPr="00C75FE7">
        <w:rPr>
          <w:rFonts w:cs="Times New Roman"/>
        </w:rPr>
        <w:t xml:space="preserve">MS AD </w:t>
      </w:r>
      <w:r w:rsidRPr="00C75FE7">
        <w:rPr>
          <w:rFonts w:cs="Times New Roman"/>
          <w:lang w:val="sr-Cyrl-RS"/>
        </w:rPr>
        <w:t>са 2003 на 2019.</w:t>
      </w:r>
    </w:p>
    <w:p w14:paraId="2AF70CDF" w14:textId="77777777" w:rsidR="00C75FE7" w:rsidRPr="00C75FE7" w:rsidRDefault="00C75FE7" w:rsidP="00C75FE7">
      <w:pPr>
        <w:pStyle w:val="ListParagraph"/>
        <w:spacing w:after="120"/>
        <w:jc w:val="both"/>
        <w:rPr>
          <w:rFonts w:cs="Times New Roman"/>
        </w:rPr>
      </w:pPr>
    </w:p>
    <w:p w14:paraId="209E4ED7" w14:textId="4D4C0D61" w:rsidR="002656A9" w:rsidRPr="00D7646E" w:rsidRDefault="002656A9" w:rsidP="00C75FE7">
      <w:pPr>
        <w:pStyle w:val="ListParagraph"/>
        <w:numPr>
          <w:ilvl w:val="1"/>
          <w:numId w:val="40"/>
        </w:numPr>
        <w:spacing w:after="120"/>
        <w:ind w:left="993" w:hanging="567"/>
        <w:contextualSpacing w:val="0"/>
        <w:jc w:val="both"/>
        <w:rPr>
          <w:rFonts w:cs="Times New Roman"/>
          <w:b/>
          <w:lang w:val="sr-Cyrl-RS"/>
        </w:rPr>
      </w:pPr>
      <w:r w:rsidRPr="00D7646E">
        <w:rPr>
          <w:rFonts w:cs="Times New Roman"/>
          <w:b/>
          <w:lang w:val="sr-Cyrl-RS"/>
        </w:rPr>
        <w:t>Редовне активности</w:t>
      </w:r>
    </w:p>
    <w:p w14:paraId="74435A9B" w14:textId="665BDAA3" w:rsidR="002656A9" w:rsidRPr="00D7646E" w:rsidRDefault="002656A9" w:rsidP="00C75FE7">
      <w:pPr>
        <w:numPr>
          <w:ilvl w:val="0"/>
          <w:numId w:val="14"/>
        </w:numPr>
        <w:spacing w:after="120"/>
        <w:jc w:val="both"/>
        <w:rPr>
          <w:rFonts w:ascii="Times New Roman" w:hAnsi="Times New Roman" w:cs="Times New Roman"/>
          <w:sz w:val="24"/>
          <w:lang w:val="sr-Cyrl-RS"/>
        </w:rPr>
      </w:pPr>
      <w:r w:rsidRPr="00D7646E">
        <w:rPr>
          <w:rFonts w:ascii="Times New Roman" w:hAnsi="Times New Roman" w:cs="Times New Roman"/>
          <w:sz w:val="24"/>
          <w:lang w:val="sr-Cyrl-RS"/>
        </w:rPr>
        <w:t>развој планова информационо - комуникационих технологија и послова</w:t>
      </w:r>
      <w:r w:rsidR="000D6A8F">
        <w:rPr>
          <w:rFonts w:ascii="Times New Roman" w:hAnsi="Times New Roman" w:cs="Times New Roman"/>
          <w:sz w:val="24"/>
          <w:lang w:val="sr-Cyrl-RS"/>
        </w:rPr>
        <w:t>,</w:t>
      </w:r>
    </w:p>
    <w:p w14:paraId="56F7D79B" w14:textId="3DA38CAC" w:rsidR="002656A9" w:rsidRPr="00D7646E" w:rsidRDefault="002656A9" w:rsidP="00C75FE7">
      <w:pPr>
        <w:numPr>
          <w:ilvl w:val="0"/>
          <w:numId w:val="14"/>
        </w:numPr>
        <w:spacing w:after="120"/>
        <w:jc w:val="both"/>
        <w:rPr>
          <w:rFonts w:ascii="Times New Roman" w:hAnsi="Times New Roman" w:cs="Times New Roman"/>
          <w:sz w:val="24"/>
          <w:lang w:val="sr-Cyrl-RS"/>
        </w:rPr>
      </w:pPr>
      <w:r w:rsidRPr="00D7646E">
        <w:rPr>
          <w:rFonts w:ascii="Times New Roman" w:hAnsi="Times New Roman" w:cs="Times New Roman"/>
          <w:sz w:val="24"/>
          <w:lang w:val="sr-Cyrl-RS"/>
        </w:rPr>
        <w:t>израда извештаја</w:t>
      </w:r>
      <w:r w:rsidR="000D6A8F">
        <w:rPr>
          <w:rFonts w:ascii="Times New Roman" w:hAnsi="Times New Roman" w:cs="Times New Roman"/>
          <w:sz w:val="24"/>
          <w:lang w:val="sr-Cyrl-RS"/>
        </w:rPr>
        <w:t>,</w:t>
      </w:r>
    </w:p>
    <w:p w14:paraId="7D173357" w14:textId="46586C4B" w:rsidR="002656A9" w:rsidRPr="00D7646E" w:rsidRDefault="002656A9" w:rsidP="00C75FE7">
      <w:pPr>
        <w:numPr>
          <w:ilvl w:val="0"/>
          <w:numId w:val="14"/>
        </w:numPr>
        <w:spacing w:after="120"/>
        <w:jc w:val="both"/>
        <w:rPr>
          <w:rFonts w:ascii="Times New Roman" w:hAnsi="Times New Roman" w:cs="Times New Roman"/>
          <w:sz w:val="24"/>
          <w:lang w:val="sr-Cyrl-RS"/>
        </w:rPr>
      </w:pPr>
      <w:r w:rsidRPr="00D7646E">
        <w:rPr>
          <w:rFonts w:ascii="Times New Roman" w:hAnsi="Times New Roman" w:cs="Times New Roman"/>
          <w:sz w:val="24"/>
          <w:lang w:val="sr-Cyrl-RS"/>
        </w:rPr>
        <w:t>планирање раста рачунарске мреже и набавке рачунарске опреме и софтвера</w:t>
      </w:r>
      <w:r w:rsidR="000D6A8F">
        <w:rPr>
          <w:rFonts w:ascii="Times New Roman" w:hAnsi="Times New Roman" w:cs="Times New Roman"/>
          <w:sz w:val="24"/>
          <w:lang w:val="sr-Cyrl-RS"/>
        </w:rPr>
        <w:t>,</w:t>
      </w:r>
    </w:p>
    <w:p w14:paraId="7E198F3B" w14:textId="493F4081" w:rsidR="002656A9" w:rsidRPr="00D7646E" w:rsidRDefault="002656A9" w:rsidP="00C75FE7">
      <w:pPr>
        <w:numPr>
          <w:ilvl w:val="0"/>
          <w:numId w:val="14"/>
        </w:numPr>
        <w:spacing w:after="120"/>
        <w:jc w:val="both"/>
        <w:rPr>
          <w:rFonts w:ascii="Times New Roman" w:hAnsi="Times New Roman" w:cs="Times New Roman"/>
          <w:sz w:val="24"/>
          <w:lang w:val="sr-Cyrl-RS"/>
        </w:rPr>
      </w:pPr>
      <w:r w:rsidRPr="00D7646E">
        <w:rPr>
          <w:rFonts w:ascii="Times New Roman" w:hAnsi="Times New Roman" w:cs="Times New Roman"/>
          <w:sz w:val="24"/>
          <w:lang w:val="sr-Cyrl-RS"/>
        </w:rPr>
        <w:t>учешће у тендерским комисијама за набавку рачунарске опреме и њеној инсталацији и подешавању</w:t>
      </w:r>
      <w:r w:rsidR="000D6A8F">
        <w:rPr>
          <w:rFonts w:ascii="Times New Roman" w:hAnsi="Times New Roman" w:cs="Times New Roman"/>
          <w:sz w:val="24"/>
          <w:lang w:val="sr-Cyrl-RS"/>
        </w:rPr>
        <w:t>,</w:t>
      </w:r>
    </w:p>
    <w:p w14:paraId="3598C9BD" w14:textId="1A9A64BD" w:rsidR="002656A9" w:rsidRPr="00D7646E" w:rsidRDefault="002656A9" w:rsidP="00C75FE7">
      <w:pPr>
        <w:numPr>
          <w:ilvl w:val="0"/>
          <w:numId w:val="14"/>
        </w:numPr>
        <w:spacing w:after="120"/>
        <w:jc w:val="both"/>
        <w:rPr>
          <w:rFonts w:ascii="Times New Roman" w:hAnsi="Times New Roman" w:cs="Times New Roman"/>
          <w:sz w:val="24"/>
          <w:lang w:val="sr-Cyrl-RS"/>
        </w:rPr>
      </w:pPr>
      <w:r w:rsidRPr="00D7646E">
        <w:rPr>
          <w:rFonts w:ascii="Times New Roman" w:hAnsi="Times New Roman" w:cs="Times New Roman"/>
          <w:sz w:val="24"/>
          <w:lang w:val="sr-Cyrl-RS"/>
        </w:rPr>
        <w:t>учешће у комисијама општих и појединачних аката у вези са ИКТ пословима</w:t>
      </w:r>
      <w:r w:rsidR="000D6A8F">
        <w:rPr>
          <w:rFonts w:ascii="Times New Roman" w:hAnsi="Times New Roman" w:cs="Times New Roman"/>
          <w:sz w:val="24"/>
          <w:lang w:val="sr-Cyrl-RS"/>
        </w:rPr>
        <w:t>,</w:t>
      </w:r>
    </w:p>
    <w:p w14:paraId="41802284" w14:textId="30177244" w:rsidR="002656A9" w:rsidRPr="00D7646E" w:rsidRDefault="002656A9" w:rsidP="00C75FE7">
      <w:pPr>
        <w:numPr>
          <w:ilvl w:val="0"/>
          <w:numId w:val="14"/>
        </w:numPr>
        <w:spacing w:after="120"/>
        <w:jc w:val="both"/>
        <w:rPr>
          <w:rFonts w:ascii="Times New Roman" w:hAnsi="Times New Roman" w:cs="Times New Roman"/>
          <w:sz w:val="24"/>
          <w:lang w:val="sr-Cyrl-RS"/>
        </w:rPr>
      </w:pPr>
      <w:r w:rsidRPr="00D7646E">
        <w:rPr>
          <w:rFonts w:ascii="Times New Roman" w:hAnsi="Times New Roman" w:cs="Times New Roman"/>
          <w:sz w:val="24"/>
          <w:lang w:val="sr-Cyrl-RS"/>
        </w:rPr>
        <w:t>рад на развоју и одржавању web сајтова Факултета</w:t>
      </w:r>
      <w:r w:rsidR="000D6A8F">
        <w:rPr>
          <w:rFonts w:ascii="Times New Roman" w:hAnsi="Times New Roman" w:cs="Times New Roman"/>
          <w:sz w:val="24"/>
          <w:lang w:val="sr-Cyrl-RS"/>
        </w:rPr>
        <w:t>,</w:t>
      </w:r>
    </w:p>
    <w:p w14:paraId="6BB8E709" w14:textId="0E8758BF" w:rsidR="002656A9" w:rsidRPr="00D7646E" w:rsidRDefault="002656A9" w:rsidP="00C75FE7">
      <w:pPr>
        <w:numPr>
          <w:ilvl w:val="0"/>
          <w:numId w:val="14"/>
        </w:numPr>
        <w:spacing w:after="120"/>
        <w:jc w:val="both"/>
        <w:rPr>
          <w:rFonts w:ascii="Times New Roman" w:hAnsi="Times New Roman" w:cs="Times New Roman"/>
          <w:sz w:val="24"/>
          <w:lang w:val="sr-Cyrl-RS"/>
        </w:rPr>
      </w:pPr>
      <w:r w:rsidRPr="00D7646E">
        <w:rPr>
          <w:rFonts w:ascii="Times New Roman" w:hAnsi="Times New Roman" w:cs="Times New Roman"/>
          <w:sz w:val="24"/>
          <w:lang w:val="sr-Cyrl-RS"/>
        </w:rPr>
        <w:t>рад на обучавању корисника рачунара, рачунарске мреже и информационог система</w:t>
      </w:r>
      <w:r w:rsidR="000D6A8F">
        <w:rPr>
          <w:rFonts w:ascii="Times New Roman" w:hAnsi="Times New Roman" w:cs="Times New Roman"/>
          <w:sz w:val="24"/>
          <w:lang w:val="sr-Cyrl-RS"/>
        </w:rPr>
        <w:t>,</w:t>
      </w:r>
    </w:p>
    <w:p w14:paraId="2F84303E" w14:textId="79645A25" w:rsidR="002656A9" w:rsidRPr="00D7646E" w:rsidRDefault="002656A9" w:rsidP="00C75FE7">
      <w:pPr>
        <w:numPr>
          <w:ilvl w:val="0"/>
          <w:numId w:val="14"/>
        </w:numPr>
        <w:spacing w:after="120"/>
        <w:jc w:val="both"/>
        <w:rPr>
          <w:rFonts w:ascii="Times New Roman" w:hAnsi="Times New Roman" w:cs="Times New Roman"/>
          <w:sz w:val="24"/>
          <w:lang w:val="sr-Cyrl-RS"/>
        </w:rPr>
      </w:pPr>
      <w:r w:rsidRPr="00D7646E">
        <w:rPr>
          <w:rFonts w:ascii="Times New Roman" w:hAnsi="Times New Roman" w:cs="Times New Roman"/>
          <w:sz w:val="24"/>
          <w:lang w:val="sr-Cyrl-RS"/>
        </w:rPr>
        <w:t>рад на припреми и одржавању рачунарских учионица, као и монтираних видео пројектора и рачунара у просторијама у којима се изводи настава</w:t>
      </w:r>
      <w:r w:rsidR="000D6A8F">
        <w:rPr>
          <w:rFonts w:ascii="Times New Roman" w:hAnsi="Times New Roman" w:cs="Times New Roman"/>
          <w:sz w:val="24"/>
          <w:lang w:val="sr-Cyrl-RS"/>
        </w:rPr>
        <w:t>,</w:t>
      </w:r>
    </w:p>
    <w:p w14:paraId="7D3B8A9E" w14:textId="19E33794" w:rsidR="002656A9" w:rsidRPr="00D7646E" w:rsidRDefault="002656A9" w:rsidP="00C75FE7">
      <w:pPr>
        <w:numPr>
          <w:ilvl w:val="0"/>
          <w:numId w:val="14"/>
        </w:numPr>
        <w:spacing w:after="120"/>
        <w:jc w:val="both"/>
        <w:rPr>
          <w:rFonts w:ascii="Times New Roman" w:hAnsi="Times New Roman" w:cs="Times New Roman"/>
          <w:sz w:val="24"/>
          <w:lang w:val="sr-Cyrl-RS"/>
        </w:rPr>
      </w:pPr>
      <w:r w:rsidRPr="00D7646E">
        <w:rPr>
          <w:rFonts w:ascii="Times New Roman" w:hAnsi="Times New Roman" w:cs="Times New Roman"/>
          <w:sz w:val="24"/>
          <w:lang w:val="sr-Cyrl-RS"/>
        </w:rPr>
        <w:t>постављање и одржавање интегрисаних система заштите и контроле приступа и коришћења информатичких ресурса и сервиса</w:t>
      </w:r>
      <w:r w:rsidR="000D6A8F">
        <w:rPr>
          <w:rFonts w:ascii="Times New Roman" w:hAnsi="Times New Roman" w:cs="Times New Roman"/>
          <w:sz w:val="24"/>
          <w:lang w:val="sr-Cyrl-RS"/>
        </w:rPr>
        <w:t>,</w:t>
      </w:r>
    </w:p>
    <w:p w14:paraId="7041D644" w14:textId="77777777" w:rsidR="002656A9" w:rsidRPr="00D7646E" w:rsidRDefault="002656A9" w:rsidP="00C75FE7">
      <w:pPr>
        <w:numPr>
          <w:ilvl w:val="0"/>
          <w:numId w:val="14"/>
        </w:numPr>
        <w:spacing w:after="120"/>
        <w:jc w:val="both"/>
        <w:rPr>
          <w:rFonts w:ascii="Times New Roman" w:hAnsi="Times New Roman" w:cs="Times New Roman"/>
          <w:sz w:val="24"/>
          <w:lang w:val="sr-Cyrl-RS"/>
        </w:rPr>
      </w:pPr>
      <w:r w:rsidRPr="00D7646E">
        <w:rPr>
          <w:rFonts w:ascii="Times New Roman" w:hAnsi="Times New Roman" w:cs="Times New Roman"/>
          <w:sz w:val="24"/>
          <w:lang w:val="sr-Cyrl-RS"/>
        </w:rPr>
        <w:t>контрола интернет приступа, контрола мрежног саобраћаја и др.</w:t>
      </w:r>
    </w:p>
    <w:p w14:paraId="28C5ED1C" w14:textId="409C0306" w:rsidR="002656A9" w:rsidRPr="00D7646E" w:rsidRDefault="002656A9" w:rsidP="00C75FE7">
      <w:pPr>
        <w:numPr>
          <w:ilvl w:val="0"/>
          <w:numId w:val="14"/>
        </w:numPr>
        <w:spacing w:after="120"/>
        <w:jc w:val="both"/>
        <w:rPr>
          <w:rFonts w:ascii="Times New Roman" w:hAnsi="Times New Roman" w:cs="Times New Roman"/>
          <w:sz w:val="24"/>
          <w:lang w:val="sr-Cyrl-RS"/>
        </w:rPr>
      </w:pPr>
      <w:r w:rsidRPr="00D7646E">
        <w:rPr>
          <w:rFonts w:ascii="Times New Roman" w:hAnsi="Times New Roman" w:cs="Times New Roman"/>
          <w:sz w:val="24"/>
          <w:lang w:val="sr-Cyrl-RS"/>
        </w:rPr>
        <w:lastRenderedPageBreak/>
        <w:t>пружање техничке подршку корисницима информационог система</w:t>
      </w:r>
      <w:r w:rsidR="000D6A8F">
        <w:rPr>
          <w:rFonts w:ascii="Times New Roman" w:hAnsi="Times New Roman" w:cs="Times New Roman"/>
          <w:sz w:val="24"/>
          <w:lang w:val="sr-Cyrl-RS"/>
        </w:rPr>
        <w:t>,</w:t>
      </w:r>
    </w:p>
    <w:p w14:paraId="4C260F22" w14:textId="3C0F657E" w:rsidR="002656A9" w:rsidRPr="00D7646E" w:rsidRDefault="002656A9" w:rsidP="00C75FE7">
      <w:pPr>
        <w:numPr>
          <w:ilvl w:val="0"/>
          <w:numId w:val="14"/>
        </w:numPr>
        <w:spacing w:after="120"/>
        <w:jc w:val="both"/>
        <w:rPr>
          <w:rFonts w:ascii="Times New Roman" w:hAnsi="Times New Roman" w:cs="Times New Roman"/>
          <w:sz w:val="24"/>
          <w:lang w:val="sr-Cyrl-RS"/>
        </w:rPr>
      </w:pPr>
      <w:r w:rsidRPr="00D7646E">
        <w:rPr>
          <w:rFonts w:ascii="Times New Roman" w:hAnsi="Times New Roman" w:cs="Times New Roman"/>
          <w:sz w:val="24"/>
          <w:lang w:val="sr-Cyrl-RS"/>
        </w:rPr>
        <w:t>рад на одржавању интернет портала, сајтова и интеграције са базом података</w:t>
      </w:r>
      <w:r w:rsidR="000D6A8F">
        <w:rPr>
          <w:rFonts w:ascii="Times New Roman" w:hAnsi="Times New Roman" w:cs="Times New Roman"/>
          <w:sz w:val="24"/>
          <w:lang w:val="sr-Cyrl-RS"/>
        </w:rPr>
        <w:t>,</w:t>
      </w:r>
    </w:p>
    <w:p w14:paraId="6B1F5B86" w14:textId="35B55F34" w:rsidR="002656A9" w:rsidRPr="00D7646E" w:rsidRDefault="002656A9" w:rsidP="00C75FE7">
      <w:pPr>
        <w:numPr>
          <w:ilvl w:val="0"/>
          <w:numId w:val="14"/>
        </w:numPr>
        <w:spacing w:after="120"/>
        <w:jc w:val="both"/>
        <w:rPr>
          <w:rFonts w:ascii="Times New Roman" w:hAnsi="Times New Roman" w:cs="Times New Roman"/>
          <w:sz w:val="24"/>
          <w:lang w:val="sr-Cyrl-RS"/>
        </w:rPr>
      </w:pPr>
      <w:r w:rsidRPr="00D7646E">
        <w:rPr>
          <w:rFonts w:ascii="Times New Roman" w:hAnsi="Times New Roman" w:cs="Times New Roman"/>
          <w:sz w:val="24"/>
          <w:lang w:val="sr-Cyrl-RS"/>
        </w:rPr>
        <w:t>постављање и одржавање интегрисаног система рачунарске и мрежне опреме – сервера, рачунарских радних станица, мрежне опреме</w:t>
      </w:r>
      <w:r w:rsidR="000D6A8F">
        <w:rPr>
          <w:rFonts w:ascii="Times New Roman" w:hAnsi="Times New Roman" w:cs="Times New Roman"/>
          <w:sz w:val="24"/>
          <w:lang w:val="sr-Cyrl-RS"/>
        </w:rPr>
        <w:t>,</w:t>
      </w:r>
    </w:p>
    <w:p w14:paraId="2D070B28" w14:textId="0A120BDC" w:rsidR="002656A9" w:rsidRPr="00D7646E" w:rsidRDefault="002656A9" w:rsidP="00C75FE7">
      <w:pPr>
        <w:numPr>
          <w:ilvl w:val="0"/>
          <w:numId w:val="14"/>
        </w:numPr>
        <w:spacing w:after="120"/>
        <w:jc w:val="both"/>
        <w:rPr>
          <w:rFonts w:ascii="Times New Roman" w:hAnsi="Times New Roman" w:cs="Times New Roman"/>
          <w:sz w:val="24"/>
          <w:lang w:val="sr-Cyrl-RS"/>
        </w:rPr>
      </w:pPr>
      <w:r w:rsidRPr="00D7646E">
        <w:rPr>
          <w:rFonts w:ascii="Times New Roman" w:hAnsi="Times New Roman" w:cs="Times New Roman"/>
          <w:sz w:val="24"/>
          <w:lang w:val="sr-Cyrl-RS"/>
        </w:rPr>
        <w:t>рад на одржавању техничке исправности рачунара и софтвера</w:t>
      </w:r>
      <w:r w:rsidR="000D6A8F">
        <w:rPr>
          <w:rFonts w:ascii="Times New Roman" w:hAnsi="Times New Roman" w:cs="Times New Roman"/>
          <w:sz w:val="24"/>
          <w:lang w:val="sr-Cyrl-RS"/>
        </w:rPr>
        <w:t>,</w:t>
      </w:r>
    </w:p>
    <w:p w14:paraId="0243D188" w14:textId="715DB2B6" w:rsidR="002656A9" w:rsidRPr="00D7646E" w:rsidRDefault="002656A9" w:rsidP="00C75FE7">
      <w:pPr>
        <w:numPr>
          <w:ilvl w:val="0"/>
          <w:numId w:val="14"/>
        </w:numPr>
        <w:spacing w:after="120"/>
        <w:jc w:val="both"/>
        <w:rPr>
          <w:rFonts w:ascii="Times New Roman" w:hAnsi="Times New Roman" w:cs="Times New Roman"/>
          <w:sz w:val="24"/>
          <w:lang w:val="sr-Cyrl-RS"/>
        </w:rPr>
      </w:pPr>
      <w:r w:rsidRPr="00D7646E">
        <w:rPr>
          <w:rFonts w:ascii="Times New Roman" w:hAnsi="Times New Roman" w:cs="Times New Roman"/>
          <w:sz w:val="24"/>
          <w:lang w:val="sr-Cyrl-RS"/>
        </w:rPr>
        <w:t>рад на одржавању техничке исправности и безбедности рачунарске мреже</w:t>
      </w:r>
      <w:r w:rsidR="000D6A8F">
        <w:rPr>
          <w:rFonts w:ascii="Times New Roman" w:hAnsi="Times New Roman" w:cs="Times New Roman"/>
          <w:sz w:val="24"/>
          <w:lang w:val="sr-Cyrl-RS"/>
        </w:rPr>
        <w:t>,</w:t>
      </w:r>
    </w:p>
    <w:p w14:paraId="7EC9F344" w14:textId="77777777" w:rsidR="002656A9" w:rsidRPr="00D7646E" w:rsidRDefault="002656A9" w:rsidP="00C75FE7">
      <w:pPr>
        <w:numPr>
          <w:ilvl w:val="0"/>
          <w:numId w:val="14"/>
        </w:numPr>
        <w:spacing w:after="120"/>
        <w:jc w:val="both"/>
        <w:rPr>
          <w:rFonts w:ascii="Times New Roman" w:hAnsi="Times New Roman" w:cs="Times New Roman"/>
          <w:sz w:val="24"/>
          <w:lang w:val="sr-Cyrl-RS"/>
        </w:rPr>
      </w:pPr>
      <w:r w:rsidRPr="00D7646E">
        <w:rPr>
          <w:rFonts w:ascii="Times New Roman" w:hAnsi="Times New Roman" w:cs="Times New Roman"/>
          <w:sz w:val="24"/>
          <w:lang w:val="sr-Cyrl-RS"/>
        </w:rPr>
        <w:t xml:space="preserve">постављање и одржавање интегрисаних система системског софтвера и сервиса – оперативних система, система за обезбеђивање информационо комуникационих сервиса – електронске поште, интранета, интернета и других; </w:t>
      </w:r>
    </w:p>
    <w:p w14:paraId="248685FF" w14:textId="329DEE5F" w:rsidR="002656A9" w:rsidRPr="00D7646E" w:rsidRDefault="002656A9" w:rsidP="00C75FE7">
      <w:pPr>
        <w:numPr>
          <w:ilvl w:val="0"/>
          <w:numId w:val="14"/>
        </w:numPr>
        <w:spacing w:after="120"/>
        <w:jc w:val="both"/>
        <w:rPr>
          <w:rFonts w:ascii="Times New Roman" w:hAnsi="Times New Roman" w:cs="Times New Roman"/>
          <w:sz w:val="24"/>
          <w:lang w:val="sr-Cyrl-RS"/>
        </w:rPr>
      </w:pPr>
      <w:r w:rsidRPr="00D7646E">
        <w:rPr>
          <w:rFonts w:ascii="Times New Roman" w:hAnsi="Times New Roman" w:cs="Times New Roman"/>
          <w:sz w:val="24"/>
          <w:lang w:val="sr-Cyrl-RS"/>
        </w:rPr>
        <w:t>инсталирање, подешавање, праћење параметра рада, утврђивање и отклањање узрока поремећаја у раду системског софтвера и сервиса – оперативних система, корисничких апликација, система за обезбеђивање информационо комуникационих сервиса – електронске поште, интранета, интернета, система заштите и контроле приступа и коришћења информатичких ресурса и сервиса и израда резервних копија података</w:t>
      </w:r>
      <w:r w:rsidR="000D6A8F">
        <w:rPr>
          <w:rFonts w:ascii="Times New Roman" w:hAnsi="Times New Roman" w:cs="Times New Roman"/>
          <w:sz w:val="24"/>
          <w:lang w:val="sr-Cyrl-RS"/>
        </w:rPr>
        <w:t>,</w:t>
      </w:r>
    </w:p>
    <w:p w14:paraId="57CF4FA4" w14:textId="77777777" w:rsidR="002656A9" w:rsidRPr="00D7646E" w:rsidRDefault="002656A9" w:rsidP="00C75FE7">
      <w:pPr>
        <w:numPr>
          <w:ilvl w:val="0"/>
          <w:numId w:val="14"/>
        </w:numPr>
        <w:spacing w:after="120"/>
        <w:jc w:val="both"/>
        <w:rPr>
          <w:rFonts w:ascii="Times New Roman" w:hAnsi="Times New Roman" w:cs="Times New Roman"/>
          <w:sz w:val="24"/>
          <w:lang w:val="sr-Cyrl-RS"/>
        </w:rPr>
      </w:pPr>
      <w:r w:rsidRPr="00D7646E">
        <w:rPr>
          <w:rFonts w:ascii="Times New Roman" w:hAnsi="Times New Roman" w:cs="Times New Roman"/>
          <w:sz w:val="24"/>
          <w:lang w:val="sr-Cyrl-RS"/>
        </w:rPr>
        <w:t>Рачунарски центар учествује у одржавању (прављење резервних копија, ажурирање садржаја, администрирање налога, академски календар и сл.) следећих сервиса:</w:t>
      </w:r>
    </w:p>
    <w:p w14:paraId="472F35C6" w14:textId="77777777" w:rsidR="002656A9" w:rsidRPr="00D7646E" w:rsidRDefault="002656A9" w:rsidP="00C75FE7">
      <w:pPr>
        <w:numPr>
          <w:ilvl w:val="1"/>
          <w:numId w:val="14"/>
        </w:numPr>
        <w:spacing w:after="120"/>
        <w:jc w:val="both"/>
        <w:rPr>
          <w:rFonts w:ascii="Times New Roman" w:hAnsi="Times New Roman" w:cs="Times New Roman"/>
          <w:sz w:val="24"/>
          <w:lang w:val="sr-Cyrl-RS"/>
        </w:rPr>
      </w:pPr>
      <w:r w:rsidRPr="00D7646E">
        <w:rPr>
          <w:rFonts w:ascii="Times New Roman" w:hAnsi="Times New Roman" w:cs="Times New Roman"/>
          <w:sz w:val="24"/>
          <w:lang w:val="sr-Cyrl-RS"/>
        </w:rPr>
        <w:t>Веб сајт Факултета</w:t>
      </w:r>
    </w:p>
    <w:p w14:paraId="792EB5AF" w14:textId="77777777" w:rsidR="002656A9" w:rsidRPr="00D7646E" w:rsidRDefault="002656A9" w:rsidP="00C75FE7">
      <w:pPr>
        <w:numPr>
          <w:ilvl w:val="1"/>
          <w:numId w:val="14"/>
        </w:numPr>
        <w:spacing w:after="120"/>
        <w:jc w:val="both"/>
        <w:rPr>
          <w:rFonts w:ascii="Times New Roman" w:hAnsi="Times New Roman" w:cs="Times New Roman"/>
          <w:sz w:val="24"/>
          <w:lang w:val="sr-Cyrl-RS"/>
        </w:rPr>
      </w:pPr>
      <w:r w:rsidRPr="00D7646E">
        <w:rPr>
          <w:rFonts w:ascii="Times New Roman" w:hAnsi="Times New Roman" w:cs="Times New Roman"/>
          <w:sz w:val="24"/>
          <w:lang w:val="sr-Cyrl-RS"/>
        </w:rPr>
        <w:t>Електронске поште</w:t>
      </w:r>
    </w:p>
    <w:p w14:paraId="0FFCE2BA" w14:textId="77777777" w:rsidR="002656A9" w:rsidRPr="00D7646E" w:rsidRDefault="002656A9" w:rsidP="00C75FE7">
      <w:pPr>
        <w:numPr>
          <w:ilvl w:val="1"/>
          <w:numId w:val="14"/>
        </w:numPr>
        <w:spacing w:after="120"/>
        <w:jc w:val="both"/>
        <w:rPr>
          <w:rFonts w:ascii="Times New Roman" w:hAnsi="Times New Roman" w:cs="Times New Roman"/>
          <w:sz w:val="24"/>
          <w:lang w:val="sr-Cyrl-RS"/>
        </w:rPr>
      </w:pPr>
      <w:r w:rsidRPr="00D7646E">
        <w:rPr>
          <w:rFonts w:ascii="Times New Roman" w:hAnsi="Times New Roman" w:cs="Times New Roman"/>
          <w:sz w:val="24"/>
          <w:lang w:val="sr-Cyrl-RS"/>
        </w:rPr>
        <w:t>Апликације ИС факултета</w:t>
      </w:r>
    </w:p>
    <w:p w14:paraId="7392BFA0" w14:textId="77777777" w:rsidR="002656A9" w:rsidRPr="00D7646E" w:rsidRDefault="002656A9" w:rsidP="00C75FE7">
      <w:pPr>
        <w:numPr>
          <w:ilvl w:val="1"/>
          <w:numId w:val="14"/>
        </w:numPr>
        <w:spacing w:after="120"/>
        <w:jc w:val="both"/>
        <w:rPr>
          <w:rFonts w:ascii="Times New Roman" w:hAnsi="Times New Roman" w:cs="Times New Roman"/>
          <w:sz w:val="24"/>
          <w:lang w:val="sr-Cyrl-RS"/>
        </w:rPr>
      </w:pPr>
      <w:r w:rsidRPr="00D7646E">
        <w:rPr>
          <w:rFonts w:ascii="Times New Roman" w:hAnsi="Times New Roman" w:cs="Times New Roman"/>
          <w:sz w:val="24"/>
          <w:lang w:val="sr-Cyrl-RS"/>
        </w:rPr>
        <w:t>Наставничког и студентског портала</w:t>
      </w:r>
    </w:p>
    <w:p w14:paraId="5FCE56F5" w14:textId="77777777" w:rsidR="002656A9" w:rsidRPr="00D7646E" w:rsidRDefault="002656A9" w:rsidP="00C75FE7">
      <w:pPr>
        <w:numPr>
          <w:ilvl w:val="1"/>
          <w:numId w:val="14"/>
        </w:numPr>
        <w:spacing w:after="120"/>
        <w:jc w:val="both"/>
        <w:rPr>
          <w:rFonts w:ascii="Times New Roman" w:hAnsi="Times New Roman" w:cs="Times New Roman"/>
          <w:sz w:val="24"/>
          <w:lang w:val="sr-Cyrl-RS"/>
        </w:rPr>
      </w:pPr>
      <w:r w:rsidRPr="00D7646E">
        <w:rPr>
          <w:rFonts w:ascii="Times New Roman" w:hAnsi="Times New Roman" w:cs="Times New Roman"/>
          <w:sz w:val="24"/>
          <w:lang w:val="sr-Cyrl-RS"/>
        </w:rPr>
        <w:t xml:space="preserve">Електронских издања часописа </w:t>
      </w:r>
    </w:p>
    <w:p w14:paraId="09EADC55" w14:textId="6FCE8EE5" w:rsidR="002656A9" w:rsidRPr="00D7646E" w:rsidRDefault="002656A9" w:rsidP="00C75FE7">
      <w:pPr>
        <w:numPr>
          <w:ilvl w:val="0"/>
          <w:numId w:val="14"/>
        </w:numPr>
        <w:spacing w:after="120"/>
        <w:jc w:val="both"/>
        <w:rPr>
          <w:rFonts w:ascii="Times New Roman" w:hAnsi="Times New Roman" w:cs="Times New Roman"/>
          <w:sz w:val="24"/>
          <w:lang w:val="sr-Cyrl-RS"/>
        </w:rPr>
      </w:pPr>
      <w:r w:rsidRPr="00D7646E">
        <w:rPr>
          <w:rFonts w:ascii="Times New Roman" w:hAnsi="Times New Roman" w:cs="Times New Roman"/>
          <w:sz w:val="24"/>
          <w:lang w:val="sr-Cyrl-RS"/>
        </w:rPr>
        <w:t>помоћ при уносу података у Регистар запослених – база запослених Министарство финансија</w:t>
      </w:r>
      <w:r w:rsidR="000D6A8F">
        <w:rPr>
          <w:rFonts w:ascii="Times New Roman" w:hAnsi="Times New Roman" w:cs="Times New Roman"/>
          <w:sz w:val="24"/>
          <w:lang w:val="sr-Cyrl-RS"/>
        </w:rPr>
        <w:t>,</w:t>
      </w:r>
    </w:p>
    <w:p w14:paraId="12136EDD" w14:textId="624CE5F8" w:rsidR="002656A9" w:rsidRPr="00D7646E" w:rsidRDefault="002656A9" w:rsidP="00C75FE7">
      <w:pPr>
        <w:numPr>
          <w:ilvl w:val="0"/>
          <w:numId w:val="14"/>
        </w:numPr>
        <w:spacing w:after="120"/>
        <w:jc w:val="both"/>
        <w:rPr>
          <w:rFonts w:ascii="Times New Roman" w:hAnsi="Times New Roman" w:cs="Times New Roman"/>
          <w:sz w:val="24"/>
          <w:lang w:val="sr-Cyrl-RS"/>
        </w:rPr>
      </w:pPr>
      <w:r w:rsidRPr="00D7646E">
        <w:rPr>
          <w:rFonts w:ascii="Times New Roman" w:hAnsi="Times New Roman" w:cs="Times New Roman"/>
          <w:sz w:val="24"/>
          <w:lang w:val="sr-Cyrl-RS"/>
        </w:rPr>
        <w:t>помоћ при уносу података у ФИНВО – база Министар просвете, науке и технолошког развоја</w:t>
      </w:r>
      <w:r w:rsidR="000D6A8F">
        <w:rPr>
          <w:rFonts w:ascii="Times New Roman" w:hAnsi="Times New Roman" w:cs="Times New Roman"/>
          <w:sz w:val="24"/>
          <w:lang w:val="sr-Cyrl-RS"/>
        </w:rPr>
        <w:t>,</w:t>
      </w:r>
    </w:p>
    <w:p w14:paraId="0E90E0CA" w14:textId="3B1F41D2" w:rsidR="002656A9" w:rsidRPr="00D7646E" w:rsidRDefault="002656A9" w:rsidP="00C75FE7">
      <w:pPr>
        <w:numPr>
          <w:ilvl w:val="0"/>
          <w:numId w:val="14"/>
        </w:numPr>
        <w:spacing w:after="120"/>
        <w:jc w:val="both"/>
        <w:rPr>
          <w:rFonts w:ascii="Times New Roman" w:hAnsi="Times New Roman" w:cs="Times New Roman"/>
          <w:sz w:val="24"/>
          <w:lang w:val="sr-Cyrl-RS"/>
        </w:rPr>
      </w:pPr>
      <w:r w:rsidRPr="00D7646E">
        <w:rPr>
          <w:rFonts w:ascii="Times New Roman" w:hAnsi="Times New Roman" w:cs="Times New Roman"/>
          <w:sz w:val="24"/>
          <w:lang w:val="sr-Cyrl-RS"/>
        </w:rPr>
        <w:t>помоћ при уносу података у РИС – база Министар просвете, науке и технолошког развоја</w:t>
      </w:r>
      <w:r w:rsidR="000D6A8F">
        <w:rPr>
          <w:rFonts w:ascii="Times New Roman" w:hAnsi="Times New Roman" w:cs="Times New Roman"/>
          <w:sz w:val="24"/>
          <w:lang w:val="sr-Cyrl-RS"/>
        </w:rPr>
        <w:t>,</w:t>
      </w:r>
    </w:p>
    <w:p w14:paraId="670C6A51" w14:textId="392CF041" w:rsidR="002656A9" w:rsidRPr="00D7646E" w:rsidRDefault="002656A9" w:rsidP="00C75FE7">
      <w:pPr>
        <w:numPr>
          <w:ilvl w:val="0"/>
          <w:numId w:val="14"/>
        </w:numPr>
        <w:spacing w:after="120"/>
        <w:jc w:val="both"/>
        <w:rPr>
          <w:rFonts w:ascii="Times New Roman" w:hAnsi="Times New Roman" w:cs="Times New Roman"/>
          <w:sz w:val="24"/>
          <w:lang w:val="sr-Cyrl-RS"/>
        </w:rPr>
      </w:pPr>
      <w:r w:rsidRPr="00D7646E">
        <w:rPr>
          <w:rFonts w:ascii="Times New Roman" w:hAnsi="Times New Roman" w:cs="Times New Roman"/>
          <w:sz w:val="24"/>
          <w:lang w:val="sr-Cyrl-RS"/>
        </w:rPr>
        <w:t xml:space="preserve">отварање и одржавање налога </w:t>
      </w:r>
      <w:r w:rsidRPr="00D7646E">
        <w:rPr>
          <w:rFonts w:ascii="Times New Roman" w:hAnsi="Times New Roman" w:cs="Times New Roman"/>
          <w:sz w:val="24"/>
          <w:lang w:val="en-US"/>
        </w:rPr>
        <w:t>Office 365</w:t>
      </w:r>
      <w:r w:rsidR="000D6A8F">
        <w:rPr>
          <w:rFonts w:ascii="Times New Roman" w:hAnsi="Times New Roman" w:cs="Times New Roman"/>
          <w:sz w:val="24"/>
          <w:lang w:val="sr-Cyrl-RS"/>
        </w:rPr>
        <w:t>.</w:t>
      </w:r>
    </w:p>
    <w:p w14:paraId="142DEBF1" w14:textId="4625D176" w:rsidR="002656A9" w:rsidRPr="00D7646E" w:rsidRDefault="002656A9">
      <w:pPr>
        <w:rPr>
          <w:rFonts w:ascii="Times New Roman" w:hAnsi="Times New Roman" w:cs="Times New Roman"/>
        </w:rPr>
      </w:pPr>
    </w:p>
    <w:p w14:paraId="33E18897" w14:textId="6E41D1D5" w:rsidR="006D6F62" w:rsidRPr="00D7646E" w:rsidRDefault="006D6F62">
      <w:pPr>
        <w:rPr>
          <w:rFonts w:ascii="Times New Roman" w:hAnsi="Times New Roman" w:cs="Times New Roman"/>
        </w:rPr>
      </w:pPr>
    </w:p>
    <w:p w14:paraId="6E1BD56F" w14:textId="3CD7E34F" w:rsidR="006D6F62" w:rsidRPr="00D7646E" w:rsidRDefault="006D6F62">
      <w:pPr>
        <w:rPr>
          <w:rFonts w:ascii="Times New Roman" w:hAnsi="Times New Roman" w:cs="Times New Roman"/>
        </w:rPr>
      </w:pPr>
    </w:p>
    <w:p w14:paraId="41381B66" w14:textId="207FFFC2" w:rsidR="006D6F62" w:rsidRPr="00D7646E" w:rsidRDefault="006D6F62">
      <w:pPr>
        <w:rPr>
          <w:rFonts w:ascii="Times New Roman" w:hAnsi="Times New Roman" w:cs="Times New Roman"/>
        </w:rPr>
      </w:pPr>
    </w:p>
    <w:p w14:paraId="698377F0" w14:textId="03D05EA5" w:rsidR="006D6F62" w:rsidRPr="00D7646E" w:rsidRDefault="006D6F62">
      <w:pPr>
        <w:rPr>
          <w:rFonts w:ascii="Times New Roman" w:hAnsi="Times New Roman" w:cs="Times New Roman"/>
        </w:rPr>
      </w:pPr>
    </w:p>
    <w:p w14:paraId="6BCB8388" w14:textId="7981DCF5" w:rsidR="003473B8" w:rsidRPr="00D7646E" w:rsidRDefault="003473B8">
      <w:pPr>
        <w:rPr>
          <w:rFonts w:ascii="Times New Roman" w:hAnsi="Times New Roman" w:cs="Times New Roman"/>
        </w:rPr>
      </w:pPr>
    </w:p>
    <w:p w14:paraId="06069A38" w14:textId="46570985" w:rsidR="003473B8" w:rsidRPr="00D7646E" w:rsidRDefault="003473B8">
      <w:pPr>
        <w:rPr>
          <w:rFonts w:ascii="Times New Roman" w:hAnsi="Times New Roman" w:cs="Times New Roman"/>
        </w:rPr>
      </w:pPr>
    </w:p>
    <w:p w14:paraId="14150F7B" w14:textId="06FFA533" w:rsidR="003473B8" w:rsidRPr="00D7646E" w:rsidRDefault="003473B8">
      <w:pPr>
        <w:rPr>
          <w:rFonts w:ascii="Times New Roman" w:hAnsi="Times New Roman" w:cs="Times New Roman"/>
        </w:rPr>
      </w:pPr>
    </w:p>
    <w:p w14:paraId="18713BE5" w14:textId="4B1373AB" w:rsidR="003473B8" w:rsidRPr="00D7646E" w:rsidRDefault="003473B8">
      <w:pPr>
        <w:rPr>
          <w:rFonts w:ascii="Times New Roman" w:hAnsi="Times New Roman" w:cs="Times New Roman"/>
        </w:rPr>
      </w:pPr>
    </w:p>
    <w:p w14:paraId="444938CB" w14:textId="48149D23" w:rsidR="003473B8" w:rsidRPr="00D7646E" w:rsidRDefault="003473B8">
      <w:pPr>
        <w:rPr>
          <w:rFonts w:ascii="Times New Roman" w:hAnsi="Times New Roman" w:cs="Times New Roman"/>
        </w:rPr>
      </w:pPr>
    </w:p>
    <w:p w14:paraId="59DD15F0" w14:textId="119F8A4E" w:rsidR="003473B8" w:rsidRPr="00D7646E" w:rsidRDefault="003473B8">
      <w:pPr>
        <w:rPr>
          <w:rFonts w:ascii="Times New Roman" w:hAnsi="Times New Roman" w:cs="Times New Roman"/>
        </w:rPr>
      </w:pPr>
    </w:p>
    <w:p w14:paraId="30899E51" w14:textId="2A8B43F2" w:rsidR="003473B8" w:rsidRPr="00D7646E" w:rsidRDefault="003473B8">
      <w:pPr>
        <w:rPr>
          <w:rFonts w:ascii="Times New Roman" w:hAnsi="Times New Roman" w:cs="Times New Roman"/>
        </w:rPr>
      </w:pPr>
    </w:p>
    <w:p w14:paraId="3BBA6F6F" w14:textId="7A51CAF7" w:rsidR="003473B8" w:rsidRPr="00D7646E" w:rsidRDefault="003473B8">
      <w:pPr>
        <w:rPr>
          <w:rFonts w:ascii="Times New Roman" w:hAnsi="Times New Roman" w:cs="Times New Roman"/>
        </w:rPr>
      </w:pPr>
    </w:p>
    <w:p w14:paraId="2EE4572C" w14:textId="08F10D20" w:rsidR="003473B8" w:rsidRPr="00D7646E" w:rsidRDefault="003473B8">
      <w:pPr>
        <w:rPr>
          <w:rFonts w:ascii="Times New Roman" w:hAnsi="Times New Roman" w:cs="Times New Roman"/>
        </w:rPr>
      </w:pPr>
    </w:p>
    <w:p w14:paraId="22914BCF" w14:textId="0C8E037E" w:rsidR="003473B8" w:rsidRPr="00D7646E" w:rsidRDefault="003473B8">
      <w:pPr>
        <w:rPr>
          <w:rFonts w:ascii="Times New Roman" w:hAnsi="Times New Roman" w:cs="Times New Roman"/>
          <w:sz w:val="36"/>
          <w:szCs w:val="36"/>
          <w:lang w:val="sr-Cyrl-RS"/>
        </w:rPr>
      </w:pPr>
    </w:p>
    <w:p w14:paraId="58019488" w14:textId="63899FE6" w:rsidR="003473B8" w:rsidRDefault="003473B8">
      <w:pPr>
        <w:rPr>
          <w:rFonts w:ascii="Times New Roman" w:hAnsi="Times New Roman" w:cs="Times New Roman"/>
        </w:rPr>
      </w:pPr>
    </w:p>
    <w:p w14:paraId="31C82A0D" w14:textId="6701F2FC" w:rsidR="00D7646E" w:rsidRDefault="00D7646E">
      <w:pPr>
        <w:rPr>
          <w:rFonts w:ascii="Times New Roman" w:hAnsi="Times New Roman" w:cs="Times New Roman"/>
        </w:rPr>
      </w:pPr>
    </w:p>
    <w:p w14:paraId="50D3AB93" w14:textId="77777777" w:rsidR="00D7646E" w:rsidRPr="00D7646E" w:rsidRDefault="00D7646E">
      <w:pPr>
        <w:rPr>
          <w:rFonts w:ascii="Times New Roman" w:hAnsi="Times New Roman" w:cs="Times New Roman"/>
        </w:rPr>
      </w:pPr>
    </w:p>
    <w:p w14:paraId="596A0B68" w14:textId="73005E05" w:rsidR="003473B8" w:rsidRDefault="003473B8">
      <w:pPr>
        <w:rPr>
          <w:rFonts w:ascii="Times New Roman" w:hAnsi="Times New Roman" w:cs="Times New Roman"/>
          <w:lang w:val="sr-Cyrl-RS"/>
        </w:rPr>
      </w:pPr>
    </w:p>
    <w:p w14:paraId="7023DEAC" w14:textId="2B226C3D" w:rsidR="008A5245" w:rsidRDefault="008A5245">
      <w:pPr>
        <w:rPr>
          <w:rFonts w:ascii="Times New Roman" w:hAnsi="Times New Roman" w:cs="Times New Roman"/>
          <w:lang w:val="sr-Cyrl-RS"/>
        </w:rPr>
      </w:pPr>
    </w:p>
    <w:p w14:paraId="629F2E75" w14:textId="0FC63797" w:rsidR="008A5245" w:rsidRDefault="008A5245">
      <w:pPr>
        <w:rPr>
          <w:rFonts w:ascii="Times New Roman" w:hAnsi="Times New Roman" w:cs="Times New Roman"/>
          <w:lang w:val="sr-Cyrl-RS"/>
        </w:rPr>
      </w:pPr>
    </w:p>
    <w:p w14:paraId="424F63B6" w14:textId="7AB11E5F" w:rsidR="008A5245" w:rsidRDefault="008A5245">
      <w:pPr>
        <w:rPr>
          <w:rFonts w:ascii="Times New Roman" w:hAnsi="Times New Roman" w:cs="Times New Roman"/>
          <w:lang w:val="sr-Cyrl-RS"/>
        </w:rPr>
      </w:pPr>
    </w:p>
    <w:p w14:paraId="77E719DF" w14:textId="77777777" w:rsidR="008A5245" w:rsidRPr="00D7646E" w:rsidRDefault="008A5245">
      <w:pPr>
        <w:rPr>
          <w:rFonts w:ascii="Times New Roman" w:hAnsi="Times New Roman" w:cs="Times New Roman"/>
          <w:lang w:val="sr-Cyrl-RS"/>
        </w:rPr>
      </w:pPr>
    </w:p>
    <w:p w14:paraId="7828A233" w14:textId="08FF3D65" w:rsidR="001B3A1C" w:rsidRPr="008A5245" w:rsidRDefault="001B3A1C" w:rsidP="001B3A1C">
      <w:pPr>
        <w:jc w:val="center"/>
        <w:rPr>
          <w:rFonts w:ascii="Times New Roman" w:hAnsi="Times New Roman" w:cs="Times New Roman"/>
          <w:b/>
          <w:bCs/>
          <w:sz w:val="32"/>
          <w:szCs w:val="32"/>
          <w:u w:val="single"/>
        </w:rPr>
      </w:pPr>
      <w:r w:rsidRPr="008A5245">
        <w:rPr>
          <w:rFonts w:ascii="Times New Roman" w:hAnsi="Times New Roman" w:cs="Times New Roman"/>
          <w:b/>
          <w:bCs/>
          <w:sz w:val="32"/>
          <w:szCs w:val="32"/>
          <w:lang w:val="sr-Cyrl-RS"/>
        </w:rPr>
        <w:t>Извештај о раду Департмана за физику</w:t>
      </w:r>
    </w:p>
    <w:p w14:paraId="612F119A" w14:textId="65C33A67" w:rsidR="003473B8" w:rsidRPr="00D7646E" w:rsidRDefault="003473B8">
      <w:pPr>
        <w:rPr>
          <w:rFonts w:ascii="Times New Roman" w:hAnsi="Times New Roman" w:cs="Times New Roman"/>
        </w:rPr>
      </w:pPr>
    </w:p>
    <w:p w14:paraId="0DA46C1F" w14:textId="77D4878C" w:rsidR="003473B8" w:rsidRPr="00D7646E" w:rsidRDefault="003473B8">
      <w:pPr>
        <w:rPr>
          <w:rFonts w:ascii="Times New Roman" w:hAnsi="Times New Roman" w:cs="Times New Roman"/>
        </w:rPr>
      </w:pPr>
    </w:p>
    <w:p w14:paraId="2F60FF18" w14:textId="372711AA" w:rsidR="003473B8" w:rsidRPr="00D7646E" w:rsidRDefault="003473B8">
      <w:pPr>
        <w:rPr>
          <w:rFonts w:ascii="Times New Roman" w:hAnsi="Times New Roman" w:cs="Times New Roman"/>
        </w:rPr>
      </w:pPr>
    </w:p>
    <w:p w14:paraId="70DD6758" w14:textId="78D28AD5" w:rsidR="003473B8" w:rsidRPr="00D7646E" w:rsidRDefault="003473B8">
      <w:pPr>
        <w:rPr>
          <w:rFonts w:ascii="Times New Roman" w:hAnsi="Times New Roman" w:cs="Times New Roman"/>
        </w:rPr>
      </w:pPr>
    </w:p>
    <w:p w14:paraId="402514ED" w14:textId="69A09233" w:rsidR="003473B8" w:rsidRPr="00D7646E" w:rsidRDefault="003473B8">
      <w:pPr>
        <w:rPr>
          <w:rFonts w:ascii="Times New Roman" w:hAnsi="Times New Roman" w:cs="Times New Roman"/>
        </w:rPr>
      </w:pPr>
    </w:p>
    <w:p w14:paraId="5015A104" w14:textId="68CF0545" w:rsidR="003473B8" w:rsidRPr="00D7646E" w:rsidRDefault="003473B8">
      <w:pPr>
        <w:rPr>
          <w:rFonts w:ascii="Times New Roman" w:hAnsi="Times New Roman" w:cs="Times New Roman"/>
        </w:rPr>
      </w:pPr>
    </w:p>
    <w:p w14:paraId="690A1AB4" w14:textId="43AF6825" w:rsidR="003473B8" w:rsidRPr="00D7646E" w:rsidRDefault="003473B8">
      <w:pPr>
        <w:rPr>
          <w:rFonts w:ascii="Times New Roman" w:hAnsi="Times New Roman" w:cs="Times New Roman"/>
        </w:rPr>
      </w:pPr>
    </w:p>
    <w:p w14:paraId="3B3B3DD7" w14:textId="6AC0383F" w:rsidR="003473B8" w:rsidRPr="00D7646E" w:rsidRDefault="003473B8">
      <w:pPr>
        <w:rPr>
          <w:rFonts w:ascii="Times New Roman" w:hAnsi="Times New Roman" w:cs="Times New Roman"/>
        </w:rPr>
      </w:pPr>
    </w:p>
    <w:p w14:paraId="6B3AAC3D" w14:textId="44EE9AD1" w:rsidR="003473B8" w:rsidRPr="00D7646E" w:rsidRDefault="003473B8">
      <w:pPr>
        <w:rPr>
          <w:rFonts w:ascii="Times New Roman" w:hAnsi="Times New Roman" w:cs="Times New Roman"/>
        </w:rPr>
      </w:pPr>
    </w:p>
    <w:p w14:paraId="10B62B1B" w14:textId="37A062DB" w:rsidR="003473B8" w:rsidRPr="00D7646E" w:rsidRDefault="003473B8">
      <w:pPr>
        <w:rPr>
          <w:rFonts w:ascii="Times New Roman" w:hAnsi="Times New Roman" w:cs="Times New Roman"/>
        </w:rPr>
      </w:pPr>
    </w:p>
    <w:p w14:paraId="1EFD404E" w14:textId="7498B485" w:rsidR="003473B8" w:rsidRPr="00D7646E" w:rsidRDefault="003473B8">
      <w:pPr>
        <w:rPr>
          <w:rFonts w:ascii="Times New Roman" w:hAnsi="Times New Roman" w:cs="Times New Roman"/>
        </w:rPr>
      </w:pPr>
    </w:p>
    <w:p w14:paraId="21523766" w14:textId="636A142C" w:rsidR="003473B8" w:rsidRDefault="003473B8">
      <w:pPr>
        <w:rPr>
          <w:rFonts w:ascii="Times New Roman" w:hAnsi="Times New Roman" w:cs="Times New Roman"/>
        </w:rPr>
      </w:pPr>
    </w:p>
    <w:p w14:paraId="7794B9CB" w14:textId="1FA88A79" w:rsidR="00D7646E" w:rsidRDefault="00D7646E">
      <w:pPr>
        <w:rPr>
          <w:rFonts w:ascii="Times New Roman" w:hAnsi="Times New Roman" w:cs="Times New Roman"/>
        </w:rPr>
      </w:pPr>
    </w:p>
    <w:p w14:paraId="1FD502D3" w14:textId="49DA1B57" w:rsidR="00D7646E" w:rsidRDefault="00D7646E">
      <w:pPr>
        <w:rPr>
          <w:rFonts w:ascii="Times New Roman" w:hAnsi="Times New Roman" w:cs="Times New Roman"/>
        </w:rPr>
      </w:pPr>
    </w:p>
    <w:p w14:paraId="4F57A568" w14:textId="77777777" w:rsidR="00D7646E" w:rsidRPr="00D7646E" w:rsidRDefault="00D7646E">
      <w:pPr>
        <w:rPr>
          <w:rFonts w:ascii="Times New Roman" w:hAnsi="Times New Roman" w:cs="Times New Roman"/>
        </w:rPr>
      </w:pPr>
    </w:p>
    <w:p w14:paraId="010FABC1" w14:textId="513CC0B0" w:rsidR="003473B8" w:rsidRPr="00D7646E" w:rsidRDefault="003473B8">
      <w:pPr>
        <w:rPr>
          <w:rFonts w:ascii="Times New Roman" w:hAnsi="Times New Roman" w:cs="Times New Roman"/>
        </w:rPr>
      </w:pPr>
    </w:p>
    <w:p w14:paraId="22B8F4E9" w14:textId="2C984CD6" w:rsidR="003473B8" w:rsidRPr="00D7646E" w:rsidRDefault="003473B8">
      <w:pPr>
        <w:rPr>
          <w:rFonts w:ascii="Times New Roman" w:hAnsi="Times New Roman" w:cs="Times New Roman"/>
        </w:rPr>
      </w:pPr>
    </w:p>
    <w:p w14:paraId="69C87E70" w14:textId="77777777" w:rsidR="003473B8" w:rsidRPr="00D7646E" w:rsidRDefault="003473B8">
      <w:pPr>
        <w:rPr>
          <w:rFonts w:ascii="Times New Roman" w:hAnsi="Times New Roman" w:cs="Times New Roman"/>
        </w:rPr>
      </w:pPr>
    </w:p>
    <w:p w14:paraId="6B8CD295" w14:textId="147790FF" w:rsidR="006D6F62" w:rsidRPr="00D7646E" w:rsidRDefault="006D6F62">
      <w:pPr>
        <w:rPr>
          <w:rFonts w:ascii="Times New Roman" w:hAnsi="Times New Roman" w:cs="Times New Roman"/>
        </w:rPr>
      </w:pPr>
    </w:p>
    <w:p w14:paraId="0E4835F6" w14:textId="40D19B86" w:rsidR="006D6F62" w:rsidRPr="00D7646E" w:rsidRDefault="006D6F62" w:rsidP="006D6F62">
      <w:pPr>
        <w:rPr>
          <w:rFonts w:ascii="Times New Roman" w:hAnsi="Times New Roman" w:cs="Times New Roman"/>
          <w:b/>
          <w:bCs/>
          <w:sz w:val="28"/>
          <w:szCs w:val="28"/>
          <w:lang w:val="sr-Cyrl-RS"/>
        </w:rPr>
      </w:pPr>
      <w:r w:rsidRPr="00D7646E">
        <w:rPr>
          <w:rFonts w:ascii="Times New Roman" w:hAnsi="Times New Roman" w:cs="Times New Roman"/>
          <w:b/>
          <w:bCs/>
          <w:sz w:val="28"/>
          <w:szCs w:val="28"/>
          <w:lang w:val="sr-Cyrl-RS"/>
        </w:rPr>
        <w:lastRenderedPageBreak/>
        <w:t>Запо</w:t>
      </w:r>
      <w:r w:rsidR="008A5245">
        <w:rPr>
          <w:rFonts w:ascii="Times New Roman" w:hAnsi="Times New Roman" w:cs="Times New Roman"/>
          <w:b/>
          <w:bCs/>
          <w:sz w:val="28"/>
          <w:szCs w:val="28"/>
          <w:lang w:val="sr-Cyrl-RS"/>
        </w:rPr>
        <w:t>сл</w:t>
      </w:r>
      <w:r w:rsidRPr="00D7646E">
        <w:rPr>
          <w:rFonts w:ascii="Times New Roman" w:hAnsi="Times New Roman" w:cs="Times New Roman"/>
          <w:b/>
          <w:bCs/>
          <w:sz w:val="28"/>
          <w:szCs w:val="28"/>
          <w:lang w:val="sr-Cyrl-RS"/>
        </w:rPr>
        <w:t>ени и ангажовани на Департману:</w:t>
      </w:r>
    </w:p>
    <w:p w14:paraId="034AE939" w14:textId="77777777" w:rsidR="006D6F62" w:rsidRPr="00D7646E" w:rsidRDefault="006D6F62" w:rsidP="006D6F62">
      <w:pPr>
        <w:rPr>
          <w:rFonts w:ascii="Times New Roman" w:hAnsi="Times New Roman" w:cs="Times New Roman"/>
          <w:b/>
          <w:bCs/>
          <w:sz w:val="28"/>
          <w:szCs w:val="28"/>
          <w:lang w:val="sr-Cyrl-RS"/>
        </w:rPr>
      </w:pPr>
      <w:r w:rsidRPr="00D7646E">
        <w:rPr>
          <w:rFonts w:ascii="Times New Roman" w:hAnsi="Times New Roman" w:cs="Times New Roman"/>
          <w:b/>
          <w:bCs/>
          <w:sz w:val="28"/>
          <w:szCs w:val="28"/>
          <w:lang w:val="sr-Cyrl-RS"/>
        </w:rPr>
        <w:t>Катедра за експерименталну и примењену физику:</w:t>
      </w:r>
    </w:p>
    <w:p w14:paraId="6BE1F4CA" w14:textId="77777777" w:rsidR="006D6F62" w:rsidRPr="008A5245" w:rsidRDefault="006D6F62" w:rsidP="006D6F62">
      <w:pPr>
        <w:rPr>
          <w:rFonts w:ascii="Times New Roman" w:hAnsi="Times New Roman" w:cs="Times New Roman"/>
          <w:bCs/>
          <w:sz w:val="24"/>
          <w:szCs w:val="24"/>
          <w:lang w:val="sr-Cyrl-RS"/>
        </w:rPr>
      </w:pPr>
      <w:r w:rsidRPr="008A5245">
        <w:rPr>
          <w:rFonts w:ascii="Times New Roman" w:hAnsi="Times New Roman" w:cs="Times New Roman"/>
          <w:bCs/>
          <w:sz w:val="24"/>
          <w:szCs w:val="24"/>
          <w:lang w:val="sr-Cyrl-RS"/>
        </w:rPr>
        <w:t>Видосав Марковић, ред. проф.</w:t>
      </w:r>
    </w:p>
    <w:p w14:paraId="5678D55B" w14:textId="77777777" w:rsidR="006D6F62" w:rsidRPr="008A5245" w:rsidRDefault="006D6F62" w:rsidP="006D6F62">
      <w:pPr>
        <w:rPr>
          <w:rFonts w:ascii="Times New Roman" w:hAnsi="Times New Roman" w:cs="Times New Roman"/>
          <w:bCs/>
          <w:sz w:val="24"/>
          <w:szCs w:val="24"/>
          <w:lang w:val="sr-Cyrl-RS"/>
        </w:rPr>
      </w:pPr>
      <w:r w:rsidRPr="008A5245">
        <w:rPr>
          <w:rFonts w:ascii="Times New Roman" w:hAnsi="Times New Roman" w:cs="Times New Roman"/>
          <w:bCs/>
          <w:sz w:val="24"/>
          <w:szCs w:val="24"/>
          <w:lang w:val="sr-Cyrl-RS"/>
        </w:rPr>
        <w:t>Сузана Стаменковић, ред. проф.</w:t>
      </w:r>
    </w:p>
    <w:p w14:paraId="749DEB15" w14:textId="77777777" w:rsidR="006D6F62" w:rsidRPr="008A5245" w:rsidRDefault="006D6F62" w:rsidP="006D6F62">
      <w:pPr>
        <w:rPr>
          <w:rFonts w:ascii="Times New Roman" w:hAnsi="Times New Roman" w:cs="Times New Roman"/>
          <w:bCs/>
          <w:sz w:val="24"/>
          <w:szCs w:val="24"/>
          <w:lang w:val="sr-Cyrl-RS"/>
        </w:rPr>
      </w:pPr>
      <w:r w:rsidRPr="008A5245">
        <w:rPr>
          <w:rFonts w:ascii="Times New Roman" w:hAnsi="Times New Roman" w:cs="Times New Roman"/>
          <w:bCs/>
          <w:sz w:val="24"/>
          <w:szCs w:val="24"/>
          <w:lang w:val="sr-Cyrl-RS"/>
        </w:rPr>
        <w:t>Саша Гоцић, ван. проф.</w:t>
      </w:r>
    </w:p>
    <w:p w14:paraId="69507B77" w14:textId="77777777" w:rsidR="006D6F62" w:rsidRPr="008A5245" w:rsidRDefault="006D6F62" w:rsidP="006D6F62">
      <w:pPr>
        <w:rPr>
          <w:rFonts w:ascii="Times New Roman" w:hAnsi="Times New Roman" w:cs="Times New Roman"/>
          <w:bCs/>
          <w:sz w:val="24"/>
          <w:szCs w:val="24"/>
          <w:lang w:val="sr-Cyrl-RS"/>
        </w:rPr>
      </w:pPr>
      <w:r w:rsidRPr="008A5245">
        <w:rPr>
          <w:rFonts w:ascii="Times New Roman" w:hAnsi="Times New Roman" w:cs="Times New Roman"/>
          <w:bCs/>
          <w:sz w:val="24"/>
          <w:szCs w:val="24"/>
          <w:lang w:val="sr-Cyrl-RS"/>
        </w:rPr>
        <w:t>Биљана Самарџић, ван. проф.</w:t>
      </w:r>
    </w:p>
    <w:p w14:paraId="4F9D615E" w14:textId="77777777" w:rsidR="006D6F62" w:rsidRPr="008A5245" w:rsidRDefault="006D6F62" w:rsidP="006D6F62">
      <w:pPr>
        <w:rPr>
          <w:rFonts w:ascii="Times New Roman" w:hAnsi="Times New Roman" w:cs="Times New Roman"/>
          <w:bCs/>
          <w:sz w:val="24"/>
          <w:szCs w:val="24"/>
          <w:lang w:val="sr-Cyrl-RS"/>
        </w:rPr>
      </w:pPr>
      <w:bookmarkStart w:id="7" w:name="_Hlk27334945"/>
      <w:r w:rsidRPr="008A5245">
        <w:rPr>
          <w:rFonts w:ascii="Times New Roman" w:hAnsi="Times New Roman" w:cs="Times New Roman"/>
          <w:bCs/>
          <w:sz w:val="24"/>
          <w:szCs w:val="24"/>
          <w:lang w:val="sr-Cyrl-RS"/>
        </w:rPr>
        <w:t>Дејан Алексић, ван. проф.</w:t>
      </w:r>
    </w:p>
    <w:bookmarkEnd w:id="7"/>
    <w:p w14:paraId="63AD2485" w14:textId="77777777" w:rsidR="006D6F62" w:rsidRPr="008A5245" w:rsidRDefault="006D6F62" w:rsidP="006D6F62">
      <w:pPr>
        <w:rPr>
          <w:rFonts w:ascii="Times New Roman" w:hAnsi="Times New Roman" w:cs="Times New Roman"/>
          <w:bCs/>
          <w:sz w:val="24"/>
          <w:szCs w:val="24"/>
          <w:lang w:val="sr-Cyrl-RS"/>
        </w:rPr>
      </w:pPr>
      <w:r w:rsidRPr="008A5245">
        <w:rPr>
          <w:rFonts w:ascii="Times New Roman" w:hAnsi="Times New Roman" w:cs="Times New Roman"/>
          <w:bCs/>
          <w:sz w:val="24"/>
          <w:szCs w:val="24"/>
          <w:lang w:val="sr-Cyrl-RS"/>
        </w:rPr>
        <w:t>Љиљана Костић, ван. проф.</w:t>
      </w:r>
    </w:p>
    <w:p w14:paraId="045EE633" w14:textId="77777777" w:rsidR="006D6F62" w:rsidRPr="008A5245" w:rsidRDefault="006D6F62" w:rsidP="006D6F62">
      <w:pPr>
        <w:rPr>
          <w:rFonts w:ascii="Times New Roman" w:hAnsi="Times New Roman" w:cs="Times New Roman"/>
          <w:bCs/>
          <w:sz w:val="24"/>
          <w:szCs w:val="24"/>
          <w:lang w:val="sr-Cyrl-RS"/>
        </w:rPr>
      </w:pPr>
      <w:r w:rsidRPr="008A5245">
        <w:rPr>
          <w:rFonts w:ascii="Times New Roman" w:hAnsi="Times New Roman" w:cs="Times New Roman"/>
          <w:bCs/>
          <w:sz w:val="24"/>
          <w:szCs w:val="24"/>
          <w:lang w:val="sr-Cyrl-RS"/>
        </w:rPr>
        <w:t>Весна Манић, доцент</w:t>
      </w:r>
    </w:p>
    <w:p w14:paraId="47B1EAE0" w14:textId="77777777" w:rsidR="006D6F62" w:rsidRPr="008A5245" w:rsidRDefault="006D6F62" w:rsidP="006D6F62">
      <w:pPr>
        <w:rPr>
          <w:rFonts w:ascii="Times New Roman" w:hAnsi="Times New Roman" w:cs="Times New Roman"/>
          <w:bCs/>
          <w:sz w:val="24"/>
          <w:szCs w:val="24"/>
          <w:lang w:val="sr-Cyrl-RS"/>
        </w:rPr>
      </w:pPr>
      <w:bookmarkStart w:id="8" w:name="_Hlk27335312"/>
      <w:r w:rsidRPr="008A5245">
        <w:rPr>
          <w:rFonts w:ascii="Times New Roman" w:hAnsi="Times New Roman" w:cs="Times New Roman"/>
          <w:bCs/>
          <w:sz w:val="24"/>
          <w:szCs w:val="24"/>
          <w:lang w:val="sr-Cyrl-RS"/>
        </w:rPr>
        <w:t>Лана Пантић Ранђеловић, доцент</w:t>
      </w:r>
    </w:p>
    <w:bookmarkEnd w:id="8"/>
    <w:p w14:paraId="0F8C5DA2" w14:textId="77777777" w:rsidR="006D6F62" w:rsidRPr="008A5245" w:rsidRDefault="006D6F62" w:rsidP="006D6F62">
      <w:pPr>
        <w:rPr>
          <w:rFonts w:ascii="Times New Roman" w:hAnsi="Times New Roman" w:cs="Times New Roman"/>
          <w:bCs/>
          <w:sz w:val="24"/>
          <w:szCs w:val="24"/>
          <w:lang w:val="sr-Cyrl-RS"/>
        </w:rPr>
      </w:pPr>
      <w:r w:rsidRPr="008A5245">
        <w:rPr>
          <w:rFonts w:ascii="Times New Roman" w:hAnsi="Times New Roman" w:cs="Times New Roman"/>
          <w:bCs/>
          <w:sz w:val="24"/>
          <w:szCs w:val="24"/>
          <w:lang w:val="sr-Cyrl-RS"/>
        </w:rPr>
        <w:t>Јелена Алексић, асистент</w:t>
      </w:r>
    </w:p>
    <w:p w14:paraId="16F0C38E" w14:textId="77777777" w:rsidR="006D6F62" w:rsidRPr="008A5245" w:rsidRDefault="006D6F62" w:rsidP="006D6F62">
      <w:pPr>
        <w:rPr>
          <w:rFonts w:ascii="Times New Roman" w:hAnsi="Times New Roman" w:cs="Times New Roman"/>
          <w:bCs/>
          <w:sz w:val="24"/>
          <w:szCs w:val="24"/>
          <w:lang w:val="sr-Cyrl-RS"/>
        </w:rPr>
      </w:pPr>
      <w:r w:rsidRPr="008A5245">
        <w:rPr>
          <w:rFonts w:ascii="Times New Roman" w:hAnsi="Times New Roman" w:cs="Times New Roman"/>
          <w:bCs/>
          <w:sz w:val="24"/>
          <w:szCs w:val="24"/>
          <w:lang w:val="sr-Cyrl-RS"/>
        </w:rPr>
        <w:t>Ивана Радоњић Митић, научни сарадник</w:t>
      </w:r>
    </w:p>
    <w:p w14:paraId="2D8ADECD" w14:textId="77777777" w:rsidR="006D6F62" w:rsidRPr="008A5245" w:rsidRDefault="006D6F62" w:rsidP="006D6F62">
      <w:pPr>
        <w:rPr>
          <w:rFonts w:ascii="Times New Roman" w:hAnsi="Times New Roman" w:cs="Times New Roman"/>
          <w:bCs/>
          <w:sz w:val="24"/>
          <w:szCs w:val="24"/>
          <w:lang w:val="sr-Cyrl-RS"/>
        </w:rPr>
      </w:pPr>
      <w:r w:rsidRPr="008A5245">
        <w:rPr>
          <w:rFonts w:ascii="Times New Roman" w:hAnsi="Times New Roman" w:cs="Times New Roman"/>
          <w:bCs/>
          <w:sz w:val="24"/>
          <w:szCs w:val="24"/>
          <w:lang w:val="sr-Cyrl-RS"/>
        </w:rPr>
        <w:t>Анђелина Марић Станковић, истраживач приправник</w:t>
      </w:r>
    </w:p>
    <w:p w14:paraId="599B9CD9" w14:textId="77777777" w:rsidR="006D6F62" w:rsidRPr="00D7646E" w:rsidRDefault="006D6F62" w:rsidP="006D6F62">
      <w:pPr>
        <w:rPr>
          <w:rFonts w:ascii="Times New Roman" w:hAnsi="Times New Roman" w:cs="Times New Roman"/>
          <w:b/>
          <w:bCs/>
          <w:sz w:val="28"/>
          <w:szCs w:val="28"/>
          <w:lang w:val="sr-Cyrl-RS"/>
        </w:rPr>
      </w:pPr>
      <w:r w:rsidRPr="00D7646E">
        <w:rPr>
          <w:rFonts w:ascii="Times New Roman" w:hAnsi="Times New Roman" w:cs="Times New Roman"/>
          <w:b/>
          <w:bCs/>
          <w:sz w:val="28"/>
          <w:szCs w:val="28"/>
          <w:lang w:val="sr-Cyrl-RS"/>
        </w:rPr>
        <w:t>Катедра за теоријску физику и примене:</w:t>
      </w:r>
    </w:p>
    <w:p w14:paraId="41DD1862" w14:textId="77777777" w:rsidR="006D6F62" w:rsidRPr="008A5245" w:rsidRDefault="006D6F62" w:rsidP="006D6F62">
      <w:pPr>
        <w:rPr>
          <w:rFonts w:ascii="Times New Roman" w:hAnsi="Times New Roman" w:cs="Times New Roman"/>
          <w:bCs/>
          <w:sz w:val="24"/>
          <w:szCs w:val="24"/>
          <w:lang w:val="sr-Cyrl-RS"/>
        </w:rPr>
      </w:pPr>
      <w:r w:rsidRPr="008A5245">
        <w:rPr>
          <w:rFonts w:ascii="Times New Roman" w:hAnsi="Times New Roman" w:cs="Times New Roman"/>
          <w:bCs/>
          <w:sz w:val="24"/>
          <w:szCs w:val="24"/>
          <w:lang w:val="sr-Cyrl-RS"/>
        </w:rPr>
        <w:t>Драган Гајић, ред. проф.</w:t>
      </w:r>
    </w:p>
    <w:p w14:paraId="59FD427D" w14:textId="77777777" w:rsidR="006D6F62" w:rsidRPr="008A5245" w:rsidRDefault="006D6F62" w:rsidP="006D6F62">
      <w:pPr>
        <w:rPr>
          <w:rFonts w:ascii="Times New Roman" w:hAnsi="Times New Roman" w:cs="Times New Roman"/>
          <w:bCs/>
          <w:sz w:val="24"/>
          <w:szCs w:val="24"/>
          <w:lang w:val="sr-Cyrl-RS"/>
        </w:rPr>
      </w:pPr>
      <w:r w:rsidRPr="008A5245">
        <w:rPr>
          <w:rFonts w:ascii="Times New Roman" w:hAnsi="Times New Roman" w:cs="Times New Roman"/>
          <w:bCs/>
          <w:sz w:val="24"/>
          <w:szCs w:val="24"/>
          <w:lang w:val="sr-Cyrl-RS"/>
        </w:rPr>
        <w:t>Иван Манчев, ред. проф.</w:t>
      </w:r>
    </w:p>
    <w:p w14:paraId="63EC9BE9" w14:textId="77777777" w:rsidR="006D6F62" w:rsidRPr="008A5245" w:rsidRDefault="006D6F62" w:rsidP="006D6F62">
      <w:pPr>
        <w:rPr>
          <w:rFonts w:ascii="Times New Roman" w:hAnsi="Times New Roman" w:cs="Times New Roman"/>
          <w:bCs/>
          <w:sz w:val="24"/>
          <w:szCs w:val="24"/>
          <w:lang w:val="sr-Cyrl-RS"/>
        </w:rPr>
      </w:pPr>
      <w:r w:rsidRPr="008A5245">
        <w:rPr>
          <w:rFonts w:ascii="Times New Roman" w:hAnsi="Times New Roman" w:cs="Times New Roman"/>
          <w:bCs/>
          <w:sz w:val="24"/>
          <w:szCs w:val="24"/>
          <w:lang w:val="sr-Cyrl-RS"/>
        </w:rPr>
        <w:t>Горан Ђорђевић, ред. проф.</w:t>
      </w:r>
    </w:p>
    <w:p w14:paraId="07262612" w14:textId="77777777" w:rsidR="006D6F62" w:rsidRPr="008A5245" w:rsidRDefault="006D6F62" w:rsidP="006D6F62">
      <w:pPr>
        <w:rPr>
          <w:rFonts w:ascii="Times New Roman" w:hAnsi="Times New Roman" w:cs="Times New Roman"/>
          <w:bCs/>
          <w:sz w:val="24"/>
          <w:szCs w:val="24"/>
          <w:lang w:val="sr-Cyrl-RS"/>
        </w:rPr>
      </w:pPr>
      <w:r w:rsidRPr="008A5245">
        <w:rPr>
          <w:rFonts w:ascii="Times New Roman" w:hAnsi="Times New Roman" w:cs="Times New Roman"/>
          <w:bCs/>
          <w:sz w:val="24"/>
          <w:szCs w:val="24"/>
          <w:lang w:val="sr-Cyrl-RS"/>
        </w:rPr>
        <w:t>Љубиша Нешић, ред. проф.</w:t>
      </w:r>
    </w:p>
    <w:p w14:paraId="5D8F2DA5" w14:textId="77777777" w:rsidR="006D6F62" w:rsidRPr="008A5245" w:rsidRDefault="006D6F62" w:rsidP="006D6F62">
      <w:pPr>
        <w:rPr>
          <w:rFonts w:ascii="Times New Roman" w:hAnsi="Times New Roman" w:cs="Times New Roman"/>
          <w:bCs/>
          <w:sz w:val="24"/>
          <w:szCs w:val="24"/>
          <w:lang w:val="sr-Cyrl-RS"/>
        </w:rPr>
      </w:pPr>
      <w:r w:rsidRPr="008A5245">
        <w:rPr>
          <w:rFonts w:ascii="Times New Roman" w:hAnsi="Times New Roman" w:cs="Times New Roman"/>
          <w:bCs/>
          <w:sz w:val="24"/>
          <w:szCs w:val="24"/>
          <w:lang w:val="sr-Cyrl-RS"/>
        </w:rPr>
        <w:t>Љиљана Стевановић, ред. проф.</w:t>
      </w:r>
    </w:p>
    <w:p w14:paraId="58D6FA1E" w14:textId="77777777" w:rsidR="006D6F62" w:rsidRPr="008A5245" w:rsidRDefault="006D6F62" w:rsidP="006D6F62">
      <w:pPr>
        <w:tabs>
          <w:tab w:val="left" w:pos="3510"/>
        </w:tabs>
        <w:rPr>
          <w:rFonts w:ascii="Times New Roman" w:hAnsi="Times New Roman" w:cs="Times New Roman"/>
          <w:bCs/>
          <w:sz w:val="24"/>
          <w:szCs w:val="24"/>
          <w:lang w:val="sr-Cyrl-RS"/>
        </w:rPr>
      </w:pPr>
      <w:r w:rsidRPr="008A5245">
        <w:rPr>
          <w:rFonts w:ascii="Times New Roman" w:hAnsi="Times New Roman" w:cs="Times New Roman"/>
          <w:bCs/>
          <w:sz w:val="24"/>
          <w:szCs w:val="24"/>
          <w:lang w:val="sr-Cyrl-RS"/>
        </w:rPr>
        <w:t>Јасмина Јекнић-Дугић, ван. проф.</w:t>
      </w:r>
      <w:r w:rsidRPr="008A5245">
        <w:rPr>
          <w:rFonts w:ascii="Times New Roman" w:hAnsi="Times New Roman" w:cs="Times New Roman"/>
          <w:bCs/>
          <w:sz w:val="24"/>
          <w:szCs w:val="24"/>
          <w:lang w:val="sr-Cyrl-RS"/>
        </w:rPr>
        <w:tab/>
      </w:r>
    </w:p>
    <w:p w14:paraId="4A462F4F" w14:textId="77777777" w:rsidR="006D6F62" w:rsidRPr="008A5245" w:rsidRDefault="006D6F62" w:rsidP="006D6F62">
      <w:pPr>
        <w:rPr>
          <w:rFonts w:ascii="Times New Roman" w:hAnsi="Times New Roman" w:cs="Times New Roman"/>
          <w:bCs/>
          <w:sz w:val="24"/>
          <w:szCs w:val="24"/>
          <w:lang w:val="sr-Cyrl-RS"/>
        </w:rPr>
      </w:pPr>
      <w:r w:rsidRPr="008A5245">
        <w:rPr>
          <w:rFonts w:ascii="Times New Roman" w:hAnsi="Times New Roman" w:cs="Times New Roman"/>
          <w:bCs/>
          <w:sz w:val="24"/>
          <w:szCs w:val="24"/>
          <w:lang w:val="sr-Cyrl-RS"/>
        </w:rPr>
        <w:t>Ана Манчић, ван. проф.</w:t>
      </w:r>
    </w:p>
    <w:p w14:paraId="0191BE72" w14:textId="77777777" w:rsidR="006D6F62" w:rsidRPr="008A5245" w:rsidRDefault="006D6F62" w:rsidP="006D6F62">
      <w:pPr>
        <w:rPr>
          <w:rFonts w:ascii="Times New Roman" w:hAnsi="Times New Roman" w:cs="Times New Roman"/>
          <w:bCs/>
          <w:sz w:val="24"/>
          <w:szCs w:val="24"/>
          <w:lang w:val="sr-Cyrl-RS"/>
        </w:rPr>
      </w:pPr>
      <w:r w:rsidRPr="008A5245">
        <w:rPr>
          <w:rFonts w:ascii="Times New Roman" w:hAnsi="Times New Roman" w:cs="Times New Roman"/>
          <w:bCs/>
          <w:sz w:val="24"/>
          <w:szCs w:val="24"/>
          <w:lang w:val="sr-Cyrl-RS"/>
        </w:rPr>
        <w:t>Ненад Милојевић, ван. проф.</w:t>
      </w:r>
    </w:p>
    <w:p w14:paraId="4F43DF99" w14:textId="77777777" w:rsidR="006D6F62" w:rsidRPr="008A5245" w:rsidRDefault="006D6F62" w:rsidP="006D6F62">
      <w:pPr>
        <w:rPr>
          <w:rFonts w:ascii="Times New Roman" w:hAnsi="Times New Roman" w:cs="Times New Roman"/>
          <w:bCs/>
          <w:sz w:val="24"/>
          <w:szCs w:val="24"/>
          <w:lang w:val="sr-Cyrl-RS"/>
        </w:rPr>
      </w:pPr>
      <w:r w:rsidRPr="008A5245">
        <w:rPr>
          <w:rFonts w:ascii="Times New Roman" w:hAnsi="Times New Roman" w:cs="Times New Roman"/>
          <w:bCs/>
          <w:sz w:val="24"/>
          <w:szCs w:val="24"/>
          <w:lang w:val="sr-Cyrl-RS"/>
        </w:rPr>
        <w:t>Дејан Димитријевић, доцент</w:t>
      </w:r>
    </w:p>
    <w:p w14:paraId="79E5D5A9" w14:textId="77777777" w:rsidR="006D6F62" w:rsidRPr="008A5245" w:rsidRDefault="006D6F62" w:rsidP="006D6F62">
      <w:pPr>
        <w:rPr>
          <w:rFonts w:ascii="Times New Roman" w:hAnsi="Times New Roman" w:cs="Times New Roman"/>
          <w:bCs/>
          <w:sz w:val="24"/>
          <w:szCs w:val="24"/>
          <w:lang w:val="sr-Cyrl-RS"/>
        </w:rPr>
      </w:pPr>
      <w:r w:rsidRPr="008A5245">
        <w:rPr>
          <w:rFonts w:ascii="Times New Roman" w:hAnsi="Times New Roman" w:cs="Times New Roman"/>
          <w:bCs/>
          <w:sz w:val="24"/>
          <w:szCs w:val="24"/>
          <w:lang w:val="sr-Cyrl-RS"/>
        </w:rPr>
        <w:t>Драгољуб Димитријевић, доцент</w:t>
      </w:r>
    </w:p>
    <w:p w14:paraId="01429AFA" w14:textId="77777777" w:rsidR="006D6F62" w:rsidRPr="008A5245" w:rsidRDefault="006D6F62" w:rsidP="006D6F62">
      <w:pPr>
        <w:rPr>
          <w:rFonts w:ascii="Times New Roman" w:hAnsi="Times New Roman" w:cs="Times New Roman"/>
          <w:bCs/>
          <w:sz w:val="24"/>
          <w:szCs w:val="24"/>
          <w:lang w:val="sr-Cyrl-RS"/>
        </w:rPr>
      </w:pPr>
      <w:r w:rsidRPr="008A5245">
        <w:rPr>
          <w:rFonts w:ascii="Times New Roman" w:hAnsi="Times New Roman" w:cs="Times New Roman"/>
          <w:bCs/>
          <w:sz w:val="24"/>
          <w:szCs w:val="24"/>
          <w:lang w:val="sr-Cyrl-RS"/>
        </w:rPr>
        <w:t>Владан Павловић, доцент</w:t>
      </w:r>
    </w:p>
    <w:p w14:paraId="73400F8E" w14:textId="77777777" w:rsidR="006D6F62" w:rsidRPr="008A5245" w:rsidRDefault="006D6F62" w:rsidP="006D6F62">
      <w:pPr>
        <w:rPr>
          <w:rFonts w:ascii="Times New Roman" w:hAnsi="Times New Roman" w:cs="Times New Roman"/>
          <w:bCs/>
          <w:sz w:val="24"/>
          <w:szCs w:val="24"/>
          <w:lang w:val="sr-Cyrl-RS"/>
        </w:rPr>
      </w:pPr>
      <w:r w:rsidRPr="008A5245">
        <w:rPr>
          <w:rFonts w:ascii="Times New Roman" w:hAnsi="Times New Roman" w:cs="Times New Roman"/>
          <w:bCs/>
          <w:sz w:val="24"/>
          <w:szCs w:val="24"/>
          <w:lang w:val="sr-Cyrl-RS"/>
        </w:rPr>
        <w:t>Милан Милошевић, доцент</w:t>
      </w:r>
    </w:p>
    <w:p w14:paraId="7BA1B744" w14:textId="77777777" w:rsidR="006D6F62" w:rsidRPr="008A5245" w:rsidRDefault="006D6F62" w:rsidP="006D6F62">
      <w:pPr>
        <w:rPr>
          <w:rFonts w:ascii="Times New Roman" w:hAnsi="Times New Roman" w:cs="Times New Roman"/>
          <w:bCs/>
          <w:sz w:val="24"/>
          <w:szCs w:val="24"/>
          <w:lang w:val="sr-Cyrl-RS"/>
        </w:rPr>
      </w:pPr>
      <w:r w:rsidRPr="008A5245">
        <w:rPr>
          <w:rFonts w:ascii="Times New Roman" w:hAnsi="Times New Roman" w:cs="Times New Roman"/>
          <w:bCs/>
          <w:sz w:val="24"/>
          <w:szCs w:val="24"/>
          <w:lang w:val="sr-Cyrl-RS"/>
        </w:rPr>
        <w:t>Жељко Младеновић, асистент</w:t>
      </w:r>
    </w:p>
    <w:p w14:paraId="06009AAD" w14:textId="77777777" w:rsidR="006D6F62" w:rsidRPr="008A5245" w:rsidRDefault="006D6F62" w:rsidP="006D6F62">
      <w:pPr>
        <w:rPr>
          <w:rFonts w:ascii="Times New Roman" w:hAnsi="Times New Roman" w:cs="Times New Roman"/>
          <w:bCs/>
          <w:sz w:val="24"/>
          <w:szCs w:val="24"/>
          <w:lang w:val="sr-Cyrl-RS"/>
        </w:rPr>
      </w:pPr>
      <w:r w:rsidRPr="008A5245">
        <w:rPr>
          <w:rFonts w:ascii="Times New Roman" w:hAnsi="Times New Roman" w:cs="Times New Roman"/>
          <w:bCs/>
          <w:sz w:val="24"/>
          <w:szCs w:val="24"/>
          <w:lang w:val="sr-Cyrl-RS"/>
        </w:rPr>
        <w:t>Никола Филиповић, асистент</w:t>
      </w:r>
    </w:p>
    <w:p w14:paraId="603A92C5" w14:textId="77777777" w:rsidR="006D6F62" w:rsidRPr="008A5245" w:rsidRDefault="006D6F62" w:rsidP="006D6F62">
      <w:pPr>
        <w:rPr>
          <w:rFonts w:ascii="Times New Roman" w:hAnsi="Times New Roman" w:cs="Times New Roman"/>
          <w:bCs/>
          <w:sz w:val="24"/>
          <w:szCs w:val="24"/>
          <w:lang w:val="sr-Cyrl-RS"/>
        </w:rPr>
      </w:pPr>
      <w:r w:rsidRPr="008A5245">
        <w:rPr>
          <w:rFonts w:ascii="Times New Roman" w:hAnsi="Times New Roman" w:cs="Times New Roman"/>
          <w:bCs/>
          <w:sz w:val="24"/>
          <w:szCs w:val="24"/>
          <w:lang w:val="sr-Cyrl-RS"/>
        </w:rPr>
        <w:t>Данило Делибашић, асистент</w:t>
      </w:r>
    </w:p>
    <w:p w14:paraId="421D8B0C" w14:textId="77777777" w:rsidR="006D6F62" w:rsidRPr="008A5245" w:rsidRDefault="006D6F62" w:rsidP="006D6F62">
      <w:pPr>
        <w:rPr>
          <w:rFonts w:ascii="Times New Roman" w:hAnsi="Times New Roman" w:cs="Times New Roman"/>
          <w:bCs/>
          <w:sz w:val="24"/>
          <w:szCs w:val="24"/>
          <w:lang w:val="sr-Cyrl-RS"/>
        </w:rPr>
      </w:pPr>
      <w:r w:rsidRPr="008A5245">
        <w:rPr>
          <w:rFonts w:ascii="Times New Roman" w:hAnsi="Times New Roman" w:cs="Times New Roman"/>
          <w:bCs/>
          <w:sz w:val="24"/>
          <w:szCs w:val="24"/>
          <w:lang w:val="sr-Cyrl-RS"/>
        </w:rPr>
        <w:t>Лазар Раденковић, асистент на Департману</w:t>
      </w:r>
    </w:p>
    <w:p w14:paraId="026C3264" w14:textId="77777777" w:rsidR="006D6F62" w:rsidRPr="008A5245" w:rsidRDefault="006D6F62" w:rsidP="006D6F62">
      <w:pPr>
        <w:rPr>
          <w:rFonts w:ascii="Times New Roman" w:hAnsi="Times New Roman" w:cs="Times New Roman"/>
          <w:bCs/>
          <w:sz w:val="24"/>
          <w:szCs w:val="24"/>
          <w:lang w:val="sr-Cyrl-RS"/>
        </w:rPr>
      </w:pPr>
      <w:r w:rsidRPr="008A5245">
        <w:rPr>
          <w:rFonts w:ascii="Times New Roman" w:hAnsi="Times New Roman" w:cs="Times New Roman"/>
          <w:bCs/>
          <w:sz w:val="24"/>
          <w:szCs w:val="24"/>
          <w:lang w:val="sr-Cyrl-RS"/>
        </w:rPr>
        <w:t>Саша Ранчев, студент докторских студија</w:t>
      </w:r>
    </w:p>
    <w:p w14:paraId="0BD5D071" w14:textId="77777777" w:rsidR="006D6F62" w:rsidRPr="008A5245" w:rsidRDefault="006D6F62" w:rsidP="006D6F62">
      <w:pPr>
        <w:rPr>
          <w:rFonts w:ascii="Times New Roman" w:hAnsi="Times New Roman" w:cs="Times New Roman"/>
          <w:bCs/>
          <w:sz w:val="24"/>
          <w:szCs w:val="24"/>
          <w:lang w:val="sr-Cyrl-RS"/>
        </w:rPr>
      </w:pPr>
      <w:r w:rsidRPr="008A5245">
        <w:rPr>
          <w:rFonts w:ascii="Times New Roman" w:hAnsi="Times New Roman" w:cs="Times New Roman"/>
          <w:bCs/>
          <w:sz w:val="24"/>
          <w:szCs w:val="24"/>
          <w:lang w:val="sr-Cyrl-RS"/>
        </w:rPr>
        <w:t>Марко Стојановић, студент докторских студија</w:t>
      </w:r>
    </w:p>
    <w:p w14:paraId="24AA35AE" w14:textId="77777777" w:rsidR="006D6F62" w:rsidRPr="008A5245" w:rsidRDefault="006D6F62" w:rsidP="006D6F62">
      <w:pPr>
        <w:rPr>
          <w:rFonts w:ascii="Times New Roman" w:hAnsi="Times New Roman" w:cs="Times New Roman"/>
          <w:b/>
          <w:bCs/>
          <w:sz w:val="24"/>
          <w:szCs w:val="24"/>
          <w:lang w:val="sr-Cyrl-RS"/>
        </w:rPr>
      </w:pPr>
      <w:r w:rsidRPr="008A5245">
        <w:rPr>
          <w:rFonts w:ascii="Times New Roman" w:hAnsi="Times New Roman" w:cs="Times New Roman"/>
          <w:b/>
          <w:bCs/>
          <w:sz w:val="24"/>
          <w:szCs w:val="24"/>
          <w:lang w:val="sr-Cyrl-RS"/>
        </w:rPr>
        <w:lastRenderedPageBreak/>
        <w:t>Стручни срадници на Департману</w:t>
      </w:r>
    </w:p>
    <w:p w14:paraId="30DA0847" w14:textId="77777777" w:rsidR="006D6F62" w:rsidRPr="008A5245" w:rsidRDefault="006D6F62" w:rsidP="006D6F62">
      <w:pPr>
        <w:rPr>
          <w:rFonts w:ascii="Times New Roman" w:hAnsi="Times New Roman" w:cs="Times New Roman"/>
          <w:bCs/>
          <w:sz w:val="24"/>
          <w:szCs w:val="24"/>
          <w:lang w:val="sr-Cyrl-RS"/>
        </w:rPr>
      </w:pPr>
      <w:r w:rsidRPr="008A5245">
        <w:rPr>
          <w:rFonts w:ascii="Times New Roman" w:hAnsi="Times New Roman" w:cs="Times New Roman"/>
          <w:bCs/>
          <w:sz w:val="24"/>
          <w:szCs w:val="24"/>
          <w:lang w:val="sr-Cyrl-RS"/>
        </w:rPr>
        <w:t>Драган Радивојевић, шеф лабораторија</w:t>
      </w:r>
    </w:p>
    <w:p w14:paraId="377C5F9A" w14:textId="77777777" w:rsidR="006D6F62" w:rsidRPr="008A5245" w:rsidRDefault="006D6F62" w:rsidP="006D6F62">
      <w:pPr>
        <w:rPr>
          <w:rFonts w:ascii="Times New Roman" w:hAnsi="Times New Roman" w:cs="Times New Roman"/>
          <w:bCs/>
          <w:sz w:val="24"/>
          <w:szCs w:val="24"/>
          <w:lang w:val="sr-Cyrl-RS"/>
        </w:rPr>
      </w:pPr>
      <w:r w:rsidRPr="008A5245">
        <w:rPr>
          <w:rFonts w:ascii="Times New Roman" w:hAnsi="Times New Roman" w:cs="Times New Roman"/>
          <w:bCs/>
          <w:sz w:val="24"/>
          <w:szCs w:val="24"/>
          <w:lang w:val="sr-Cyrl-RS"/>
        </w:rPr>
        <w:t>мр Бранислава Ђурић-Станојевић</w:t>
      </w:r>
    </w:p>
    <w:p w14:paraId="396C63EF" w14:textId="77777777" w:rsidR="006D6F62" w:rsidRPr="008A5245" w:rsidRDefault="006D6F62" w:rsidP="006D6F62">
      <w:pPr>
        <w:rPr>
          <w:rFonts w:ascii="Times New Roman" w:hAnsi="Times New Roman" w:cs="Times New Roman"/>
          <w:bCs/>
          <w:sz w:val="24"/>
          <w:szCs w:val="24"/>
          <w:lang w:val="sr-Cyrl-RS"/>
        </w:rPr>
      </w:pPr>
      <w:r w:rsidRPr="008A5245">
        <w:rPr>
          <w:rFonts w:ascii="Times New Roman" w:hAnsi="Times New Roman" w:cs="Times New Roman"/>
          <w:bCs/>
          <w:sz w:val="24"/>
          <w:szCs w:val="24"/>
          <w:lang w:val="sr-Cyrl-RS"/>
        </w:rPr>
        <w:t>Славица Јовановић</w:t>
      </w:r>
    </w:p>
    <w:p w14:paraId="0E42A6D6" w14:textId="77777777" w:rsidR="006D6F62" w:rsidRPr="008A5245" w:rsidRDefault="006D6F62" w:rsidP="006D6F62">
      <w:pPr>
        <w:rPr>
          <w:rFonts w:ascii="Times New Roman" w:hAnsi="Times New Roman" w:cs="Times New Roman"/>
          <w:bCs/>
          <w:sz w:val="24"/>
          <w:szCs w:val="24"/>
          <w:lang w:val="sr-Cyrl-RS"/>
        </w:rPr>
      </w:pPr>
      <w:r w:rsidRPr="008A5245">
        <w:rPr>
          <w:rFonts w:ascii="Times New Roman" w:hAnsi="Times New Roman" w:cs="Times New Roman"/>
          <w:bCs/>
          <w:sz w:val="24"/>
          <w:szCs w:val="24"/>
          <w:lang w:val="sr-Cyrl-RS"/>
        </w:rPr>
        <w:t>Жарко Цветановић</w:t>
      </w:r>
    </w:p>
    <w:p w14:paraId="2E071F82" w14:textId="77777777" w:rsidR="006D6F62" w:rsidRPr="00D7646E" w:rsidRDefault="006D6F62" w:rsidP="006D6F62">
      <w:pPr>
        <w:rPr>
          <w:rFonts w:ascii="Times New Roman" w:hAnsi="Times New Roman" w:cs="Times New Roman"/>
          <w:bCs/>
          <w:lang w:val="sr-Cyrl-RS"/>
        </w:rPr>
      </w:pPr>
    </w:p>
    <w:p w14:paraId="625087CE" w14:textId="0FBD143F" w:rsidR="006D6F62" w:rsidRPr="00D7646E" w:rsidRDefault="006D6F62" w:rsidP="00F7434C">
      <w:pPr>
        <w:pStyle w:val="ListParagraph"/>
        <w:numPr>
          <w:ilvl w:val="0"/>
          <w:numId w:val="41"/>
        </w:numPr>
        <w:ind w:left="284"/>
        <w:rPr>
          <w:rFonts w:eastAsia="Times New Roman" w:cs="Times New Roman"/>
          <w:b/>
          <w:bCs/>
          <w:color w:val="000000"/>
          <w:szCs w:val="24"/>
          <w:lang w:val="sr-Cyrl-RS"/>
        </w:rPr>
      </w:pPr>
      <w:r w:rsidRPr="00D7646E">
        <w:rPr>
          <w:rFonts w:eastAsia="Times New Roman" w:cs="Times New Roman"/>
          <w:b/>
          <w:bCs/>
          <w:color w:val="000000"/>
          <w:szCs w:val="24"/>
          <w:lang w:val="sr-Cyrl-RS"/>
        </w:rPr>
        <w:t>Кадровска структура</w:t>
      </w:r>
    </w:p>
    <w:p w14:paraId="4676D1E9" w14:textId="77777777" w:rsidR="006D6F62" w:rsidRPr="008A5245" w:rsidRDefault="006D6F62" w:rsidP="006D6F62">
      <w:pPr>
        <w:rPr>
          <w:rFonts w:ascii="Times New Roman" w:eastAsia="Times New Roman" w:hAnsi="Times New Roman" w:cs="Times New Roman"/>
          <w:color w:val="000000"/>
          <w:sz w:val="24"/>
          <w:szCs w:val="24"/>
          <w:lang w:val="sr-Cyrl-RS"/>
        </w:rPr>
      </w:pPr>
      <w:r w:rsidRPr="008A5245">
        <w:rPr>
          <w:rFonts w:ascii="Times New Roman" w:eastAsia="Times New Roman" w:hAnsi="Times New Roman" w:cs="Times New Roman"/>
          <w:i/>
          <w:iCs/>
          <w:color w:val="000000"/>
          <w:sz w:val="24"/>
          <w:szCs w:val="24"/>
          <w:lang w:val="sr-Cyrl-RS"/>
        </w:rPr>
        <w:t>Табела 1.</w:t>
      </w:r>
      <w:r w:rsidRPr="008A5245">
        <w:rPr>
          <w:rFonts w:ascii="Times New Roman" w:eastAsia="Times New Roman" w:hAnsi="Times New Roman" w:cs="Times New Roman"/>
          <w:color w:val="000000"/>
          <w:sz w:val="24"/>
          <w:szCs w:val="24"/>
          <w:lang w:val="sr-Cyrl-RS"/>
        </w:rPr>
        <w:t xml:space="preserve"> Наставно особље</w:t>
      </w:r>
    </w:p>
    <w:tbl>
      <w:tblPr>
        <w:tblStyle w:val="TableGrid"/>
        <w:tblW w:w="0" w:type="auto"/>
        <w:tblLook w:val="04A0" w:firstRow="1" w:lastRow="0" w:firstColumn="1" w:lastColumn="0" w:noHBand="0" w:noVBand="1"/>
      </w:tblPr>
      <w:tblGrid>
        <w:gridCol w:w="3114"/>
        <w:gridCol w:w="1843"/>
      </w:tblGrid>
      <w:tr w:rsidR="006D6F62" w:rsidRPr="008A5245" w14:paraId="5598BC81" w14:textId="77777777" w:rsidTr="008A5245">
        <w:tc>
          <w:tcPr>
            <w:tcW w:w="3114" w:type="dxa"/>
          </w:tcPr>
          <w:p w14:paraId="575FBCF2" w14:textId="77777777" w:rsidR="006D6F62" w:rsidRPr="008A5245" w:rsidRDefault="006D6F62" w:rsidP="00156599">
            <w:pPr>
              <w:rPr>
                <w:rFonts w:eastAsia="Times New Roman"/>
                <w:b/>
                <w:bCs/>
                <w:color w:val="000000"/>
                <w:lang w:val="sr-Cyrl-RS"/>
              </w:rPr>
            </w:pPr>
            <w:r w:rsidRPr="008A5245">
              <w:rPr>
                <w:rFonts w:eastAsia="Times New Roman"/>
                <w:b/>
                <w:bCs/>
                <w:color w:val="000000"/>
                <w:lang w:val="sr-Cyrl-RS"/>
              </w:rPr>
              <w:t>Звање</w:t>
            </w:r>
          </w:p>
        </w:tc>
        <w:tc>
          <w:tcPr>
            <w:tcW w:w="1843" w:type="dxa"/>
          </w:tcPr>
          <w:p w14:paraId="0EE07FEF" w14:textId="77777777" w:rsidR="006D6F62" w:rsidRPr="008A5245" w:rsidRDefault="006D6F62" w:rsidP="00156599">
            <w:pPr>
              <w:rPr>
                <w:rFonts w:eastAsia="Times New Roman"/>
                <w:b/>
                <w:bCs/>
                <w:color w:val="000000"/>
                <w:lang w:val="sr-Cyrl-RS"/>
              </w:rPr>
            </w:pPr>
            <w:r w:rsidRPr="008A5245">
              <w:rPr>
                <w:rFonts w:eastAsia="Times New Roman"/>
                <w:b/>
                <w:bCs/>
                <w:color w:val="000000"/>
                <w:lang w:val="sr-Cyrl-RS"/>
              </w:rPr>
              <w:t xml:space="preserve">Број </w:t>
            </w:r>
          </w:p>
        </w:tc>
      </w:tr>
      <w:tr w:rsidR="006D6F62" w:rsidRPr="008A5245" w14:paraId="6AB0517C" w14:textId="77777777" w:rsidTr="008A5245">
        <w:tc>
          <w:tcPr>
            <w:tcW w:w="3114" w:type="dxa"/>
          </w:tcPr>
          <w:p w14:paraId="5F84820B" w14:textId="77777777" w:rsidR="006D6F62" w:rsidRPr="008A5245" w:rsidRDefault="006D6F62" w:rsidP="00156599">
            <w:pPr>
              <w:rPr>
                <w:rFonts w:eastAsia="Times New Roman"/>
                <w:color w:val="000000"/>
                <w:lang w:val="sr-Cyrl-RS"/>
              </w:rPr>
            </w:pPr>
            <w:r w:rsidRPr="008A5245">
              <w:rPr>
                <w:rFonts w:eastAsia="Times New Roman"/>
                <w:color w:val="000000"/>
                <w:lang w:val="sr-Cyrl-RS"/>
              </w:rPr>
              <w:t>Асистент</w:t>
            </w:r>
          </w:p>
        </w:tc>
        <w:tc>
          <w:tcPr>
            <w:tcW w:w="1843" w:type="dxa"/>
          </w:tcPr>
          <w:p w14:paraId="797DD063" w14:textId="77777777" w:rsidR="006D6F62" w:rsidRPr="008A5245" w:rsidRDefault="006D6F62" w:rsidP="00156599">
            <w:pPr>
              <w:rPr>
                <w:rFonts w:eastAsia="Times New Roman"/>
                <w:lang w:val="sr-Cyrl-RS"/>
              </w:rPr>
            </w:pPr>
            <w:r w:rsidRPr="008A5245">
              <w:rPr>
                <w:rFonts w:eastAsia="Times New Roman"/>
                <w:lang w:val="sr-Cyrl-RS"/>
              </w:rPr>
              <w:t>5</w:t>
            </w:r>
          </w:p>
        </w:tc>
      </w:tr>
      <w:tr w:rsidR="006D6F62" w:rsidRPr="008A5245" w14:paraId="54E1C45E" w14:textId="77777777" w:rsidTr="008A5245">
        <w:tc>
          <w:tcPr>
            <w:tcW w:w="3114" w:type="dxa"/>
          </w:tcPr>
          <w:p w14:paraId="0932F511" w14:textId="77777777" w:rsidR="006D6F62" w:rsidRPr="008A5245" w:rsidRDefault="006D6F62" w:rsidP="00156599">
            <w:pPr>
              <w:rPr>
                <w:rFonts w:eastAsia="Times New Roman"/>
                <w:color w:val="000000"/>
                <w:lang w:val="sr-Cyrl-RS"/>
              </w:rPr>
            </w:pPr>
            <w:r w:rsidRPr="008A5245">
              <w:rPr>
                <w:rFonts w:eastAsia="Times New Roman"/>
                <w:color w:val="000000"/>
                <w:lang w:val="sr-Cyrl-RS"/>
              </w:rPr>
              <w:t>Доцент</w:t>
            </w:r>
          </w:p>
        </w:tc>
        <w:tc>
          <w:tcPr>
            <w:tcW w:w="1843" w:type="dxa"/>
          </w:tcPr>
          <w:p w14:paraId="02F039B0" w14:textId="77777777" w:rsidR="006D6F62" w:rsidRPr="008A5245" w:rsidRDefault="006D6F62" w:rsidP="00156599">
            <w:pPr>
              <w:rPr>
                <w:rFonts w:eastAsia="Times New Roman"/>
              </w:rPr>
            </w:pPr>
            <w:r w:rsidRPr="008A5245">
              <w:rPr>
                <w:rFonts w:eastAsia="Times New Roman"/>
              </w:rPr>
              <w:t>6</w:t>
            </w:r>
          </w:p>
        </w:tc>
      </w:tr>
      <w:tr w:rsidR="006D6F62" w:rsidRPr="008A5245" w14:paraId="5BE0832B" w14:textId="77777777" w:rsidTr="008A5245">
        <w:tc>
          <w:tcPr>
            <w:tcW w:w="3114" w:type="dxa"/>
          </w:tcPr>
          <w:p w14:paraId="7437232A" w14:textId="77777777" w:rsidR="006D6F62" w:rsidRPr="008A5245" w:rsidRDefault="006D6F62" w:rsidP="00156599">
            <w:pPr>
              <w:rPr>
                <w:rFonts w:eastAsia="Times New Roman"/>
                <w:color w:val="000000"/>
                <w:lang w:val="sr-Cyrl-RS"/>
              </w:rPr>
            </w:pPr>
            <w:r w:rsidRPr="008A5245">
              <w:rPr>
                <w:rFonts w:eastAsia="Times New Roman"/>
                <w:color w:val="000000"/>
                <w:lang w:val="sr-Cyrl-RS"/>
              </w:rPr>
              <w:t>Ванредни професор</w:t>
            </w:r>
          </w:p>
        </w:tc>
        <w:tc>
          <w:tcPr>
            <w:tcW w:w="1843" w:type="dxa"/>
          </w:tcPr>
          <w:p w14:paraId="024CEB03" w14:textId="77777777" w:rsidR="006D6F62" w:rsidRPr="008A5245" w:rsidRDefault="006D6F62" w:rsidP="00156599">
            <w:pPr>
              <w:rPr>
                <w:rFonts w:eastAsia="Times New Roman"/>
              </w:rPr>
            </w:pPr>
            <w:r w:rsidRPr="008A5245">
              <w:rPr>
                <w:rFonts w:eastAsia="Times New Roman"/>
              </w:rPr>
              <w:t>7</w:t>
            </w:r>
          </w:p>
        </w:tc>
      </w:tr>
      <w:tr w:rsidR="006D6F62" w:rsidRPr="008A5245" w14:paraId="0654913F" w14:textId="77777777" w:rsidTr="008A5245">
        <w:tc>
          <w:tcPr>
            <w:tcW w:w="3114" w:type="dxa"/>
          </w:tcPr>
          <w:p w14:paraId="4F14E17D" w14:textId="77777777" w:rsidR="006D6F62" w:rsidRPr="008A5245" w:rsidRDefault="006D6F62" w:rsidP="00156599">
            <w:pPr>
              <w:rPr>
                <w:rFonts w:eastAsia="Times New Roman"/>
                <w:color w:val="000000"/>
                <w:lang w:val="sr-Cyrl-RS"/>
              </w:rPr>
            </w:pPr>
            <w:r w:rsidRPr="008A5245">
              <w:rPr>
                <w:rFonts w:eastAsia="Times New Roman"/>
                <w:color w:val="000000"/>
                <w:lang w:val="sr-Cyrl-RS"/>
              </w:rPr>
              <w:t>Редовни професор</w:t>
            </w:r>
          </w:p>
        </w:tc>
        <w:tc>
          <w:tcPr>
            <w:tcW w:w="1843" w:type="dxa"/>
          </w:tcPr>
          <w:p w14:paraId="6F1B5338" w14:textId="77777777" w:rsidR="006D6F62" w:rsidRPr="008A5245" w:rsidRDefault="006D6F62" w:rsidP="00156599">
            <w:pPr>
              <w:rPr>
                <w:rFonts w:eastAsia="Times New Roman"/>
              </w:rPr>
            </w:pPr>
            <w:r w:rsidRPr="008A5245">
              <w:rPr>
                <w:rFonts w:eastAsia="Times New Roman"/>
              </w:rPr>
              <w:t>7</w:t>
            </w:r>
          </w:p>
        </w:tc>
      </w:tr>
    </w:tbl>
    <w:p w14:paraId="7554C1C6" w14:textId="77777777" w:rsidR="006D6F62" w:rsidRPr="008A5245" w:rsidRDefault="006D6F62" w:rsidP="006D6F62">
      <w:pPr>
        <w:rPr>
          <w:rFonts w:ascii="Times New Roman" w:eastAsia="Times New Roman" w:hAnsi="Times New Roman" w:cs="Times New Roman"/>
          <w:color w:val="000000"/>
          <w:sz w:val="24"/>
          <w:szCs w:val="24"/>
          <w:lang w:val="sr-Cyrl-RS"/>
        </w:rPr>
      </w:pPr>
    </w:p>
    <w:p w14:paraId="4F9AC95B" w14:textId="77777777" w:rsidR="006D6F62" w:rsidRPr="008A5245" w:rsidRDefault="006D6F62" w:rsidP="006D6F62">
      <w:pPr>
        <w:rPr>
          <w:rFonts w:ascii="Times New Roman" w:eastAsia="Times New Roman" w:hAnsi="Times New Roman" w:cs="Times New Roman"/>
          <w:color w:val="000000"/>
          <w:sz w:val="24"/>
          <w:szCs w:val="24"/>
          <w:lang w:val="sr-Cyrl-RS"/>
        </w:rPr>
      </w:pPr>
      <w:r w:rsidRPr="008A5245">
        <w:rPr>
          <w:rFonts w:ascii="Times New Roman" w:eastAsia="Times New Roman" w:hAnsi="Times New Roman" w:cs="Times New Roman"/>
          <w:i/>
          <w:iCs/>
          <w:color w:val="000000"/>
          <w:sz w:val="24"/>
          <w:szCs w:val="24"/>
          <w:lang w:val="sr-Cyrl-RS"/>
        </w:rPr>
        <w:t>Табела 2</w:t>
      </w:r>
      <w:r w:rsidRPr="008A5245">
        <w:rPr>
          <w:rFonts w:ascii="Times New Roman" w:eastAsia="Times New Roman" w:hAnsi="Times New Roman" w:cs="Times New Roman"/>
          <w:color w:val="000000"/>
          <w:sz w:val="24"/>
          <w:szCs w:val="24"/>
          <w:lang w:val="sr-Cyrl-RS"/>
        </w:rPr>
        <w:t xml:space="preserve">. Ненаставно особље </w:t>
      </w:r>
    </w:p>
    <w:tbl>
      <w:tblPr>
        <w:tblStyle w:val="TableGrid"/>
        <w:tblW w:w="0" w:type="auto"/>
        <w:tblLook w:val="04A0" w:firstRow="1" w:lastRow="0" w:firstColumn="1" w:lastColumn="0" w:noHBand="0" w:noVBand="1"/>
      </w:tblPr>
      <w:tblGrid>
        <w:gridCol w:w="3114"/>
        <w:gridCol w:w="1843"/>
      </w:tblGrid>
      <w:tr w:rsidR="006D6F62" w:rsidRPr="008A5245" w14:paraId="16CD7DA8" w14:textId="77777777" w:rsidTr="00156599">
        <w:tc>
          <w:tcPr>
            <w:tcW w:w="3114" w:type="dxa"/>
          </w:tcPr>
          <w:p w14:paraId="002B8ECA" w14:textId="77777777" w:rsidR="006D6F62" w:rsidRPr="008A5245" w:rsidRDefault="006D6F62" w:rsidP="00156599">
            <w:pPr>
              <w:rPr>
                <w:rFonts w:eastAsia="Times New Roman"/>
                <w:b/>
                <w:bCs/>
                <w:color w:val="000000"/>
                <w:lang w:val="sr-Cyrl-RS"/>
              </w:rPr>
            </w:pPr>
            <w:r w:rsidRPr="008A5245">
              <w:rPr>
                <w:rFonts w:eastAsia="Times New Roman"/>
                <w:b/>
                <w:bCs/>
                <w:color w:val="000000"/>
                <w:lang w:val="sr-Cyrl-RS"/>
              </w:rPr>
              <w:t>Звање</w:t>
            </w:r>
          </w:p>
        </w:tc>
        <w:tc>
          <w:tcPr>
            <w:tcW w:w="1843" w:type="dxa"/>
          </w:tcPr>
          <w:p w14:paraId="22118FFC" w14:textId="77777777" w:rsidR="006D6F62" w:rsidRPr="008A5245" w:rsidRDefault="006D6F62" w:rsidP="00156599">
            <w:pPr>
              <w:rPr>
                <w:rFonts w:eastAsia="Times New Roman"/>
                <w:b/>
                <w:bCs/>
                <w:color w:val="000000"/>
                <w:lang w:val="sr-Cyrl-RS"/>
              </w:rPr>
            </w:pPr>
            <w:r w:rsidRPr="008A5245">
              <w:rPr>
                <w:rFonts w:eastAsia="Times New Roman"/>
                <w:b/>
                <w:bCs/>
                <w:color w:val="000000"/>
                <w:lang w:val="sr-Cyrl-RS"/>
              </w:rPr>
              <w:t xml:space="preserve">Број </w:t>
            </w:r>
          </w:p>
        </w:tc>
      </w:tr>
      <w:tr w:rsidR="006D6F62" w:rsidRPr="008A5245" w14:paraId="02E07DDB" w14:textId="77777777" w:rsidTr="00156599">
        <w:tc>
          <w:tcPr>
            <w:tcW w:w="3114" w:type="dxa"/>
          </w:tcPr>
          <w:p w14:paraId="645A665A" w14:textId="77777777" w:rsidR="006D6F62" w:rsidRPr="008A5245" w:rsidRDefault="006D6F62" w:rsidP="00156599">
            <w:pPr>
              <w:rPr>
                <w:rFonts w:eastAsia="Times New Roman"/>
                <w:color w:val="000000"/>
                <w:lang w:val="sr-Cyrl-RS"/>
              </w:rPr>
            </w:pPr>
            <w:r w:rsidRPr="008A5245">
              <w:rPr>
                <w:rFonts w:eastAsia="Times New Roman"/>
                <w:color w:val="000000"/>
                <w:lang w:val="sr-Cyrl-RS"/>
              </w:rPr>
              <w:t>Стручни сарадник</w:t>
            </w:r>
          </w:p>
        </w:tc>
        <w:tc>
          <w:tcPr>
            <w:tcW w:w="1843" w:type="dxa"/>
          </w:tcPr>
          <w:p w14:paraId="7B15801B" w14:textId="77777777" w:rsidR="006D6F62" w:rsidRPr="008A5245" w:rsidRDefault="006D6F62" w:rsidP="00156599">
            <w:pPr>
              <w:rPr>
                <w:rFonts w:eastAsia="Times New Roman"/>
                <w:color w:val="000000"/>
              </w:rPr>
            </w:pPr>
            <w:r w:rsidRPr="008A5245">
              <w:rPr>
                <w:rFonts w:eastAsia="Times New Roman"/>
                <w:color w:val="000000"/>
              </w:rPr>
              <w:t>4</w:t>
            </w:r>
          </w:p>
        </w:tc>
      </w:tr>
      <w:tr w:rsidR="006D6F62" w:rsidRPr="008A5245" w14:paraId="49A10432" w14:textId="77777777" w:rsidTr="00156599">
        <w:tc>
          <w:tcPr>
            <w:tcW w:w="3114" w:type="dxa"/>
          </w:tcPr>
          <w:p w14:paraId="7948D95A" w14:textId="77777777" w:rsidR="006D6F62" w:rsidRPr="008A5245" w:rsidRDefault="006D6F62" w:rsidP="00156599">
            <w:pPr>
              <w:rPr>
                <w:rFonts w:eastAsia="Times New Roman"/>
                <w:color w:val="000000"/>
                <w:lang w:val="sr-Cyrl-RS"/>
              </w:rPr>
            </w:pPr>
            <w:r w:rsidRPr="008A5245">
              <w:rPr>
                <w:rFonts w:eastAsia="Times New Roman"/>
                <w:color w:val="000000"/>
                <w:lang w:val="sr-Cyrl-RS"/>
              </w:rPr>
              <w:t>Стручни сарадник-лаборант</w:t>
            </w:r>
          </w:p>
        </w:tc>
        <w:tc>
          <w:tcPr>
            <w:tcW w:w="1843" w:type="dxa"/>
          </w:tcPr>
          <w:p w14:paraId="7AC744A2" w14:textId="77777777" w:rsidR="006D6F62" w:rsidRPr="008A5245" w:rsidRDefault="006D6F62" w:rsidP="00156599">
            <w:pPr>
              <w:rPr>
                <w:rFonts w:eastAsia="Times New Roman"/>
                <w:color w:val="000000"/>
                <w:lang w:val="sr-Cyrl-RS"/>
              </w:rPr>
            </w:pPr>
          </w:p>
        </w:tc>
      </w:tr>
    </w:tbl>
    <w:p w14:paraId="21965766" w14:textId="77777777" w:rsidR="006D6F62" w:rsidRPr="008A5245" w:rsidRDefault="006D6F62" w:rsidP="008A5245">
      <w:pPr>
        <w:rPr>
          <w:rFonts w:eastAsia="Times New Roman" w:cs="Times New Roman"/>
          <w:i/>
          <w:iCs/>
          <w:color w:val="000000"/>
          <w:szCs w:val="24"/>
          <w:lang w:val="sr-Cyrl-RS"/>
        </w:rPr>
      </w:pPr>
    </w:p>
    <w:p w14:paraId="1FA3B581" w14:textId="77777777" w:rsidR="006D6F62" w:rsidRPr="008A5245" w:rsidRDefault="006D6F62" w:rsidP="008A5245">
      <w:pPr>
        <w:rPr>
          <w:rFonts w:ascii="Times New Roman" w:eastAsia="Times New Roman" w:hAnsi="Times New Roman" w:cs="Times New Roman"/>
          <w:b/>
          <w:bCs/>
          <w:color w:val="000000"/>
          <w:sz w:val="24"/>
          <w:szCs w:val="24"/>
          <w:lang w:val="sr-Cyrl-RS"/>
        </w:rPr>
      </w:pPr>
      <w:r w:rsidRPr="008A5245">
        <w:rPr>
          <w:rFonts w:ascii="Times New Roman" w:eastAsia="Times New Roman" w:hAnsi="Times New Roman" w:cs="Times New Roman"/>
          <w:i/>
          <w:iCs/>
          <w:color w:val="000000"/>
          <w:sz w:val="24"/>
          <w:szCs w:val="24"/>
          <w:lang w:val="sr-Cyrl-RS"/>
        </w:rPr>
        <w:t>Табела 3.</w:t>
      </w:r>
      <w:r w:rsidRPr="008A5245">
        <w:rPr>
          <w:rFonts w:ascii="Times New Roman" w:eastAsia="Times New Roman" w:hAnsi="Times New Roman" w:cs="Times New Roman"/>
          <w:color w:val="000000"/>
          <w:sz w:val="24"/>
          <w:szCs w:val="24"/>
          <w:lang w:val="sr-Cyrl-RS"/>
        </w:rPr>
        <w:t xml:space="preserve"> Истраживачи</w:t>
      </w:r>
    </w:p>
    <w:tbl>
      <w:tblPr>
        <w:tblStyle w:val="TableGrid"/>
        <w:tblW w:w="0" w:type="auto"/>
        <w:tblLook w:val="04A0" w:firstRow="1" w:lastRow="0" w:firstColumn="1" w:lastColumn="0" w:noHBand="0" w:noVBand="1"/>
      </w:tblPr>
      <w:tblGrid>
        <w:gridCol w:w="3114"/>
        <w:gridCol w:w="1843"/>
      </w:tblGrid>
      <w:tr w:rsidR="006D6F62" w:rsidRPr="008A5245" w14:paraId="2F16C25D" w14:textId="77777777" w:rsidTr="008A5245">
        <w:tc>
          <w:tcPr>
            <w:tcW w:w="3114" w:type="dxa"/>
          </w:tcPr>
          <w:p w14:paraId="6676DA59" w14:textId="77777777" w:rsidR="006D6F62" w:rsidRPr="008A5245" w:rsidRDefault="006D6F62" w:rsidP="00156599">
            <w:pPr>
              <w:rPr>
                <w:rFonts w:eastAsia="Times New Roman"/>
                <w:b/>
                <w:bCs/>
                <w:color w:val="000000"/>
                <w:lang w:val="sr-Cyrl-RS"/>
              </w:rPr>
            </w:pPr>
            <w:r w:rsidRPr="008A5245">
              <w:rPr>
                <w:rFonts w:eastAsia="Times New Roman"/>
                <w:b/>
                <w:bCs/>
                <w:color w:val="000000"/>
                <w:lang w:val="sr-Cyrl-RS"/>
              </w:rPr>
              <w:t>Звање</w:t>
            </w:r>
          </w:p>
        </w:tc>
        <w:tc>
          <w:tcPr>
            <w:tcW w:w="1843" w:type="dxa"/>
          </w:tcPr>
          <w:p w14:paraId="78A362EB" w14:textId="77777777" w:rsidR="006D6F62" w:rsidRPr="008A5245" w:rsidRDefault="006D6F62" w:rsidP="00156599">
            <w:pPr>
              <w:rPr>
                <w:rFonts w:eastAsia="Times New Roman"/>
                <w:b/>
                <w:bCs/>
                <w:color w:val="000000"/>
                <w:lang w:val="sr-Cyrl-RS"/>
              </w:rPr>
            </w:pPr>
            <w:r w:rsidRPr="008A5245">
              <w:rPr>
                <w:rFonts w:eastAsia="Times New Roman"/>
                <w:b/>
                <w:bCs/>
                <w:color w:val="000000"/>
                <w:lang w:val="sr-Cyrl-RS"/>
              </w:rPr>
              <w:t xml:space="preserve">Број </w:t>
            </w:r>
          </w:p>
        </w:tc>
      </w:tr>
      <w:tr w:rsidR="006D6F62" w:rsidRPr="008A5245" w14:paraId="17FF9250" w14:textId="77777777" w:rsidTr="008A5245">
        <w:tc>
          <w:tcPr>
            <w:tcW w:w="3114" w:type="dxa"/>
          </w:tcPr>
          <w:p w14:paraId="172B4055" w14:textId="77777777" w:rsidR="006D6F62" w:rsidRPr="008A5245" w:rsidRDefault="006D6F62" w:rsidP="00156599">
            <w:pPr>
              <w:rPr>
                <w:rFonts w:eastAsia="Times New Roman"/>
                <w:color w:val="000000"/>
                <w:lang w:val="sr-Cyrl-RS"/>
              </w:rPr>
            </w:pPr>
            <w:r w:rsidRPr="008A5245">
              <w:rPr>
                <w:rFonts w:eastAsia="Times New Roman"/>
                <w:color w:val="000000"/>
                <w:lang w:val="sr-Cyrl-RS"/>
              </w:rPr>
              <w:t>Истраживач приправник</w:t>
            </w:r>
          </w:p>
        </w:tc>
        <w:tc>
          <w:tcPr>
            <w:tcW w:w="1843" w:type="dxa"/>
          </w:tcPr>
          <w:p w14:paraId="714FA87C" w14:textId="77777777" w:rsidR="006D6F62" w:rsidRPr="008A5245" w:rsidRDefault="006D6F62" w:rsidP="00156599">
            <w:pPr>
              <w:rPr>
                <w:rFonts w:eastAsia="Times New Roman"/>
                <w:color w:val="000000"/>
              </w:rPr>
            </w:pPr>
            <w:r w:rsidRPr="008A5245">
              <w:rPr>
                <w:rFonts w:eastAsia="Times New Roman"/>
                <w:color w:val="000000"/>
              </w:rPr>
              <w:t>1</w:t>
            </w:r>
          </w:p>
        </w:tc>
      </w:tr>
      <w:tr w:rsidR="006D6F62" w:rsidRPr="008A5245" w14:paraId="2985FA23" w14:textId="77777777" w:rsidTr="008A5245">
        <w:tc>
          <w:tcPr>
            <w:tcW w:w="3114" w:type="dxa"/>
          </w:tcPr>
          <w:p w14:paraId="429CC4E1" w14:textId="77777777" w:rsidR="006D6F62" w:rsidRPr="008A5245" w:rsidRDefault="006D6F62" w:rsidP="00156599">
            <w:pPr>
              <w:rPr>
                <w:rFonts w:eastAsia="Times New Roman"/>
                <w:color w:val="000000"/>
                <w:lang w:val="sr-Cyrl-RS"/>
              </w:rPr>
            </w:pPr>
            <w:r w:rsidRPr="008A5245">
              <w:rPr>
                <w:rFonts w:eastAsia="Times New Roman"/>
                <w:color w:val="000000"/>
                <w:lang w:val="sr-Cyrl-RS"/>
              </w:rPr>
              <w:t>Истраживач сарадник</w:t>
            </w:r>
          </w:p>
        </w:tc>
        <w:tc>
          <w:tcPr>
            <w:tcW w:w="1843" w:type="dxa"/>
          </w:tcPr>
          <w:p w14:paraId="1339BFF6" w14:textId="77777777" w:rsidR="006D6F62" w:rsidRPr="008A5245" w:rsidRDefault="006D6F62" w:rsidP="00156599">
            <w:pPr>
              <w:rPr>
                <w:rFonts w:eastAsia="Times New Roman"/>
                <w:color w:val="000000"/>
                <w:lang w:val="sr-Cyrl-RS"/>
              </w:rPr>
            </w:pPr>
          </w:p>
        </w:tc>
      </w:tr>
      <w:tr w:rsidR="006D6F62" w:rsidRPr="008A5245" w14:paraId="7C5E0FD9" w14:textId="77777777" w:rsidTr="008A5245">
        <w:tc>
          <w:tcPr>
            <w:tcW w:w="3114" w:type="dxa"/>
          </w:tcPr>
          <w:p w14:paraId="13D9EC48" w14:textId="77777777" w:rsidR="006D6F62" w:rsidRPr="008A5245" w:rsidRDefault="006D6F62" w:rsidP="00156599">
            <w:pPr>
              <w:rPr>
                <w:rFonts w:eastAsia="Times New Roman"/>
                <w:color w:val="000000"/>
                <w:lang w:val="sr-Cyrl-RS"/>
              </w:rPr>
            </w:pPr>
            <w:r w:rsidRPr="008A5245">
              <w:rPr>
                <w:rFonts w:eastAsia="Times New Roman"/>
                <w:color w:val="000000"/>
                <w:lang w:val="sr-Cyrl-RS"/>
              </w:rPr>
              <w:t>Научни сарадник</w:t>
            </w:r>
          </w:p>
        </w:tc>
        <w:tc>
          <w:tcPr>
            <w:tcW w:w="1843" w:type="dxa"/>
          </w:tcPr>
          <w:p w14:paraId="2A4A3849" w14:textId="77777777" w:rsidR="006D6F62" w:rsidRPr="008A5245" w:rsidRDefault="006D6F62" w:rsidP="00156599">
            <w:pPr>
              <w:rPr>
                <w:rFonts w:eastAsia="Times New Roman"/>
                <w:color w:val="000000"/>
              </w:rPr>
            </w:pPr>
            <w:r w:rsidRPr="008A5245">
              <w:rPr>
                <w:rFonts w:eastAsia="Times New Roman"/>
                <w:color w:val="000000"/>
              </w:rPr>
              <w:t>1</w:t>
            </w:r>
          </w:p>
        </w:tc>
      </w:tr>
      <w:tr w:rsidR="006D6F62" w:rsidRPr="008A5245" w14:paraId="4211452F" w14:textId="77777777" w:rsidTr="008A5245">
        <w:tc>
          <w:tcPr>
            <w:tcW w:w="3114" w:type="dxa"/>
          </w:tcPr>
          <w:p w14:paraId="3F92F50A" w14:textId="77777777" w:rsidR="006D6F62" w:rsidRPr="008A5245" w:rsidRDefault="006D6F62" w:rsidP="00156599">
            <w:pPr>
              <w:rPr>
                <w:rFonts w:eastAsia="Times New Roman"/>
                <w:color w:val="000000"/>
                <w:lang w:val="sr-Cyrl-RS"/>
              </w:rPr>
            </w:pPr>
            <w:r w:rsidRPr="008A5245">
              <w:rPr>
                <w:rFonts w:eastAsia="Times New Roman"/>
                <w:color w:val="000000"/>
                <w:lang w:val="sr-Cyrl-RS"/>
              </w:rPr>
              <w:t>Виши научни сарадник</w:t>
            </w:r>
          </w:p>
        </w:tc>
        <w:tc>
          <w:tcPr>
            <w:tcW w:w="1843" w:type="dxa"/>
          </w:tcPr>
          <w:p w14:paraId="03CF4831" w14:textId="77777777" w:rsidR="006D6F62" w:rsidRPr="008A5245" w:rsidRDefault="006D6F62" w:rsidP="00156599">
            <w:pPr>
              <w:rPr>
                <w:rFonts w:eastAsia="Times New Roman"/>
                <w:color w:val="000000"/>
                <w:lang w:val="sr-Cyrl-RS"/>
              </w:rPr>
            </w:pPr>
          </w:p>
        </w:tc>
      </w:tr>
      <w:tr w:rsidR="006D6F62" w:rsidRPr="008A5245" w14:paraId="3C569473" w14:textId="77777777" w:rsidTr="008A5245">
        <w:tc>
          <w:tcPr>
            <w:tcW w:w="3114" w:type="dxa"/>
          </w:tcPr>
          <w:p w14:paraId="2B97FD8F" w14:textId="77777777" w:rsidR="006D6F62" w:rsidRPr="008A5245" w:rsidRDefault="006D6F62" w:rsidP="00156599">
            <w:pPr>
              <w:rPr>
                <w:rFonts w:eastAsia="Times New Roman"/>
                <w:color w:val="000000"/>
                <w:lang w:val="sr-Cyrl-RS"/>
              </w:rPr>
            </w:pPr>
            <w:r w:rsidRPr="008A5245">
              <w:rPr>
                <w:rFonts w:eastAsia="Times New Roman"/>
                <w:color w:val="000000"/>
                <w:lang w:val="sr-Cyrl-RS"/>
              </w:rPr>
              <w:t>Научни саветник</w:t>
            </w:r>
          </w:p>
        </w:tc>
        <w:tc>
          <w:tcPr>
            <w:tcW w:w="1843" w:type="dxa"/>
          </w:tcPr>
          <w:p w14:paraId="00E7167E" w14:textId="77777777" w:rsidR="006D6F62" w:rsidRPr="008A5245" w:rsidRDefault="006D6F62" w:rsidP="00156599">
            <w:pPr>
              <w:rPr>
                <w:rFonts w:eastAsia="Times New Roman"/>
                <w:color w:val="000000"/>
                <w:lang w:val="sr-Cyrl-RS"/>
              </w:rPr>
            </w:pPr>
          </w:p>
        </w:tc>
      </w:tr>
    </w:tbl>
    <w:p w14:paraId="6089CDDA" w14:textId="77777777" w:rsidR="006D6F62" w:rsidRPr="008A5245" w:rsidRDefault="006D6F62" w:rsidP="006D6F62">
      <w:pPr>
        <w:pStyle w:val="ListParagraph"/>
        <w:ind w:left="360"/>
        <w:rPr>
          <w:rFonts w:eastAsia="Times New Roman" w:cs="Times New Roman"/>
          <w:b/>
          <w:bCs/>
          <w:color w:val="000000"/>
          <w:szCs w:val="24"/>
          <w:lang w:val="sr-Cyrl-RS"/>
        </w:rPr>
      </w:pPr>
    </w:p>
    <w:p w14:paraId="21AB13D7" w14:textId="77777777" w:rsidR="006D6F62" w:rsidRPr="008A5245" w:rsidRDefault="006D6F62" w:rsidP="006D6F62">
      <w:pPr>
        <w:pStyle w:val="ListParagraph"/>
        <w:ind w:left="360"/>
        <w:rPr>
          <w:rFonts w:eastAsia="Times New Roman" w:cs="Times New Roman"/>
          <w:b/>
          <w:bCs/>
          <w:color w:val="000000"/>
          <w:szCs w:val="24"/>
          <w:lang w:val="sr-Cyrl-RS"/>
        </w:rPr>
      </w:pPr>
    </w:p>
    <w:p w14:paraId="12640520" w14:textId="20B1ACD5" w:rsidR="006D6F62" w:rsidRPr="008A5245" w:rsidRDefault="006D6F62" w:rsidP="006D6F62">
      <w:pPr>
        <w:pStyle w:val="ListParagraph"/>
        <w:numPr>
          <w:ilvl w:val="0"/>
          <w:numId w:val="41"/>
        </w:numPr>
        <w:ind w:left="426"/>
        <w:jc w:val="both"/>
        <w:rPr>
          <w:rFonts w:eastAsia="Times New Roman" w:cs="Times New Roman"/>
          <w:b/>
          <w:bCs/>
          <w:color w:val="000000"/>
          <w:szCs w:val="24"/>
          <w:lang w:val="sr-Cyrl-RS"/>
        </w:rPr>
      </w:pPr>
      <w:r w:rsidRPr="00D7646E">
        <w:rPr>
          <w:rFonts w:eastAsia="Times New Roman" w:cs="Times New Roman"/>
          <w:b/>
          <w:bCs/>
          <w:color w:val="000000"/>
          <w:szCs w:val="24"/>
          <w:lang w:val="sr-Cyrl-RS"/>
        </w:rPr>
        <w:t xml:space="preserve">Извештај о упису у прву годину на студијским програмима Департмана школске 2019/2020. године </w:t>
      </w:r>
    </w:p>
    <w:tbl>
      <w:tblPr>
        <w:tblStyle w:val="TableGrid"/>
        <w:tblW w:w="0" w:type="auto"/>
        <w:tblLook w:val="04A0" w:firstRow="1" w:lastRow="0" w:firstColumn="1" w:lastColumn="0" w:noHBand="0" w:noVBand="1"/>
      </w:tblPr>
      <w:tblGrid>
        <w:gridCol w:w="3256"/>
        <w:gridCol w:w="1701"/>
      </w:tblGrid>
      <w:tr w:rsidR="006D6F62" w:rsidRPr="00D7646E" w14:paraId="5A93CD1C" w14:textId="77777777" w:rsidTr="00156599">
        <w:tc>
          <w:tcPr>
            <w:tcW w:w="3256" w:type="dxa"/>
          </w:tcPr>
          <w:p w14:paraId="222564C8"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Студијски програм</w:t>
            </w:r>
          </w:p>
        </w:tc>
        <w:tc>
          <w:tcPr>
            <w:tcW w:w="1701" w:type="dxa"/>
          </w:tcPr>
          <w:p w14:paraId="0F98236D" w14:textId="77777777" w:rsidR="006D6F62" w:rsidRPr="00D7646E" w:rsidRDefault="006D6F62" w:rsidP="00156599">
            <w:pPr>
              <w:jc w:val="center"/>
              <w:rPr>
                <w:rFonts w:eastAsia="Times New Roman"/>
                <w:b/>
                <w:bCs/>
                <w:color w:val="000000"/>
                <w:lang w:val="sr-Cyrl-RS"/>
              </w:rPr>
            </w:pPr>
            <w:r w:rsidRPr="00D7646E">
              <w:rPr>
                <w:rFonts w:eastAsia="Times New Roman"/>
                <w:b/>
                <w:bCs/>
                <w:color w:val="000000"/>
                <w:lang w:val="sr-Cyrl-RS"/>
              </w:rPr>
              <w:t>Број</w:t>
            </w:r>
          </w:p>
        </w:tc>
      </w:tr>
      <w:tr w:rsidR="006D6F62" w:rsidRPr="00D7646E" w14:paraId="7AA65753" w14:textId="77777777" w:rsidTr="00156599">
        <w:tc>
          <w:tcPr>
            <w:tcW w:w="3256" w:type="dxa"/>
          </w:tcPr>
          <w:p w14:paraId="73309412" w14:textId="77777777" w:rsidR="006D6F62" w:rsidRPr="00D7646E" w:rsidRDefault="006D6F62" w:rsidP="00156599">
            <w:pPr>
              <w:rPr>
                <w:rFonts w:eastAsia="Times New Roman"/>
                <w:lang w:val="sr-Cyrl-RS"/>
              </w:rPr>
            </w:pPr>
            <w:r w:rsidRPr="00D7646E">
              <w:rPr>
                <w:rFonts w:eastAsia="Times New Roman"/>
                <w:lang w:val="sr-Cyrl-RS"/>
              </w:rPr>
              <w:t xml:space="preserve">ОАС Физика </w:t>
            </w:r>
          </w:p>
        </w:tc>
        <w:tc>
          <w:tcPr>
            <w:tcW w:w="1701" w:type="dxa"/>
          </w:tcPr>
          <w:p w14:paraId="29AD5BC5" w14:textId="77777777" w:rsidR="006D6F62" w:rsidRPr="00D7646E" w:rsidRDefault="006D6F62" w:rsidP="00156599">
            <w:pPr>
              <w:jc w:val="center"/>
              <w:rPr>
                <w:rFonts w:eastAsia="Times New Roman"/>
                <w:b/>
                <w:bCs/>
                <w:color w:val="000000"/>
                <w:lang w:val="sr-Cyrl-RS"/>
              </w:rPr>
            </w:pPr>
            <w:r w:rsidRPr="00D7646E">
              <w:rPr>
                <w:rFonts w:eastAsia="Times New Roman"/>
                <w:b/>
                <w:bCs/>
                <w:color w:val="000000"/>
                <w:lang w:val="sr-Cyrl-RS"/>
              </w:rPr>
              <w:t>18</w:t>
            </w:r>
          </w:p>
        </w:tc>
      </w:tr>
      <w:tr w:rsidR="006D6F62" w:rsidRPr="00D7646E" w14:paraId="299BE4EC" w14:textId="77777777" w:rsidTr="00156599">
        <w:tc>
          <w:tcPr>
            <w:tcW w:w="3256" w:type="dxa"/>
          </w:tcPr>
          <w:p w14:paraId="5A710549" w14:textId="77777777" w:rsidR="006D6F62" w:rsidRPr="00D7646E" w:rsidRDefault="006D6F62" w:rsidP="00156599">
            <w:pPr>
              <w:rPr>
                <w:rFonts w:eastAsia="Times New Roman"/>
                <w:lang w:val="sr-Cyrl-RS"/>
              </w:rPr>
            </w:pPr>
            <w:r w:rsidRPr="00D7646E">
              <w:rPr>
                <w:rFonts w:eastAsia="Times New Roman"/>
                <w:lang w:val="sr-Cyrl-RS"/>
              </w:rPr>
              <w:t>МАС Физика, модул Општа физика</w:t>
            </w:r>
          </w:p>
        </w:tc>
        <w:tc>
          <w:tcPr>
            <w:tcW w:w="1701" w:type="dxa"/>
          </w:tcPr>
          <w:p w14:paraId="3CE49E5B" w14:textId="77777777" w:rsidR="006D6F62" w:rsidRPr="00D7646E" w:rsidRDefault="006D6F62" w:rsidP="00156599">
            <w:pPr>
              <w:jc w:val="center"/>
              <w:rPr>
                <w:rFonts w:eastAsia="Times New Roman"/>
                <w:b/>
                <w:bCs/>
                <w:color w:val="000000"/>
                <w:lang w:val="sr-Cyrl-RS"/>
              </w:rPr>
            </w:pPr>
            <w:r w:rsidRPr="00D7646E">
              <w:rPr>
                <w:rFonts w:eastAsia="Times New Roman"/>
                <w:b/>
                <w:bCs/>
                <w:color w:val="000000"/>
                <w:lang w:val="sr-Cyrl-RS"/>
              </w:rPr>
              <w:t>0</w:t>
            </w:r>
          </w:p>
        </w:tc>
      </w:tr>
      <w:tr w:rsidR="006D6F62" w:rsidRPr="00D7646E" w14:paraId="141ACF92" w14:textId="77777777" w:rsidTr="00156599">
        <w:tc>
          <w:tcPr>
            <w:tcW w:w="3256" w:type="dxa"/>
          </w:tcPr>
          <w:p w14:paraId="5CA9FFBC" w14:textId="77777777" w:rsidR="006D6F62" w:rsidRPr="00D7646E" w:rsidRDefault="006D6F62" w:rsidP="00156599">
            <w:pPr>
              <w:rPr>
                <w:rFonts w:eastAsia="Times New Roman"/>
                <w:lang w:val="sr-Cyrl-RS"/>
              </w:rPr>
            </w:pPr>
            <w:r w:rsidRPr="00D7646E">
              <w:rPr>
                <w:rFonts w:eastAsia="Times New Roman"/>
                <w:lang w:val="sr-Cyrl-RS"/>
              </w:rPr>
              <w:t>МАС Физика, модул Примењена физика</w:t>
            </w:r>
          </w:p>
        </w:tc>
        <w:tc>
          <w:tcPr>
            <w:tcW w:w="1701" w:type="dxa"/>
          </w:tcPr>
          <w:p w14:paraId="00C4AC83" w14:textId="77777777" w:rsidR="006D6F62" w:rsidRPr="00D7646E" w:rsidRDefault="006D6F62" w:rsidP="00156599">
            <w:pPr>
              <w:jc w:val="center"/>
              <w:rPr>
                <w:rFonts w:eastAsia="Times New Roman"/>
                <w:b/>
                <w:bCs/>
                <w:color w:val="000000"/>
                <w:lang w:val="sr-Cyrl-RS"/>
              </w:rPr>
            </w:pPr>
            <w:r w:rsidRPr="00D7646E">
              <w:rPr>
                <w:rFonts w:eastAsia="Times New Roman"/>
                <w:b/>
                <w:bCs/>
                <w:color w:val="000000"/>
                <w:lang w:val="sr-Cyrl-RS"/>
              </w:rPr>
              <w:t>4</w:t>
            </w:r>
          </w:p>
        </w:tc>
      </w:tr>
      <w:tr w:rsidR="006D6F62" w:rsidRPr="00D7646E" w14:paraId="0ACE9111" w14:textId="77777777" w:rsidTr="00156599">
        <w:tc>
          <w:tcPr>
            <w:tcW w:w="3256" w:type="dxa"/>
          </w:tcPr>
          <w:p w14:paraId="6399CD6F" w14:textId="77777777" w:rsidR="006D6F62" w:rsidRPr="00D7646E" w:rsidRDefault="006D6F62" w:rsidP="00156599">
            <w:pPr>
              <w:rPr>
                <w:rFonts w:eastAsia="Times New Roman"/>
                <w:lang w:val="sr-Cyrl-RS"/>
              </w:rPr>
            </w:pPr>
            <w:r w:rsidRPr="00D7646E">
              <w:rPr>
                <w:rFonts w:eastAsia="Times New Roman"/>
                <w:lang w:val="sr-Cyrl-RS"/>
              </w:rPr>
              <w:t>МАС Физика, модул Физика-информатика</w:t>
            </w:r>
          </w:p>
        </w:tc>
        <w:tc>
          <w:tcPr>
            <w:tcW w:w="1701" w:type="dxa"/>
          </w:tcPr>
          <w:p w14:paraId="1E6B05E9" w14:textId="77777777" w:rsidR="006D6F62" w:rsidRPr="00D7646E" w:rsidRDefault="006D6F62" w:rsidP="00156599">
            <w:pPr>
              <w:jc w:val="center"/>
              <w:rPr>
                <w:rFonts w:eastAsia="Times New Roman"/>
                <w:b/>
                <w:bCs/>
                <w:color w:val="000000"/>
                <w:lang w:val="sr-Cyrl-RS"/>
              </w:rPr>
            </w:pPr>
            <w:r w:rsidRPr="00D7646E">
              <w:rPr>
                <w:rFonts w:eastAsia="Times New Roman"/>
                <w:b/>
                <w:bCs/>
                <w:color w:val="000000"/>
                <w:lang w:val="sr-Cyrl-RS"/>
              </w:rPr>
              <w:t>1</w:t>
            </w:r>
          </w:p>
        </w:tc>
      </w:tr>
      <w:tr w:rsidR="006D6F62" w:rsidRPr="00D7646E" w14:paraId="339C8B0F" w14:textId="77777777" w:rsidTr="00156599">
        <w:tc>
          <w:tcPr>
            <w:tcW w:w="3256" w:type="dxa"/>
          </w:tcPr>
          <w:p w14:paraId="319FEF5A" w14:textId="77777777" w:rsidR="006D6F62" w:rsidRPr="00D7646E" w:rsidRDefault="006D6F62" w:rsidP="00156599">
            <w:pPr>
              <w:rPr>
                <w:rFonts w:eastAsia="Times New Roman"/>
                <w:lang w:val="sr-Cyrl-RS"/>
              </w:rPr>
            </w:pPr>
            <w:r w:rsidRPr="00D7646E">
              <w:rPr>
                <w:rFonts w:eastAsia="Times New Roman"/>
                <w:lang w:val="sr-Cyrl-RS"/>
              </w:rPr>
              <w:t>ДАС</w:t>
            </w:r>
          </w:p>
        </w:tc>
        <w:tc>
          <w:tcPr>
            <w:tcW w:w="1701" w:type="dxa"/>
          </w:tcPr>
          <w:p w14:paraId="5FAE0FAF" w14:textId="77777777" w:rsidR="006D6F62" w:rsidRPr="00D7646E" w:rsidRDefault="006D6F62" w:rsidP="00156599">
            <w:pPr>
              <w:jc w:val="center"/>
              <w:rPr>
                <w:rFonts w:eastAsia="Times New Roman"/>
                <w:b/>
                <w:bCs/>
                <w:color w:val="000000"/>
              </w:rPr>
            </w:pPr>
            <w:r w:rsidRPr="00D7646E">
              <w:rPr>
                <w:rFonts w:eastAsia="Times New Roman"/>
                <w:b/>
                <w:bCs/>
                <w:color w:val="000000"/>
              </w:rPr>
              <w:t>3</w:t>
            </w:r>
          </w:p>
        </w:tc>
      </w:tr>
    </w:tbl>
    <w:p w14:paraId="544D2626" w14:textId="05BB8E4D" w:rsidR="008A5245" w:rsidRDefault="008A5245" w:rsidP="008A5245">
      <w:pPr>
        <w:pStyle w:val="ListParagraph"/>
        <w:rPr>
          <w:rFonts w:eastAsia="Times New Roman" w:cs="Times New Roman"/>
          <w:b/>
          <w:bCs/>
          <w:color w:val="000000"/>
          <w:szCs w:val="24"/>
          <w:lang w:val="sr-Cyrl-RS"/>
        </w:rPr>
      </w:pPr>
    </w:p>
    <w:p w14:paraId="074EDE3E" w14:textId="77B0A1D3" w:rsidR="008A5245" w:rsidRDefault="008A5245" w:rsidP="008A5245">
      <w:pPr>
        <w:pStyle w:val="ListParagraph"/>
        <w:rPr>
          <w:rFonts w:eastAsia="Times New Roman" w:cs="Times New Roman"/>
          <w:b/>
          <w:bCs/>
          <w:color w:val="000000"/>
          <w:szCs w:val="24"/>
          <w:lang w:val="sr-Cyrl-RS"/>
        </w:rPr>
      </w:pPr>
    </w:p>
    <w:p w14:paraId="4E3D096C" w14:textId="77777777" w:rsidR="008A5245" w:rsidRDefault="008A5245" w:rsidP="008A5245">
      <w:pPr>
        <w:pStyle w:val="ListParagraph"/>
        <w:rPr>
          <w:rFonts w:eastAsia="Times New Roman" w:cs="Times New Roman"/>
          <w:b/>
          <w:bCs/>
          <w:color w:val="000000"/>
          <w:szCs w:val="24"/>
          <w:lang w:val="sr-Cyrl-RS"/>
        </w:rPr>
      </w:pPr>
    </w:p>
    <w:p w14:paraId="2F18183E" w14:textId="5CD436F4" w:rsidR="006D6F62" w:rsidRPr="00D7646E" w:rsidRDefault="006D6F62" w:rsidP="008A5245">
      <w:pPr>
        <w:pStyle w:val="ListParagraph"/>
        <w:numPr>
          <w:ilvl w:val="0"/>
          <w:numId w:val="41"/>
        </w:numPr>
        <w:ind w:left="426"/>
        <w:rPr>
          <w:rFonts w:eastAsia="Times New Roman" w:cs="Times New Roman"/>
          <w:b/>
          <w:bCs/>
          <w:color w:val="000000"/>
          <w:szCs w:val="24"/>
          <w:lang w:val="sr-Cyrl-RS"/>
        </w:rPr>
      </w:pPr>
      <w:r w:rsidRPr="00D7646E">
        <w:rPr>
          <w:rFonts w:eastAsia="Times New Roman" w:cs="Times New Roman"/>
          <w:b/>
          <w:bCs/>
          <w:color w:val="000000"/>
          <w:szCs w:val="24"/>
          <w:lang w:val="sr-Cyrl-RS"/>
        </w:rPr>
        <w:lastRenderedPageBreak/>
        <w:t xml:space="preserve">Извештај о броју уписаних студената по години студија на ОАС, МАС и ДАС студијским програмима Департмана школске 2019/2020. године </w:t>
      </w:r>
    </w:p>
    <w:p w14:paraId="4A66DA44" w14:textId="77777777" w:rsidR="006D6F62" w:rsidRPr="00D7646E" w:rsidRDefault="006D6F62" w:rsidP="006D6F62">
      <w:pPr>
        <w:rPr>
          <w:rFonts w:ascii="Times New Roman" w:eastAsia="Times New Roman" w:hAnsi="Times New Roman" w:cs="Times New Roman"/>
          <w:color w:val="000000"/>
          <w:lang w:val="sr-Cyrl-R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84"/>
        <w:gridCol w:w="864"/>
        <w:gridCol w:w="13"/>
        <w:gridCol w:w="872"/>
        <w:gridCol w:w="914"/>
        <w:gridCol w:w="1031"/>
        <w:gridCol w:w="877"/>
        <w:gridCol w:w="872"/>
        <w:gridCol w:w="877"/>
        <w:gridCol w:w="947"/>
      </w:tblGrid>
      <w:tr w:rsidR="006D6F62" w:rsidRPr="00D7646E" w14:paraId="24F61928" w14:textId="77777777" w:rsidTr="00F7434C">
        <w:trPr>
          <w:jc w:val="center"/>
        </w:trPr>
        <w:tc>
          <w:tcPr>
            <w:tcW w:w="2084" w:type="dxa"/>
            <w:vMerge w:val="restart"/>
            <w:tcBorders>
              <w:top w:val="single" w:sz="4" w:space="0" w:color="auto"/>
              <w:left w:val="single" w:sz="4" w:space="0" w:color="auto"/>
              <w:right w:val="single" w:sz="4" w:space="0" w:color="auto"/>
            </w:tcBorders>
            <w:vAlign w:val="center"/>
            <w:hideMark/>
          </w:tcPr>
          <w:p w14:paraId="66D03113" w14:textId="77777777" w:rsidR="006D6F62" w:rsidRPr="00D7646E" w:rsidRDefault="006D6F62" w:rsidP="00156599">
            <w:pPr>
              <w:spacing w:after="0" w:line="240" w:lineRule="auto"/>
              <w:rPr>
                <w:rFonts w:ascii="Times New Roman" w:eastAsia="Times New Roman" w:hAnsi="Times New Roman" w:cs="Times New Roman"/>
                <w:lang w:val="sr-Cyrl-RS"/>
              </w:rPr>
            </w:pPr>
            <w:r w:rsidRPr="00D7646E">
              <w:rPr>
                <w:rFonts w:ascii="Times New Roman" w:eastAsia="Times New Roman" w:hAnsi="Times New Roman" w:cs="Times New Roman"/>
                <w:lang w:val="sr-Cyrl-RS"/>
              </w:rPr>
              <w:t>ОАС ФИЗИКА</w:t>
            </w:r>
          </w:p>
        </w:tc>
        <w:tc>
          <w:tcPr>
            <w:tcW w:w="1749" w:type="dxa"/>
            <w:gridSpan w:val="3"/>
            <w:tcBorders>
              <w:top w:val="single" w:sz="4" w:space="0" w:color="auto"/>
              <w:left w:val="single" w:sz="4" w:space="0" w:color="auto"/>
              <w:bottom w:val="single" w:sz="4" w:space="0" w:color="auto"/>
              <w:right w:val="single" w:sz="4" w:space="0" w:color="auto"/>
            </w:tcBorders>
            <w:hideMark/>
          </w:tcPr>
          <w:p w14:paraId="5BF7A5F4"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sz w:val="20"/>
                <w:szCs w:val="20"/>
              </w:rPr>
              <w:t>Буџет</w:t>
            </w:r>
          </w:p>
        </w:tc>
        <w:tc>
          <w:tcPr>
            <w:tcW w:w="1945" w:type="dxa"/>
            <w:gridSpan w:val="2"/>
            <w:tcBorders>
              <w:top w:val="single" w:sz="4" w:space="0" w:color="auto"/>
              <w:left w:val="single" w:sz="4" w:space="0" w:color="auto"/>
              <w:bottom w:val="single" w:sz="4" w:space="0" w:color="auto"/>
              <w:right w:val="single" w:sz="4" w:space="0" w:color="auto"/>
            </w:tcBorders>
            <w:hideMark/>
          </w:tcPr>
          <w:p w14:paraId="46A66BBD"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sz w:val="20"/>
                <w:szCs w:val="20"/>
              </w:rPr>
              <w:t>Самофинансирање</w:t>
            </w:r>
          </w:p>
        </w:tc>
        <w:tc>
          <w:tcPr>
            <w:tcW w:w="0" w:type="auto"/>
            <w:gridSpan w:val="2"/>
            <w:tcBorders>
              <w:top w:val="single" w:sz="4" w:space="0" w:color="auto"/>
              <w:left w:val="single" w:sz="4" w:space="0" w:color="auto"/>
              <w:bottom w:val="single" w:sz="4" w:space="0" w:color="auto"/>
              <w:right w:val="single" w:sz="4" w:space="0" w:color="auto"/>
            </w:tcBorders>
            <w:hideMark/>
          </w:tcPr>
          <w:p w14:paraId="7980134A"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sz w:val="20"/>
                <w:szCs w:val="20"/>
              </w:rPr>
              <w:t>Понављачи</w:t>
            </w:r>
          </w:p>
        </w:tc>
        <w:tc>
          <w:tcPr>
            <w:tcW w:w="1824" w:type="dxa"/>
            <w:gridSpan w:val="2"/>
            <w:tcBorders>
              <w:top w:val="single" w:sz="4" w:space="0" w:color="auto"/>
              <w:left w:val="single" w:sz="4" w:space="0" w:color="auto"/>
              <w:bottom w:val="single" w:sz="4" w:space="0" w:color="auto"/>
              <w:right w:val="single" w:sz="4" w:space="0" w:color="auto"/>
            </w:tcBorders>
            <w:hideMark/>
          </w:tcPr>
          <w:p w14:paraId="4170F1B9"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sz w:val="20"/>
                <w:szCs w:val="20"/>
              </w:rPr>
              <w:t>Укупно</w:t>
            </w:r>
          </w:p>
        </w:tc>
      </w:tr>
      <w:tr w:rsidR="006D6F62" w:rsidRPr="00D7646E" w14:paraId="2AADD732" w14:textId="77777777" w:rsidTr="00F7434C">
        <w:trPr>
          <w:jc w:val="center"/>
        </w:trPr>
        <w:tc>
          <w:tcPr>
            <w:tcW w:w="2084" w:type="dxa"/>
            <w:vMerge/>
            <w:tcBorders>
              <w:left w:val="single" w:sz="4" w:space="0" w:color="auto"/>
              <w:bottom w:val="single" w:sz="4" w:space="0" w:color="auto"/>
              <w:right w:val="single" w:sz="4" w:space="0" w:color="auto"/>
            </w:tcBorders>
            <w:vAlign w:val="center"/>
          </w:tcPr>
          <w:p w14:paraId="102FC9EF" w14:textId="77777777" w:rsidR="006D6F62" w:rsidRPr="00D7646E" w:rsidRDefault="006D6F62" w:rsidP="00156599">
            <w:pPr>
              <w:spacing w:after="0" w:line="240" w:lineRule="auto"/>
              <w:rPr>
                <w:rFonts w:ascii="Times New Roman" w:eastAsia="Times New Roman" w:hAnsi="Times New Roman" w:cs="Times New Roman"/>
                <w:szCs w:val="24"/>
                <w:lang w:val="sr-Cyrl-RS"/>
              </w:rPr>
            </w:pPr>
          </w:p>
        </w:tc>
        <w:tc>
          <w:tcPr>
            <w:tcW w:w="877" w:type="dxa"/>
            <w:gridSpan w:val="2"/>
            <w:tcBorders>
              <w:top w:val="single" w:sz="4" w:space="0" w:color="auto"/>
              <w:left w:val="single" w:sz="4" w:space="0" w:color="auto"/>
              <w:bottom w:val="single" w:sz="4" w:space="0" w:color="auto"/>
              <w:right w:val="single" w:sz="4" w:space="0" w:color="000000"/>
            </w:tcBorders>
          </w:tcPr>
          <w:p w14:paraId="1462845C"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227C692F"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2019/20</w:t>
            </w:r>
          </w:p>
        </w:tc>
        <w:tc>
          <w:tcPr>
            <w:tcW w:w="914" w:type="dxa"/>
            <w:tcBorders>
              <w:top w:val="single" w:sz="4" w:space="0" w:color="auto"/>
              <w:left w:val="single" w:sz="4" w:space="0" w:color="auto"/>
              <w:bottom w:val="single" w:sz="4" w:space="0" w:color="auto"/>
              <w:right w:val="single" w:sz="4" w:space="0" w:color="000000"/>
            </w:tcBorders>
          </w:tcPr>
          <w:p w14:paraId="19DBE68D"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lang w:val="sr-Cyrl-RS"/>
              </w:rPr>
              <w:t>2018/19</w:t>
            </w:r>
          </w:p>
        </w:tc>
        <w:tc>
          <w:tcPr>
            <w:tcW w:w="1031" w:type="dxa"/>
            <w:tcBorders>
              <w:top w:val="single" w:sz="4" w:space="0" w:color="auto"/>
              <w:left w:val="single" w:sz="4" w:space="0" w:color="000000"/>
              <w:bottom w:val="single" w:sz="4" w:space="0" w:color="auto"/>
              <w:right w:val="single" w:sz="4" w:space="0" w:color="auto"/>
            </w:tcBorders>
          </w:tcPr>
          <w:p w14:paraId="242864B9"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3CACDB35"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4E625D77"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2EA87693"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lang w:val="sr-Cyrl-RS"/>
              </w:rPr>
              <w:t>2018/19</w:t>
            </w:r>
          </w:p>
        </w:tc>
        <w:tc>
          <w:tcPr>
            <w:tcW w:w="947" w:type="dxa"/>
            <w:tcBorders>
              <w:top w:val="single" w:sz="4" w:space="0" w:color="auto"/>
              <w:left w:val="single" w:sz="4" w:space="0" w:color="000000"/>
              <w:bottom w:val="single" w:sz="4" w:space="0" w:color="auto"/>
              <w:right w:val="single" w:sz="4" w:space="0" w:color="auto"/>
            </w:tcBorders>
          </w:tcPr>
          <w:p w14:paraId="0FD99ECD"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lang w:val="sr-Cyrl-RS"/>
              </w:rPr>
              <w:t>2019/20</w:t>
            </w:r>
          </w:p>
        </w:tc>
      </w:tr>
      <w:tr w:rsidR="006D6F62" w:rsidRPr="00D7646E" w14:paraId="4E173AB8" w14:textId="77777777" w:rsidTr="00F7434C">
        <w:trPr>
          <w:jc w:val="center"/>
        </w:trPr>
        <w:tc>
          <w:tcPr>
            <w:tcW w:w="2084" w:type="dxa"/>
            <w:tcBorders>
              <w:top w:val="single" w:sz="4" w:space="0" w:color="auto"/>
              <w:left w:val="single" w:sz="4" w:space="0" w:color="auto"/>
              <w:bottom w:val="single" w:sz="4" w:space="0" w:color="auto"/>
              <w:right w:val="single" w:sz="4" w:space="0" w:color="auto"/>
            </w:tcBorders>
            <w:vAlign w:val="center"/>
            <w:hideMark/>
          </w:tcPr>
          <w:p w14:paraId="6A255FE5" w14:textId="77777777" w:rsidR="006D6F62" w:rsidRPr="00D7646E" w:rsidRDefault="006D6F62"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sz w:val="20"/>
                <w:szCs w:val="20"/>
              </w:rPr>
              <w:t xml:space="preserve">I година </w:t>
            </w:r>
          </w:p>
        </w:tc>
        <w:tc>
          <w:tcPr>
            <w:tcW w:w="877" w:type="dxa"/>
            <w:gridSpan w:val="2"/>
            <w:tcBorders>
              <w:top w:val="single" w:sz="4" w:space="0" w:color="auto"/>
              <w:left w:val="single" w:sz="4" w:space="0" w:color="auto"/>
              <w:bottom w:val="single" w:sz="4" w:space="0" w:color="auto"/>
              <w:right w:val="single" w:sz="4" w:space="0" w:color="000000"/>
            </w:tcBorders>
          </w:tcPr>
          <w:p w14:paraId="36DCC004"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5</w:t>
            </w:r>
          </w:p>
        </w:tc>
        <w:tc>
          <w:tcPr>
            <w:tcW w:w="872" w:type="dxa"/>
            <w:tcBorders>
              <w:top w:val="single" w:sz="4" w:space="0" w:color="auto"/>
              <w:left w:val="single" w:sz="4" w:space="0" w:color="000000"/>
              <w:bottom w:val="single" w:sz="4" w:space="0" w:color="auto"/>
              <w:right w:val="single" w:sz="4" w:space="0" w:color="auto"/>
            </w:tcBorders>
          </w:tcPr>
          <w:p w14:paraId="4DBF1B8A"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16</w:t>
            </w:r>
          </w:p>
        </w:tc>
        <w:tc>
          <w:tcPr>
            <w:tcW w:w="914" w:type="dxa"/>
            <w:tcBorders>
              <w:top w:val="single" w:sz="4" w:space="0" w:color="auto"/>
              <w:left w:val="single" w:sz="4" w:space="0" w:color="auto"/>
              <w:bottom w:val="single" w:sz="4" w:space="0" w:color="auto"/>
              <w:right w:val="single" w:sz="4" w:space="0" w:color="000000"/>
            </w:tcBorders>
          </w:tcPr>
          <w:p w14:paraId="37905EEA"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0</w:t>
            </w:r>
          </w:p>
        </w:tc>
        <w:tc>
          <w:tcPr>
            <w:tcW w:w="1031" w:type="dxa"/>
            <w:tcBorders>
              <w:top w:val="single" w:sz="4" w:space="0" w:color="auto"/>
              <w:left w:val="single" w:sz="4" w:space="0" w:color="000000"/>
              <w:bottom w:val="single" w:sz="4" w:space="0" w:color="auto"/>
              <w:right w:val="single" w:sz="4" w:space="0" w:color="auto"/>
            </w:tcBorders>
          </w:tcPr>
          <w:p w14:paraId="3896126C"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2</w:t>
            </w:r>
          </w:p>
        </w:tc>
        <w:tc>
          <w:tcPr>
            <w:tcW w:w="877" w:type="dxa"/>
            <w:tcBorders>
              <w:top w:val="single" w:sz="4" w:space="0" w:color="auto"/>
              <w:left w:val="single" w:sz="4" w:space="0" w:color="auto"/>
              <w:bottom w:val="single" w:sz="4" w:space="0" w:color="auto"/>
              <w:right w:val="single" w:sz="4" w:space="0" w:color="000000"/>
            </w:tcBorders>
          </w:tcPr>
          <w:p w14:paraId="704D83C9"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w:t>
            </w:r>
          </w:p>
        </w:tc>
        <w:tc>
          <w:tcPr>
            <w:tcW w:w="872" w:type="dxa"/>
            <w:tcBorders>
              <w:top w:val="single" w:sz="4" w:space="0" w:color="auto"/>
              <w:left w:val="single" w:sz="4" w:space="0" w:color="000000"/>
              <w:bottom w:val="single" w:sz="4" w:space="0" w:color="auto"/>
              <w:right w:val="single" w:sz="4" w:space="0" w:color="auto"/>
            </w:tcBorders>
          </w:tcPr>
          <w:p w14:paraId="68C5ABF4"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w:t>
            </w:r>
          </w:p>
        </w:tc>
        <w:tc>
          <w:tcPr>
            <w:tcW w:w="877" w:type="dxa"/>
            <w:tcBorders>
              <w:top w:val="single" w:sz="4" w:space="0" w:color="auto"/>
              <w:left w:val="single" w:sz="4" w:space="0" w:color="auto"/>
              <w:bottom w:val="single" w:sz="4" w:space="0" w:color="auto"/>
              <w:right w:val="single" w:sz="4" w:space="0" w:color="000000"/>
            </w:tcBorders>
          </w:tcPr>
          <w:p w14:paraId="0262AC40"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5</w:t>
            </w:r>
          </w:p>
        </w:tc>
        <w:tc>
          <w:tcPr>
            <w:tcW w:w="947" w:type="dxa"/>
            <w:tcBorders>
              <w:top w:val="single" w:sz="4" w:space="0" w:color="auto"/>
              <w:left w:val="single" w:sz="4" w:space="0" w:color="000000"/>
              <w:bottom w:val="single" w:sz="4" w:space="0" w:color="auto"/>
              <w:right w:val="single" w:sz="4" w:space="0" w:color="auto"/>
            </w:tcBorders>
          </w:tcPr>
          <w:p w14:paraId="1E76C95A"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18</w:t>
            </w:r>
          </w:p>
        </w:tc>
      </w:tr>
      <w:tr w:rsidR="006D6F62" w:rsidRPr="00D7646E" w14:paraId="63EEFFA7" w14:textId="77777777" w:rsidTr="00F7434C">
        <w:trPr>
          <w:jc w:val="center"/>
        </w:trPr>
        <w:tc>
          <w:tcPr>
            <w:tcW w:w="2084" w:type="dxa"/>
            <w:tcBorders>
              <w:top w:val="single" w:sz="4" w:space="0" w:color="auto"/>
              <w:left w:val="single" w:sz="4" w:space="0" w:color="auto"/>
              <w:bottom w:val="single" w:sz="4" w:space="0" w:color="auto"/>
              <w:right w:val="single" w:sz="4" w:space="0" w:color="auto"/>
            </w:tcBorders>
            <w:vAlign w:val="center"/>
            <w:hideMark/>
          </w:tcPr>
          <w:p w14:paraId="6C347816" w14:textId="77777777" w:rsidR="006D6F62" w:rsidRPr="00D7646E" w:rsidRDefault="006D6F62"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sz w:val="20"/>
                <w:szCs w:val="20"/>
              </w:rPr>
              <w:t xml:space="preserve">II година </w:t>
            </w:r>
          </w:p>
        </w:tc>
        <w:tc>
          <w:tcPr>
            <w:tcW w:w="864" w:type="dxa"/>
            <w:tcBorders>
              <w:top w:val="single" w:sz="4" w:space="0" w:color="auto"/>
              <w:left w:val="single" w:sz="4" w:space="0" w:color="auto"/>
              <w:bottom w:val="single" w:sz="4" w:space="0" w:color="auto"/>
              <w:right w:val="single" w:sz="4" w:space="0" w:color="000000"/>
            </w:tcBorders>
          </w:tcPr>
          <w:p w14:paraId="33EFDCA1"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10</w:t>
            </w:r>
          </w:p>
        </w:tc>
        <w:tc>
          <w:tcPr>
            <w:tcW w:w="885" w:type="dxa"/>
            <w:gridSpan w:val="2"/>
            <w:tcBorders>
              <w:top w:val="single" w:sz="4" w:space="0" w:color="auto"/>
              <w:left w:val="single" w:sz="4" w:space="0" w:color="000000"/>
              <w:bottom w:val="single" w:sz="4" w:space="0" w:color="auto"/>
              <w:right w:val="single" w:sz="4" w:space="0" w:color="auto"/>
            </w:tcBorders>
          </w:tcPr>
          <w:p w14:paraId="13EFD10D"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3</w:t>
            </w:r>
          </w:p>
        </w:tc>
        <w:tc>
          <w:tcPr>
            <w:tcW w:w="914" w:type="dxa"/>
            <w:tcBorders>
              <w:top w:val="single" w:sz="4" w:space="0" w:color="auto"/>
              <w:left w:val="single" w:sz="4" w:space="0" w:color="auto"/>
              <w:bottom w:val="single" w:sz="4" w:space="0" w:color="auto"/>
              <w:right w:val="single" w:sz="4" w:space="0" w:color="000000"/>
            </w:tcBorders>
          </w:tcPr>
          <w:p w14:paraId="72339AEA"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7</w:t>
            </w:r>
          </w:p>
        </w:tc>
        <w:tc>
          <w:tcPr>
            <w:tcW w:w="1031" w:type="dxa"/>
            <w:tcBorders>
              <w:top w:val="single" w:sz="4" w:space="0" w:color="auto"/>
              <w:left w:val="single" w:sz="4" w:space="0" w:color="000000"/>
              <w:bottom w:val="single" w:sz="4" w:space="0" w:color="auto"/>
              <w:right w:val="single" w:sz="4" w:space="0" w:color="auto"/>
            </w:tcBorders>
          </w:tcPr>
          <w:p w14:paraId="40CAEFE1"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0</w:t>
            </w:r>
          </w:p>
        </w:tc>
        <w:tc>
          <w:tcPr>
            <w:tcW w:w="877" w:type="dxa"/>
            <w:tcBorders>
              <w:top w:val="single" w:sz="4" w:space="0" w:color="auto"/>
              <w:left w:val="single" w:sz="4" w:space="0" w:color="auto"/>
              <w:bottom w:val="single" w:sz="4" w:space="0" w:color="auto"/>
              <w:right w:val="single" w:sz="4" w:space="0" w:color="000000"/>
            </w:tcBorders>
          </w:tcPr>
          <w:p w14:paraId="446161BB"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w:t>
            </w:r>
          </w:p>
        </w:tc>
        <w:tc>
          <w:tcPr>
            <w:tcW w:w="872" w:type="dxa"/>
            <w:tcBorders>
              <w:top w:val="single" w:sz="4" w:space="0" w:color="auto"/>
              <w:left w:val="single" w:sz="4" w:space="0" w:color="000000"/>
              <w:bottom w:val="single" w:sz="4" w:space="0" w:color="auto"/>
              <w:right w:val="single" w:sz="4" w:space="0" w:color="auto"/>
            </w:tcBorders>
          </w:tcPr>
          <w:p w14:paraId="66EF185A"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w:t>
            </w:r>
          </w:p>
        </w:tc>
        <w:tc>
          <w:tcPr>
            <w:tcW w:w="877" w:type="dxa"/>
            <w:tcBorders>
              <w:top w:val="single" w:sz="4" w:space="0" w:color="auto"/>
              <w:left w:val="single" w:sz="4" w:space="0" w:color="auto"/>
              <w:bottom w:val="single" w:sz="4" w:space="0" w:color="auto"/>
              <w:right w:val="single" w:sz="4" w:space="0" w:color="000000"/>
            </w:tcBorders>
          </w:tcPr>
          <w:p w14:paraId="7D86113A"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17</w:t>
            </w:r>
          </w:p>
        </w:tc>
        <w:tc>
          <w:tcPr>
            <w:tcW w:w="947" w:type="dxa"/>
            <w:tcBorders>
              <w:top w:val="single" w:sz="4" w:space="0" w:color="auto"/>
              <w:left w:val="single" w:sz="4" w:space="0" w:color="000000"/>
              <w:bottom w:val="single" w:sz="4" w:space="0" w:color="auto"/>
              <w:right w:val="single" w:sz="4" w:space="0" w:color="auto"/>
            </w:tcBorders>
          </w:tcPr>
          <w:p w14:paraId="1B4FEACA"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3</w:t>
            </w:r>
          </w:p>
        </w:tc>
      </w:tr>
      <w:tr w:rsidR="006D6F62" w:rsidRPr="00D7646E" w14:paraId="427EF234" w14:textId="77777777" w:rsidTr="00F7434C">
        <w:trPr>
          <w:jc w:val="center"/>
        </w:trPr>
        <w:tc>
          <w:tcPr>
            <w:tcW w:w="2084" w:type="dxa"/>
            <w:tcBorders>
              <w:top w:val="single" w:sz="4" w:space="0" w:color="auto"/>
              <w:left w:val="single" w:sz="4" w:space="0" w:color="auto"/>
              <w:bottom w:val="single" w:sz="4" w:space="0" w:color="auto"/>
              <w:right w:val="single" w:sz="4" w:space="0" w:color="auto"/>
            </w:tcBorders>
            <w:vAlign w:val="center"/>
            <w:hideMark/>
          </w:tcPr>
          <w:p w14:paraId="62D29351" w14:textId="77777777" w:rsidR="006D6F62" w:rsidRPr="00D7646E" w:rsidRDefault="006D6F62"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sz w:val="20"/>
                <w:szCs w:val="20"/>
              </w:rPr>
              <w:t xml:space="preserve">III година </w:t>
            </w:r>
          </w:p>
        </w:tc>
        <w:tc>
          <w:tcPr>
            <w:tcW w:w="864" w:type="dxa"/>
            <w:tcBorders>
              <w:top w:val="single" w:sz="4" w:space="0" w:color="auto"/>
              <w:left w:val="single" w:sz="4" w:space="0" w:color="auto"/>
              <w:bottom w:val="single" w:sz="4" w:space="0" w:color="auto"/>
              <w:right w:val="single" w:sz="4" w:space="0" w:color="000000"/>
            </w:tcBorders>
          </w:tcPr>
          <w:p w14:paraId="436A689C"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3</w:t>
            </w:r>
          </w:p>
        </w:tc>
        <w:tc>
          <w:tcPr>
            <w:tcW w:w="885" w:type="dxa"/>
            <w:gridSpan w:val="2"/>
            <w:tcBorders>
              <w:top w:val="single" w:sz="4" w:space="0" w:color="auto"/>
              <w:left w:val="single" w:sz="4" w:space="0" w:color="000000"/>
              <w:bottom w:val="single" w:sz="4" w:space="0" w:color="auto"/>
              <w:right w:val="single" w:sz="4" w:space="0" w:color="auto"/>
            </w:tcBorders>
          </w:tcPr>
          <w:p w14:paraId="643C0EDF"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9</w:t>
            </w:r>
          </w:p>
        </w:tc>
        <w:tc>
          <w:tcPr>
            <w:tcW w:w="914" w:type="dxa"/>
            <w:tcBorders>
              <w:top w:val="single" w:sz="4" w:space="0" w:color="auto"/>
              <w:left w:val="single" w:sz="4" w:space="0" w:color="auto"/>
              <w:bottom w:val="single" w:sz="4" w:space="0" w:color="auto"/>
              <w:right w:val="single" w:sz="4" w:space="0" w:color="000000"/>
            </w:tcBorders>
          </w:tcPr>
          <w:p w14:paraId="6F1377EC"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9</w:t>
            </w:r>
          </w:p>
        </w:tc>
        <w:tc>
          <w:tcPr>
            <w:tcW w:w="1031" w:type="dxa"/>
            <w:tcBorders>
              <w:top w:val="single" w:sz="4" w:space="0" w:color="auto"/>
              <w:left w:val="single" w:sz="4" w:space="0" w:color="000000"/>
              <w:bottom w:val="single" w:sz="4" w:space="0" w:color="auto"/>
              <w:right w:val="single" w:sz="4" w:space="0" w:color="auto"/>
            </w:tcBorders>
          </w:tcPr>
          <w:p w14:paraId="58EC7CB0"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6</w:t>
            </w:r>
          </w:p>
        </w:tc>
        <w:tc>
          <w:tcPr>
            <w:tcW w:w="877" w:type="dxa"/>
            <w:tcBorders>
              <w:top w:val="single" w:sz="4" w:space="0" w:color="auto"/>
              <w:left w:val="single" w:sz="4" w:space="0" w:color="auto"/>
              <w:bottom w:val="single" w:sz="4" w:space="0" w:color="auto"/>
              <w:right w:val="single" w:sz="4" w:space="0" w:color="000000"/>
            </w:tcBorders>
          </w:tcPr>
          <w:p w14:paraId="037851C5"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w:t>
            </w:r>
          </w:p>
        </w:tc>
        <w:tc>
          <w:tcPr>
            <w:tcW w:w="872" w:type="dxa"/>
            <w:tcBorders>
              <w:top w:val="single" w:sz="4" w:space="0" w:color="auto"/>
              <w:left w:val="single" w:sz="4" w:space="0" w:color="000000"/>
              <w:bottom w:val="single" w:sz="4" w:space="0" w:color="auto"/>
              <w:right w:val="single" w:sz="4" w:space="0" w:color="auto"/>
            </w:tcBorders>
          </w:tcPr>
          <w:p w14:paraId="39E5A046"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w:t>
            </w:r>
          </w:p>
        </w:tc>
        <w:tc>
          <w:tcPr>
            <w:tcW w:w="877" w:type="dxa"/>
            <w:tcBorders>
              <w:top w:val="single" w:sz="4" w:space="0" w:color="auto"/>
              <w:left w:val="single" w:sz="4" w:space="0" w:color="auto"/>
              <w:bottom w:val="single" w:sz="4" w:space="0" w:color="auto"/>
              <w:right w:val="single" w:sz="4" w:space="0" w:color="000000"/>
            </w:tcBorders>
          </w:tcPr>
          <w:p w14:paraId="39426FA0"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12</w:t>
            </w:r>
          </w:p>
        </w:tc>
        <w:tc>
          <w:tcPr>
            <w:tcW w:w="947" w:type="dxa"/>
            <w:tcBorders>
              <w:top w:val="single" w:sz="4" w:space="0" w:color="auto"/>
              <w:left w:val="single" w:sz="4" w:space="0" w:color="000000"/>
              <w:bottom w:val="single" w:sz="4" w:space="0" w:color="auto"/>
              <w:right w:val="single" w:sz="4" w:space="0" w:color="auto"/>
            </w:tcBorders>
          </w:tcPr>
          <w:p w14:paraId="44C130EE"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15</w:t>
            </w:r>
          </w:p>
        </w:tc>
      </w:tr>
      <w:tr w:rsidR="006D6F62" w:rsidRPr="00D7646E" w14:paraId="3C1B1C3B" w14:textId="77777777" w:rsidTr="00F7434C">
        <w:trPr>
          <w:jc w:val="center"/>
        </w:trPr>
        <w:tc>
          <w:tcPr>
            <w:tcW w:w="2084" w:type="dxa"/>
            <w:tcBorders>
              <w:top w:val="single" w:sz="4" w:space="0" w:color="auto"/>
              <w:left w:val="single" w:sz="4" w:space="0" w:color="auto"/>
              <w:bottom w:val="single" w:sz="4" w:space="0" w:color="auto"/>
              <w:right w:val="single" w:sz="4" w:space="0" w:color="auto"/>
            </w:tcBorders>
            <w:vAlign w:val="center"/>
            <w:hideMark/>
          </w:tcPr>
          <w:p w14:paraId="1B1E8345" w14:textId="77777777" w:rsidR="006D6F62" w:rsidRPr="00D7646E" w:rsidRDefault="006D6F62"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sz w:val="20"/>
                <w:szCs w:val="20"/>
              </w:rPr>
              <w:t xml:space="preserve">Продужени статус </w:t>
            </w:r>
          </w:p>
        </w:tc>
        <w:tc>
          <w:tcPr>
            <w:tcW w:w="864" w:type="dxa"/>
            <w:tcBorders>
              <w:top w:val="single" w:sz="4" w:space="0" w:color="auto"/>
              <w:left w:val="single" w:sz="4" w:space="0" w:color="auto"/>
              <w:bottom w:val="single" w:sz="4" w:space="0" w:color="auto"/>
              <w:right w:val="single" w:sz="4" w:space="0" w:color="000000"/>
            </w:tcBorders>
          </w:tcPr>
          <w:p w14:paraId="7C9EA164"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4</w:t>
            </w:r>
          </w:p>
        </w:tc>
        <w:tc>
          <w:tcPr>
            <w:tcW w:w="885" w:type="dxa"/>
            <w:gridSpan w:val="2"/>
            <w:tcBorders>
              <w:top w:val="single" w:sz="4" w:space="0" w:color="auto"/>
              <w:left w:val="single" w:sz="4" w:space="0" w:color="000000"/>
              <w:bottom w:val="single" w:sz="4" w:space="0" w:color="auto"/>
              <w:right w:val="single" w:sz="4" w:space="0" w:color="auto"/>
            </w:tcBorders>
          </w:tcPr>
          <w:p w14:paraId="6CA2636D"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2</w:t>
            </w:r>
          </w:p>
        </w:tc>
        <w:tc>
          <w:tcPr>
            <w:tcW w:w="914" w:type="dxa"/>
            <w:tcBorders>
              <w:top w:val="single" w:sz="4" w:space="0" w:color="auto"/>
              <w:left w:val="single" w:sz="4" w:space="0" w:color="auto"/>
              <w:bottom w:val="single" w:sz="4" w:space="0" w:color="auto"/>
              <w:right w:val="single" w:sz="4" w:space="0" w:color="000000"/>
            </w:tcBorders>
          </w:tcPr>
          <w:p w14:paraId="2CCD2E3B"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28</w:t>
            </w:r>
          </w:p>
        </w:tc>
        <w:tc>
          <w:tcPr>
            <w:tcW w:w="1031" w:type="dxa"/>
            <w:tcBorders>
              <w:top w:val="single" w:sz="4" w:space="0" w:color="auto"/>
              <w:left w:val="single" w:sz="4" w:space="0" w:color="000000"/>
              <w:bottom w:val="single" w:sz="4" w:space="0" w:color="auto"/>
              <w:right w:val="single" w:sz="4" w:space="0" w:color="auto"/>
            </w:tcBorders>
          </w:tcPr>
          <w:p w14:paraId="56735AFC"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29</w:t>
            </w:r>
          </w:p>
        </w:tc>
        <w:tc>
          <w:tcPr>
            <w:tcW w:w="877" w:type="dxa"/>
            <w:tcBorders>
              <w:top w:val="single" w:sz="4" w:space="0" w:color="auto"/>
              <w:left w:val="single" w:sz="4" w:space="0" w:color="auto"/>
              <w:bottom w:val="single" w:sz="4" w:space="0" w:color="auto"/>
              <w:right w:val="single" w:sz="4" w:space="0" w:color="000000"/>
            </w:tcBorders>
          </w:tcPr>
          <w:p w14:paraId="22764F50"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w:t>
            </w:r>
          </w:p>
        </w:tc>
        <w:tc>
          <w:tcPr>
            <w:tcW w:w="872" w:type="dxa"/>
            <w:tcBorders>
              <w:top w:val="single" w:sz="4" w:space="0" w:color="auto"/>
              <w:left w:val="single" w:sz="4" w:space="0" w:color="000000"/>
              <w:bottom w:val="single" w:sz="4" w:space="0" w:color="auto"/>
              <w:right w:val="single" w:sz="4" w:space="0" w:color="auto"/>
            </w:tcBorders>
          </w:tcPr>
          <w:p w14:paraId="2FCD7AC4"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w:t>
            </w:r>
          </w:p>
        </w:tc>
        <w:tc>
          <w:tcPr>
            <w:tcW w:w="877" w:type="dxa"/>
            <w:tcBorders>
              <w:top w:val="single" w:sz="4" w:space="0" w:color="auto"/>
              <w:left w:val="single" w:sz="4" w:space="0" w:color="auto"/>
              <w:bottom w:val="single" w:sz="4" w:space="0" w:color="auto"/>
              <w:right w:val="single" w:sz="4" w:space="0" w:color="000000"/>
            </w:tcBorders>
          </w:tcPr>
          <w:p w14:paraId="78EB8EB6"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32</w:t>
            </w:r>
          </w:p>
        </w:tc>
        <w:tc>
          <w:tcPr>
            <w:tcW w:w="947" w:type="dxa"/>
            <w:tcBorders>
              <w:top w:val="single" w:sz="4" w:space="0" w:color="auto"/>
              <w:left w:val="single" w:sz="4" w:space="0" w:color="000000"/>
              <w:bottom w:val="single" w:sz="4" w:space="0" w:color="auto"/>
              <w:right w:val="single" w:sz="4" w:space="0" w:color="auto"/>
            </w:tcBorders>
          </w:tcPr>
          <w:p w14:paraId="7FCED054"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31</w:t>
            </w:r>
          </w:p>
        </w:tc>
      </w:tr>
      <w:tr w:rsidR="006D6F62" w:rsidRPr="00D7646E" w14:paraId="1F510502" w14:textId="77777777" w:rsidTr="00F7434C">
        <w:trPr>
          <w:jc w:val="center"/>
        </w:trPr>
        <w:tc>
          <w:tcPr>
            <w:tcW w:w="2084" w:type="dxa"/>
            <w:tcBorders>
              <w:top w:val="single" w:sz="4" w:space="0" w:color="auto"/>
              <w:left w:val="single" w:sz="4" w:space="0" w:color="auto"/>
              <w:bottom w:val="single" w:sz="4" w:space="0" w:color="auto"/>
              <w:right w:val="single" w:sz="4" w:space="0" w:color="auto"/>
            </w:tcBorders>
            <w:vAlign w:val="center"/>
            <w:hideMark/>
          </w:tcPr>
          <w:p w14:paraId="7716C4B1" w14:textId="77777777" w:rsidR="006D6F62" w:rsidRPr="00D7646E" w:rsidRDefault="006D6F62"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sz w:val="20"/>
                <w:szCs w:val="20"/>
              </w:rPr>
              <w:t xml:space="preserve">УКУПНО </w:t>
            </w:r>
          </w:p>
        </w:tc>
        <w:tc>
          <w:tcPr>
            <w:tcW w:w="864" w:type="dxa"/>
            <w:tcBorders>
              <w:top w:val="single" w:sz="4" w:space="0" w:color="auto"/>
              <w:left w:val="single" w:sz="4" w:space="0" w:color="auto"/>
              <w:bottom w:val="single" w:sz="4" w:space="0" w:color="auto"/>
              <w:right w:val="single" w:sz="4" w:space="0" w:color="000000"/>
            </w:tcBorders>
          </w:tcPr>
          <w:p w14:paraId="3F84C285"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22</w:t>
            </w:r>
          </w:p>
        </w:tc>
        <w:tc>
          <w:tcPr>
            <w:tcW w:w="885" w:type="dxa"/>
            <w:gridSpan w:val="2"/>
            <w:tcBorders>
              <w:top w:val="single" w:sz="4" w:space="0" w:color="auto"/>
              <w:left w:val="single" w:sz="4" w:space="0" w:color="000000"/>
              <w:bottom w:val="single" w:sz="4" w:space="0" w:color="auto"/>
              <w:right w:val="single" w:sz="4" w:space="0" w:color="auto"/>
            </w:tcBorders>
          </w:tcPr>
          <w:p w14:paraId="63274AD8"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30</w:t>
            </w:r>
          </w:p>
        </w:tc>
        <w:tc>
          <w:tcPr>
            <w:tcW w:w="914" w:type="dxa"/>
            <w:tcBorders>
              <w:top w:val="single" w:sz="4" w:space="0" w:color="auto"/>
              <w:left w:val="single" w:sz="4" w:space="0" w:color="auto"/>
              <w:bottom w:val="single" w:sz="4" w:space="0" w:color="auto"/>
              <w:right w:val="single" w:sz="4" w:space="0" w:color="000000"/>
            </w:tcBorders>
          </w:tcPr>
          <w:p w14:paraId="756F3B33"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44</w:t>
            </w:r>
          </w:p>
        </w:tc>
        <w:tc>
          <w:tcPr>
            <w:tcW w:w="1031" w:type="dxa"/>
            <w:tcBorders>
              <w:top w:val="single" w:sz="4" w:space="0" w:color="auto"/>
              <w:left w:val="single" w:sz="4" w:space="0" w:color="000000"/>
              <w:bottom w:val="single" w:sz="4" w:space="0" w:color="auto"/>
              <w:right w:val="single" w:sz="4" w:space="0" w:color="auto"/>
            </w:tcBorders>
          </w:tcPr>
          <w:p w14:paraId="473F0199"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37</w:t>
            </w:r>
          </w:p>
        </w:tc>
        <w:tc>
          <w:tcPr>
            <w:tcW w:w="877" w:type="dxa"/>
            <w:tcBorders>
              <w:top w:val="single" w:sz="4" w:space="0" w:color="auto"/>
              <w:left w:val="single" w:sz="4" w:space="0" w:color="auto"/>
              <w:bottom w:val="single" w:sz="4" w:space="0" w:color="auto"/>
              <w:right w:val="single" w:sz="4" w:space="0" w:color="000000"/>
            </w:tcBorders>
          </w:tcPr>
          <w:p w14:paraId="572D1DFA"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w:t>
            </w:r>
          </w:p>
        </w:tc>
        <w:tc>
          <w:tcPr>
            <w:tcW w:w="872" w:type="dxa"/>
            <w:tcBorders>
              <w:top w:val="single" w:sz="4" w:space="0" w:color="auto"/>
              <w:left w:val="single" w:sz="4" w:space="0" w:color="000000"/>
              <w:bottom w:val="single" w:sz="4" w:space="0" w:color="auto"/>
              <w:right w:val="single" w:sz="4" w:space="0" w:color="auto"/>
            </w:tcBorders>
          </w:tcPr>
          <w:p w14:paraId="78E3E006"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w:t>
            </w:r>
          </w:p>
        </w:tc>
        <w:tc>
          <w:tcPr>
            <w:tcW w:w="877" w:type="dxa"/>
            <w:tcBorders>
              <w:top w:val="single" w:sz="4" w:space="0" w:color="auto"/>
              <w:left w:val="single" w:sz="4" w:space="0" w:color="auto"/>
              <w:bottom w:val="single" w:sz="4" w:space="0" w:color="auto"/>
              <w:right w:val="single" w:sz="4" w:space="0" w:color="000000"/>
            </w:tcBorders>
          </w:tcPr>
          <w:p w14:paraId="59164F13"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66</w:t>
            </w:r>
          </w:p>
        </w:tc>
        <w:tc>
          <w:tcPr>
            <w:tcW w:w="947" w:type="dxa"/>
            <w:tcBorders>
              <w:top w:val="single" w:sz="4" w:space="0" w:color="auto"/>
              <w:left w:val="single" w:sz="4" w:space="0" w:color="000000"/>
              <w:bottom w:val="single" w:sz="4" w:space="0" w:color="auto"/>
              <w:right w:val="single" w:sz="4" w:space="0" w:color="auto"/>
            </w:tcBorders>
          </w:tcPr>
          <w:p w14:paraId="47E46059"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67</w:t>
            </w:r>
          </w:p>
        </w:tc>
      </w:tr>
    </w:tbl>
    <w:p w14:paraId="0239ECEE" w14:textId="77777777" w:rsidR="006D6F62" w:rsidRPr="00D7646E" w:rsidRDefault="006D6F62" w:rsidP="006D6F62">
      <w:pPr>
        <w:rPr>
          <w:rFonts w:ascii="Times New Roman" w:eastAsia="Times New Roman" w:hAnsi="Times New Roman" w:cs="Times New Roman"/>
          <w:color w:val="00000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97"/>
        <w:gridCol w:w="864"/>
        <w:gridCol w:w="13"/>
        <w:gridCol w:w="872"/>
        <w:gridCol w:w="914"/>
        <w:gridCol w:w="1031"/>
        <w:gridCol w:w="877"/>
        <w:gridCol w:w="872"/>
        <w:gridCol w:w="877"/>
        <w:gridCol w:w="934"/>
      </w:tblGrid>
      <w:tr w:rsidR="006D6F62" w:rsidRPr="00D7646E" w14:paraId="5916A4EE" w14:textId="77777777" w:rsidTr="00F7434C">
        <w:trPr>
          <w:jc w:val="center"/>
        </w:trPr>
        <w:tc>
          <w:tcPr>
            <w:tcW w:w="2097" w:type="dxa"/>
            <w:vMerge w:val="restart"/>
            <w:tcBorders>
              <w:top w:val="single" w:sz="4" w:space="0" w:color="auto"/>
              <w:left w:val="single" w:sz="4" w:space="0" w:color="auto"/>
              <w:right w:val="single" w:sz="4" w:space="0" w:color="auto"/>
            </w:tcBorders>
            <w:vAlign w:val="center"/>
            <w:hideMark/>
          </w:tcPr>
          <w:p w14:paraId="034319B7" w14:textId="77777777" w:rsidR="006D6F62" w:rsidRPr="00D7646E" w:rsidRDefault="006D6F62" w:rsidP="00156599">
            <w:pPr>
              <w:spacing w:after="0" w:line="240" w:lineRule="auto"/>
              <w:rPr>
                <w:rFonts w:ascii="Times New Roman" w:eastAsia="Times New Roman" w:hAnsi="Times New Roman" w:cs="Times New Roman"/>
                <w:lang w:val="sr-Cyrl-RS"/>
              </w:rPr>
            </w:pPr>
            <w:r w:rsidRPr="00D7646E">
              <w:rPr>
                <w:rFonts w:ascii="Times New Roman" w:eastAsia="Times New Roman" w:hAnsi="Times New Roman" w:cs="Times New Roman"/>
                <w:lang w:val="sr-Cyrl-RS"/>
              </w:rPr>
              <w:t>МАС ФИЗИКА, модул Општа физика</w:t>
            </w:r>
          </w:p>
        </w:tc>
        <w:tc>
          <w:tcPr>
            <w:tcW w:w="1749" w:type="dxa"/>
            <w:gridSpan w:val="3"/>
            <w:tcBorders>
              <w:top w:val="single" w:sz="4" w:space="0" w:color="auto"/>
              <w:left w:val="single" w:sz="4" w:space="0" w:color="auto"/>
              <w:bottom w:val="single" w:sz="4" w:space="0" w:color="auto"/>
              <w:right w:val="single" w:sz="4" w:space="0" w:color="auto"/>
            </w:tcBorders>
            <w:hideMark/>
          </w:tcPr>
          <w:p w14:paraId="403E3E40"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sz w:val="20"/>
                <w:szCs w:val="20"/>
              </w:rPr>
              <w:t>Буџет</w:t>
            </w:r>
          </w:p>
        </w:tc>
        <w:tc>
          <w:tcPr>
            <w:tcW w:w="1945" w:type="dxa"/>
            <w:gridSpan w:val="2"/>
            <w:tcBorders>
              <w:top w:val="single" w:sz="4" w:space="0" w:color="auto"/>
              <w:left w:val="single" w:sz="4" w:space="0" w:color="auto"/>
              <w:bottom w:val="single" w:sz="4" w:space="0" w:color="auto"/>
              <w:right w:val="single" w:sz="4" w:space="0" w:color="auto"/>
            </w:tcBorders>
            <w:hideMark/>
          </w:tcPr>
          <w:p w14:paraId="2EE6F3A4"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sz w:val="20"/>
                <w:szCs w:val="20"/>
              </w:rPr>
              <w:t>Самофинансирање</w:t>
            </w:r>
          </w:p>
        </w:tc>
        <w:tc>
          <w:tcPr>
            <w:tcW w:w="0" w:type="auto"/>
            <w:gridSpan w:val="2"/>
            <w:tcBorders>
              <w:top w:val="single" w:sz="4" w:space="0" w:color="auto"/>
              <w:left w:val="single" w:sz="4" w:space="0" w:color="auto"/>
              <w:bottom w:val="single" w:sz="4" w:space="0" w:color="auto"/>
              <w:right w:val="single" w:sz="4" w:space="0" w:color="auto"/>
            </w:tcBorders>
            <w:hideMark/>
          </w:tcPr>
          <w:p w14:paraId="6D1D96F8"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sz w:val="20"/>
                <w:szCs w:val="20"/>
              </w:rPr>
              <w:t>Понављачи</w:t>
            </w:r>
          </w:p>
        </w:tc>
        <w:tc>
          <w:tcPr>
            <w:tcW w:w="1811" w:type="dxa"/>
            <w:gridSpan w:val="2"/>
            <w:tcBorders>
              <w:top w:val="single" w:sz="4" w:space="0" w:color="auto"/>
              <w:left w:val="single" w:sz="4" w:space="0" w:color="auto"/>
              <w:bottom w:val="single" w:sz="4" w:space="0" w:color="auto"/>
              <w:right w:val="single" w:sz="4" w:space="0" w:color="auto"/>
            </w:tcBorders>
            <w:hideMark/>
          </w:tcPr>
          <w:p w14:paraId="2335915F"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sz w:val="20"/>
                <w:szCs w:val="20"/>
              </w:rPr>
              <w:t>Укупно</w:t>
            </w:r>
          </w:p>
        </w:tc>
      </w:tr>
      <w:tr w:rsidR="006D6F62" w:rsidRPr="00D7646E" w14:paraId="2A68B042" w14:textId="77777777" w:rsidTr="00F7434C">
        <w:trPr>
          <w:jc w:val="center"/>
        </w:trPr>
        <w:tc>
          <w:tcPr>
            <w:tcW w:w="2097" w:type="dxa"/>
            <w:vMerge/>
            <w:tcBorders>
              <w:left w:val="single" w:sz="4" w:space="0" w:color="auto"/>
              <w:bottom w:val="single" w:sz="4" w:space="0" w:color="auto"/>
              <w:right w:val="single" w:sz="4" w:space="0" w:color="auto"/>
            </w:tcBorders>
            <w:vAlign w:val="center"/>
          </w:tcPr>
          <w:p w14:paraId="54C219DF" w14:textId="77777777" w:rsidR="006D6F62" w:rsidRPr="00D7646E" w:rsidRDefault="006D6F62" w:rsidP="00156599">
            <w:pPr>
              <w:spacing w:after="0" w:line="240" w:lineRule="auto"/>
              <w:rPr>
                <w:rFonts w:ascii="Times New Roman" w:eastAsia="Times New Roman" w:hAnsi="Times New Roman" w:cs="Times New Roman"/>
                <w:szCs w:val="24"/>
                <w:lang w:val="sr-Cyrl-RS"/>
              </w:rPr>
            </w:pPr>
          </w:p>
        </w:tc>
        <w:tc>
          <w:tcPr>
            <w:tcW w:w="877" w:type="dxa"/>
            <w:gridSpan w:val="2"/>
            <w:tcBorders>
              <w:top w:val="single" w:sz="4" w:space="0" w:color="auto"/>
              <w:left w:val="single" w:sz="4" w:space="0" w:color="auto"/>
              <w:bottom w:val="single" w:sz="4" w:space="0" w:color="auto"/>
              <w:right w:val="single" w:sz="4" w:space="0" w:color="000000"/>
            </w:tcBorders>
          </w:tcPr>
          <w:p w14:paraId="356770EE"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5C642A09"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2019/20</w:t>
            </w:r>
          </w:p>
        </w:tc>
        <w:tc>
          <w:tcPr>
            <w:tcW w:w="914" w:type="dxa"/>
            <w:tcBorders>
              <w:top w:val="single" w:sz="4" w:space="0" w:color="auto"/>
              <w:left w:val="single" w:sz="4" w:space="0" w:color="auto"/>
              <w:bottom w:val="single" w:sz="4" w:space="0" w:color="auto"/>
              <w:right w:val="single" w:sz="4" w:space="0" w:color="000000"/>
            </w:tcBorders>
          </w:tcPr>
          <w:p w14:paraId="09AD715E"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lang w:val="sr-Cyrl-RS"/>
              </w:rPr>
              <w:t>2018/19</w:t>
            </w:r>
          </w:p>
        </w:tc>
        <w:tc>
          <w:tcPr>
            <w:tcW w:w="1031" w:type="dxa"/>
            <w:tcBorders>
              <w:top w:val="single" w:sz="4" w:space="0" w:color="auto"/>
              <w:left w:val="single" w:sz="4" w:space="0" w:color="000000"/>
              <w:bottom w:val="single" w:sz="4" w:space="0" w:color="auto"/>
              <w:right w:val="single" w:sz="4" w:space="0" w:color="auto"/>
            </w:tcBorders>
          </w:tcPr>
          <w:p w14:paraId="5DE2CB4F"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609E7D53"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3B3ABB02"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57251E1B"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lang w:val="sr-Cyrl-RS"/>
              </w:rPr>
              <w:t>2018/19</w:t>
            </w:r>
          </w:p>
        </w:tc>
        <w:tc>
          <w:tcPr>
            <w:tcW w:w="934" w:type="dxa"/>
            <w:tcBorders>
              <w:top w:val="single" w:sz="4" w:space="0" w:color="auto"/>
              <w:left w:val="single" w:sz="4" w:space="0" w:color="000000"/>
              <w:bottom w:val="single" w:sz="4" w:space="0" w:color="auto"/>
              <w:right w:val="single" w:sz="4" w:space="0" w:color="auto"/>
            </w:tcBorders>
          </w:tcPr>
          <w:p w14:paraId="4600DE9B"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lang w:val="sr-Cyrl-RS"/>
              </w:rPr>
              <w:t>2019/20</w:t>
            </w:r>
          </w:p>
        </w:tc>
      </w:tr>
      <w:tr w:rsidR="006D6F62" w:rsidRPr="00D7646E" w14:paraId="5B0C7E68" w14:textId="77777777" w:rsidTr="00F7434C">
        <w:trPr>
          <w:jc w:val="center"/>
        </w:trPr>
        <w:tc>
          <w:tcPr>
            <w:tcW w:w="2097" w:type="dxa"/>
            <w:tcBorders>
              <w:top w:val="single" w:sz="4" w:space="0" w:color="auto"/>
              <w:left w:val="single" w:sz="4" w:space="0" w:color="auto"/>
              <w:bottom w:val="single" w:sz="4" w:space="0" w:color="auto"/>
              <w:right w:val="single" w:sz="4" w:space="0" w:color="auto"/>
            </w:tcBorders>
            <w:vAlign w:val="center"/>
            <w:hideMark/>
          </w:tcPr>
          <w:p w14:paraId="0D3EA68D" w14:textId="77777777" w:rsidR="006D6F62" w:rsidRPr="00D7646E" w:rsidRDefault="006D6F62"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sz w:val="20"/>
                <w:szCs w:val="20"/>
              </w:rPr>
              <w:t xml:space="preserve">I година </w:t>
            </w:r>
          </w:p>
        </w:tc>
        <w:tc>
          <w:tcPr>
            <w:tcW w:w="877" w:type="dxa"/>
            <w:gridSpan w:val="2"/>
            <w:tcBorders>
              <w:top w:val="single" w:sz="4" w:space="0" w:color="auto"/>
              <w:left w:val="single" w:sz="4" w:space="0" w:color="auto"/>
              <w:bottom w:val="single" w:sz="4" w:space="0" w:color="auto"/>
              <w:right w:val="single" w:sz="4" w:space="0" w:color="000000"/>
            </w:tcBorders>
          </w:tcPr>
          <w:p w14:paraId="37882925"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w:t>
            </w:r>
          </w:p>
        </w:tc>
        <w:tc>
          <w:tcPr>
            <w:tcW w:w="872" w:type="dxa"/>
            <w:tcBorders>
              <w:top w:val="single" w:sz="4" w:space="0" w:color="auto"/>
              <w:left w:val="single" w:sz="4" w:space="0" w:color="000000"/>
              <w:bottom w:val="single" w:sz="4" w:space="0" w:color="auto"/>
              <w:right w:val="single" w:sz="4" w:space="0" w:color="auto"/>
            </w:tcBorders>
          </w:tcPr>
          <w:p w14:paraId="7D9F3393"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0</w:t>
            </w:r>
          </w:p>
        </w:tc>
        <w:tc>
          <w:tcPr>
            <w:tcW w:w="914" w:type="dxa"/>
            <w:tcBorders>
              <w:top w:val="single" w:sz="4" w:space="0" w:color="auto"/>
              <w:left w:val="single" w:sz="4" w:space="0" w:color="auto"/>
              <w:bottom w:val="single" w:sz="4" w:space="0" w:color="auto"/>
              <w:right w:val="single" w:sz="4" w:space="0" w:color="000000"/>
            </w:tcBorders>
          </w:tcPr>
          <w:p w14:paraId="5F8A8503"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0</w:t>
            </w:r>
          </w:p>
        </w:tc>
        <w:tc>
          <w:tcPr>
            <w:tcW w:w="1031" w:type="dxa"/>
            <w:tcBorders>
              <w:top w:val="single" w:sz="4" w:space="0" w:color="auto"/>
              <w:left w:val="single" w:sz="4" w:space="0" w:color="000000"/>
              <w:bottom w:val="single" w:sz="4" w:space="0" w:color="auto"/>
              <w:right w:val="single" w:sz="4" w:space="0" w:color="auto"/>
            </w:tcBorders>
          </w:tcPr>
          <w:p w14:paraId="601DB29C"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0</w:t>
            </w:r>
          </w:p>
        </w:tc>
        <w:tc>
          <w:tcPr>
            <w:tcW w:w="877" w:type="dxa"/>
            <w:tcBorders>
              <w:top w:val="single" w:sz="4" w:space="0" w:color="auto"/>
              <w:left w:val="single" w:sz="4" w:space="0" w:color="auto"/>
              <w:bottom w:val="single" w:sz="4" w:space="0" w:color="auto"/>
              <w:right w:val="single" w:sz="4" w:space="0" w:color="000000"/>
            </w:tcBorders>
          </w:tcPr>
          <w:p w14:paraId="6E59E170"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872" w:type="dxa"/>
            <w:tcBorders>
              <w:top w:val="single" w:sz="4" w:space="0" w:color="auto"/>
              <w:left w:val="single" w:sz="4" w:space="0" w:color="000000"/>
              <w:bottom w:val="single" w:sz="4" w:space="0" w:color="auto"/>
              <w:right w:val="single" w:sz="4" w:space="0" w:color="auto"/>
            </w:tcBorders>
          </w:tcPr>
          <w:p w14:paraId="092A6C91"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877" w:type="dxa"/>
            <w:tcBorders>
              <w:top w:val="single" w:sz="4" w:space="0" w:color="auto"/>
              <w:left w:val="single" w:sz="4" w:space="0" w:color="auto"/>
              <w:bottom w:val="single" w:sz="4" w:space="0" w:color="auto"/>
              <w:right w:val="single" w:sz="4" w:space="0" w:color="000000"/>
            </w:tcBorders>
          </w:tcPr>
          <w:p w14:paraId="3B93B94A"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1</w:t>
            </w:r>
          </w:p>
        </w:tc>
        <w:tc>
          <w:tcPr>
            <w:tcW w:w="934" w:type="dxa"/>
            <w:tcBorders>
              <w:top w:val="single" w:sz="4" w:space="0" w:color="auto"/>
              <w:left w:val="single" w:sz="4" w:space="0" w:color="000000"/>
              <w:bottom w:val="single" w:sz="4" w:space="0" w:color="auto"/>
              <w:right w:val="single" w:sz="4" w:space="0" w:color="auto"/>
            </w:tcBorders>
          </w:tcPr>
          <w:p w14:paraId="2D3811B8"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0</w:t>
            </w:r>
          </w:p>
        </w:tc>
      </w:tr>
      <w:tr w:rsidR="006D6F62" w:rsidRPr="00D7646E" w14:paraId="4694E261" w14:textId="77777777" w:rsidTr="00F7434C">
        <w:trPr>
          <w:jc w:val="center"/>
        </w:trPr>
        <w:tc>
          <w:tcPr>
            <w:tcW w:w="2097" w:type="dxa"/>
            <w:tcBorders>
              <w:top w:val="single" w:sz="4" w:space="0" w:color="auto"/>
              <w:left w:val="single" w:sz="4" w:space="0" w:color="auto"/>
              <w:bottom w:val="single" w:sz="4" w:space="0" w:color="auto"/>
              <w:right w:val="single" w:sz="4" w:space="0" w:color="auto"/>
            </w:tcBorders>
            <w:vAlign w:val="center"/>
            <w:hideMark/>
          </w:tcPr>
          <w:p w14:paraId="095A4F53" w14:textId="77777777" w:rsidR="006D6F62" w:rsidRPr="00D7646E" w:rsidRDefault="006D6F62"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sz w:val="20"/>
                <w:szCs w:val="20"/>
              </w:rPr>
              <w:t xml:space="preserve">II година </w:t>
            </w:r>
          </w:p>
        </w:tc>
        <w:tc>
          <w:tcPr>
            <w:tcW w:w="864" w:type="dxa"/>
            <w:tcBorders>
              <w:top w:val="single" w:sz="4" w:space="0" w:color="auto"/>
              <w:left w:val="single" w:sz="4" w:space="0" w:color="auto"/>
              <w:bottom w:val="single" w:sz="4" w:space="0" w:color="auto"/>
              <w:right w:val="single" w:sz="4" w:space="0" w:color="000000"/>
            </w:tcBorders>
          </w:tcPr>
          <w:p w14:paraId="68A1DA13"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w:t>
            </w:r>
          </w:p>
        </w:tc>
        <w:tc>
          <w:tcPr>
            <w:tcW w:w="885" w:type="dxa"/>
            <w:gridSpan w:val="2"/>
            <w:tcBorders>
              <w:top w:val="single" w:sz="4" w:space="0" w:color="auto"/>
              <w:left w:val="single" w:sz="4" w:space="0" w:color="000000"/>
              <w:bottom w:val="single" w:sz="4" w:space="0" w:color="auto"/>
              <w:right w:val="single" w:sz="4" w:space="0" w:color="auto"/>
            </w:tcBorders>
          </w:tcPr>
          <w:p w14:paraId="2437EA37"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0</w:t>
            </w:r>
          </w:p>
        </w:tc>
        <w:tc>
          <w:tcPr>
            <w:tcW w:w="914" w:type="dxa"/>
            <w:tcBorders>
              <w:top w:val="single" w:sz="4" w:space="0" w:color="auto"/>
              <w:left w:val="single" w:sz="4" w:space="0" w:color="auto"/>
              <w:bottom w:val="single" w:sz="4" w:space="0" w:color="auto"/>
              <w:right w:val="single" w:sz="4" w:space="0" w:color="000000"/>
            </w:tcBorders>
          </w:tcPr>
          <w:p w14:paraId="1020F542"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1</w:t>
            </w:r>
          </w:p>
        </w:tc>
        <w:tc>
          <w:tcPr>
            <w:tcW w:w="1031" w:type="dxa"/>
            <w:tcBorders>
              <w:top w:val="single" w:sz="4" w:space="0" w:color="auto"/>
              <w:left w:val="single" w:sz="4" w:space="0" w:color="000000"/>
              <w:bottom w:val="single" w:sz="4" w:space="0" w:color="auto"/>
              <w:right w:val="single" w:sz="4" w:space="0" w:color="auto"/>
            </w:tcBorders>
          </w:tcPr>
          <w:p w14:paraId="5B6D9E12"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0</w:t>
            </w:r>
          </w:p>
        </w:tc>
        <w:tc>
          <w:tcPr>
            <w:tcW w:w="877" w:type="dxa"/>
            <w:tcBorders>
              <w:top w:val="single" w:sz="4" w:space="0" w:color="auto"/>
              <w:left w:val="single" w:sz="4" w:space="0" w:color="auto"/>
              <w:bottom w:val="single" w:sz="4" w:space="0" w:color="auto"/>
              <w:right w:val="single" w:sz="4" w:space="0" w:color="000000"/>
            </w:tcBorders>
          </w:tcPr>
          <w:p w14:paraId="1756021E"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872" w:type="dxa"/>
            <w:tcBorders>
              <w:top w:val="single" w:sz="4" w:space="0" w:color="auto"/>
              <w:left w:val="single" w:sz="4" w:space="0" w:color="000000"/>
              <w:bottom w:val="single" w:sz="4" w:space="0" w:color="auto"/>
              <w:right w:val="single" w:sz="4" w:space="0" w:color="auto"/>
            </w:tcBorders>
          </w:tcPr>
          <w:p w14:paraId="599BE9C0"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877" w:type="dxa"/>
            <w:tcBorders>
              <w:top w:val="single" w:sz="4" w:space="0" w:color="auto"/>
              <w:left w:val="single" w:sz="4" w:space="0" w:color="auto"/>
              <w:bottom w:val="single" w:sz="4" w:space="0" w:color="auto"/>
              <w:right w:val="single" w:sz="4" w:space="0" w:color="000000"/>
            </w:tcBorders>
          </w:tcPr>
          <w:p w14:paraId="4D635513"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2</w:t>
            </w:r>
          </w:p>
        </w:tc>
        <w:tc>
          <w:tcPr>
            <w:tcW w:w="934" w:type="dxa"/>
            <w:tcBorders>
              <w:top w:val="single" w:sz="4" w:space="0" w:color="auto"/>
              <w:left w:val="single" w:sz="4" w:space="0" w:color="000000"/>
              <w:bottom w:val="single" w:sz="4" w:space="0" w:color="auto"/>
              <w:right w:val="single" w:sz="4" w:space="0" w:color="auto"/>
            </w:tcBorders>
          </w:tcPr>
          <w:p w14:paraId="76C38A13"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0</w:t>
            </w:r>
          </w:p>
        </w:tc>
      </w:tr>
      <w:tr w:rsidR="006D6F62" w:rsidRPr="00D7646E" w14:paraId="35E0BA84" w14:textId="77777777" w:rsidTr="00F7434C">
        <w:trPr>
          <w:jc w:val="center"/>
        </w:trPr>
        <w:tc>
          <w:tcPr>
            <w:tcW w:w="2097" w:type="dxa"/>
            <w:tcBorders>
              <w:top w:val="single" w:sz="4" w:space="0" w:color="auto"/>
              <w:left w:val="single" w:sz="4" w:space="0" w:color="auto"/>
              <w:bottom w:val="single" w:sz="4" w:space="0" w:color="auto"/>
              <w:right w:val="single" w:sz="4" w:space="0" w:color="auto"/>
            </w:tcBorders>
            <w:vAlign w:val="center"/>
            <w:hideMark/>
          </w:tcPr>
          <w:p w14:paraId="58BD773B" w14:textId="77777777" w:rsidR="006D6F62" w:rsidRPr="00D7646E" w:rsidRDefault="006D6F62"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sz w:val="20"/>
                <w:szCs w:val="20"/>
              </w:rPr>
              <w:t xml:space="preserve">Продужени статус </w:t>
            </w:r>
          </w:p>
        </w:tc>
        <w:tc>
          <w:tcPr>
            <w:tcW w:w="864" w:type="dxa"/>
            <w:tcBorders>
              <w:top w:val="single" w:sz="4" w:space="0" w:color="auto"/>
              <w:left w:val="single" w:sz="4" w:space="0" w:color="auto"/>
              <w:bottom w:val="single" w:sz="4" w:space="0" w:color="auto"/>
              <w:right w:val="single" w:sz="4" w:space="0" w:color="000000"/>
            </w:tcBorders>
          </w:tcPr>
          <w:p w14:paraId="77940406"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3</w:t>
            </w:r>
          </w:p>
        </w:tc>
        <w:tc>
          <w:tcPr>
            <w:tcW w:w="885" w:type="dxa"/>
            <w:gridSpan w:val="2"/>
            <w:tcBorders>
              <w:top w:val="single" w:sz="4" w:space="0" w:color="auto"/>
              <w:left w:val="single" w:sz="4" w:space="0" w:color="000000"/>
              <w:bottom w:val="single" w:sz="4" w:space="0" w:color="auto"/>
              <w:right w:val="single" w:sz="4" w:space="0" w:color="auto"/>
            </w:tcBorders>
          </w:tcPr>
          <w:p w14:paraId="046B421C"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0</w:t>
            </w:r>
          </w:p>
        </w:tc>
        <w:tc>
          <w:tcPr>
            <w:tcW w:w="914" w:type="dxa"/>
            <w:tcBorders>
              <w:top w:val="single" w:sz="4" w:space="0" w:color="auto"/>
              <w:left w:val="single" w:sz="4" w:space="0" w:color="auto"/>
              <w:bottom w:val="single" w:sz="4" w:space="0" w:color="auto"/>
              <w:right w:val="single" w:sz="4" w:space="0" w:color="000000"/>
            </w:tcBorders>
          </w:tcPr>
          <w:p w14:paraId="21D3DD41"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0</w:t>
            </w:r>
          </w:p>
        </w:tc>
        <w:tc>
          <w:tcPr>
            <w:tcW w:w="1031" w:type="dxa"/>
            <w:tcBorders>
              <w:top w:val="single" w:sz="4" w:space="0" w:color="auto"/>
              <w:left w:val="single" w:sz="4" w:space="0" w:color="000000"/>
              <w:bottom w:val="single" w:sz="4" w:space="0" w:color="auto"/>
              <w:right w:val="single" w:sz="4" w:space="0" w:color="auto"/>
            </w:tcBorders>
          </w:tcPr>
          <w:p w14:paraId="57DBB91D"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2</w:t>
            </w:r>
          </w:p>
        </w:tc>
        <w:tc>
          <w:tcPr>
            <w:tcW w:w="877" w:type="dxa"/>
            <w:tcBorders>
              <w:top w:val="single" w:sz="4" w:space="0" w:color="auto"/>
              <w:left w:val="single" w:sz="4" w:space="0" w:color="auto"/>
              <w:bottom w:val="single" w:sz="4" w:space="0" w:color="auto"/>
              <w:right w:val="single" w:sz="4" w:space="0" w:color="000000"/>
            </w:tcBorders>
          </w:tcPr>
          <w:p w14:paraId="235977B6"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872" w:type="dxa"/>
            <w:tcBorders>
              <w:top w:val="single" w:sz="4" w:space="0" w:color="auto"/>
              <w:left w:val="single" w:sz="4" w:space="0" w:color="000000"/>
              <w:bottom w:val="single" w:sz="4" w:space="0" w:color="auto"/>
              <w:right w:val="single" w:sz="4" w:space="0" w:color="auto"/>
            </w:tcBorders>
          </w:tcPr>
          <w:p w14:paraId="3A52435B"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877" w:type="dxa"/>
            <w:tcBorders>
              <w:top w:val="single" w:sz="4" w:space="0" w:color="auto"/>
              <w:left w:val="single" w:sz="4" w:space="0" w:color="auto"/>
              <w:bottom w:val="single" w:sz="4" w:space="0" w:color="auto"/>
              <w:right w:val="single" w:sz="4" w:space="0" w:color="000000"/>
            </w:tcBorders>
          </w:tcPr>
          <w:p w14:paraId="00EEC36B"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3</w:t>
            </w:r>
          </w:p>
        </w:tc>
        <w:tc>
          <w:tcPr>
            <w:tcW w:w="934" w:type="dxa"/>
            <w:tcBorders>
              <w:top w:val="single" w:sz="4" w:space="0" w:color="auto"/>
              <w:left w:val="single" w:sz="4" w:space="0" w:color="000000"/>
              <w:bottom w:val="single" w:sz="4" w:space="0" w:color="auto"/>
              <w:right w:val="single" w:sz="4" w:space="0" w:color="auto"/>
            </w:tcBorders>
          </w:tcPr>
          <w:p w14:paraId="62CB8CAD"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2</w:t>
            </w:r>
          </w:p>
        </w:tc>
      </w:tr>
      <w:tr w:rsidR="006D6F62" w:rsidRPr="00D7646E" w14:paraId="38DE9975" w14:textId="77777777" w:rsidTr="00F7434C">
        <w:trPr>
          <w:jc w:val="center"/>
        </w:trPr>
        <w:tc>
          <w:tcPr>
            <w:tcW w:w="2097" w:type="dxa"/>
            <w:tcBorders>
              <w:top w:val="single" w:sz="4" w:space="0" w:color="auto"/>
              <w:left w:val="single" w:sz="4" w:space="0" w:color="auto"/>
              <w:bottom w:val="single" w:sz="4" w:space="0" w:color="auto"/>
              <w:right w:val="single" w:sz="4" w:space="0" w:color="auto"/>
            </w:tcBorders>
            <w:vAlign w:val="center"/>
            <w:hideMark/>
          </w:tcPr>
          <w:p w14:paraId="09602DF4" w14:textId="77777777" w:rsidR="006D6F62" w:rsidRPr="00D7646E" w:rsidRDefault="006D6F62"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sz w:val="20"/>
                <w:szCs w:val="20"/>
              </w:rPr>
              <w:t xml:space="preserve">УКУПНО </w:t>
            </w:r>
          </w:p>
        </w:tc>
        <w:tc>
          <w:tcPr>
            <w:tcW w:w="864" w:type="dxa"/>
            <w:tcBorders>
              <w:top w:val="single" w:sz="4" w:space="0" w:color="auto"/>
              <w:left w:val="single" w:sz="4" w:space="0" w:color="auto"/>
              <w:bottom w:val="single" w:sz="4" w:space="0" w:color="auto"/>
              <w:right w:val="single" w:sz="4" w:space="0" w:color="000000"/>
            </w:tcBorders>
          </w:tcPr>
          <w:p w14:paraId="49CF8E81"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5</w:t>
            </w:r>
          </w:p>
        </w:tc>
        <w:tc>
          <w:tcPr>
            <w:tcW w:w="885" w:type="dxa"/>
            <w:gridSpan w:val="2"/>
            <w:tcBorders>
              <w:top w:val="single" w:sz="4" w:space="0" w:color="auto"/>
              <w:left w:val="single" w:sz="4" w:space="0" w:color="000000"/>
              <w:bottom w:val="single" w:sz="4" w:space="0" w:color="auto"/>
              <w:right w:val="single" w:sz="4" w:space="0" w:color="auto"/>
            </w:tcBorders>
          </w:tcPr>
          <w:p w14:paraId="3A9AD2CA"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0</w:t>
            </w:r>
          </w:p>
        </w:tc>
        <w:tc>
          <w:tcPr>
            <w:tcW w:w="914" w:type="dxa"/>
            <w:tcBorders>
              <w:top w:val="single" w:sz="4" w:space="0" w:color="auto"/>
              <w:left w:val="single" w:sz="4" w:space="0" w:color="auto"/>
              <w:bottom w:val="single" w:sz="4" w:space="0" w:color="auto"/>
              <w:right w:val="single" w:sz="4" w:space="0" w:color="000000"/>
            </w:tcBorders>
          </w:tcPr>
          <w:p w14:paraId="609566BF"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1</w:t>
            </w:r>
          </w:p>
        </w:tc>
        <w:tc>
          <w:tcPr>
            <w:tcW w:w="1031" w:type="dxa"/>
            <w:tcBorders>
              <w:top w:val="single" w:sz="4" w:space="0" w:color="auto"/>
              <w:left w:val="single" w:sz="4" w:space="0" w:color="000000"/>
              <w:bottom w:val="single" w:sz="4" w:space="0" w:color="auto"/>
              <w:right w:val="single" w:sz="4" w:space="0" w:color="auto"/>
            </w:tcBorders>
          </w:tcPr>
          <w:p w14:paraId="5E93A5A5"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2</w:t>
            </w:r>
          </w:p>
        </w:tc>
        <w:tc>
          <w:tcPr>
            <w:tcW w:w="877" w:type="dxa"/>
            <w:tcBorders>
              <w:top w:val="single" w:sz="4" w:space="0" w:color="auto"/>
              <w:left w:val="single" w:sz="4" w:space="0" w:color="auto"/>
              <w:bottom w:val="single" w:sz="4" w:space="0" w:color="auto"/>
              <w:right w:val="single" w:sz="4" w:space="0" w:color="000000"/>
            </w:tcBorders>
          </w:tcPr>
          <w:p w14:paraId="6146993C"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872" w:type="dxa"/>
            <w:tcBorders>
              <w:top w:val="single" w:sz="4" w:space="0" w:color="auto"/>
              <w:left w:val="single" w:sz="4" w:space="0" w:color="000000"/>
              <w:bottom w:val="single" w:sz="4" w:space="0" w:color="auto"/>
              <w:right w:val="single" w:sz="4" w:space="0" w:color="auto"/>
            </w:tcBorders>
          </w:tcPr>
          <w:p w14:paraId="6C717B05"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877" w:type="dxa"/>
            <w:tcBorders>
              <w:top w:val="single" w:sz="4" w:space="0" w:color="auto"/>
              <w:left w:val="single" w:sz="4" w:space="0" w:color="auto"/>
              <w:bottom w:val="single" w:sz="4" w:space="0" w:color="auto"/>
              <w:right w:val="single" w:sz="4" w:space="0" w:color="000000"/>
            </w:tcBorders>
          </w:tcPr>
          <w:p w14:paraId="5889620E"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6</w:t>
            </w:r>
          </w:p>
        </w:tc>
        <w:tc>
          <w:tcPr>
            <w:tcW w:w="934" w:type="dxa"/>
            <w:tcBorders>
              <w:top w:val="single" w:sz="4" w:space="0" w:color="auto"/>
              <w:left w:val="single" w:sz="4" w:space="0" w:color="000000"/>
              <w:bottom w:val="single" w:sz="4" w:space="0" w:color="auto"/>
              <w:right w:val="single" w:sz="4" w:space="0" w:color="auto"/>
            </w:tcBorders>
          </w:tcPr>
          <w:p w14:paraId="29839B03"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2</w:t>
            </w:r>
          </w:p>
        </w:tc>
      </w:tr>
    </w:tbl>
    <w:p w14:paraId="4EB1EF66" w14:textId="77777777" w:rsidR="006D6F62" w:rsidRPr="00D7646E" w:rsidRDefault="006D6F62" w:rsidP="006D6F62">
      <w:pPr>
        <w:rPr>
          <w:rFonts w:ascii="Times New Roman" w:eastAsia="Times New Roman" w:hAnsi="Times New Roman" w:cs="Times New Roman"/>
          <w:color w:val="000000"/>
        </w:rPr>
      </w:pPr>
    </w:p>
    <w:tbl>
      <w:tblPr>
        <w:tblW w:w="93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3"/>
        <w:gridCol w:w="864"/>
        <w:gridCol w:w="13"/>
        <w:gridCol w:w="872"/>
        <w:gridCol w:w="914"/>
        <w:gridCol w:w="1031"/>
        <w:gridCol w:w="877"/>
        <w:gridCol w:w="872"/>
        <w:gridCol w:w="899"/>
        <w:gridCol w:w="993"/>
      </w:tblGrid>
      <w:tr w:rsidR="006D6F62" w:rsidRPr="00D7646E" w14:paraId="1E4C1F78" w14:textId="77777777" w:rsidTr="00156599">
        <w:trPr>
          <w:jc w:val="center"/>
        </w:trPr>
        <w:tc>
          <w:tcPr>
            <w:tcW w:w="1983" w:type="dxa"/>
            <w:vMerge w:val="restart"/>
            <w:tcBorders>
              <w:top w:val="single" w:sz="4" w:space="0" w:color="auto"/>
              <w:left w:val="single" w:sz="4" w:space="0" w:color="auto"/>
              <w:right w:val="single" w:sz="4" w:space="0" w:color="auto"/>
            </w:tcBorders>
            <w:vAlign w:val="center"/>
            <w:hideMark/>
          </w:tcPr>
          <w:p w14:paraId="1B3A0A5A" w14:textId="77777777" w:rsidR="006D6F62" w:rsidRPr="00D7646E" w:rsidRDefault="006D6F62" w:rsidP="00156599">
            <w:pPr>
              <w:spacing w:after="0" w:line="240" w:lineRule="auto"/>
              <w:rPr>
                <w:rFonts w:ascii="Times New Roman" w:eastAsia="Times New Roman" w:hAnsi="Times New Roman" w:cs="Times New Roman"/>
                <w:lang w:val="sr-Cyrl-RS"/>
              </w:rPr>
            </w:pPr>
            <w:r w:rsidRPr="00D7646E">
              <w:rPr>
                <w:rFonts w:ascii="Times New Roman" w:eastAsia="Times New Roman" w:hAnsi="Times New Roman" w:cs="Times New Roman"/>
                <w:lang w:val="sr-Cyrl-RS"/>
              </w:rPr>
              <w:t>МАС ФИЗИКА, модул Примењена физика</w:t>
            </w:r>
          </w:p>
        </w:tc>
        <w:tc>
          <w:tcPr>
            <w:tcW w:w="1749" w:type="dxa"/>
            <w:gridSpan w:val="3"/>
            <w:tcBorders>
              <w:top w:val="single" w:sz="4" w:space="0" w:color="auto"/>
              <w:left w:val="single" w:sz="4" w:space="0" w:color="auto"/>
              <w:bottom w:val="single" w:sz="4" w:space="0" w:color="auto"/>
              <w:right w:val="single" w:sz="4" w:space="0" w:color="auto"/>
            </w:tcBorders>
            <w:hideMark/>
          </w:tcPr>
          <w:p w14:paraId="1CABE08F"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sz w:val="20"/>
                <w:szCs w:val="20"/>
              </w:rPr>
              <w:t>Буџет</w:t>
            </w:r>
          </w:p>
        </w:tc>
        <w:tc>
          <w:tcPr>
            <w:tcW w:w="1945" w:type="dxa"/>
            <w:gridSpan w:val="2"/>
            <w:tcBorders>
              <w:top w:val="single" w:sz="4" w:space="0" w:color="auto"/>
              <w:left w:val="single" w:sz="4" w:space="0" w:color="auto"/>
              <w:bottom w:val="single" w:sz="4" w:space="0" w:color="auto"/>
              <w:right w:val="single" w:sz="4" w:space="0" w:color="auto"/>
            </w:tcBorders>
            <w:hideMark/>
          </w:tcPr>
          <w:p w14:paraId="08D29AD4"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sz w:val="20"/>
                <w:szCs w:val="20"/>
              </w:rPr>
              <w:t>Самофинансирање</w:t>
            </w:r>
          </w:p>
        </w:tc>
        <w:tc>
          <w:tcPr>
            <w:tcW w:w="1749" w:type="dxa"/>
            <w:gridSpan w:val="2"/>
            <w:tcBorders>
              <w:top w:val="single" w:sz="4" w:space="0" w:color="auto"/>
              <w:left w:val="single" w:sz="4" w:space="0" w:color="auto"/>
              <w:bottom w:val="single" w:sz="4" w:space="0" w:color="auto"/>
              <w:right w:val="single" w:sz="4" w:space="0" w:color="auto"/>
            </w:tcBorders>
            <w:hideMark/>
          </w:tcPr>
          <w:p w14:paraId="128A786E"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sz w:val="20"/>
                <w:szCs w:val="20"/>
              </w:rPr>
              <w:t>Понављачи</w:t>
            </w:r>
          </w:p>
        </w:tc>
        <w:tc>
          <w:tcPr>
            <w:tcW w:w="1892" w:type="dxa"/>
            <w:gridSpan w:val="2"/>
            <w:tcBorders>
              <w:top w:val="single" w:sz="4" w:space="0" w:color="auto"/>
              <w:left w:val="single" w:sz="4" w:space="0" w:color="auto"/>
              <w:bottom w:val="single" w:sz="4" w:space="0" w:color="auto"/>
              <w:right w:val="single" w:sz="4" w:space="0" w:color="auto"/>
            </w:tcBorders>
            <w:hideMark/>
          </w:tcPr>
          <w:p w14:paraId="653ADD64"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sz w:val="20"/>
                <w:szCs w:val="20"/>
              </w:rPr>
              <w:t>Укупно</w:t>
            </w:r>
          </w:p>
        </w:tc>
      </w:tr>
      <w:tr w:rsidR="006D6F62" w:rsidRPr="00D7646E" w14:paraId="66CA285E" w14:textId="77777777" w:rsidTr="00156599">
        <w:trPr>
          <w:jc w:val="center"/>
        </w:trPr>
        <w:tc>
          <w:tcPr>
            <w:tcW w:w="1983" w:type="dxa"/>
            <w:vMerge/>
            <w:tcBorders>
              <w:left w:val="single" w:sz="4" w:space="0" w:color="auto"/>
              <w:bottom w:val="single" w:sz="4" w:space="0" w:color="auto"/>
              <w:right w:val="single" w:sz="4" w:space="0" w:color="auto"/>
            </w:tcBorders>
            <w:vAlign w:val="center"/>
          </w:tcPr>
          <w:p w14:paraId="696005C6" w14:textId="77777777" w:rsidR="006D6F62" w:rsidRPr="00D7646E" w:rsidRDefault="006D6F62" w:rsidP="00156599">
            <w:pPr>
              <w:spacing w:after="0" w:line="240" w:lineRule="auto"/>
              <w:rPr>
                <w:rFonts w:ascii="Times New Roman" w:eastAsia="Times New Roman" w:hAnsi="Times New Roman" w:cs="Times New Roman"/>
                <w:szCs w:val="24"/>
                <w:lang w:val="sr-Cyrl-RS"/>
              </w:rPr>
            </w:pPr>
          </w:p>
        </w:tc>
        <w:tc>
          <w:tcPr>
            <w:tcW w:w="877" w:type="dxa"/>
            <w:gridSpan w:val="2"/>
            <w:tcBorders>
              <w:top w:val="single" w:sz="4" w:space="0" w:color="auto"/>
              <w:left w:val="single" w:sz="4" w:space="0" w:color="auto"/>
              <w:bottom w:val="single" w:sz="4" w:space="0" w:color="auto"/>
              <w:right w:val="single" w:sz="4" w:space="0" w:color="000000"/>
            </w:tcBorders>
          </w:tcPr>
          <w:p w14:paraId="23CA6C33"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27A5B041"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2019/20</w:t>
            </w:r>
          </w:p>
        </w:tc>
        <w:tc>
          <w:tcPr>
            <w:tcW w:w="914" w:type="dxa"/>
            <w:tcBorders>
              <w:top w:val="single" w:sz="4" w:space="0" w:color="auto"/>
              <w:left w:val="single" w:sz="4" w:space="0" w:color="auto"/>
              <w:bottom w:val="single" w:sz="4" w:space="0" w:color="auto"/>
              <w:right w:val="single" w:sz="4" w:space="0" w:color="000000"/>
            </w:tcBorders>
          </w:tcPr>
          <w:p w14:paraId="1A676B48"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lang w:val="sr-Cyrl-RS"/>
              </w:rPr>
              <w:t>2018/19</w:t>
            </w:r>
          </w:p>
        </w:tc>
        <w:tc>
          <w:tcPr>
            <w:tcW w:w="1031" w:type="dxa"/>
            <w:tcBorders>
              <w:top w:val="single" w:sz="4" w:space="0" w:color="auto"/>
              <w:left w:val="single" w:sz="4" w:space="0" w:color="000000"/>
              <w:bottom w:val="single" w:sz="4" w:space="0" w:color="auto"/>
              <w:right w:val="single" w:sz="4" w:space="0" w:color="auto"/>
            </w:tcBorders>
          </w:tcPr>
          <w:p w14:paraId="0C8B6F71"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5C3F0410"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788BB49F"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lang w:val="sr-Cyrl-RS"/>
              </w:rPr>
              <w:t>2019/20</w:t>
            </w:r>
          </w:p>
        </w:tc>
        <w:tc>
          <w:tcPr>
            <w:tcW w:w="899" w:type="dxa"/>
            <w:tcBorders>
              <w:top w:val="single" w:sz="4" w:space="0" w:color="auto"/>
              <w:left w:val="single" w:sz="4" w:space="0" w:color="auto"/>
              <w:bottom w:val="single" w:sz="4" w:space="0" w:color="auto"/>
              <w:right w:val="single" w:sz="4" w:space="0" w:color="000000"/>
            </w:tcBorders>
          </w:tcPr>
          <w:p w14:paraId="229D3DA9"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lang w:val="sr-Cyrl-RS"/>
              </w:rPr>
              <w:t>2018/19</w:t>
            </w:r>
          </w:p>
        </w:tc>
        <w:tc>
          <w:tcPr>
            <w:tcW w:w="993" w:type="dxa"/>
            <w:tcBorders>
              <w:top w:val="single" w:sz="4" w:space="0" w:color="auto"/>
              <w:left w:val="single" w:sz="4" w:space="0" w:color="000000"/>
              <w:bottom w:val="single" w:sz="4" w:space="0" w:color="auto"/>
              <w:right w:val="single" w:sz="4" w:space="0" w:color="auto"/>
            </w:tcBorders>
          </w:tcPr>
          <w:p w14:paraId="055346A7"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lang w:val="sr-Cyrl-RS"/>
              </w:rPr>
              <w:t>2019/20</w:t>
            </w:r>
          </w:p>
        </w:tc>
      </w:tr>
      <w:tr w:rsidR="006D6F62" w:rsidRPr="00D7646E" w14:paraId="283AEC08" w14:textId="77777777" w:rsidTr="00156599">
        <w:trPr>
          <w:jc w:val="center"/>
        </w:trPr>
        <w:tc>
          <w:tcPr>
            <w:tcW w:w="1983" w:type="dxa"/>
            <w:tcBorders>
              <w:top w:val="single" w:sz="4" w:space="0" w:color="auto"/>
              <w:left w:val="single" w:sz="4" w:space="0" w:color="auto"/>
              <w:bottom w:val="single" w:sz="4" w:space="0" w:color="auto"/>
              <w:right w:val="single" w:sz="4" w:space="0" w:color="auto"/>
            </w:tcBorders>
            <w:vAlign w:val="center"/>
            <w:hideMark/>
          </w:tcPr>
          <w:p w14:paraId="747B84B9" w14:textId="77777777" w:rsidR="006D6F62" w:rsidRPr="00D7646E" w:rsidRDefault="006D6F62"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sz w:val="20"/>
                <w:szCs w:val="20"/>
              </w:rPr>
              <w:t xml:space="preserve">I година </w:t>
            </w:r>
          </w:p>
        </w:tc>
        <w:tc>
          <w:tcPr>
            <w:tcW w:w="877" w:type="dxa"/>
            <w:gridSpan w:val="2"/>
            <w:tcBorders>
              <w:top w:val="single" w:sz="4" w:space="0" w:color="auto"/>
              <w:left w:val="single" w:sz="4" w:space="0" w:color="auto"/>
              <w:bottom w:val="single" w:sz="4" w:space="0" w:color="auto"/>
              <w:right w:val="single" w:sz="4" w:space="0" w:color="000000"/>
            </w:tcBorders>
          </w:tcPr>
          <w:p w14:paraId="419FA099"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7</w:t>
            </w:r>
          </w:p>
        </w:tc>
        <w:tc>
          <w:tcPr>
            <w:tcW w:w="872" w:type="dxa"/>
            <w:tcBorders>
              <w:top w:val="single" w:sz="4" w:space="0" w:color="auto"/>
              <w:left w:val="single" w:sz="4" w:space="0" w:color="000000"/>
              <w:bottom w:val="single" w:sz="4" w:space="0" w:color="auto"/>
              <w:right w:val="single" w:sz="4" w:space="0" w:color="auto"/>
            </w:tcBorders>
          </w:tcPr>
          <w:p w14:paraId="23E0DCEF"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4</w:t>
            </w:r>
          </w:p>
        </w:tc>
        <w:tc>
          <w:tcPr>
            <w:tcW w:w="914" w:type="dxa"/>
            <w:tcBorders>
              <w:top w:val="single" w:sz="4" w:space="0" w:color="auto"/>
              <w:left w:val="single" w:sz="4" w:space="0" w:color="auto"/>
              <w:bottom w:val="single" w:sz="4" w:space="0" w:color="auto"/>
              <w:right w:val="single" w:sz="4" w:space="0" w:color="000000"/>
            </w:tcBorders>
          </w:tcPr>
          <w:p w14:paraId="04887E04"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0</w:t>
            </w:r>
          </w:p>
        </w:tc>
        <w:tc>
          <w:tcPr>
            <w:tcW w:w="1031" w:type="dxa"/>
            <w:tcBorders>
              <w:top w:val="single" w:sz="4" w:space="0" w:color="auto"/>
              <w:left w:val="single" w:sz="4" w:space="0" w:color="000000"/>
              <w:bottom w:val="single" w:sz="4" w:space="0" w:color="auto"/>
              <w:right w:val="single" w:sz="4" w:space="0" w:color="auto"/>
            </w:tcBorders>
          </w:tcPr>
          <w:p w14:paraId="035713FB"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0</w:t>
            </w:r>
          </w:p>
        </w:tc>
        <w:tc>
          <w:tcPr>
            <w:tcW w:w="877" w:type="dxa"/>
            <w:tcBorders>
              <w:top w:val="single" w:sz="4" w:space="0" w:color="auto"/>
              <w:left w:val="single" w:sz="4" w:space="0" w:color="auto"/>
              <w:bottom w:val="single" w:sz="4" w:space="0" w:color="auto"/>
              <w:right w:val="single" w:sz="4" w:space="0" w:color="000000"/>
            </w:tcBorders>
          </w:tcPr>
          <w:p w14:paraId="3EA64453"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872" w:type="dxa"/>
            <w:tcBorders>
              <w:top w:val="single" w:sz="4" w:space="0" w:color="auto"/>
              <w:left w:val="single" w:sz="4" w:space="0" w:color="000000"/>
              <w:bottom w:val="single" w:sz="4" w:space="0" w:color="auto"/>
              <w:right w:val="single" w:sz="4" w:space="0" w:color="auto"/>
            </w:tcBorders>
          </w:tcPr>
          <w:p w14:paraId="0B97EA37"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899" w:type="dxa"/>
            <w:tcBorders>
              <w:top w:val="single" w:sz="4" w:space="0" w:color="auto"/>
              <w:left w:val="single" w:sz="4" w:space="0" w:color="auto"/>
              <w:bottom w:val="single" w:sz="4" w:space="0" w:color="auto"/>
              <w:right w:val="single" w:sz="4" w:space="0" w:color="000000"/>
            </w:tcBorders>
          </w:tcPr>
          <w:p w14:paraId="5E00ED16"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7</w:t>
            </w:r>
          </w:p>
        </w:tc>
        <w:tc>
          <w:tcPr>
            <w:tcW w:w="993" w:type="dxa"/>
            <w:tcBorders>
              <w:top w:val="single" w:sz="4" w:space="0" w:color="auto"/>
              <w:left w:val="single" w:sz="4" w:space="0" w:color="000000"/>
              <w:bottom w:val="single" w:sz="4" w:space="0" w:color="auto"/>
              <w:right w:val="single" w:sz="4" w:space="0" w:color="auto"/>
            </w:tcBorders>
          </w:tcPr>
          <w:p w14:paraId="64944C2B"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4</w:t>
            </w:r>
          </w:p>
        </w:tc>
      </w:tr>
      <w:tr w:rsidR="006D6F62" w:rsidRPr="00D7646E" w14:paraId="028DA2FB" w14:textId="77777777" w:rsidTr="00156599">
        <w:trPr>
          <w:jc w:val="center"/>
        </w:trPr>
        <w:tc>
          <w:tcPr>
            <w:tcW w:w="1983" w:type="dxa"/>
            <w:tcBorders>
              <w:top w:val="single" w:sz="4" w:space="0" w:color="auto"/>
              <w:left w:val="single" w:sz="4" w:space="0" w:color="auto"/>
              <w:bottom w:val="single" w:sz="4" w:space="0" w:color="auto"/>
              <w:right w:val="single" w:sz="4" w:space="0" w:color="auto"/>
            </w:tcBorders>
            <w:vAlign w:val="center"/>
            <w:hideMark/>
          </w:tcPr>
          <w:p w14:paraId="777DC3A6" w14:textId="77777777" w:rsidR="006D6F62" w:rsidRPr="00D7646E" w:rsidRDefault="006D6F62"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sz w:val="20"/>
                <w:szCs w:val="20"/>
              </w:rPr>
              <w:t xml:space="preserve">II година </w:t>
            </w:r>
          </w:p>
        </w:tc>
        <w:tc>
          <w:tcPr>
            <w:tcW w:w="864" w:type="dxa"/>
            <w:tcBorders>
              <w:top w:val="single" w:sz="4" w:space="0" w:color="auto"/>
              <w:left w:val="single" w:sz="4" w:space="0" w:color="auto"/>
              <w:bottom w:val="single" w:sz="4" w:space="0" w:color="auto"/>
              <w:right w:val="single" w:sz="4" w:space="0" w:color="000000"/>
            </w:tcBorders>
          </w:tcPr>
          <w:p w14:paraId="2EC7A1DB"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2</w:t>
            </w:r>
          </w:p>
        </w:tc>
        <w:tc>
          <w:tcPr>
            <w:tcW w:w="885" w:type="dxa"/>
            <w:gridSpan w:val="2"/>
            <w:tcBorders>
              <w:top w:val="single" w:sz="4" w:space="0" w:color="auto"/>
              <w:left w:val="single" w:sz="4" w:space="0" w:color="000000"/>
              <w:bottom w:val="single" w:sz="4" w:space="0" w:color="auto"/>
              <w:right w:val="single" w:sz="4" w:space="0" w:color="auto"/>
            </w:tcBorders>
          </w:tcPr>
          <w:p w14:paraId="3B990D6D"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5</w:t>
            </w:r>
          </w:p>
        </w:tc>
        <w:tc>
          <w:tcPr>
            <w:tcW w:w="914" w:type="dxa"/>
            <w:tcBorders>
              <w:top w:val="single" w:sz="4" w:space="0" w:color="auto"/>
              <w:left w:val="single" w:sz="4" w:space="0" w:color="auto"/>
              <w:bottom w:val="single" w:sz="4" w:space="0" w:color="auto"/>
              <w:right w:val="single" w:sz="4" w:space="0" w:color="000000"/>
            </w:tcBorders>
          </w:tcPr>
          <w:p w14:paraId="79A4D148"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w:t>
            </w:r>
          </w:p>
        </w:tc>
        <w:tc>
          <w:tcPr>
            <w:tcW w:w="1031" w:type="dxa"/>
            <w:tcBorders>
              <w:top w:val="single" w:sz="4" w:space="0" w:color="auto"/>
              <w:left w:val="single" w:sz="4" w:space="0" w:color="000000"/>
              <w:bottom w:val="single" w:sz="4" w:space="0" w:color="auto"/>
              <w:right w:val="single" w:sz="4" w:space="0" w:color="auto"/>
            </w:tcBorders>
          </w:tcPr>
          <w:p w14:paraId="42FDAA52"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2</w:t>
            </w:r>
          </w:p>
        </w:tc>
        <w:tc>
          <w:tcPr>
            <w:tcW w:w="877" w:type="dxa"/>
            <w:tcBorders>
              <w:top w:val="single" w:sz="4" w:space="0" w:color="auto"/>
              <w:left w:val="single" w:sz="4" w:space="0" w:color="auto"/>
              <w:bottom w:val="single" w:sz="4" w:space="0" w:color="auto"/>
              <w:right w:val="single" w:sz="4" w:space="0" w:color="000000"/>
            </w:tcBorders>
          </w:tcPr>
          <w:p w14:paraId="187BECAD"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872" w:type="dxa"/>
            <w:tcBorders>
              <w:top w:val="single" w:sz="4" w:space="0" w:color="auto"/>
              <w:left w:val="single" w:sz="4" w:space="0" w:color="000000"/>
              <w:bottom w:val="single" w:sz="4" w:space="0" w:color="auto"/>
              <w:right w:val="single" w:sz="4" w:space="0" w:color="auto"/>
            </w:tcBorders>
          </w:tcPr>
          <w:p w14:paraId="65335700"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899" w:type="dxa"/>
            <w:tcBorders>
              <w:top w:val="single" w:sz="4" w:space="0" w:color="auto"/>
              <w:left w:val="single" w:sz="4" w:space="0" w:color="auto"/>
              <w:bottom w:val="single" w:sz="4" w:space="0" w:color="auto"/>
              <w:right w:val="single" w:sz="4" w:space="0" w:color="000000"/>
            </w:tcBorders>
          </w:tcPr>
          <w:p w14:paraId="7D9D9701"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3</w:t>
            </w:r>
          </w:p>
        </w:tc>
        <w:tc>
          <w:tcPr>
            <w:tcW w:w="993" w:type="dxa"/>
            <w:tcBorders>
              <w:top w:val="single" w:sz="4" w:space="0" w:color="auto"/>
              <w:left w:val="single" w:sz="4" w:space="0" w:color="000000"/>
              <w:bottom w:val="single" w:sz="4" w:space="0" w:color="auto"/>
              <w:right w:val="single" w:sz="4" w:space="0" w:color="auto"/>
            </w:tcBorders>
          </w:tcPr>
          <w:p w14:paraId="21B6F2CF"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7</w:t>
            </w:r>
          </w:p>
        </w:tc>
      </w:tr>
      <w:tr w:rsidR="006D6F62" w:rsidRPr="00D7646E" w14:paraId="3C7CBDF4" w14:textId="77777777" w:rsidTr="00156599">
        <w:trPr>
          <w:jc w:val="center"/>
        </w:trPr>
        <w:tc>
          <w:tcPr>
            <w:tcW w:w="1983" w:type="dxa"/>
            <w:tcBorders>
              <w:top w:val="single" w:sz="4" w:space="0" w:color="auto"/>
              <w:left w:val="single" w:sz="4" w:space="0" w:color="auto"/>
              <w:bottom w:val="single" w:sz="4" w:space="0" w:color="auto"/>
              <w:right w:val="single" w:sz="4" w:space="0" w:color="auto"/>
            </w:tcBorders>
            <w:vAlign w:val="center"/>
            <w:hideMark/>
          </w:tcPr>
          <w:p w14:paraId="0EB21801" w14:textId="77777777" w:rsidR="006D6F62" w:rsidRPr="00D7646E" w:rsidRDefault="006D6F62"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sz w:val="20"/>
                <w:szCs w:val="20"/>
              </w:rPr>
              <w:t xml:space="preserve">Продужени статус </w:t>
            </w:r>
          </w:p>
        </w:tc>
        <w:tc>
          <w:tcPr>
            <w:tcW w:w="864" w:type="dxa"/>
            <w:tcBorders>
              <w:top w:val="single" w:sz="4" w:space="0" w:color="auto"/>
              <w:left w:val="single" w:sz="4" w:space="0" w:color="auto"/>
              <w:bottom w:val="single" w:sz="4" w:space="0" w:color="auto"/>
              <w:right w:val="single" w:sz="4" w:space="0" w:color="000000"/>
            </w:tcBorders>
          </w:tcPr>
          <w:p w14:paraId="614FA745"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4</w:t>
            </w:r>
          </w:p>
        </w:tc>
        <w:tc>
          <w:tcPr>
            <w:tcW w:w="885" w:type="dxa"/>
            <w:gridSpan w:val="2"/>
            <w:tcBorders>
              <w:top w:val="single" w:sz="4" w:space="0" w:color="auto"/>
              <w:left w:val="single" w:sz="4" w:space="0" w:color="000000"/>
              <w:bottom w:val="single" w:sz="4" w:space="0" w:color="auto"/>
              <w:right w:val="single" w:sz="4" w:space="0" w:color="auto"/>
            </w:tcBorders>
          </w:tcPr>
          <w:p w14:paraId="47D0E8CB"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2</w:t>
            </w:r>
          </w:p>
        </w:tc>
        <w:tc>
          <w:tcPr>
            <w:tcW w:w="914" w:type="dxa"/>
            <w:tcBorders>
              <w:top w:val="single" w:sz="4" w:space="0" w:color="auto"/>
              <w:left w:val="single" w:sz="4" w:space="0" w:color="auto"/>
              <w:bottom w:val="single" w:sz="4" w:space="0" w:color="auto"/>
              <w:right w:val="single" w:sz="4" w:space="0" w:color="000000"/>
            </w:tcBorders>
          </w:tcPr>
          <w:p w14:paraId="347F8EB6"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3</w:t>
            </w:r>
          </w:p>
        </w:tc>
        <w:tc>
          <w:tcPr>
            <w:tcW w:w="1031" w:type="dxa"/>
            <w:tcBorders>
              <w:top w:val="single" w:sz="4" w:space="0" w:color="auto"/>
              <w:left w:val="single" w:sz="4" w:space="0" w:color="000000"/>
              <w:bottom w:val="single" w:sz="4" w:space="0" w:color="auto"/>
              <w:right w:val="single" w:sz="4" w:space="0" w:color="auto"/>
            </w:tcBorders>
          </w:tcPr>
          <w:p w14:paraId="1C92A33A"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6</w:t>
            </w:r>
          </w:p>
        </w:tc>
        <w:tc>
          <w:tcPr>
            <w:tcW w:w="877" w:type="dxa"/>
            <w:tcBorders>
              <w:top w:val="single" w:sz="4" w:space="0" w:color="auto"/>
              <w:left w:val="single" w:sz="4" w:space="0" w:color="auto"/>
              <w:bottom w:val="single" w:sz="4" w:space="0" w:color="auto"/>
              <w:right w:val="single" w:sz="4" w:space="0" w:color="000000"/>
            </w:tcBorders>
          </w:tcPr>
          <w:p w14:paraId="408CAA02"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872" w:type="dxa"/>
            <w:tcBorders>
              <w:top w:val="single" w:sz="4" w:space="0" w:color="auto"/>
              <w:left w:val="single" w:sz="4" w:space="0" w:color="000000"/>
              <w:bottom w:val="single" w:sz="4" w:space="0" w:color="auto"/>
              <w:right w:val="single" w:sz="4" w:space="0" w:color="auto"/>
            </w:tcBorders>
          </w:tcPr>
          <w:p w14:paraId="6F62E292"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899" w:type="dxa"/>
            <w:tcBorders>
              <w:top w:val="single" w:sz="4" w:space="0" w:color="auto"/>
              <w:left w:val="single" w:sz="4" w:space="0" w:color="auto"/>
              <w:bottom w:val="single" w:sz="4" w:space="0" w:color="auto"/>
              <w:right w:val="single" w:sz="4" w:space="0" w:color="000000"/>
            </w:tcBorders>
          </w:tcPr>
          <w:p w14:paraId="3F9ADEB2"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7</w:t>
            </w:r>
          </w:p>
        </w:tc>
        <w:tc>
          <w:tcPr>
            <w:tcW w:w="993" w:type="dxa"/>
            <w:tcBorders>
              <w:top w:val="single" w:sz="4" w:space="0" w:color="auto"/>
              <w:left w:val="single" w:sz="4" w:space="0" w:color="000000"/>
              <w:bottom w:val="single" w:sz="4" w:space="0" w:color="auto"/>
              <w:right w:val="single" w:sz="4" w:space="0" w:color="auto"/>
            </w:tcBorders>
          </w:tcPr>
          <w:p w14:paraId="335E1C9F"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8</w:t>
            </w:r>
          </w:p>
        </w:tc>
      </w:tr>
      <w:tr w:rsidR="006D6F62" w:rsidRPr="00D7646E" w14:paraId="76D26DCE" w14:textId="77777777" w:rsidTr="00156599">
        <w:trPr>
          <w:jc w:val="center"/>
        </w:trPr>
        <w:tc>
          <w:tcPr>
            <w:tcW w:w="1983" w:type="dxa"/>
            <w:tcBorders>
              <w:top w:val="single" w:sz="4" w:space="0" w:color="auto"/>
              <w:left w:val="single" w:sz="4" w:space="0" w:color="auto"/>
              <w:bottom w:val="single" w:sz="4" w:space="0" w:color="auto"/>
              <w:right w:val="single" w:sz="4" w:space="0" w:color="auto"/>
            </w:tcBorders>
            <w:vAlign w:val="center"/>
            <w:hideMark/>
          </w:tcPr>
          <w:p w14:paraId="18900A57" w14:textId="77777777" w:rsidR="006D6F62" w:rsidRPr="00D7646E" w:rsidRDefault="006D6F62"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sz w:val="20"/>
                <w:szCs w:val="20"/>
              </w:rPr>
              <w:t xml:space="preserve">УКУПНО </w:t>
            </w:r>
          </w:p>
        </w:tc>
        <w:tc>
          <w:tcPr>
            <w:tcW w:w="864" w:type="dxa"/>
            <w:tcBorders>
              <w:top w:val="single" w:sz="4" w:space="0" w:color="auto"/>
              <w:left w:val="single" w:sz="4" w:space="0" w:color="auto"/>
              <w:bottom w:val="single" w:sz="4" w:space="0" w:color="auto"/>
              <w:right w:val="single" w:sz="4" w:space="0" w:color="000000"/>
            </w:tcBorders>
          </w:tcPr>
          <w:p w14:paraId="68E97722"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13</w:t>
            </w:r>
          </w:p>
        </w:tc>
        <w:tc>
          <w:tcPr>
            <w:tcW w:w="885" w:type="dxa"/>
            <w:gridSpan w:val="2"/>
            <w:tcBorders>
              <w:top w:val="single" w:sz="4" w:space="0" w:color="auto"/>
              <w:left w:val="single" w:sz="4" w:space="0" w:color="000000"/>
              <w:bottom w:val="single" w:sz="4" w:space="0" w:color="auto"/>
              <w:right w:val="single" w:sz="4" w:space="0" w:color="auto"/>
            </w:tcBorders>
          </w:tcPr>
          <w:p w14:paraId="5F8C30C9"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11</w:t>
            </w:r>
          </w:p>
        </w:tc>
        <w:tc>
          <w:tcPr>
            <w:tcW w:w="914" w:type="dxa"/>
            <w:tcBorders>
              <w:top w:val="single" w:sz="4" w:space="0" w:color="auto"/>
              <w:left w:val="single" w:sz="4" w:space="0" w:color="auto"/>
              <w:bottom w:val="single" w:sz="4" w:space="0" w:color="auto"/>
              <w:right w:val="single" w:sz="4" w:space="0" w:color="000000"/>
            </w:tcBorders>
          </w:tcPr>
          <w:p w14:paraId="20387C44"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4</w:t>
            </w:r>
          </w:p>
        </w:tc>
        <w:tc>
          <w:tcPr>
            <w:tcW w:w="1031" w:type="dxa"/>
            <w:tcBorders>
              <w:top w:val="single" w:sz="4" w:space="0" w:color="auto"/>
              <w:left w:val="single" w:sz="4" w:space="0" w:color="000000"/>
              <w:bottom w:val="single" w:sz="4" w:space="0" w:color="auto"/>
              <w:right w:val="single" w:sz="4" w:space="0" w:color="auto"/>
            </w:tcBorders>
          </w:tcPr>
          <w:p w14:paraId="32041019"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8</w:t>
            </w:r>
          </w:p>
        </w:tc>
        <w:tc>
          <w:tcPr>
            <w:tcW w:w="877" w:type="dxa"/>
            <w:tcBorders>
              <w:top w:val="single" w:sz="4" w:space="0" w:color="auto"/>
              <w:left w:val="single" w:sz="4" w:space="0" w:color="auto"/>
              <w:bottom w:val="single" w:sz="4" w:space="0" w:color="auto"/>
              <w:right w:val="single" w:sz="4" w:space="0" w:color="000000"/>
            </w:tcBorders>
          </w:tcPr>
          <w:p w14:paraId="60EA6F4A"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872" w:type="dxa"/>
            <w:tcBorders>
              <w:top w:val="single" w:sz="4" w:space="0" w:color="auto"/>
              <w:left w:val="single" w:sz="4" w:space="0" w:color="000000"/>
              <w:bottom w:val="single" w:sz="4" w:space="0" w:color="auto"/>
              <w:right w:val="single" w:sz="4" w:space="0" w:color="auto"/>
            </w:tcBorders>
          </w:tcPr>
          <w:p w14:paraId="1CBC4C6A"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899" w:type="dxa"/>
            <w:tcBorders>
              <w:top w:val="single" w:sz="4" w:space="0" w:color="auto"/>
              <w:left w:val="single" w:sz="4" w:space="0" w:color="auto"/>
              <w:bottom w:val="single" w:sz="4" w:space="0" w:color="auto"/>
              <w:right w:val="single" w:sz="4" w:space="0" w:color="000000"/>
            </w:tcBorders>
          </w:tcPr>
          <w:p w14:paraId="7ECC52E0"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17</w:t>
            </w:r>
          </w:p>
        </w:tc>
        <w:tc>
          <w:tcPr>
            <w:tcW w:w="993" w:type="dxa"/>
            <w:tcBorders>
              <w:top w:val="single" w:sz="4" w:space="0" w:color="auto"/>
              <w:left w:val="single" w:sz="4" w:space="0" w:color="000000"/>
              <w:bottom w:val="single" w:sz="4" w:space="0" w:color="auto"/>
              <w:right w:val="single" w:sz="4" w:space="0" w:color="auto"/>
            </w:tcBorders>
          </w:tcPr>
          <w:p w14:paraId="7F944971"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19</w:t>
            </w:r>
          </w:p>
        </w:tc>
      </w:tr>
    </w:tbl>
    <w:p w14:paraId="01CB7E7C" w14:textId="77777777" w:rsidR="006D6F62" w:rsidRPr="00D7646E" w:rsidRDefault="006D6F62" w:rsidP="006D6F62">
      <w:pPr>
        <w:jc w:val="both"/>
        <w:rPr>
          <w:rFonts w:ascii="Times New Roman" w:eastAsia="Times New Roman" w:hAnsi="Times New Roman" w:cs="Times New Roman"/>
          <w:color w:val="000000"/>
        </w:rPr>
      </w:pPr>
    </w:p>
    <w:tbl>
      <w:tblPr>
        <w:tblW w:w="93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8"/>
        <w:gridCol w:w="864"/>
        <w:gridCol w:w="13"/>
        <w:gridCol w:w="872"/>
        <w:gridCol w:w="914"/>
        <w:gridCol w:w="1031"/>
        <w:gridCol w:w="877"/>
        <w:gridCol w:w="872"/>
        <w:gridCol w:w="899"/>
        <w:gridCol w:w="993"/>
      </w:tblGrid>
      <w:tr w:rsidR="006D6F62" w:rsidRPr="00D7646E" w14:paraId="189B2FDE" w14:textId="77777777" w:rsidTr="00156599">
        <w:trPr>
          <w:jc w:val="center"/>
        </w:trPr>
        <w:tc>
          <w:tcPr>
            <w:tcW w:w="1988" w:type="dxa"/>
            <w:vMerge w:val="restart"/>
            <w:tcBorders>
              <w:top w:val="single" w:sz="4" w:space="0" w:color="auto"/>
              <w:left w:val="single" w:sz="4" w:space="0" w:color="auto"/>
              <w:right w:val="single" w:sz="4" w:space="0" w:color="auto"/>
            </w:tcBorders>
            <w:vAlign w:val="center"/>
            <w:hideMark/>
          </w:tcPr>
          <w:p w14:paraId="76C01E41" w14:textId="77777777" w:rsidR="006D6F62" w:rsidRPr="00D7646E" w:rsidRDefault="006D6F62" w:rsidP="00156599">
            <w:pPr>
              <w:spacing w:after="0" w:line="240" w:lineRule="auto"/>
              <w:rPr>
                <w:rFonts w:ascii="Times New Roman" w:eastAsia="Times New Roman" w:hAnsi="Times New Roman" w:cs="Times New Roman"/>
                <w:lang w:val="sr-Cyrl-RS"/>
              </w:rPr>
            </w:pPr>
            <w:r w:rsidRPr="00D7646E">
              <w:rPr>
                <w:rFonts w:ascii="Times New Roman" w:eastAsia="Times New Roman" w:hAnsi="Times New Roman" w:cs="Times New Roman"/>
                <w:lang w:val="sr-Cyrl-RS"/>
              </w:rPr>
              <w:t>МАС ФИЗИКА, модул Физика-информатика</w:t>
            </w:r>
          </w:p>
        </w:tc>
        <w:tc>
          <w:tcPr>
            <w:tcW w:w="1749" w:type="dxa"/>
            <w:gridSpan w:val="3"/>
            <w:tcBorders>
              <w:top w:val="single" w:sz="4" w:space="0" w:color="auto"/>
              <w:left w:val="single" w:sz="4" w:space="0" w:color="auto"/>
              <w:bottom w:val="single" w:sz="4" w:space="0" w:color="auto"/>
              <w:right w:val="single" w:sz="4" w:space="0" w:color="auto"/>
            </w:tcBorders>
            <w:hideMark/>
          </w:tcPr>
          <w:p w14:paraId="4355A132"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sz w:val="20"/>
                <w:szCs w:val="20"/>
              </w:rPr>
              <w:t>Буџет</w:t>
            </w:r>
          </w:p>
        </w:tc>
        <w:tc>
          <w:tcPr>
            <w:tcW w:w="1945" w:type="dxa"/>
            <w:gridSpan w:val="2"/>
            <w:tcBorders>
              <w:top w:val="single" w:sz="4" w:space="0" w:color="auto"/>
              <w:left w:val="single" w:sz="4" w:space="0" w:color="auto"/>
              <w:bottom w:val="single" w:sz="4" w:space="0" w:color="auto"/>
              <w:right w:val="single" w:sz="4" w:space="0" w:color="auto"/>
            </w:tcBorders>
            <w:hideMark/>
          </w:tcPr>
          <w:p w14:paraId="4715D634"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sz w:val="20"/>
                <w:szCs w:val="20"/>
              </w:rPr>
              <w:t>Самофинансирање</w:t>
            </w:r>
          </w:p>
        </w:tc>
        <w:tc>
          <w:tcPr>
            <w:tcW w:w="1749" w:type="dxa"/>
            <w:gridSpan w:val="2"/>
            <w:tcBorders>
              <w:top w:val="single" w:sz="4" w:space="0" w:color="auto"/>
              <w:left w:val="single" w:sz="4" w:space="0" w:color="auto"/>
              <w:bottom w:val="single" w:sz="4" w:space="0" w:color="auto"/>
              <w:right w:val="single" w:sz="4" w:space="0" w:color="auto"/>
            </w:tcBorders>
            <w:hideMark/>
          </w:tcPr>
          <w:p w14:paraId="2BC756F8"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sz w:val="20"/>
                <w:szCs w:val="20"/>
              </w:rPr>
              <w:t>Понављачи</w:t>
            </w:r>
          </w:p>
        </w:tc>
        <w:tc>
          <w:tcPr>
            <w:tcW w:w="1892" w:type="dxa"/>
            <w:gridSpan w:val="2"/>
            <w:tcBorders>
              <w:top w:val="single" w:sz="4" w:space="0" w:color="auto"/>
              <w:left w:val="single" w:sz="4" w:space="0" w:color="auto"/>
              <w:bottom w:val="single" w:sz="4" w:space="0" w:color="auto"/>
              <w:right w:val="single" w:sz="4" w:space="0" w:color="auto"/>
            </w:tcBorders>
            <w:hideMark/>
          </w:tcPr>
          <w:p w14:paraId="196025EA"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sz w:val="20"/>
                <w:szCs w:val="20"/>
              </w:rPr>
              <w:t>Укупно</w:t>
            </w:r>
          </w:p>
        </w:tc>
      </w:tr>
      <w:tr w:rsidR="006D6F62" w:rsidRPr="00D7646E" w14:paraId="27C692B2" w14:textId="77777777" w:rsidTr="00156599">
        <w:trPr>
          <w:jc w:val="center"/>
        </w:trPr>
        <w:tc>
          <w:tcPr>
            <w:tcW w:w="1988" w:type="dxa"/>
            <w:vMerge/>
            <w:tcBorders>
              <w:left w:val="single" w:sz="4" w:space="0" w:color="auto"/>
              <w:bottom w:val="single" w:sz="4" w:space="0" w:color="auto"/>
              <w:right w:val="single" w:sz="4" w:space="0" w:color="auto"/>
            </w:tcBorders>
            <w:vAlign w:val="center"/>
          </w:tcPr>
          <w:p w14:paraId="1488116C" w14:textId="77777777" w:rsidR="006D6F62" w:rsidRPr="00D7646E" w:rsidRDefault="006D6F62" w:rsidP="00156599">
            <w:pPr>
              <w:spacing w:after="0" w:line="240" w:lineRule="auto"/>
              <w:rPr>
                <w:rFonts w:ascii="Times New Roman" w:eastAsia="Times New Roman" w:hAnsi="Times New Roman" w:cs="Times New Roman"/>
                <w:szCs w:val="24"/>
                <w:lang w:val="sr-Cyrl-RS"/>
              </w:rPr>
            </w:pPr>
          </w:p>
        </w:tc>
        <w:tc>
          <w:tcPr>
            <w:tcW w:w="877" w:type="dxa"/>
            <w:gridSpan w:val="2"/>
            <w:tcBorders>
              <w:top w:val="single" w:sz="4" w:space="0" w:color="auto"/>
              <w:left w:val="single" w:sz="4" w:space="0" w:color="auto"/>
              <w:bottom w:val="single" w:sz="4" w:space="0" w:color="auto"/>
              <w:right w:val="single" w:sz="4" w:space="0" w:color="000000"/>
            </w:tcBorders>
          </w:tcPr>
          <w:p w14:paraId="4311116F"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00D6A7D2"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2019/20</w:t>
            </w:r>
          </w:p>
        </w:tc>
        <w:tc>
          <w:tcPr>
            <w:tcW w:w="914" w:type="dxa"/>
            <w:tcBorders>
              <w:top w:val="single" w:sz="4" w:space="0" w:color="auto"/>
              <w:left w:val="single" w:sz="4" w:space="0" w:color="auto"/>
              <w:bottom w:val="single" w:sz="4" w:space="0" w:color="auto"/>
              <w:right w:val="single" w:sz="4" w:space="0" w:color="000000"/>
            </w:tcBorders>
          </w:tcPr>
          <w:p w14:paraId="45F0C442"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lang w:val="sr-Cyrl-RS"/>
              </w:rPr>
              <w:t>2018/19</w:t>
            </w:r>
          </w:p>
        </w:tc>
        <w:tc>
          <w:tcPr>
            <w:tcW w:w="1031" w:type="dxa"/>
            <w:tcBorders>
              <w:top w:val="single" w:sz="4" w:space="0" w:color="auto"/>
              <w:left w:val="single" w:sz="4" w:space="0" w:color="000000"/>
              <w:bottom w:val="single" w:sz="4" w:space="0" w:color="auto"/>
              <w:right w:val="single" w:sz="4" w:space="0" w:color="auto"/>
            </w:tcBorders>
          </w:tcPr>
          <w:p w14:paraId="40A5EED2"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38C7C13C"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624CF78E"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lang w:val="sr-Cyrl-RS"/>
              </w:rPr>
              <w:t>2019/20</w:t>
            </w:r>
          </w:p>
        </w:tc>
        <w:tc>
          <w:tcPr>
            <w:tcW w:w="899" w:type="dxa"/>
            <w:tcBorders>
              <w:top w:val="single" w:sz="4" w:space="0" w:color="auto"/>
              <w:left w:val="single" w:sz="4" w:space="0" w:color="auto"/>
              <w:bottom w:val="single" w:sz="4" w:space="0" w:color="auto"/>
              <w:right w:val="single" w:sz="4" w:space="0" w:color="000000"/>
            </w:tcBorders>
          </w:tcPr>
          <w:p w14:paraId="3DC1FDD8"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lang w:val="sr-Cyrl-RS"/>
              </w:rPr>
              <w:t>2018/19</w:t>
            </w:r>
          </w:p>
        </w:tc>
        <w:tc>
          <w:tcPr>
            <w:tcW w:w="993" w:type="dxa"/>
            <w:tcBorders>
              <w:top w:val="single" w:sz="4" w:space="0" w:color="auto"/>
              <w:left w:val="single" w:sz="4" w:space="0" w:color="000000"/>
              <w:bottom w:val="single" w:sz="4" w:space="0" w:color="auto"/>
              <w:right w:val="single" w:sz="4" w:space="0" w:color="auto"/>
            </w:tcBorders>
          </w:tcPr>
          <w:p w14:paraId="56341997"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lang w:val="sr-Cyrl-RS"/>
              </w:rPr>
              <w:t>2019/20</w:t>
            </w:r>
          </w:p>
        </w:tc>
      </w:tr>
      <w:tr w:rsidR="006D6F62" w:rsidRPr="00D7646E" w14:paraId="5732F8F6" w14:textId="77777777" w:rsidTr="00156599">
        <w:trPr>
          <w:jc w:val="center"/>
        </w:trPr>
        <w:tc>
          <w:tcPr>
            <w:tcW w:w="1988" w:type="dxa"/>
            <w:tcBorders>
              <w:top w:val="single" w:sz="4" w:space="0" w:color="auto"/>
              <w:left w:val="single" w:sz="4" w:space="0" w:color="auto"/>
              <w:bottom w:val="single" w:sz="4" w:space="0" w:color="auto"/>
              <w:right w:val="single" w:sz="4" w:space="0" w:color="auto"/>
            </w:tcBorders>
            <w:vAlign w:val="center"/>
            <w:hideMark/>
          </w:tcPr>
          <w:p w14:paraId="07F66C2B" w14:textId="77777777" w:rsidR="006D6F62" w:rsidRPr="00D7646E" w:rsidRDefault="006D6F62"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sz w:val="20"/>
                <w:szCs w:val="20"/>
              </w:rPr>
              <w:t xml:space="preserve">I година </w:t>
            </w:r>
          </w:p>
        </w:tc>
        <w:tc>
          <w:tcPr>
            <w:tcW w:w="877" w:type="dxa"/>
            <w:gridSpan w:val="2"/>
            <w:tcBorders>
              <w:top w:val="single" w:sz="4" w:space="0" w:color="auto"/>
              <w:left w:val="single" w:sz="4" w:space="0" w:color="auto"/>
              <w:bottom w:val="single" w:sz="4" w:space="0" w:color="auto"/>
              <w:right w:val="single" w:sz="4" w:space="0" w:color="000000"/>
            </w:tcBorders>
          </w:tcPr>
          <w:p w14:paraId="13A05543"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0</w:t>
            </w:r>
          </w:p>
        </w:tc>
        <w:tc>
          <w:tcPr>
            <w:tcW w:w="872" w:type="dxa"/>
            <w:tcBorders>
              <w:top w:val="single" w:sz="4" w:space="0" w:color="auto"/>
              <w:left w:val="single" w:sz="4" w:space="0" w:color="000000"/>
              <w:bottom w:val="single" w:sz="4" w:space="0" w:color="auto"/>
              <w:right w:val="single" w:sz="4" w:space="0" w:color="auto"/>
            </w:tcBorders>
          </w:tcPr>
          <w:p w14:paraId="08F3A231"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w:t>
            </w:r>
          </w:p>
        </w:tc>
        <w:tc>
          <w:tcPr>
            <w:tcW w:w="914" w:type="dxa"/>
            <w:tcBorders>
              <w:top w:val="single" w:sz="4" w:space="0" w:color="auto"/>
              <w:left w:val="single" w:sz="4" w:space="0" w:color="auto"/>
              <w:bottom w:val="single" w:sz="4" w:space="0" w:color="auto"/>
              <w:right w:val="single" w:sz="4" w:space="0" w:color="000000"/>
            </w:tcBorders>
          </w:tcPr>
          <w:p w14:paraId="05A1E3C8"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0</w:t>
            </w:r>
          </w:p>
        </w:tc>
        <w:tc>
          <w:tcPr>
            <w:tcW w:w="1031" w:type="dxa"/>
            <w:tcBorders>
              <w:top w:val="single" w:sz="4" w:space="0" w:color="auto"/>
              <w:left w:val="single" w:sz="4" w:space="0" w:color="000000"/>
              <w:bottom w:val="single" w:sz="4" w:space="0" w:color="auto"/>
              <w:right w:val="single" w:sz="4" w:space="0" w:color="auto"/>
            </w:tcBorders>
          </w:tcPr>
          <w:p w14:paraId="2EAC290D"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0</w:t>
            </w:r>
          </w:p>
        </w:tc>
        <w:tc>
          <w:tcPr>
            <w:tcW w:w="877" w:type="dxa"/>
            <w:tcBorders>
              <w:top w:val="single" w:sz="4" w:space="0" w:color="auto"/>
              <w:left w:val="single" w:sz="4" w:space="0" w:color="auto"/>
              <w:bottom w:val="single" w:sz="4" w:space="0" w:color="auto"/>
              <w:right w:val="single" w:sz="4" w:space="0" w:color="000000"/>
            </w:tcBorders>
          </w:tcPr>
          <w:p w14:paraId="1DAFB6CF"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872" w:type="dxa"/>
            <w:tcBorders>
              <w:top w:val="single" w:sz="4" w:space="0" w:color="auto"/>
              <w:left w:val="single" w:sz="4" w:space="0" w:color="000000"/>
              <w:bottom w:val="single" w:sz="4" w:space="0" w:color="auto"/>
              <w:right w:val="single" w:sz="4" w:space="0" w:color="auto"/>
            </w:tcBorders>
          </w:tcPr>
          <w:p w14:paraId="7904E9EE"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899" w:type="dxa"/>
            <w:tcBorders>
              <w:top w:val="single" w:sz="4" w:space="0" w:color="auto"/>
              <w:left w:val="single" w:sz="4" w:space="0" w:color="auto"/>
              <w:bottom w:val="single" w:sz="4" w:space="0" w:color="auto"/>
              <w:right w:val="single" w:sz="4" w:space="0" w:color="000000"/>
            </w:tcBorders>
          </w:tcPr>
          <w:p w14:paraId="4C8F3B48"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0</w:t>
            </w:r>
          </w:p>
        </w:tc>
        <w:tc>
          <w:tcPr>
            <w:tcW w:w="993" w:type="dxa"/>
            <w:tcBorders>
              <w:top w:val="single" w:sz="4" w:space="0" w:color="auto"/>
              <w:left w:val="single" w:sz="4" w:space="0" w:color="000000"/>
              <w:bottom w:val="single" w:sz="4" w:space="0" w:color="auto"/>
              <w:right w:val="single" w:sz="4" w:space="0" w:color="auto"/>
            </w:tcBorders>
          </w:tcPr>
          <w:p w14:paraId="2DE221AF"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w:t>
            </w:r>
          </w:p>
        </w:tc>
      </w:tr>
      <w:tr w:rsidR="006D6F62" w:rsidRPr="00D7646E" w14:paraId="38A84049" w14:textId="77777777" w:rsidTr="00156599">
        <w:trPr>
          <w:jc w:val="center"/>
        </w:trPr>
        <w:tc>
          <w:tcPr>
            <w:tcW w:w="1988" w:type="dxa"/>
            <w:tcBorders>
              <w:top w:val="single" w:sz="4" w:space="0" w:color="auto"/>
              <w:left w:val="single" w:sz="4" w:space="0" w:color="auto"/>
              <w:bottom w:val="single" w:sz="4" w:space="0" w:color="auto"/>
              <w:right w:val="single" w:sz="4" w:space="0" w:color="auto"/>
            </w:tcBorders>
            <w:vAlign w:val="center"/>
            <w:hideMark/>
          </w:tcPr>
          <w:p w14:paraId="5985CCA8" w14:textId="77777777" w:rsidR="006D6F62" w:rsidRPr="00D7646E" w:rsidRDefault="006D6F62"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sz w:val="20"/>
                <w:szCs w:val="20"/>
              </w:rPr>
              <w:t xml:space="preserve">II година </w:t>
            </w:r>
          </w:p>
        </w:tc>
        <w:tc>
          <w:tcPr>
            <w:tcW w:w="864" w:type="dxa"/>
            <w:tcBorders>
              <w:top w:val="single" w:sz="4" w:space="0" w:color="auto"/>
              <w:left w:val="single" w:sz="4" w:space="0" w:color="auto"/>
              <w:bottom w:val="single" w:sz="4" w:space="0" w:color="auto"/>
              <w:right w:val="single" w:sz="4" w:space="0" w:color="000000"/>
            </w:tcBorders>
          </w:tcPr>
          <w:p w14:paraId="7D093A52"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0</w:t>
            </w:r>
          </w:p>
        </w:tc>
        <w:tc>
          <w:tcPr>
            <w:tcW w:w="885" w:type="dxa"/>
            <w:gridSpan w:val="2"/>
            <w:tcBorders>
              <w:top w:val="single" w:sz="4" w:space="0" w:color="auto"/>
              <w:left w:val="single" w:sz="4" w:space="0" w:color="000000"/>
              <w:bottom w:val="single" w:sz="4" w:space="0" w:color="auto"/>
              <w:right w:val="single" w:sz="4" w:space="0" w:color="auto"/>
            </w:tcBorders>
          </w:tcPr>
          <w:p w14:paraId="660F4E34"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0</w:t>
            </w:r>
          </w:p>
        </w:tc>
        <w:tc>
          <w:tcPr>
            <w:tcW w:w="914" w:type="dxa"/>
            <w:tcBorders>
              <w:top w:val="single" w:sz="4" w:space="0" w:color="auto"/>
              <w:left w:val="single" w:sz="4" w:space="0" w:color="auto"/>
              <w:bottom w:val="single" w:sz="4" w:space="0" w:color="auto"/>
              <w:right w:val="single" w:sz="4" w:space="0" w:color="000000"/>
            </w:tcBorders>
          </w:tcPr>
          <w:p w14:paraId="743808D0"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0</w:t>
            </w:r>
          </w:p>
        </w:tc>
        <w:tc>
          <w:tcPr>
            <w:tcW w:w="1031" w:type="dxa"/>
            <w:tcBorders>
              <w:top w:val="single" w:sz="4" w:space="0" w:color="auto"/>
              <w:left w:val="single" w:sz="4" w:space="0" w:color="000000"/>
              <w:bottom w:val="single" w:sz="4" w:space="0" w:color="auto"/>
              <w:right w:val="single" w:sz="4" w:space="0" w:color="auto"/>
            </w:tcBorders>
          </w:tcPr>
          <w:p w14:paraId="24B7114B"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0</w:t>
            </w:r>
          </w:p>
        </w:tc>
        <w:tc>
          <w:tcPr>
            <w:tcW w:w="877" w:type="dxa"/>
            <w:tcBorders>
              <w:top w:val="single" w:sz="4" w:space="0" w:color="auto"/>
              <w:left w:val="single" w:sz="4" w:space="0" w:color="auto"/>
              <w:bottom w:val="single" w:sz="4" w:space="0" w:color="auto"/>
              <w:right w:val="single" w:sz="4" w:space="0" w:color="000000"/>
            </w:tcBorders>
          </w:tcPr>
          <w:p w14:paraId="1E1F3C4C"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872" w:type="dxa"/>
            <w:tcBorders>
              <w:top w:val="single" w:sz="4" w:space="0" w:color="auto"/>
              <w:left w:val="single" w:sz="4" w:space="0" w:color="000000"/>
              <w:bottom w:val="single" w:sz="4" w:space="0" w:color="auto"/>
              <w:right w:val="single" w:sz="4" w:space="0" w:color="auto"/>
            </w:tcBorders>
          </w:tcPr>
          <w:p w14:paraId="2F58DF1E"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899" w:type="dxa"/>
            <w:tcBorders>
              <w:top w:val="single" w:sz="4" w:space="0" w:color="auto"/>
              <w:left w:val="single" w:sz="4" w:space="0" w:color="auto"/>
              <w:bottom w:val="single" w:sz="4" w:space="0" w:color="auto"/>
              <w:right w:val="single" w:sz="4" w:space="0" w:color="000000"/>
            </w:tcBorders>
          </w:tcPr>
          <w:p w14:paraId="7F743B84"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0</w:t>
            </w:r>
          </w:p>
        </w:tc>
        <w:tc>
          <w:tcPr>
            <w:tcW w:w="993" w:type="dxa"/>
            <w:tcBorders>
              <w:top w:val="single" w:sz="4" w:space="0" w:color="auto"/>
              <w:left w:val="single" w:sz="4" w:space="0" w:color="000000"/>
              <w:bottom w:val="single" w:sz="4" w:space="0" w:color="auto"/>
              <w:right w:val="single" w:sz="4" w:space="0" w:color="auto"/>
            </w:tcBorders>
          </w:tcPr>
          <w:p w14:paraId="291C2AF2"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0</w:t>
            </w:r>
          </w:p>
        </w:tc>
      </w:tr>
      <w:tr w:rsidR="006D6F62" w:rsidRPr="00D7646E" w14:paraId="6DF0BD6A" w14:textId="77777777" w:rsidTr="00156599">
        <w:trPr>
          <w:jc w:val="center"/>
        </w:trPr>
        <w:tc>
          <w:tcPr>
            <w:tcW w:w="1988" w:type="dxa"/>
            <w:tcBorders>
              <w:top w:val="single" w:sz="4" w:space="0" w:color="auto"/>
              <w:left w:val="single" w:sz="4" w:space="0" w:color="auto"/>
              <w:bottom w:val="single" w:sz="4" w:space="0" w:color="auto"/>
              <w:right w:val="single" w:sz="4" w:space="0" w:color="auto"/>
            </w:tcBorders>
            <w:vAlign w:val="center"/>
            <w:hideMark/>
          </w:tcPr>
          <w:p w14:paraId="29B6F71B" w14:textId="77777777" w:rsidR="006D6F62" w:rsidRPr="00D7646E" w:rsidRDefault="006D6F62"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sz w:val="20"/>
                <w:szCs w:val="20"/>
              </w:rPr>
              <w:t xml:space="preserve">Продужени статус </w:t>
            </w:r>
          </w:p>
        </w:tc>
        <w:tc>
          <w:tcPr>
            <w:tcW w:w="864" w:type="dxa"/>
            <w:tcBorders>
              <w:top w:val="single" w:sz="4" w:space="0" w:color="auto"/>
              <w:left w:val="single" w:sz="4" w:space="0" w:color="auto"/>
              <w:bottom w:val="single" w:sz="4" w:space="0" w:color="auto"/>
              <w:right w:val="single" w:sz="4" w:space="0" w:color="000000"/>
            </w:tcBorders>
          </w:tcPr>
          <w:p w14:paraId="6B327E54"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0</w:t>
            </w:r>
          </w:p>
        </w:tc>
        <w:tc>
          <w:tcPr>
            <w:tcW w:w="885" w:type="dxa"/>
            <w:gridSpan w:val="2"/>
            <w:tcBorders>
              <w:top w:val="single" w:sz="4" w:space="0" w:color="auto"/>
              <w:left w:val="single" w:sz="4" w:space="0" w:color="000000"/>
              <w:bottom w:val="single" w:sz="4" w:space="0" w:color="auto"/>
              <w:right w:val="single" w:sz="4" w:space="0" w:color="auto"/>
            </w:tcBorders>
          </w:tcPr>
          <w:p w14:paraId="0B254D36"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0</w:t>
            </w:r>
          </w:p>
        </w:tc>
        <w:tc>
          <w:tcPr>
            <w:tcW w:w="914" w:type="dxa"/>
            <w:tcBorders>
              <w:top w:val="single" w:sz="4" w:space="0" w:color="auto"/>
              <w:left w:val="single" w:sz="4" w:space="0" w:color="auto"/>
              <w:bottom w:val="single" w:sz="4" w:space="0" w:color="auto"/>
              <w:right w:val="single" w:sz="4" w:space="0" w:color="000000"/>
            </w:tcBorders>
          </w:tcPr>
          <w:p w14:paraId="310FCB4A"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0</w:t>
            </w:r>
          </w:p>
        </w:tc>
        <w:tc>
          <w:tcPr>
            <w:tcW w:w="1031" w:type="dxa"/>
            <w:tcBorders>
              <w:top w:val="single" w:sz="4" w:space="0" w:color="auto"/>
              <w:left w:val="single" w:sz="4" w:space="0" w:color="000000"/>
              <w:bottom w:val="single" w:sz="4" w:space="0" w:color="auto"/>
              <w:right w:val="single" w:sz="4" w:space="0" w:color="auto"/>
            </w:tcBorders>
          </w:tcPr>
          <w:p w14:paraId="45F691FA"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0</w:t>
            </w:r>
          </w:p>
        </w:tc>
        <w:tc>
          <w:tcPr>
            <w:tcW w:w="877" w:type="dxa"/>
            <w:tcBorders>
              <w:top w:val="single" w:sz="4" w:space="0" w:color="auto"/>
              <w:left w:val="single" w:sz="4" w:space="0" w:color="auto"/>
              <w:bottom w:val="single" w:sz="4" w:space="0" w:color="auto"/>
              <w:right w:val="single" w:sz="4" w:space="0" w:color="000000"/>
            </w:tcBorders>
          </w:tcPr>
          <w:p w14:paraId="1F4AF139"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872" w:type="dxa"/>
            <w:tcBorders>
              <w:top w:val="single" w:sz="4" w:space="0" w:color="auto"/>
              <w:left w:val="single" w:sz="4" w:space="0" w:color="000000"/>
              <w:bottom w:val="single" w:sz="4" w:space="0" w:color="auto"/>
              <w:right w:val="single" w:sz="4" w:space="0" w:color="auto"/>
            </w:tcBorders>
          </w:tcPr>
          <w:p w14:paraId="1914E38A"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899" w:type="dxa"/>
            <w:tcBorders>
              <w:top w:val="single" w:sz="4" w:space="0" w:color="auto"/>
              <w:left w:val="single" w:sz="4" w:space="0" w:color="auto"/>
              <w:bottom w:val="single" w:sz="4" w:space="0" w:color="auto"/>
              <w:right w:val="single" w:sz="4" w:space="0" w:color="000000"/>
            </w:tcBorders>
          </w:tcPr>
          <w:p w14:paraId="5169D1B7"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0</w:t>
            </w:r>
          </w:p>
        </w:tc>
        <w:tc>
          <w:tcPr>
            <w:tcW w:w="993" w:type="dxa"/>
            <w:tcBorders>
              <w:top w:val="single" w:sz="4" w:space="0" w:color="auto"/>
              <w:left w:val="single" w:sz="4" w:space="0" w:color="000000"/>
              <w:bottom w:val="single" w:sz="4" w:space="0" w:color="auto"/>
              <w:right w:val="single" w:sz="4" w:space="0" w:color="auto"/>
            </w:tcBorders>
          </w:tcPr>
          <w:p w14:paraId="639F363D"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0</w:t>
            </w:r>
          </w:p>
        </w:tc>
      </w:tr>
      <w:tr w:rsidR="006D6F62" w:rsidRPr="00D7646E" w14:paraId="024D5403" w14:textId="77777777" w:rsidTr="00156599">
        <w:trPr>
          <w:jc w:val="center"/>
        </w:trPr>
        <w:tc>
          <w:tcPr>
            <w:tcW w:w="1988" w:type="dxa"/>
            <w:tcBorders>
              <w:top w:val="single" w:sz="4" w:space="0" w:color="auto"/>
              <w:left w:val="single" w:sz="4" w:space="0" w:color="auto"/>
              <w:bottom w:val="single" w:sz="4" w:space="0" w:color="auto"/>
              <w:right w:val="single" w:sz="4" w:space="0" w:color="auto"/>
            </w:tcBorders>
            <w:vAlign w:val="center"/>
            <w:hideMark/>
          </w:tcPr>
          <w:p w14:paraId="479F83FE" w14:textId="77777777" w:rsidR="006D6F62" w:rsidRPr="00D7646E" w:rsidRDefault="006D6F62"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sz w:val="20"/>
                <w:szCs w:val="20"/>
              </w:rPr>
              <w:t xml:space="preserve">УКУПНО </w:t>
            </w:r>
          </w:p>
        </w:tc>
        <w:tc>
          <w:tcPr>
            <w:tcW w:w="864" w:type="dxa"/>
            <w:tcBorders>
              <w:top w:val="single" w:sz="4" w:space="0" w:color="auto"/>
              <w:left w:val="single" w:sz="4" w:space="0" w:color="auto"/>
              <w:bottom w:val="single" w:sz="4" w:space="0" w:color="auto"/>
              <w:right w:val="single" w:sz="4" w:space="0" w:color="000000"/>
            </w:tcBorders>
          </w:tcPr>
          <w:p w14:paraId="4D97841C"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0</w:t>
            </w:r>
          </w:p>
        </w:tc>
        <w:tc>
          <w:tcPr>
            <w:tcW w:w="885" w:type="dxa"/>
            <w:gridSpan w:val="2"/>
            <w:tcBorders>
              <w:top w:val="single" w:sz="4" w:space="0" w:color="auto"/>
              <w:left w:val="single" w:sz="4" w:space="0" w:color="000000"/>
              <w:bottom w:val="single" w:sz="4" w:space="0" w:color="auto"/>
              <w:right w:val="single" w:sz="4" w:space="0" w:color="auto"/>
            </w:tcBorders>
          </w:tcPr>
          <w:p w14:paraId="48B40209"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w:t>
            </w:r>
          </w:p>
        </w:tc>
        <w:tc>
          <w:tcPr>
            <w:tcW w:w="914" w:type="dxa"/>
            <w:tcBorders>
              <w:top w:val="single" w:sz="4" w:space="0" w:color="auto"/>
              <w:left w:val="single" w:sz="4" w:space="0" w:color="auto"/>
              <w:bottom w:val="single" w:sz="4" w:space="0" w:color="auto"/>
              <w:right w:val="single" w:sz="4" w:space="0" w:color="000000"/>
            </w:tcBorders>
          </w:tcPr>
          <w:p w14:paraId="3CBEE145"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0</w:t>
            </w:r>
          </w:p>
        </w:tc>
        <w:tc>
          <w:tcPr>
            <w:tcW w:w="1031" w:type="dxa"/>
            <w:tcBorders>
              <w:top w:val="single" w:sz="4" w:space="0" w:color="auto"/>
              <w:left w:val="single" w:sz="4" w:space="0" w:color="000000"/>
              <w:bottom w:val="single" w:sz="4" w:space="0" w:color="auto"/>
              <w:right w:val="single" w:sz="4" w:space="0" w:color="auto"/>
            </w:tcBorders>
          </w:tcPr>
          <w:p w14:paraId="01D4F148"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0</w:t>
            </w:r>
          </w:p>
        </w:tc>
        <w:tc>
          <w:tcPr>
            <w:tcW w:w="877" w:type="dxa"/>
            <w:tcBorders>
              <w:top w:val="single" w:sz="4" w:space="0" w:color="auto"/>
              <w:left w:val="single" w:sz="4" w:space="0" w:color="auto"/>
              <w:bottom w:val="single" w:sz="4" w:space="0" w:color="auto"/>
              <w:right w:val="single" w:sz="4" w:space="0" w:color="000000"/>
            </w:tcBorders>
          </w:tcPr>
          <w:p w14:paraId="61390922"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872" w:type="dxa"/>
            <w:tcBorders>
              <w:top w:val="single" w:sz="4" w:space="0" w:color="auto"/>
              <w:left w:val="single" w:sz="4" w:space="0" w:color="000000"/>
              <w:bottom w:val="single" w:sz="4" w:space="0" w:color="auto"/>
              <w:right w:val="single" w:sz="4" w:space="0" w:color="auto"/>
            </w:tcBorders>
          </w:tcPr>
          <w:p w14:paraId="64203D1C"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899" w:type="dxa"/>
            <w:tcBorders>
              <w:top w:val="single" w:sz="4" w:space="0" w:color="auto"/>
              <w:left w:val="single" w:sz="4" w:space="0" w:color="auto"/>
              <w:bottom w:val="single" w:sz="4" w:space="0" w:color="auto"/>
              <w:right w:val="single" w:sz="4" w:space="0" w:color="000000"/>
            </w:tcBorders>
          </w:tcPr>
          <w:p w14:paraId="43D55142"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0</w:t>
            </w:r>
          </w:p>
        </w:tc>
        <w:tc>
          <w:tcPr>
            <w:tcW w:w="993" w:type="dxa"/>
            <w:tcBorders>
              <w:top w:val="single" w:sz="4" w:space="0" w:color="auto"/>
              <w:left w:val="single" w:sz="4" w:space="0" w:color="000000"/>
              <w:bottom w:val="single" w:sz="4" w:space="0" w:color="auto"/>
              <w:right w:val="single" w:sz="4" w:space="0" w:color="auto"/>
            </w:tcBorders>
          </w:tcPr>
          <w:p w14:paraId="699B3501"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w:t>
            </w:r>
          </w:p>
        </w:tc>
      </w:tr>
    </w:tbl>
    <w:p w14:paraId="6B9CB919" w14:textId="77777777" w:rsidR="006D6F62" w:rsidRPr="00D7646E" w:rsidRDefault="006D6F62" w:rsidP="006D6F62">
      <w:pPr>
        <w:jc w:val="both"/>
        <w:rPr>
          <w:rFonts w:ascii="Times New Roman" w:eastAsia="Times New Roman" w:hAnsi="Times New Roman" w:cs="Times New Roman"/>
          <w:color w:val="000000"/>
          <w:lang w:val="sr-Cyrl-RS"/>
        </w:rPr>
      </w:pPr>
    </w:p>
    <w:p w14:paraId="7675F542" w14:textId="77777777" w:rsidR="006D6F62" w:rsidRPr="00D7646E" w:rsidRDefault="006D6F62" w:rsidP="006D6F62">
      <w:pPr>
        <w:jc w:val="both"/>
        <w:rPr>
          <w:rFonts w:ascii="Times New Roman" w:eastAsia="Times New Roman" w:hAnsi="Times New Roman" w:cs="Times New Roman"/>
          <w:color w:val="000000"/>
          <w:lang w:val="sr-Cyrl-RS"/>
        </w:rPr>
      </w:pPr>
      <w:r w:rsidRPr="00D7646E">
        <w:rPr>
          <w:rFonts w:ascii="Times New Roman" w:eastAsia="Times New Roman" w:hAnsi="Times New Roman" w:cs="Times New Roman"/>
          <w:color w:val="000000"/>
          <w:lang w:val="sr-Cyrl-RS"/>
        </w:rPr>
        <w:t>Напомена – по акредитацији из 2008. године се у школској 2018/19. години уписао 1 самофинансирајући студент на студијском програму Општа физика у продуженој години.</w:t>
      </w:r>
    </w:p>
    <w:p w14:paraId="264EDB97" w14:textId="77777777" w:rsidR="006D6F62" w:rsidRPr="00D7646E" w:rsidRDefault="006D6F62" w:rsidP="006D6F62">
      <w:pPr>
        <w:rPr>
          <w:rFonts w:ascii="Times New Roman" w:eastAsia="Times New Roman" w:hAnsi="Times New Roman" w:cs="Times New Roman"/>
          <w:color w:val="FF0000"/>
          <w:szCs w:val="24"/>
          <w:lang w:val="sr-Cyrl-RS"/>
        </w:rPr>
      </w:pPr>
    </w:p>
    <w:p w14:paraId="3A4AF803" w14:textId="77777777" w:rsidR="006D6F62" w:rsidRPr="00D7646E" w:rsidRDefault="006D6F62" w:rsidP="00F7434C">
      <w:pPr>
        <w:pStyle w:val="ListParagraph"/>
        <w:numPr>
          <w:ilvl w:val="0"/>
          <w:numId w:val="41"/>
        </w:numPr>
        <w:ind w:left="426"/>
        <w:rPr>
          <w:rFonts w:eastAsia="Times New Roman" w:cs="Times New Roman"/>
          <w:b/>
          <w:bCs/>
          <w:color w:val="000000"/>
          <w:szCs w:val="24"/>
          <w:lang w:val="sr-Cyrl-RS"/>
        </w:rPr>
      </w:pPr>
      <w:r w:rsidRPr="00D7646E">
        <w:rPr>
          <w:rFonts w:eastAsia="Times New Roman" w:cs="Times New Roman"/>
          <w:b/>
          <w:bCs/>
          <w:color w:val="000000"/>
          <w:szCs w:val="24"/>
          <w:lang w:val="sr-Cyrl-RS"/>
        </w:rPr>
        <w:t>Извештај о одбрањеним завршним и дипломским радовима</w:t>
      </w:r>
    </w:p>
    <w:tbl>
      <w:tblPr>
        <w:tblStyle w:val="TableGrid"/>
        <w:tblW w:w="0" w:type="auto"/>
        <w:tblInd w:w="421" w:type="dxa"/>
        <w:tblLook w:val="04A0" w:firstRow="1" w:lastRow="0" w:firstColumn="1" w:lastColumn="0" w:noHBand="0" w:noVBand="1"/>
      </w:tblPr>
      <w:tblGrid>
        <w:gridCol w:w="2268"/>
        <w:gridCol w:w="2693"/>
        <w:gridCol w:w="1678"/>
        <w:gridCol w:w="2574"/>
      </w:tblGrid>
      <w:tr w:rsidR="006D6F62" w:rsidRPr="00D7646E" w14:paraId="7AA8F8DF" w14:textId="77777777" w:rsidTr="00F7434C">
        <w:tc>
          <w:tcPr>
            <w:tcW w:w="2268" w:type="dxa"/>
          </w:tcPr>
          <w:p w14:paraId="691961DB"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Кандидат</w:t>
            </w:r>
          </w:p>
        </w:tc>
        <w:tc>
          <w:tcPr>
            <w:tcW w:w="2693" w:type="dxa"/>
          </w:tcPr>
          <w:p w14:paraId="0DCBF570" w14:textId="77777777" w:rsidR="006D6F62" w:rsidRPr="00D7646E" w:rsidRDefault="006D6F62" w:rsidP="00156599">
            <w:pPr>
              <w:rPr>
                <w:rFonts w:eastAsia="Times New Roman"/>
                <w:b/>
                <w:bCs/>
                <w:color w:val="000000"/>
              </w:rPr>
            </w:pPr>
            <w:r w:rsidRPr="00D7646E">
              <w:rPr>
                <w:rFonts w:eastAsia="Times New Roman"/>
                <w:b/>
                <w:bCs/>
                <w:color w:val="000000"/>
                <w:lang w:val="sr-Cyrl-RS"/>
              </w:rPr>
              <w:t>Назив завршног рада</w:t>
            </w:r>
          </w:p>
        </w:tc>
        <w:tc>
          <w:tcPr>
            <w:tcW w:w="1678" w:type="dxa"/>
          </w:tcPr>
          <w:p w14:paraId="64938C39"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Ментор</w:t>
            </w:r>
          </w:p>
        </w:tc>
        <w:tc>
          <w:tcPr>
            <w:tcW w:w="2574" w:type="dxa"/>
          </w:tcPr>
          <w:p w14:paraId="0B774BF0"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Датум одбране</w:t>
            </w:r>
          </w:p>
        </w:tc>
      </w:tr>
      <w:tr w:rsidR="006D6F62" w:rsidRPr="00D7646E" w14:paraId="5F447D99" w14:textId="77777777" w:rsidTr="00F7434C">
        <w:tc>
          <w:tcPr>
            <w:tcW w:w="2268" w:type="dxa"/>
          </w:tcPr>
          <w:p w14:paraId="3F60762D" w14:textId="77777777" w:rsidR="006D6F62" w:rsidRPr="00D7646E" w:rsidRDefault="006D6F62" w:rsidP="00156599">
            <w:pPr>
              <w:rPr>
                <w:rFonts w:eastAsia="Times New Roman"/>
                <w:b/>
                <w:bCs/>
                <w:color w:val="000000"/>
                <w:lang w:val="sr-Cyrl-RS"/>
              </w:rPr>
            </w:pPr>
            <w:r w:rsidRPr="00D7646E">
              <w:rPr>
                <w:b/>
                <w:bCs/>
                <w:color w:val="000000"/>
                <w:lang w:val="sr-Cyrl-CS"/>
              </w:rPr>
              <w:t>Милош Стојановић</w:t>
            </w:r>
          </w:p>
        </w:tc>
        <w:tc>
          <w:tcPr>
            <w:tcW w:w="2693" w:type="dxa"/>
          </w:tcPr>
          <w:p w14:paraId="72A27D3A" w14:textId="77777777" w:rsidR="006D6F62" w:rsidRPr="00D7646E" w:rsidRDefault="006D6F62" w:rsidP="00156599">
            <w:pPr>
              <w:rPr>
                <w:rFonts w:eastAsia="Times New Roman"/>
                <w:b/>
                <w:bCs/>
                <w:color w:val="000000"/>
                <w:lang w:val="sr-Cyrl-RS"/>
              </w:rPr>
            </w:pPr>
            <w:r w:rsidRPr="00D7646E">
              <w:rPr>
                <w:b/>
                <w:bCs/>
                <w:color w:val="000000"/>
                <w:lang w:val="sr-Cyrl-CS"/>
              </w:rPr>
              <w:t>Мерење концентрације радона у затвореним просторијама и садржаја радионуклида у земљишту у Нишу</w:t>
            </w:r>
          </w:p>
        </w:tc>
        <w:tc>
          <w:tcPr>
            <w:tcW w:w="1678" w:type="dxa"/>
          </w:tcPr>
          <w:p w14:paraId="5EAB14F3" w14:textId="77777777" w:rsidR="006D6F62" w:rsidRPr="00D7646E" w:rsidRDefault="006D6F62" w:rsidP="00156599">
            <w:pPr>
              <w:rPr>
                <w:rFonts w:eastAsia="Times New Roman"/>
                <w:b/>
                <w:bCs/>
                <w:color w:val="000000"/>
                <w:lang w:val="sr-Cyrl-RS"/>
              </w:rPr>
            </w:pPr>
            <w:r w:rsidRPr="00D7646E">
              <w:rPr>
                <w:b/>
                <w:bCs/>
                <w:color w:val="000000"/>
                <w:lang w:val="sr-Cyrl-CS"/>
              </w:rPr>
              <w:t>Др Весна Манић</w:t>
            </w:r>
          </w:p>
        </w:tc>
        <w:tc>
          <w:tcPr>
            <w:tcW w:w="2574" w:type="dxa"/>
          </w:tcPr>
          <w:p w14:paraId="644FAA48" w14:textId="77777777" w:rsidR="006D6F62" w:rsidRPr="00D7646E" w:rsidRDefault="006D6F62" w:rsidP="00156599">
            <w:pPr>
              <w:rPr>
                <w:rFonts w:eastAsia="Times New Roman"/>
                <w:b/>
                <w:bCs/>
                <w:color w:val="000000"/>
                <w:lang w:val="sr-Cyrl-RS"/>
              </w:rPr>
            </w:pPr>
            <w:r w:rsidRPr="00D7646E">
              <w:rPr>
                <w:b/>
                <w:bCs/>
                <w:color w:val="000000"/>
                <w:lang w:val="sr-Cyrl-CS"/>
              </w:rPr>
              <w:t>23. 9. 2019. год.</w:t>
            </w:r>
          </w:p>
        </w:tc>
      </w:tr>
      <w:tr w:rsidR="006D6F62" w:rsidRPr="00D7646E" w14:paraId="72BBF99B" w14:textId="77777777" w:rsidTr="00F7434C">
        <w:tc>
          <w:tcPr>
            <w:tcW w:w="2268" w:type="dxa"/>
          </w:tcPr>
          <w:p w14:paraId="61933092" w14:textId="77777777" w:rsidR="006D6F62" w:rsidRPr="00D7646E" w:rsidRDefault="006D6F62" w:rsidP="00156599">
            <w:pPr>
              <w:rPr>
                <w:b/>
                <w:bCs/>
                <w:lang w:val="sr-Cyrl-CS"/>
              </w:rPr>
            </w:pPr>
            <w:r w:rsidRPr="00D7646E">
              <w:rPr>
                <w:b/>
                <w:bCs/>
                <w:lang w:val="sr-Cyrl-CS"/>
              </w:rPr>
              <w:t>Милош Миленковић</w:t>
            </w:r>
          </w:p>
        </w:tc>
        <w:tc>
          <w:tcPr>
            <w:tcW w:w="2693" w:type="dxa"/>
          </w:tcPr>
          <w:p w14:paraId="66BB30A5" w14:textId="77777777" w:rsidR="006D6F62" w:rsidRPr="00D7646E" w:rsidRDefault="006D6F62" w:rsidP="00156599">
            <w:pPr>
              <w:rPr>
                <w:b/>
                <w:bCs/>
                <w:lang w:val="sr-Cyrl-RS"/>
              </w:rPr>
            </w:pPr>
            <w:r w:rsidRPr="00D7646E">
              <w:rPr>
                <w:b/>
                <w:bCs/>
                <w:lang w:val="sr-Cyrl-CS"/>
              </w:rPr>
              <w:t>Захват електрона у 2</w:t>
            </w:r>
            <w:r w:rsidRPr="00D7646E">
              <w:rPr>
                <w:b/>
                <w:bCs/>
              </w:rPr>
              <w:t>s</w:t>
            </w:r>
            <w:r w:rsidRPr="00D7646E">
              <w:rPr>
                <w:b/>
                <w:bCs/>
                <w:lang w:val="sr-Cyrl-RS"/>
              </w:rPr>
              <w:t xml:space="preserve"> стање потпуно </w:t>
            </w:r>
            <w:r w:rsidRPr="00D7646E">
              <w:rPr>
                <w:b/>
                <w:bCs/>
                <w:lang w:val="sr-Cyrl-RS"/>
              </w:rPr>
              <w:lastRenderedPageBreak/>
              <w:t>огољених пројектила приликом судара са двоелектронским метама</w:t>
            </w:r>
          </w:p>
        </w:tc>
        <w:tc>
          <w:tcPr>
            <w:tcW w:w="1678" w:type="dxa"/>
          </w:tcPr>
          <w:p w14:paraId="36462174" w14:textId="77777777" w:rsidR="006D6F62" w:rsidRPr="00D7646E" w:rsidRDefault="006D6F62" w:rsidP="00156599">
            <w:pPr>
              <w:rPr>
                <w:b/>
                <w:bCs/>
                <w:lang w:val="sr-Cyrl-CS"/>
              </w:rPr>
            </w:pPr>
            <w:r w:rsidRPr="00D7646E">
              <w:rPr>
                <w:b/>
                <w:bCs/>
                <w:lang w:val="sr-Cyrl-CS"/>
              </w:rPr>
              <w:lastRenderedPageBreak/>
              <w:t>Др Ненад Милојевић</w:t>
            </w:r>
          </w:p>
        </w:tc>
        <w:tc>
          <w:tcPr>
            <w:tcW w:w="2574" w:type="dxa"/>
          </w:tcPr>
          <w:p w14:paraId="3B7E2E1E" w14:textId="77777777" w:rsidR="006D6F62" w:rsidRPr="00D7646E" w:rsidRDefault="006D6F62" w:rsidP="00156599">
            <w:pPr>
              <w:rPr>
                <w:b/>
                <w:bCs/>
                <w:lang w:val="sr-Cyrl-RS"/>
              </w:rPr>
            </w:pPr>
            <w:r w:rsidRPr="00D7646E">
              <w:t>31.10.2019</w:t>
            </w:r>
            <w:r w:rsidRPr="00D7646E">
              <w:rPr>
                <w:lang w:val="sr-Cyrl-RS"/>
              </w:rPr>
              <w:t>. год</w:t>
            </w:r>
          </w:p>
        </w:tc>
      </w:tr>
      <w:tr w:rsidR="006D6F62" w:rsidRPr="00D7646E" w14:paraId="711E721A" w14:textId="77777777" w:rsidTr="00F7434C">
        <w:tc>
          <w:tcPr>
            <w:tcW w:w="2268" w:type="dxa"/>
          </w:tcPr>
          <w:p w14:paraId="30639ECE" w14:textId="77777777" w:rsidR="006D6F62" w:rsidRPr="00D7646E" w:rsidRDefault="006D6F62" w:rsidP="00156599">
            <w:pPr>
              <w:rPr>
                <w:b/>
                <w:bCs/>
                <w:lang w:val="sr-Cyrl-CS"/>
              </w:rPr>
            </w:pPr>
            <w:r w:rsidRPr="00D7646E">
              <w:rPr>
                <w:b/>
                <w:bCs/>
                <w:lang w:val="sr-Cyrl-CS"/>
              </w:rPr>
              <w:t>Никола Андрејић</w:t>
            </w:r>
          </w:p>
        </w:tc>
        <w:tc>
          <w:tcPr>
            <w:tcW w:w="2693" w:type="dxa"/>
          </w:tcPr>
          <w:p w14:paraId="78D00319" w14:textId="77777777" w:rsidR="006D6F62" w:rsidRPr="00D7646E" w:rsidRDefault="006D6F62" w:rsidP="00156599">
            <w:pPr>
              <w:rPr>
                <w:b/>
                <w:bCs/>
                <w:lang w:val="sr-Cyrl-CS"/>
              </w:rPr>
            </w:pPr>
            <w:r w:rsidRPr="00D7646E">
              <w:rPr>
                <w:b/>
                <w:bCs/>
                <w:lang w:val="sr-Cyrl-CS"/>
              </w:rPr>
              <w:t>Ласеровање без насељености на водоничним нечистоћама у сферним квантним тачкама</w:t>
            </w:r>
          </w:p>
        </w:tc>
        <w:tc>
          <w:tcPr>
            <w:tcW w:w="1678" w:type="dxa"/>
          </w:tcPr>
          <w:p w14:paraId="5F13D41C" w14:textId="77777777" w:rsidR="006D6F62" w:rsidRPr="00D7646E" w:rsidRDefault="006D6F62" w:rsidP="00156599">
            <w:pPr>
              <w:rPr>
                <w:b/>
                <w:bCs/>
                <w:lang w:val="sr-Cyrl-CS"/>
              </w:rPr>
            </w:pPr>
            <w:r w:rsidRPr="00D7646E">
              <w:rPr>
                <w:b/>
                <w:bCs/>
                <w:lang w:val="sr-Cyrl-CS"/>
              </w:rPr>
              <w:t>Др Владан Павловић</w:t>
            </w:r>
          </w:p>
        </w:tc>
        <w:tc>
          <w:tcPr>
            <w:tcW w:w="2574" w:type="dxa"/>
          </w:tcPr>
          <w:p w14:paraId="16BD2418" w14:textId="77777777" w:rsidR="006D6F62" w:rsidRPr="00D7646E" w:rsidRDefault="006D6F62" w:rsidP="00156599">
            <w:pPr>
              <w:rPr>
                <w:b/>
                <w:bCs/>
                <w:lang w:val="sr-Cyrl-RS"/>
              </w:rPr>
            </w:pPr>
            <w:r w:rsidRPr="00D7646E">
              <w:t>25.10.2019</w:t>
            </w:r>
            <w:r w:rsidRPr="00D7646E">
              <w:rPr>
                <w:lang w:val="sr-Cyrl-RS"/>
              </w:rPr>
              <w:t>. год</w:t>
            </w:r>
          </w:p>
        </w:tc>
      </w:tr>
      <w:tr w:rsidR="006D6F62" w:rsidRPr="00D7646E" w14:paraId="13E08237" w14:textId="77777777" w:rsidTr="00F7434C">
        <w:tc>
          <w:tcPr>
            <w:tcW w:w="2268" w:type="dxa"/>
          </w:tcPr>
          <w:p w14:paraId="380C30EE" w14:textId="77777777" w:rsidR="006D6F62" w:rsidRPr="00D7646E" w:rsidRDefault="006D6F62" w:rsidP="00156599">
            <w:pPr>
              <w:rPr>
                <w:b/>
                <w:bCs/>
                <w:lang w:val="sr-Cyrl-CS"/>
              </w:rPr>
            </w:pPr>
            <w:r w:rsidRPr="00D7646E">
              <w:rPr>
                <w:b/>
                <w:bCs/>
                <w:lang w:val="sr-Cyrl-CS"/>
              </w:rPr>
              <w:t>Кристина Станковић</w:t>
            </w:r>
          </w:p>
        </w:tc>
        <w:tc>
          <w:tcPr>
            <w:tcW w:w="2693" w:type="dxa"/>
          </w:tcPr>
          <w:p w14:paraId="46BDDA13" w14:textId="77777777" w:rsidR="006D6F62" w:rsidRPr="00D7646E" w:rsidRDefault="006D6F62" w:rsidP="00156599">
            <w:pPr>
              <w:rPr>
                <w:b/>
                <w:bCs/>
                <w:lang w:val="sr-Cyrl-CS"/>
              </w:rPr>
            </w:pPr>
            <w:r w:rsidRPr="00D7646E">
              <w:rPr>
                <w:b/>
                <w:bCs/>
                <w:lang w:val="sr-Cyrl-CS"/>
              </w:rPr>
              <w:t>Методе детекције вансоларних планета</w:t>
            </w:r>
          </w:p>
        </w:tc>
        <w:tc>
          <w:tcPr>
            <w:tcW w:w="1678" w:type="dxa"/>
          </w:tcPr>
          <w:p w14:paraId="7C63ECE8" w14:textId="77777777" w:rsidR="006D6F62" w:rsidRPr="00D7646E" w:rsidRDefault="006D6F62" w:rsidP="00156599">
            <w:pPr>
              <w:rPr>
                <w:b/>
                <w:bCs/>
                <w:lang w:val="sr-Cyrl-CS"/>
              </w:rPr>
            </w:pPr>
            <w:r w:rsidRPr="00D7646E">
              <w:rPr>
                <w:b/>
                <w:bCs/>
                <w:lang w:val="sr-Cyrl-CS"/>
              </w:rPr>
              <w:t>Др Драган Гајић</w:t>
            </w:r>
          </w:p>
        </w:tc>
        <w:tc>
          <w:tcPr>
            <w:tcW w:w="2574" w:type="dxa"/>
          </w:tcPr>
          <w:p w14:paraId="2084709A" w14:textId="77777777" w:rsidR="006D6F62" w:rsidRPr="00D7646E" w:rsidRDefault="006D6F62" w:rsidP="00156599">
            <w:pPr>
              <w:rPr>
                <w:lang w:val="sr-Cyrl-RS"/>
              </w:rPr>
            </w:pPr>
            <w:r w:rsidRPr="00D7646E">
              <w:rPr>
                <w:lang w:val="sr-Cyrl-RS"/>
              </w:rPr>
              <w:t>25.09.2019. год</w:t>
            </w:r>
          </w:p>
        </w:tc>
      </w:tr>
      <w:tr w:rsidR="006D6F62" w:rsidRPr="00D7646E" w14:paraId="6CCB7697" w14:textId="77777777" w:rsidTr="00F7434C">
        <w:tc>
          <w:tcPr>
            <w:tcW w:w="2268" w:type="dxa"/>
          </w:tcPr>
          <w:p w14:paraId="26F02949" w14:textId="77777777" w:rsidR="006D6F62" w:rsidRPr="00D7646E" w:rsidRDefault="006D6F62" w:rsidP="00156599">
            <w:pPr>
              <w:rPr>
                <w:b/>
                <w:bCs/>
                <w:lang w:val="sr-Cyrl-CS"/>
              </w:rPr>
            </w:pPr>
            <w:r w:rsidRPr="00D7646E">
              <w:rPr>
                <w:b/>
                <w:bCs/>
                <w:lang w:val="sr-Cyrl-CS"/>
              </w:rPr>
              <w:t>Жељко Лазић</w:t>
            </w:r>
          </w:p>
        </w:tc>
        <w:tc>
          <w:tcPr>
            <w:tcW w:w="2693" w:type="dxa"/>
          </w:tcPr>
          <w:p w14:paraId="666C9CED" w14:textId="77777777" w:rsidR="006D6F62" w:rsidRPr="00D7646E" w:rsidRDefault="006D6F62" w:rsidP="00156599">
            <w:pPr>
              <w:rPr>
                <w:b/>
                <w:bCs/>
                <w:lang w:val="sr-Cyrl-CS"/>
              </w:rPr>
            </w:pPr>
            <w:r w:rsidRPr="00D7646E">
              <w:rPr>
                <w:b/>
                <w:bCs/>
                <w:lang w:val="sr-Cyrl-CS"/>
              </w:rPr>
              <w:t>Простирање ласерских пулсева при условима електромагнетно индуковане транспарентности у квантним тачкама облика квадра</w:t>
            </w:r>
          </w:p>
        </w:tc>
        <w:tc>
          <w:tcPr>
            <w:tcW w:w="1678" w:type="dxa"/>
          </w:tcPr>
          <w:p w14:paraId="6FCD0DE8" w14:textId="77777777" w:rsidR="006D6F62" w:rsidRPr="00D7646E" w:rsidRDefault="006D6F62" w:rsidP="00156599">
            <w:pPr>
              <w:rPr>
                <w:b/>
                <w:bCs/>
                <w:lang w:val="sr-Cyrl-CS"/>
              </w:rPr>
            </w:pPr>
            <w:r w:rsidRPr="00D7646E">
              <w:rPr>
                <w:b/>
                <w:bCs/>
                <w:lang w:val="sr-Cyrl-CS"/>
              </w:rPr>
              <w:t>Др Владан Павловић</w:t>
            </w:r>
          </w:p>
        </w:tc>
        <w:tc>
          <w:tcPr>
            <w:tcW w:w="2574" w:type="dxa"/>
          </w:tcPr>
          <w:p w14:paraId="289B6702" w14:textId="77777777" w:rsidR="006D6F62" w:rsidRPr="00D7646E" w:rsidRDefault="006D6F62" w:rsidP="00156599">
            <w:pPr>
              <w:rPr>
                <w:lang w:val="sr-Cyrl-RS"/>
              </w:rPr>
            </w:pPr>
            <w:r w:rsidRPr="00D7646E">
              <w:rPr>
                <w:lang w:val="sr-Cyrl-RS"/>
              </w:rPr>
              <w:t>03.07.2019. год</w:t>
            </w:r>
          </w:p>
        </w:tc>
      </w:tr>
      <w:tr w:rsidR="006D6F62" w:rsidRPr="00D7646E" w14:paraId="0D10BE55" w14:textId="77777777" w:rsidTr="00F7434C">
        <w:tc>
          <w:tcPr>
            <w:tcW w:w="2268" w:type="dxa"/>
          </w:tcPr>
          <w:p w14:paraId="549167E7" w14:textId="77777777" w:rsidR="006D6F62" w:rsidRPr="00D7646E" w:rsidRDefault="006D6F62" w:rsidP="00156599">
            <w:pPr>
              <w:rPr>
                <w:b/>
                <w:bCs/>
                <w:lang w:val="sr-Cyrl-CS"/>
              </w:rPr>
            </w:pPr>
            <w:r w:rsidRPr="00D7646E">
              <w:rPr>
                <w:b/>
                <w:bCs/>
                <w:lang w:val="sr-Cyrl-CS"/>
              </w:rPr>
              <w:t>Сузана Коцић Филиповић</w:t>
            </w:r>
          </w:p>
        </w:tc>
        <w:tc>
          <w:tcPr>
            <w:tcW w:w="2693" w:type="dxa"/>
          </w:tcPr>
          <w:p w14:paraId="694BFC3B" w14:textId="77777777" w:rsidR="006D6F62" w:rsidRPr="00D7646E" w:rsidRDefault="006D6F62" w:rsidP="00156599">
            <w:pPr>
              <w:rPr>
                <w:b/>
                <w:bCs/>
                <w:lang w:val="sr-Cyrl-CS"/>
              </w:rPr>
            </w:pPr>
            <w:r w:rsidRPr="00D7646E">
              <w:rPr>
                <w:b/>
                <w:bCs/>
                <w:lang w:val="sr-Cyrl-CS"/>
              </w:rPr>
              <w:t>Патуљасте планете</w:t>
            </w:r>
          </w:p>
        </w:tc>
        <w:tc>
          <w:tcPr>
            <w:tcW w:w="1678" w:type="dxa"/>
          </w:tcPr>
          <w:p w14:paraId="2318522E" w14:textId="77777777" w:rsidR="006D6F62" w:rsidRPr="00D7646E" w:rsidRDefault="006D6F62" w:rsidP="00156599">
            <w:pPr>
              <w:rPr>
                <w:b/>
                <w:bCs/>
                <w:lang w:val="sr-Cyrl-CS"/>
              </w:rPr>
            </w:pPr>
            <w:r w:rsidRPr="00D7646E">
              <w:rPr>
                <w:b/>
                <w:bCs/>
                <w:lang w:val="sr-Cyrl-CS"/>
              </w:rPr>
              <w:t>Др Драган Гајић</w:t>
            </w:r>
          </w:p>
        </w:tc>
        <w:tc>
          <w:tcPr>
            <w:tcW w:w="2574" w:type="dxa"/>
          </w:tcPr>
          <w:p w14:paraId="77157404" w14:textId="77777777" w:rsidR="006D6F62" w:rsidRPr="00D7646E" w:rsidRDefault="006D6F62" w:rsidP="00156599">
            <w:pPr>
              <w:rPr>
                <w:lang w:val="sr-Cyrl-RS"/>
              </w:rPr>
            </w:pPr>
            <w:r w:rsidRPr="00D7646E">
              <w:rPr>
                <w:lang w:val="sr-Cyrl-RS"/>
              </w:rPr>
              <w:t>30.10.2019. год</w:t>
            </w:r>
          </w:p>
        </w:tc>
      </w:tr>
      <w:tr w:rsidR="006D6F62" w:rsidRPr="00D7646E" w14:paraId="5CEB43B1" w14:textId="77777777" w:rsidTr="00F7434C">
        <w:tc>
          <w:tcPr>
            <w:tcW w:w="2268" w:type="dxa"/>
          </w:tcPr>
          <w:p w14:paraId="5662868A" w14:textId="77777777" w:rsidR="006D6F62" w:rsidRPr="00D7646E" w:rsidRDefault="006D6F62" w:rsidP="00156599">
            <w:pPr>
              <w:rPr>
                <w:b/>
                <w:bCs/>
                <w:lang w:val="sr-Cyrl-CS"/>
              </w:rPr>
            </w:pPr>
            <w:r w:rsidRPr="00D7646E">
              <w:rPr>
                <w:b/>
                <w:bCs/>
                <w:lang w:val="sr-Cyrl-CS"/>
              </w:rPr>
              <w:t>Вања Иванов</w:t>
            </w:r>
          </w:p>
        </w:tc>
        <w:tc>
          <w:tcPr>
            <w:tcW w:w="2693" w:type="dxa"/>
          </w:tcPr>
          <w:p w14:paraId="1CD036CC" w14:textId="77777777" w:rsidR="006D6F62" w:rsidRPr="00D7646E" w:rsidRDefault="006D6F62" w:rsidP="00156599">
            <w:pPr>
              <w:rPr>
                <w:b/>
                <w:bCs/>
                <w:lang w:val="sr-Cyrl-CS"/>
              </w:rPr>
            </w:pPr>
            <w:r w:rsidRPr="00D7646E">
              <w:rPr>
                <w:b/>
                <w:bCs/>
                <w:lang w:val="sr-Cyrl-CS"/>
              </w:rPr>
              <w:t>Концепција времена у Њутновој механици и теорији релативности</w:t>
            </w:r>
          </w:p>
        </w:tc>
        <w:tc>
          <w:tcPr>
            <w:tcW w:w="1678" w:type="dxa"/>
          </w:tcPr>
          <w:p w14:paraId="7AD301B4" w14:textId="77777777" w:rsidR="006D6F62" w:rsidRPr="00D7646E" w:rsidRDefault="006D6F62" w:rsidP="00156599">
            <w:pPr>
              <w:rPr>
                <w:b/>
                <w:bCs/>
                <w:lang w:val="sr-Cyrl-CS"/>
              </w:rPr>
            </w:pPr>
            <w:r w:rsidRPr="00D7646E">
              <w:rPr>
                <w:b/>
                <w:bCs/>
                <w:lang w:val="sr-Cyrl-CS"/>
              </w:rPr>
              <w:t>Др Драган Гајић</w:t>
            </w:r>
          </w:p>
        </w:tc>
        <w:tc>
          <w:tcPr>
            <w:tcW w:w="2574" w:type="dxa"/>
          </w:tcPr>
          <w:p w14:paraId="0BF54F2E" w14:textId="77777777" w:rsidR="006D6F62" w:rsidRPr="00D7646E" w:rsidRDefault="006D6F62" w:rsidP="00156599">
            <w:pPr>
              <w:rPr>
                <w:lang w:val="sr-Cyrl-RS"/>
              </w:rPr>
            </w:pPr>
            <w:r w:rsidRPr="00D7646E">
              <w:rPr>
                <w:lang w:val="sr-Cyrl-RS"/>
              </w:rPr>
              <w:t>07.02.2019. год</w:t>
            </w:r>
          </w:p>
        </w:tc>
      </w:tr>
    </w:tbl>
    <w:p w14:paraId="4890CF0B" w14:textId="77777777" w:rsidR="006D6F62" w:rsidRPr="00D7646E" w:rsidRDefault="006D6F62" w:rsidP="006D6F62">
      <w:pPr>
        <w:pStyle w:val="ListParagraph"/>
        <w:ind w:left="360"/>
        <w:rPr>
          <w:rFonts w:eastAsia="Times New Roman" w:cs="Times New Roman"/>
          <w:b/>
          <w:bCs/>
          <w:color w:val="000000"/>
          <w:szCs w:val="24"/>
          <w:lang w:val="sr-Cyrl-RS"/>
        </w:rPr>
      </w:pPr>
    </w:p>
    <w:p w14:paraId="7663A87E" w14:textId="77777777" w:rsidR="006D6F62" w:rsidRPr="00D7646E" w:rsidRDefault="006D6F62" w:rsidP="00F7434C">
      <w:pPr>
        <w:pStyle w:val="ListParagraph"/>
        <w:numPr>
          <w:ilvl w:val="0"/>
          <w:numId w:val="41"/>
        </w:numPr>
        <w:ind w:left="426"/>
        <w:rPr>
          <w:rFonts w:eastAsia="Times New Roman" w:cs="Times New Roman"/>
          <w:b/>
          <w:bCs/>
          <w:color w:val="000000"/>
          <w:szCs w:val="24"/>
          <w:lang w:val="sr-Cyrl-RS"/>
        </w:rPr>
      </w:pPr>
      <w:r w:rsidRPr="00D7646E">
        <w:rPr>
          <w:rFonts w:eastAsia="Times New Roman" w:cs="Times New Roman"/>
          <w:b/>
          <w:bCs/>
          <w:color w:val="000000"/>
          <w:szCs w:val="24"/>
          <w:lang w:val="sr-Cyrl-RS"/>
        </w:rPr>
        <w:t>Научноистраживачки пројекти</w:t>
      </w:r>
    </w:p>
    <w:tbl>
      <w:tblPr>
        <w:tblStyle w:val="TableGrid"/>
        <w:tblW w:w="0" w:type="auto"/>
        <w:tblInd w:w="421" w:type="dxa"/>
        <w:tblLook w:val="04A0" w:firstRow="1" w:lastRow="0" w:firstColumn="1" w:lastColumn="0" w:noHBand="0" w:noVBand="1"/>
      </w:tblPr>
      <w:tblGrid>
        <w:gridCol w:w="1872"/>
        <w:gridCol w:w="2476"/>
        <w:gridCol w:w="2327"/>
        <w:gridCol w:w="2538"/>
      </w:tblGrid>
      <w:tr w:rsidR="006D6F62" w:rsidRPr="00D7646E" w14:paraId="54DBC9D4" w14:textId="77777777" w:rsidTr="00F7434C">
        <w:tc>
          <w:tcPr>
            <w:tcW w:w="1872" w:type="dxa"/>
          </w:tcPr>
          <w:p w14:paraId="0ED8DFFD"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Број пројекта</w:t>
            </w:r>
          </w:p>
        </w:tc>
        <w:tc>
          <w:tcPr>
            <w:tcW w:w="2476" w:type="dxa"/>
          </w:tcPr>
          <w:p w14:paraId="3115ADCD"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Назив пројекта</w:t>
            </w:r>
          </w:p>
        </w:tc>
        <w:tc>
          <w:tcPr>
            <w:tcW w:w="2327" w:type="dxa"/>
          </w:tcPr>
          <w:p w14:paraId="27B9507D"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Руководилац</w:t>
            </w:r>
          </w:p>
        </w:tc>
        <w:tc>
          <w:tcPr>
            <w:tcW w:w="2538" w:type="dxa"/>
          </w:tcPr>
          <w:p w14:paraId="0B519C09"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Финансијер</w:t>
            </w:r>
          </w:p>
        </w:tc>
      </w:tr>
      <w:tr w:rsidR="006D6F62" w:rsidRPr="00D7646E" w14:paraId="6E6F488A" w14:textId="77777777" w:rsidTr="00F7434C">
        <w:tc>
          <w:tcPr>
            <w:tcW w:w="1872" w:type="dxa"/>
          </w:tcPr>
          <w:p w14:paraId="0EDAAB93" w14:textId="77777777" w:rsidR="006D6F62" w:rsidRPr="00D7646E" w:rsidRDefault="006D6F62" w:rsidP="00156599">
            <w:pPr>
              <w:rPr>
                <w:rFonts w:eastAsia="Times New Roman"/>
                <w:b/>
                <w:bCs/>
                <w:color w:val="000000"/>
                <w:lang w:val="sr-Cyrl-RS"/>
              </w:rPr>
            </w:pPr>
            <w:r w:rsidRPr="00D7646E">
              <w:rPr>
                <w:b/>
                <w:bCs/>
                <w:lang w:val="de-DE"/>
              </w:rPr>
              <w:t>О</w:t>
            </w:r>
            <w:r w:rsidRPr="00D7646E">
              <w:rPr>
                <w:b/>
                <w:bCs/>
                <w:lang w:val="sr-Cyrl-RS"/>
              </w:rPr>
              <w:t>И</w:t>
            </w:r>
            <w:r w:rsidRPr="00D7646E">
              <w:rPr>
                <w:b/>
                <w:bCs/>
                <w:lang w:val="de-DE"/>
              </w:rPr>
              <w:t>171025</w:t>
            </w:r>
          </w:p>
        </w:tc>
        <w:tc>
          <w:tcPr>
            <w:tcW w:w="2476" w:type="dxa"/>
          </w:tcPr>
          <w:p w14:paraId="75F4ECE8" w14:textId="77777777" w:rsidR="006D6F62" w:rsidRPr="00D7646E" w:rsidRDefault="006D6F62" w:rsidP="00156599">
            <w:pPr>
              <w:rPr>
                <w:rFonts w:eastAsia="Times New Roman"/>
                <w:bCs/>
                <w:color w:val="000000"/>
                <w:lang w:val="sr-Cyrl-RS"/>
              </w:rPr>
            </w:pPr>
            <w:r w:rsidRPr="00D7646E">
              <w:rPr>
                <w:bCs/>
                <w:lang w:val="de-DE"/>
              </w:rPr>
              <w:t>Електрични пробој гасова, површински процеси и примене</w:t>
            </w:r>
          </w:p>
        </w:tc>
        <w:tc>
          <w:tcPr>
            <w:tcW w:w="2327" w:type="dxa"/>
          </w:tcPr>
          <w:p w14:paraId="50317D90"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пр</w:t>
            </w:r>
            <w:r w:rsidRPr="00D7646E">
              <w:rPr>
                <w:rFonts w:eastAsia="Times New Roman"/>
                <w:bCs/>
                <w:color w:val="000000"/>
                <w:lang w:val="sr-Latn-RS"/>
              </w:rPr>
              <w:t>o</w:t>
            </w:r>
            <w:r w:rsidRPr="00D7646E">
              <w:rPr>
                <w:rFonts w:eastAsia="Times New Roman"/>
                <w:bCs/>
                <w:color w:val="000000"/>
                <w:lang w:val="sr-Cyrl-RS"/>
              </w:rPr>
              <w:t>ф.</w:t>
            </w:r>
            <w:r w:rsidRPr="00D7646E">
              <w:rPr>
                <w:rFonts w:eastAsia="Times New Roman"/>
                <w:bCs/>
                <w:color w:val="000000"/>
                <w:lang w:val="sr-Latn-RS"/>
              </w:rPr>
              <w:t xml:space="preserve"> </w:t>
            </w:r>
            <w:r w:rsidRPr="00D7646E">
              <w:rPr>
                <w:rFonts w:eastAsia="Times New Roman"/>
                <w:bCs/>
                <w:color w:val="000000"/>
                <w:lang w:val="sr-Cyrl-RS"/>
              </w:rPr>
              <w:t xml:space="preserve">др Видосав Марковић, </w:t>
            </w:r>
            <w:r w:rsidRPr="00D7646E">
              <w:rPr>
                <w:bCs/>
                <w:lang w:val="sr-Cyrl-CS"/>
              </w:rPr>
              <w:t xml:space="preserve">ред. проф. </w:t>
            </w:r>
            <w:r w:rsidRPr="00D7646E">
              <w:rPr>
                <w:rFonts w:eastAsia="Times New Roman"/>
                <w:bCs/>
                <w:color w:val="000000"/>
                <w:lang w:val="sr-Cyrl-RS"/>
              </w:rPr>
              <w:t>ПМФ Ниш</w:t>
            </w:r>
          </w:p>
          <w:p w14:paraId="15AACBC4"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w:t>
            </w:r>
            <w:r w:rsidRPr="00D7646E">
              <w:rPr>
                <w:rFonts w:eastAsia="Times New Roman"/>
                <w:color w:val="000000"/>
                <w:lang w:val="sr-Cyrl-RS"/>
              </w:rPr>
              <w:t xml:space="preserve">Биљана </w:t>
            </w:r>
            <w:r w:rsidRPr="00D7646E">
              <w:rPr>
                <w:lang w:val="sr-Cyrl-RS"/>
              </w:rPr>
              <w:t>Самарџић</w:t>
            </w:r>
            <w:r w:rsidRPr="00D7646E">
              <w:rPr>
                <w:rFonts w:eastAsia="Times New Roman"/>
                <w:color w:val="000000"/>
                <w:lang w:val="sr-Cyrl-CS"/>
              </w:rPr>
              <w:t xml:space="preserve">, </w:t>
            </w:r>
            <w:r w:rsidRPr="00D7646E">
              <w:rPr>
                <w:rFonts w:eastAsia="Times New Roman"/>
                <w:color w:val="000000"/>
                <w:lang w:val="sr-Cyrl-RS"/>
              </w:rPr>
              <w:t>Јелена Алексић, Сузана Стаменковић)</w:t>
            </w:r>
          </w:p>
        </w:tc>
        <w:tc>
          <w:tcPr>
            <w:tcW w:w="2538" w:type="dxa"/>
          </w:tcPr>
          <w:p w14:paraId="5457D87F"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МПНТР</w:t>
            </w:r>
          </w:p>
          <w:p w14:paraId="4919661D"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Р Србија</w:t>
            </w:r>
          </w:p>
        </w:tc>
      </w:tr>
      <w:tr w:rsidR="006D6F62" w:rsidRPr="00D7646E" w14:paraId="0C00F8CF" w14:textId="77777777" w:rsidTr="00F7434C">
        <w:tc>
          <w:tcPr>
            <w:tcW w:w="1872" w:type="dxa"/>
          </w:tcPr>
          <w:p w14:paraId="3E3EC673" w14:textId="77777777" w:rsidR="006D6F62" w:rsidRPr="00D7646E" w:rsidRDefault="006D6F62" w:rsidP="00156599">
            <w:pPr>
              <w:rPr>
                <w:b/>
                <w:bCs/>
                <w:lang w:val="sr-Cyrl-RS"/>
              </w:rPr>
            </w:pPr>
            <w:r w:rsidRPr="00D7646E">
              <w:rPr>
                <w:b/>
                <w:bCs/>
                <w:lang w:val="sr-Cyrl-RS"/>
              </w:rPr>
              <w:t>ОИ</w:t>
            </w:r>
            <w:r w:rsidRPr="00D7646E">
              <w:rPr>
                <w:rFonts w:eastAsia="Times New Roman"/>
                <w:b/>
                <w:color w:val="000000"/>
              </w:rPr>
              <w:t>1710</w:t>
            </w:r>
            <w:r w:rsidRPr="00D7646E">
              <w:rPr>
                <w:rFonts w:eastAsia="Times New Roman"/>
                <w:b/>
                <w:color w:val="000000"/>
                <w:lang w:val="sr-Cyrl-RS"/>
              </w:rPr>
              <w:t>37</w:t>
            </w:r>
          </w:p>
        </w:tc>
        <w:tc>
          <w:tcPr>
            <w:tcW w:w="2476" w:type="dxa"/>
          </w:tcPr>
          <w:p w14:paraId="09500E69" w14:textId="77777777" w:rsidR="006D6F62" w:rsidRPr="00D7646E" w:rsidRDefault="006D6F62" w:rsidP="00156599">
            <w:pPr>
              <w:rPr>
                <w:lang w:val="de-DE"/>
              </w:rPr>
            </w:pPr>
            <w:r w:rsidRPr="00D7646E">
              <w:rPr>
                <w:rFonts w:eastAsia="Times New Roman"/>
                <w:color w:val="000000"/>
                <w:lang w:val="sr-Cyrl-RS"/>
              </w:rPr>
              <w:t>Фундаментални процеси и примене транспорта честица у неравнотежним плазмама, траповима и наноструктурама</w:t>
            </w:r>
          </w:p>
        </w:tc>
        <w:tc>
          <w:tcPr>
            <w:tcW w:w="2327" w:type="dxa"/>
          </w:tcPr>
          <w:p w14:paraId="5F458372" w14:textId="77777777" w:rsidR="006D6F62" w:rsidRPr="00D7646E" w:rsidRDefault="006D6F62" w:rsidP="00156599">
            <w:pPr>
              <w:rPr>
                <w:bCs/>
                <w:lang w:val="sr-Cyrl-RS"/>
              </w:rPr>
            </w:pPr>
            <w:r w:rsidRPr="00D7646E">
              <w:rPr>
                <w:bCs/>
                <w:lang w:val="sr-Cyrl-RS"/>
              </w:rPr>
              <w:t>Академик др Зоран Петровић, научни саветник на Институту за физику у Београду</w:t>
            </w:r>
          </w:p>
          <w:p w14:paraId="08D09A30" w14:textId="77777777" w:rsidR="006D6F62" w:rsidRPr="00D7646E" w:rsidRDefault="006D6F62" w:rsidP="00156599">
            <w:pPr>
              <w:rPr>
                <w:rFonts w:eastAsia="Times New Roman"/>
                <w:color w:val="000000"/>
                <w:lang w:val="sr-Cyrl-RS"/>
              </w:rPr>
            </w:pPr>
            <w:r w:rsidRPr="00D7646E">
              <w:rPr>
                <w:rFonts w:eastAsia="Times New Roman"/>
                <w:lang w:val="sr-Cyrl-RS"/>
              </w:rPr>
              <w:t>(Саша Гоцић)</w:t>
            </w:r>
          </w:p>
        </w:tc>
        <w:tc>
          <w:tcPr>
            <w:tcW w:w="2538" w:type="dxa"/>
          </w:tcPr>
          <w:p w14:paraId="45B7DAE2"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МПНТР</w:t>
            </w:r>
          </w:p>
          <w:p w14:paraId="3954F9D3"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Р Србија</w:t>
            </w:r>
          </w:p>
        </w:tc>
      </w:tr>
      <w:tr w:rsidR="006D6F62" w:rsidRPr="00D7646E" w14:paraId="528F6A00" w14:textId="77777777" w:rsidTr="00F7434C">
        <w:tc>
          <w:tcPr>
            <w:tcW w:w="1872" w:type="dxa"/>
          </w:tcPr>
          <w:p w14:paraId="1C55D8EB" w14:textId="77777777" w:rsidR="006D6F62" w:rsidRPr="00D7646E" w:rsidRDefault="006D6F62" w:rsidP="00156599">
            <w:pPr>
              <w:rPr>
                <w:b/>
                <w:bCs/>
                <w:lang w:val="de-DE"/>
              </w:rPr>
            </w:pPr>
            <w:r w:rsidRPr="00D7646E">
              <w:rPr>
                <w:rFonts w:eastAsia="Times New Roman"/>
                <w:b/>
                <w:bCs/>
                <w:color w:val="000000"/>
              </w:rPr>
              <w:t>TR33009</w:t>
            </w:r>
          </w:p>
        </w:tc>
        <w:tc>
          <w:tcPr>
            <w:tcW w:w="2476" w:type="dxa"/>
          </w:tcPr>
          <w:p w14:paraId="246F804C" w14:textId="77777777" w:rsidR="006D6F62" w:rsidRPr="00D7646E" w:rsidRDefault="006D6F62" w:rsidP="00156599">
            <w:pPr>
              <w:rPr>
                <w:bCs/>
                <w:lang w:val="de-DE"/>
              </w:rPr>
            </w:pPr>
            <w:proofErr w:type="spellStart"/>
            <w:r w:rsidRPr="00D7646E">
              <w:rPr>
                <w:bCs/>
                <w:color w:val="000000"/>
              </w:rPr>
              <w:t>Испитивање</w:t>
            </w:r>
            <w:proofErr w:type="spellEnd"/>
            <w:r w:rsidRPr="00D7646E">
              <w:rPr>
                <w:bCs/>
                <w:color w:val="000000"/>
                <w:lang w:val="de-DE"/>
              </w:rPr>
              <w:t xml:space="preserve"> </w:t>
            </w:r>
            <w:proofErr w:type="spellStart"/>
            <w:r w:rsidRPr="00D7646E">
              <w:rPr>
                <w:bCs/>
                <w:color w:val="000000"/>
              </w:rPr>
              <w:t>енергетске</w:t>
            </w:r>
            <w:proofErr w:type="spellEnd"/>
            <w:r w:rsidRPr="00D7646E">
              <w:rPr>
                <w:bCs/>
                <w:color w:val="000000"/>
                <w:lang w:val="de-DE"/>
              </w:rPr>
              <w:t xml:space="preserve"> </w:t>
            </w:r>
            <w:proofErr w:type="spellStart"/>
            <w:r w:rsidRPr="00D7646E">
              <w:rPr>
                <w:bCs/>
                <w:color w:val="000000"/>
              </w:rPr>
              <w:t>ефикасности</w:t>
            </w:r>
            <w:proofErr w:type="spellEnd"/>
            <w:r w:rsidRPr="00D7646E">
              <w:rPr>
                <w:bCs/>
                <w:color w:val="000000"/>
                <w:lang w:val="de-DE"/>
              </w:rPr>
              <w:t xml:space="preserve"> </w:t>
            </w:r>
            <w:proofErr w:type="spellStart"/>
            <w:r w:rsidRPr="00D7646E">
              <w:rPr>
                <w:bCs/>
                <w:color w:val="000000"/>
              </w:rPr>
              <w:t>фотонапонске</w:t>
            </w:r>
            <w:proofErr w:type="spellEnd"/>
            <w:r w:rsidRPr="00D7646E">
              <w:rPr>
                <w:bCs/>
                <w:color w:val="000000"/>
                <w:lang w:val="de-DE"/>
              </w:rPr>
              <w:t xml:space="preserve"> </w:t>
            </w:r>
            <w:proofErr w:type="spellStart"/>
            <w:r w:rsidRPr="00D7646E">
              <w:rPr>
                <w:bCs/>
                <w:color w:val="000000"/>
              </w:rPr>
              <w:t>соларне</w:t>
            </w:r>
            <w:proofErr w:type="spellEnd"/>
            <w:r w:rsidRPr="00D7646E">
              <w:rPr>
                <w:bCs/>
                <w:color w:val="000000"/>
                <w:lang w:val="de-DE"/>
              </w:rPr>
              <w:t xml:space="preserve"> </w:t>
            </w:r>
            <w:proofErr w:type="spellStart"/>
            <w:r w:rsidRPr="00D7646E">
              <w:rPr>
                <w:bCs/>
                <w:color w:val="000000"/>
              </w:rPr>
              <w:t>електране</w:t>
            </w:r>
            <w:proofErr w:type="spellEnd"/>
            <w:r w:rsidRPr="00D7646E">
              <w:rPr>
                <w:bCs/>
                <w:color w:val="000000"/>
                <w:lang w:val="de-DE"/>
              </w:rPr>
              <w:t xml:space="preserve"> </w:t>
            </w:r>
            <w:proofErr w:type="spellStart"/>
            <w:r w:rsidRPr="00D7646E">
              <w:rPr>
                <w:bCs/>
                <w:color w:val="000000"/>
              </w:rPr>
              <w:t>од</w:t>
            </w:r>
            <w:proofErr w:type="spellEnd"/>
            <w:r w:rsidRPr="00D7646E">
              <w:rPr>
                <w:bCs/>
                <w:color w:val="000000"/>
                <w:lang w:val="de-DE"/>
              </w:rPr>
              <w:t xml:space="preserve"> 2 kW</w:t>
            </w:r>
          </w:p>
        </w:tc>
        <w:tc>
          <w:tcPr>
            <w:tcW w:w="2327" w:type="dxa"/>
          </w:tcPr>
          <w:p w14:paraId="64999DAD"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Проф. др Томислав М. Павловић, ред. проф. у пензији, ПМФ Ниш</w:t>
            </w:r>
          </w:p>
          <w:p w14:paraId="7442ED48"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w:t>
            </w:r>
            <w:r w:rsidRPr="00D7646E">
              <w:rPr>
                <w:rFonts w:eastAsia="Times New Roman"/>
                <w:color w:val="000000"/>
                <w:lang w:val="sr-Cyrl-RS"/>
              </w:rPr>
              <w:t xml:space="preserve">Лана </w:t>
            </w:r>
            <w:r w:rsidRPr="00D7646E">
              <w:rPr>
                <w:lang w:val="sr-Cyrl-RS"/>
              </w:rPr>
              <w:t>Пантић Ранђеловић</w:t>
            </w:r>
            <w:r w:rsidRPr="00D7646E">
              <w:rPr>
                <w:rFonts w:eastAsia="Times New Roman"/>
                <w:color w:val="000000"/>
                <w:lang w:val="sr-Cyrl-RS"/>
              </w:rPr>
              <w:t>,</w:t>
            </w:r>
            <w:r w:rsidRPr="00D7646E">
              <w:rPr>
                <w:rFonts w:eastAsia="Times New Roman"/>
                <w:bCs/>
                <w:color w:val="000000"/>
                <w:lang w:val="sr-Cyrl-RS"/>
              </w:rPr>
              <w:t xml:space="preserve"> </w:t>
            </w:r>
            <w:r w:rsidRPr="00D7646E">
              <w:rPr>
                <w:lang w:val="sr-Cyrl-RS"/>
              </w:rPr>
              <w:t>Ивана Радоњић Митић, Анђелина Марић Станковић)</w:t>
            </w:r>
            <w:r w:rsidRPr="00D7646E">
              <w:rPr>
                <w:rFonts w:eastAsia="Times New Roman"/>
                <w:bCs/>
                <w:color w:val="000000"/>
                <w:lang w:val="sr-Cyrl-RS"/>
              </w:rPr>
              <w:t xml:space="preserve"> </w:t>
            </w:r>
          </w:p>
        </w:tc>
        <w:tc>
          <w:tcPr>
            <w:tcW w:w="2538" w:type="dxa"/>
          </w:tcPr>
          <w:p w14:paraId="4695D187"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МПНТР</w:t>
            </w:r>
          </w:p>
          <w:p w14:paraId="7C93F0F2"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Р Србија</w:t>
            </w:r>
          </w:p>
        </w:tc>
      </w:tr>
      <w:tr w:rsidR="006D6F62" w:rsidRPr="00D7646E" w14:paraId="0BAD0397" w14:textId="77777777" w:rsidTr="00F7434C">
        <w:tc>
          <w:tcPr>
            <w:tcW w:w="1872" w:type="dxa"/>
          </w:tcPr>
          <w:p w14:paraId="62E26607" w14:textId="77777777" w:rsidR="006D6F62" w:rsidRPr="00D7646E" w:rsidRDefault="006D6F62" w:rsidP="00156599">
            <w:pPr>
              <w:rPr>
                <w:rFonts w:eastAsia="Times New Roman"/>
                <w:b/>
                <w:bCs/>
                <w:color w:val="000000"/>
                <w:lang w:val="sr-Cyrl-RS"/>
              </w:rPr>
            </w:pPr>
            <w:r w:rsidRPr="00D7646E">
              <w:rPr>
                <w:b/>
                <w:bCs/>
                <w:lang w:val="sr-Cyrl-CS"/>
              </w:rPr>
              <w:lastRenderedPageBreak/>
              <w:t>ТР32026</w:t>
            </w:r>
          </w:p>
          <w:p w14:paraId="22710731" w14:textId="77777777" w:rsidR="006D6F62" w:rsidRPr="00D7646E" w:rsidRDefault="006D6F62" w:rsidP="00156599">
            <w:pPr>
              <w:rPr>
                <w:rFonts w:eastAsia="Times New Roman"/>
                <w:b/>
                <w:bCs/>
                <w:color w:val="000000"/>
                <w:lang w:val="sr-Cyrl-RS"/>
              </w:rPr>
            </w:pPr>
          </w:p>
        </w:tc>
        <w:tc>
          <w:tcPr>
            <w:tcW w:w="2476" w:type="dxa"/>
          </w:tcPr>
          <w:p w14:paraId="652DA4D0" w14:textId="77777777" w:rsidR="006D6F62" w:rsidRPr="00D7646E" w:rsidRDefault="006D6F62" w:rsidP="00156599">
            <w:pPr>
              <w:rPr>
                <w:rFonts w:eastAsia="Times New Roman"/>
                <w:bCs/>
                <w:color w:val="000000"/>
                <w:lang w:val="sr-Cyrl-RS"/>
              </w:rPr>
            </w:pPr>
            <w:r w:rsidRPr="00D7646E">
              <w:rPr>
                <w:bCs/>
                <w:iCs/>
                <w:lang w:val="sr-Cyrl-CS"/>
              </w:rPr>
              <w:t>Развој, оптимизација и примена технологија самонапајајућих сензора</w:t>
            </w:r>
          </w:p>
        </w:tc>
        <w:tc>
          <w:tcPr>
            <w:tcW w:w="2327" w:type="dxa"/>
          </w:tcPr>
          <w:p w14:paraId="23189A61" w14:textId="77777777" w:rsidR="006D6F62" w:rsidRPr="00D7646E" w:rsidRDefault="006D6F62" w:rsidP="00156599">
            <w:pPr>
              <w:rPr>
                <w:bCs/>
                <w:lang w:val="sr-Cyrl-CS"/>
              </w:rPr>
            </w:pPr>
            <w:r w:rsidRPr="00D7646E">
              <w:rPr>
                <w:bCs/>
                <w:lang w:val="sr-Cyrl-CS"/>
              </w:rPr>
              <w:t xml:space="preserve">проф. др Зоран Пријић, ред. проф. Електронски факултет, Ниш </w:t>
            </w:r>
          </w:p>
          <w:p w14:paraId="01E7346A" w14:textId="77777777" w:rsidR="006D6F62" w:rsidRPr="00D7646E" w:rsidRDefault="006D6F62" w:rsidP="00156599">
            <w:pPr>
              <w:rPr>
                <w:rFonts w:eastAsia="Times New Roman"/>
                <w:color w:val="000000"/>
                <w:lang w:val="sr-Cyrl-RS"/>
              </w:rPr>
            </w:pPr>
            <w:r w:rsidRPr="00D7646E">
              <w:rPr>
                <w:lang w:val="sr-Cyrl-CS"/>
              </w:rPr>
              <w:t>(Љиљана Костић)</w:t>
            </w:r>
          </w:p>
        </w:tc>
        <w:tc>
          <w:tcPr>
            <w:tcW w:w="2538" w:type="dxa"/>
          </w:tcPr>
          <w:p w14:paraId="1DD26A53"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МПНТР</w:t>
            </w:r>
          </w:p>
          <w:p w14:paraId="2C45C540"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Р Србија</w:t>
            </w:r>
          </w:p>
        </w:tc>
      </w:tr>
      <w:tr w:rsidR="006D6F62" w:rsidRPr="00D7646E" w14:paraId="24AF026E" w14:textId="77777777" w:rsidTr="00F7434C">
        <w:tc>
          <w:tcPr>
            <w:tcW w:w="1872" w:type="dxa"/>
          </w:tcPr>
          <w:p w14:paraId="076F7B72" w14:textId="77777777" w:rsidR="006D6F62" w:rsidRPr="00D7646E" w:rsidRDefault="006D6F62" w:rsidP="00156599">
            <w:pPr>
              <w:rPr>
                <w:b/>
                <w:bCs/>
                <w:lang w:val="sr-Cyrl-CS"/>
              </w:rPr>
            </w:pPr>
            <w:r w:rsidRPr="00D7646E">
              <w:rPr>
                <w:b/>
                <w:bCs/>
                <w:lang w:val="de-DE"/>
              </w:rPr>
              <w:t>О</w:t>
            </w:r>
            <w:r w:rsidRPr="00D7646E">
              <w:rPr>
                <w:b/>
                <w:bCs/>
                <w:lang w:val="sr-Cyrl-RS"/>
              </w:rPr>
              <w:t>И</w:t>
            </w:r>
            <w:r w:rsidRPr="00D7646E">
              <w:rPr>
                <w:rFonts w:eastAsia="Times New Roman"/>
                <w:b/>
                <w:lang w:val="sr-Cyrl-RS"/>
              </w:rPr>
              <w:t>171020</w:t>
            </w:r>
          </w:p>
        </w:tc>
        <w:tc>
          <w:tcPr>
            <w:tcW w:w="2476" w:type="dxa"/>
          </w:tcPr>
          <w:p w14:paraId="5ADF71BF" w14:textId="77777777" w:rsidR="006D6F62" w:rsidRPr="00D7646E" w:rsidRDefault="006D6F62" w:rsidP="00156599">
            <w:pPr>
              <w:rPr>
                <w:b/>
                <w:bCs/>
                <w:iCs/>
                <w:lang w:val="sr-Cyrl-CS"/>
              </w:rPr>
            </w:pPr>
            <w:r w:rsidRPr="00D7646E">
              <w:rPr>
                <w:lang w:val="sr-Cyrl-RS"/>
              </w:rPr>
              <w:t>Физика судара и фотопроцеса у атомским (био) молекулским и нанодимензионим системима</w:t>
            </w:r>
          </w:p>
        </w:tc>
        <w:tc>
          <w:tcPr>
            <w:tcW w:w="2327" w:type="dxa"/>
          </w:tcPr>
          <w:p w14:paraId="491B821B" w14:textId="77777777" w:rsidR="006D6F62" w:rsidRPr="00D7646E" w:rsidRDefault="006D6F62" w:rsidP="00156599">
            <w:pPr>
              <w:rPr>
                <w:b/>
                <w:bCs/>
                <w:lang w:val="sr-Cyrl-CS"/>
              </w:rPr>
            </w:pPr>
            <w:r w:rsidRPr="00D7646E">
              <w:rPr>
                <w:rFonts w:eastAsia="Times New Roman"/>
                <w:lang w:val="sr-Cyrl-RS"/>
              </w:rPr>
              <w:t>Братислав Маринковић</w:t>
            </w:r>
          </w:p>
        </w:tc>
        <w:tc>
          <w:tcPr>
            <w:tcW w:w="2538" w:type="dxa"/>
          </w:tcPr>
          <w:p w14:paraId="3F5B17DB" w14:textId="77777777" w:rsidR="006D6F62" w:rsidRPr="00D7646E" w:rsidRDefault="006D6F62" w:rsidP="00156599">
            <w:pPr>
              <w:rPr>
                <w:rFonts w:eastAsia="Times New Roman"/>
                <w:b/>
                <w:bCs/>
                <w:lang w:val="sr-Cyrl-RS"/>
              </w:rPr>
            </w:pPr>
            <w:r w:rsidRPr="00D7646E">
              <w:rPr>
                <w:lang w:val="sr-Cyrl-RS"/>
              </w:rPr>
              <w:t>Министарствo просвете, науке и технолошког развоја Републике Србије</w:t>
            </w:r>
          </w:p>
        </w:tc>
      </w:tr>
      <w:tr w:rsidR="006D6F62" w:rsidRPr="00D7646E" w14:paraId="35BE474A" w14:textId="77777777" w:rsidTr="00F7434C">
        <w:tc>
          <w:tcPr>
            <w:tcW w:w="1872" w:type="dxa"/>
          </w:tcPr>
          <w:p w14:paraId="68FCEF94" w14:textId="77777777" w:rsidR="006D6F62" w:rsidRPr="00D7646E" w:rsidRDefault="006D6F62" w:rsidP="00156599">
            <w:pPr>
              <w:rPr>
                <w:rFonts w:eastAsia="Times New Roman"/>
                <w:b/>
                <w:lang w:val="sr-Cyrl-RS"/>
              </w:rPr>
            </w:pPr>
            <w:r w:rsidRPr="00D7646E">
              <w:rPr>
                <w:b/>
                <w:bCs/>
                <w:lang w:val="de-DE"/>
              </w:rPr>
              <w:t>О</w:t>
            </w:r>
            <w:r w:rsidRPr="00D7646E">
              <w:rPr>
                <w:b/>
                <w:bCs/>
                <w:lang w:val="sr-Cyrl-RS"/>
              </w:rPr>
              <w:t>И</w:t>
            </w:r>
            <w:r w:rsidRPr="00D7646E">
              <w:rPr>
                <w:b/>
                <w:lang w:val="sr-Cyrl-RS"/>
              </w:rPr>
              <w:t>176021</w:t>
            </w:r>
          </w:p>
        </w:tc>
        <w:tc>
          <w:tcPr>
            <w:tcW w:w="2476" w:type="dxa"/>
          </w:tcPr>
          <w:p w14:paraId="4A7FF4C1" w14:textId="77777777" w:rsidR="006D6F62" w:rsidRPr="00D7646E" w:rsidRDefault="006D6F62" w:rsidP="00156599">
            <w:pPr>
              <w:jc w:val="both"/>
              <w:rPr>
                <w:lang w:val="sr-Cyrl-RS"/>
              </w:rPr>
            </w:pPr>
            <w:r w:rsidRPr="00D7646E">
              <w:rPr>
                <w:lang w:val="sr-Cyrl-RS"/>
              </w:rPr>
              <w:t>Видљива и невидљива материја у блиским галаксијама: теорија и посматрања</w:t>
            </w:r>
          </w:p>
          <w:p w14:paraId="29DD70D9" w14:textId="77777777" w:rsidR="006D6F62" w:rsidRPr="00D7646E" w:rsidRDefault="006D6F62" w:rsidP="00156599">
            <w:pPr>
              <w:ind w:left="1080"/>
              <w:jc w:val="both"/>
              <w:rPr>
                <w:lang w:val="sr-Cyrl-RS"/>
              </w:rPr>
            </w:pPr>
          </w:p>
          <w:p w14:paraId="2F3EFB6A" w14:textId="77777777" w:rsidR="006D6F62" w:rsidRPr="00D7646E" w:rsidRDefault="006D6F62" w:rsidP="00156599">
            <w:pPr>
              <w:rPr>
                <w:lang w:val="sr-Cyrl-RS"/>
              </w:rPr>
            </w:pPr>
          </w:p>
        </w:tc>
        <w:tc>
          <w:tcPr>
            <w:tcW w:w="2327" w:type="dxa"/>
          </w:tcPr>
          <w:p w14:paraId="1E3FEF65" w14:textId="77777777" w:rsidR="006D6F62" w:rsidRPr="00D7646E" w:rsidRDefault="006D6F62" w:rsidP="00156599">
            <w:pPr>
              <w:rPr>
                <w:rFonts w:eastAsia="Times New Roman"/>
                <w:lang w:val="sr-Cyrl-RS"/>
              </w:rPr>
            </w:pPr>
            <w:r w:rsidRPr="00D7646E">
              <w:rPr>
                <w:rFonts w:eastAsia="Times New Roman"/>
                <w:lang w:val="sr-Cyrl-RS"/>
              </w:rPr>
              <w:t>Срђан Самуровић</w:t>
            </w:r>
          </w:p>
          <w:p w14:paraId="15CFC006" w14:textId="77777777" w:rsidR="006D6F62" w:rsidRPr="00D7646E" w:rsidRDefault="006D6F62" w:rsidP="00156599">
            <w:pPr>
              <w:rPr>
                <w:rFonts w:eastAsia="Times New Roman"/>
                <w:lang w:val="sr-Cyrl-RS"/>
              </w:rPr>
            </w:pPr>
            <w:r w:rsidRPr="00D7646E">
              <w:rPr>
                <w:rFonts w:eastAsia="Times New Roman"/>
                <w:lang w:val="sr-Cyrl-RS"/>
              </w:rPr>
              <w:t>АО Београд</w:t>
            </w:r>
          </w:p>
        </w:tc>
        <w:tc>
          <w:tcPr>
            <w:tcW w:w="2538" w:type="dxa"/>
          </w:tcPr>
          <w:p w14:paraId="5E0660D9" w14:textId="77777777" w:rsidR="006D6F62" w:rsidRPr="00D7646E" w:rsidRDefault="006D6F62" w:rsidP="00156599">
            <w:pPr>
              <w:rPr>
                <w:lang w:val="sr-Cyrl-RS"/>
              </w:rPr>
            </w:pPr>
            <w:r w:rsidRPr="00D7646E">
              <w:rPr>
                <w:lang w:val="sr-Cyrl-RS"/>
              </w:rPr>
              <w:t>Министарствo просвете, науке и технолошког развоја Републике Србије</w:t>
            </w:r>
          </w:p>
        </w:tc>
      </w:tr>
      <w:tr w:rsidR="006D6F62" w:rsidRPr="00D7646E" w14:paraId="11ED13AD" w14:textId="77777777" w:rsidTr="00F7434C">
        <w:tc>
          <w:tcPr>
            <w:tcW w:w="1872" w:type="dxa"/>
          </w:tcPr>
          <w:p w14:paraId="5FC1AF48" w14:textId="77777777" w:rsidR="006D6F62" w:rsidRPr="00D7646E" w:rsidRDefault="006D6F62" w:rsidP="00156599">
            <w:pPr>
              <w:jc w:val="both"/>
              <w:rPr>
                <w:rFonts w:eastAsia="Times New Roman"/>
                <w:b/>
                <w:lang w:val="sr-Cyrl-RS"/>
              </w:rPr>
            </w:pPr>
            <w:r w:rsidRPr="00D7646E">
              <w:rPr>
                <w:rFonts w:eastAsia="Times New Roman"/>
                <w:b/>
                <w:lang w:val="sr-Cyrl-RS"/>
              </w:rPr>
              <w:t xml:space="preserve">ОИ174020 </w:t>
            </w:r>
          </w:p>
          <w:p w14:paraId="246E4F59" w14:textId="77777777" w:rsidR="006D6F62" w:rsidRPr="00D7646E" w:rsidRDefault="006D6F62" w:rsidP="00156599">
            <w:pPr>
              <w:jc w:val="right"/>
              <w:rPr>
                <w:b/>
                <w:lang w:val="sr-Cyrl-RS"/>
              </w:rPr>
            </w:pPr>
          </w:p>
        </w:tc>
        <w:tc>
          <w:tcPr>
            <w:tcW w:w="2476" w:type="dxa"/>
          </w:tcPr>
          <w:p w14:paraId="36E6DC47" w14:textId="77777777" w:rsidR="006D6F62" w:rsidRPr="00D7646E" w:rsidRDefault="006D6F62" w:rsidP="00156599">
            <w:pPr>
              <w:jc w:val="both"/>
              <w:rPr>
                <w:lang w:val="sr-Cyrl-RS"/>
              </w:rPr>
            </w:pPr>
            <w:r w:rsidRPr="00D7646E">
              <w:rPr>
                <w:rFonts w:eastAsia="Times New Roman"/>
                <w:lang w:val="sr-Cyrl-RS"/>
              </w:rPr>
              <w:t>Геометрија и топологија многострукости, класична механика и интеграбилни динамички системи.</w:t>
            </w:r>
          </w:p>
        </w:tc>
        <w:tc>
          <w:tcPr>
            <w:tcW w:w="2327" w:type="dxa"/>
          </w:tcPr>
          <w:p w14:paraId="519D6C8E" w14:textId="77777777" w:rsidR="006D6F62" w:rsidRPr="00D7646E" w:rsidRDefault="006D6F62" w:rsidP="00156599">
            <w:pPr>
              <w:rPr>
                <w:rFonts w:eastAsia="Times New Roman"/>
                <w:lang w:val="sr-Cyrl-RS"/>
              </w:rPr>
            </w:pPr>
            <w:r w:rsidRPr="00D7646E">
              <w:rPr>
                <w:rFonts w:eastAsia="Times New Roman"/>
                <w:lang w:val="sr-Cyrl-RS"/>
              </w:rPr>
              <w:t>Владимир Драговић</w:t>
            </w:r>
          </w:p>
          <w:p w14:paraId="1F5A587B" w14:textId="77777777" w:rsidR="006D6F62" w:rsidRPr="00D7646E" w:rsidRDefault="006D6F62" w:rsidP="00156599">
            <w:pPr>
              <w:rPr>
                <w:rFonts w:eastAsia="Times New Roman"/>
                <w:lang w:val="sr-Cyrl-RS"/>
              </w:rPr>
            </w:pPr>
            <w:r w:rsidRPr="00D7646E">
              <w:rPr>
                <w:rFonts w:eastAsia="Times New Roman"/>
                <w:lang w:val="sr-Cyrl-RS"/>
              </w:rPr>
              <w:t>МИ САНУ</w:t>
            </w:r>
          </w:p>
        </w:tc>
        <w:tc>
          <w:tcPr>
            <w:tcW w:w="2538" w:type="dxa"/>
          </w:tcPr>
          <w:p w14:paraId="680138CE" w14:textId="77777777" w:rsidR="006D6F62" w:rsidRPr="00D7646E" w:rsidRDefault="006D6F62" w:rsidP="00156599">
            <w:pPr>
              <w:rPr>
                <w:lang w:val="sr-Cyrl-RS"/>
              </w:rPr>
            </w:pPr>
            <w:r w:rsidRPr="00D7646E">
              <w:rPr>
                <w:lang w:val="sr-Cyrl-RS"/>
              </w:rPr>
              <w:t>Министарствo просвете, науке и технолошког развоја Републике Србије</w:t>
            </w:r>
          </w:p>
        </w:tc>
      </w:tr>
      <w:tr w:rsidR="006D6F62" w:rsidRPr="00D7646E" w14:paraId="20A3E56D" w14:textId="77777777" w:rsidTr="00F7434C">
        <w:tc>
          <w:tcPr>
            <w:tcW w:w="1872" w:type="dxa"/>
          </w:tcPr>
          <w:p w14:paraId="4F188959" w14:textId="77777777" w:rsidR="006D6F62" w:rsidRPr="00D7646E" w:rsidRDefault="006D6F62" w:rsidP="00156599">
            <w:pPr>
              <w:jc w:val="both"/>
              <w:rPr>
                <w:rFonts w:eastAsia="Times New Roman"/>
                <w:b/>
                <w:lang w:val="sr-Cyrl-RS"/>
              </w:rPr>
            </w:pPr>
            <w:r w:rsidRPr="00D7646E">
              <w:rPr>
                <w:b/>
                <w:bCs/>
                <w:lang w:val="de-DE"/>
              </w:rPr>
              <w:t>О</w:t>
            </w:r>
            <w:r w:rsidRPr="00D7646E">
              <w:rPr>
                <w:b/>
                <w:bCs/>
                <w:lang w:val="sr-Cyrl-RS"/>
              </w:rPr>
              <w:t>И</w:t>
            </w:r>
            <w:r w:rsidRPr="00D7646E">
              <w:rPr>
                <w:b/>
                <w:lang w:val="sr-Cyrl-RS"/>
              </w:rPr>
              <w:t>171028</w:t>
            </w:r>
          </w:p>
        </w:tc>
        <w:tc>
          <w:tcPr>
            <w:tcW w:w="2476" w:type="dxa"/>
          </w:tcPr>
          <w:p w14:paraId="7B59E954" w14:textId="77777777" w:rsidR="006D6F62" w:rsidRPr="00D7646E" w:rsidRDefault="006D6F62" w:rsidP="00156599">
            <w:pPr>
              <w:jc w:val="both"/>
              <w:rPr>
                <w:rFonts w:eastAsia="Times New Roman"/>
                <w:lang w:val="sr-Cyrl-RS"/>
              </w:rPr>
            </w:pPr>
            <w:r w:rsidRPr="00D7646E">
              <w:rPr>
                <w:lang w:val="sr-Cyrl-RS"/>
              </w:rPr>
              <w:t>Нови приступ проблемима заснивања квантне механике са аспекта примене у квантним технологијама и интерпретацијама сигнала различитог порекла</w:t>
            </w:r>
          </w:p>
        </w:tc>
        <w:tc>
          <w:tcPr>
            <w:tcW w:w="2327" w:type="dxa"/>
          </w:tcPr>
          <w:p w14:paraId="43593F17" w14:textId="77777777" w:rsidR="006D6F62" w:rsidRPr="00D7646E" w:rsidRDefault="006D6F62" w:rsidP="00156599">
            <w:pPr>
              <w:rPr>
                <w:rFonts w:eastAsia="Times New Roman"/>
                <w:lang w:val="sr-Cyrl-RS"/>
              </w:rPr>
            </w:pPr>
            <w:r w:rsidRPr="00D7646E">
              <w:rPr>
                <w:rFonts w:eastAsia="Times New Roman"/>
                <w:lang w:val="sr-Cyrl-RS"/>
              </w:rPr>
              <w:t>др. Милeна Давидовић, Грађевински факултет, Београд</w:t>
            </w:r>
          </w:p>
        </w:tc>
        <w:tc>
          <w:tcPr>
            <w:tcW w:w="2538" w:type="dxa"/>
          </w:tcPr>
          <w:p w14:paraId="51D62DB2" w14:textId="77777777" w:rsidR="006D6F62" w:rsidRPr="00D7646E" w:rsidRDefault="006D6F62" w:rsidP="00156599">
            <w:pPr>
              <w:rPr>
                <w:lang w:val="sr-Cyrl-RS"/>
              </w:rPr>
            </w:pPr>
            <w:r w:rsidRPr="00D7646E">
              <w:rPr>
                <w:lang w:val="sr-Cyrl-RS"/>
              </w:rPr>
              <w:t>МПНТР</w:t>
            </w:r>
          </w:p>
        </w:tc>
      </w:tr>
      <w:tr w:rsidR="006D6F62" w:rsidRPr="00D7646E" w14:paraId="6F714109" w14:textId="77777777" w:rsidTr="00F7434C">
        <w:tc>
          <w:tcPr>
            <w:tcW w:w="1872" w:type="dxa"/>
          </w:tcPr>
          <w:p w14:paraId="4AA53F51" w14:textId="77777777" w:rsidR="006D6F62" w:rsidRPr="00D7646E" w:rsidRDefault="006D6F62" w:rsidP="00156599">
            <w:pPr>
              <w:rPr>
                <w:b/>
                <w:lang w:val="sr-Cyrl-RS"/>
              </w:rPr>
            </w:pPr>
            <w:r w:rsidRPr="00D7646E">
              <w:rPr>
                <w:b/>
                <w:bCs/>
                <w:lang w:val="sr-Cyrl-RS"/>
              </w:rPr>
              <w:t>ИИИ 45010</w:t>
            </w:r>
          </w:p>
        </w:tc>
        <w:tc>
          <w:tcPr>
            <w:tcW w:w="2476" w:type="dxa"/>
          </w:tcPr>
          <w:p w14:paraId="407AF386" w14:textId="77777777" w:rsidR="006D6F62" w:rsidRPr="00D7646E" w:rsidRDefault="006D6F62" w:rsidP="00156599">
            <w:pPr>
              <w:jc w:val="both"/>
              <w:rPr>
                <w:lang w:val="sr-Cyrl-RS"/>
              </w:rPr>
            </w:pPr>
            <w:r w:rsidRPr="00D7646E">
              <w:rPr>
                <w:lang w:val="sr-Cyrl-RS"/>
              </w:rPr>
              <w:t>Фотоника микро и наноструктурних материјала</w:t>
            </w:r>
          </w:p>
        </w:tc>
        <w:tc>
          <w:tcPr>
            <w:tcW w:w="2327" w:type="dxa"/>
          </w:tcPr>
          <w:p w14:paraId="47DD2123" w14:textId="77777777" w:rsidR="006D6F62" w:rsidRPr="00D7646E" w:rsidRDefault="006D6F62" w:rsidP="00156599">
            <w:pPr>
              <w:rPr>
                <w:rFonts w:eastAsia="Times New Roman"/>
                <w:lang w:val="sr-Cyrl-RS"/>
              </w:rPr>
            </w:pPr>
            <w:r w:rsidRPr="00D7646E">
              <w:rPr>
                <w:lang w:val="sr-Cyrl-RS"/>
              </w:rPr>
              <w:t>др Љупчо Хаџиевски, научни саветник Института за нуклеарне науке „Винча“ у Београду</w:t>
            </w:r>
          </w:p>
        </w:tc>
        <w:tc>
          <w:tcPr>
            <w:tcW w:w="2538" w:type="dxa"/>
          </w:tcPr>
          <w:p w14:paraId="094D242B" w14:textId="77777777" w:rsidR="006D6F62" w:rsidRPr="00D7646E" w:rsidRDefault="006D6F62" w:rsidP="00156599">
            <w:pPr>
              <w:rPr>
                <w:lang w:val="sr-Cyrl-RS"/>
              </w:rPr>
            </w:pPr>
            <w:r w:rsidRPr="00D7646E">
              <w:rPr>
                <w:lang w:val="sr-Cyrl-RS"/>
              </w:rPr>
              <w:t>Министарство просвете, науке и технолошког развоја Републике Србије</w:t>
            </w:r>
          </w:p>
        </w:tc>
      </w:tr>
      <w:tr w:rsidR="006D6F62" w:rsidRPr="00D7646E" w14:paraId="5171E13B" w14:textId="77777777" w:rsidTr="00F7434C">
        <w:tc>
          <w:tcPr>
            <w:tcW w:w="1872" w:type="dxa"/>
          </w:tcPr>
          <w:p w14:paraId="66D8F80B" w14:textId="77777777" w:rsidR="006D6F62" w:rsidRPr="00D7646E" w:rsidRDefault="006D6F62" w:rsidP="00156599">
            <w:pPr>
              <w:rPr>
                <w:b/>
                <w:bCs/>
                <w:lang w:val="sr-Cyrl-RS"/>
              </w:rPr>
            </w:pPr>
            <w:r w:rsidRPr="00D7646E">
              <w:rPr>
                <w:b/>
                <w:lang w:val="sr-Cyrl-RS"/>
              </w:rPr>
              <w:t>ОИ171037</w:t>
            </w:r>
          </w:p>
        </w:tc>
        <w:tc>
          <w:tcPr>
            <w:tcW w:w="2476" w:type="dxa"/>
          </w:tcPr>
          <w:p w14:paraId="2CB0AEEA" w14:textId="77777777" w:rsidR="006D6F62" w:rsidRPr="00D7646E" w:rsidRDefault="006D6F62" w:rsidP="00156599">
            <w:pPr>
              <w:jc w:val="both"/>
              <w:rPr>
                <w:lang w:val="sr-Cyrl-RS"/>
              </w:rPr>
            </w:pPr>
            <w:r w:rsidRPr="00D7646E">
              <w:rPr>
                <w:lang w:val="sr-Cyrl-RS"/>
              </w:rPr>
              <w:t>Фундаментални процеси и примене транспорта честица у неравнотежним плазмама, траповима и наноструктурама</w:t>
            </w:r>
          </w:p>
        </w:tc>
        <w:tc>
          <w:tcPr>
            <w:tcW w:w="2327" w:type="dxa"/>
          </w:tcPr>
          <w:p w14:paraId="11331696" w14:textId="77777777" w:rsidR="006D6F62" w:rsidRPr="00D7646E" w:rsidRDefault="006D6F62" w:rsidP="00156599">
            <w:pPr>
              <w:rPr>
                <w:lang w:val="sr-Cyrl-RS"/>
              </w:rPr>
            </w:pPr>
            <w:r w:rsidRPr="00D7646E">
              <w:rPr>
                <w:rFonts w:eastAsia="Times New Roman"/>
                <w:lang w:val="sr-Cyrl-RS"/>
              </w:rPr>
              <w:t>академик Зоран Љ. Петровић, Институт за физику Београд-Земун</w:t>
            </w:r>
          </w:p>
        </w:tc>
        <w:tc>
          <w:tcPr>
            <w:tcW w:w="2538" w:type="dxa"/>
          </w:tcPr>
          <w:p w14:paraId="6FF62838" w14:textId="77777777" w:rsidR="006D6F62" w:rsidRPr="00D7646E" w:rsidRDefault="006D6F62" w:rsidP="00156599">
            <w:pPr>
              <w:rPr>
                <w:lang w:val="sr-Cyrl-RS"/>
              </w:rPr>
            </w:pPr>
            <w:r w:rsidRPr="00D7646E">
              <w:rPr>
                <w:lang w:val="sr-Cyrl-RS"/>
              </w:rPr>
              <w:t>Министарство просвете, науке и технолошког развоја Републике Србије</w:t>
            </w:r>
          </w:p>
        </w:tc>
      </w:tr>
    </w:tbl>
    <w:p w14:paraId="18DA7C10" w14:textId="77777777" w:rsidR="006D6F62" w:rsidRPr="00D7646E" w:rsidRDefault="006D6F62" w:rsidP="006D6F62">
      <w:pPr>
        <w:rPr>
          <w:rFonts w:ascii="Times New Roman" w:eastAsia="Times New Roman" w:hAnsi="Times New Roman" w:cs="Times New Roman"/>
          <w:b/>
          <w:bCs/>
          <w:color w:val="000000"/>
          <w:szCs w:val="24"/>
          <w:lang w:val="sr-Cyrl-RS"/>
        </w:rPr>
      </w:pPr>
    </w:p>
    <w:p w14:paraId="10D62D4F" w14:textId="77777777" w:rsidR="006D6F62" w:rsidRPr="00D7646E" w:rsidRDefault="006D6F62" w:rsidP="00F7434C">
      <w:pPr>
        <w:pStyle w:val="ListParagraph"/>
        <w:numPr>
          <w:ilvl w:val="0"/>
          <w:numId w:val="41"/>
        </w:numPr>
        <w:ind w:left="426"/>
        <w:rPr>
          <w:rFonts w:eastAsia="Times New Roman" w:cs="Times New Roman"/>
          <w:b/>
          <w:bCs/>
          <w:color w:val="000000"/>
          <w:szCs w:val="24"/>
          <w:lang w:val="sr-Cyrl-RS"/>
        </w:rPr>
      </w:pPr>
      <w:r w:rsidRPr="00D7646E">
        <w:rPr>
          <w:rFonts w:eastAsia="Times New Roman" w:cs="Times New Roman"/>
          <w:b/>
          <w:bCs/>
          <w:color w:val="000000"/>
          <w:szCs w:val="24"/>
          <w:lang w:val="sr-Cyrl-RS"/>
        </w:rPr>
        <w:t>Извештај о одбрањеним докторским дисертацијама</w:t>
      </w:r>
    </w:p>
    <w:tbl>
      <w:tblPr>
        <w:tblStyle w:val="TableGrid"/>
        <w:tblW w:w="0" w:type="auto"/>
        <w:tblInd w:w="421" w:type="dxa"/>
        <w:tblLook w:val="04A0" w:firstRow="1" w:lastRow="0" w:firstColumn="1" w:lastColumn="0" w:noHBand="0" w:noVBand="1"/>
      </w:tblPr>
      <w:tblGrid>
        <w:gridCol w:w="2009"/>
        <w:gridCol w:w="2525"/>
        <w:gridCol w:w="2353"/>
        <w:gridCol w:w="2326"/>
      </w:tblGrid>
      <w:tr w:rsidR="006D6F62" w:rsidRPr="00D7646E" w14:paraId="1C08E07F" w14:textId="77777777" w:rsidTr="00F7434C">
        <w:tc>
          <w:tcPr>
            <w:tcW w:w="2009" w:type="dxa"/>
          </w:tcPr>
          <w:p w14:paraId="0394EBB9"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Кандидат</w:t>
            </w:r>
          </w:p>
        </w:tc>
        <w:tc>
          <w:tcPr>
            <w:tcW w:w="2525" w:type="dxa"/>
          </w:tcPr>
          <w:p w14:paraId="0323B848"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Назив дисертације</w:t>
            </w:r>
          </w:p>
        </w:tc>
        <w:tc>
          <w:tcPr>
            <w:tcW w:w="2353" w:type="dxa"/>
          </w:tcPr>
          <w:p w14:paraId="0C614BBF"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Ментор</w:t>
            </w:r>
          </w:p>
        </w:tc>
        <w:tc>
          <w:tcPr>
            <w:tcW w:w="2326" w:type="dxa"/>
          </w:tcPr>
          <w:p w14:paraId="0BA38A9A"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Датум одбране</w:t>
            </w:r>
          </w:p>
        </w:tc>
      </w:tr>
      <w:tr w:rsidR="006D6F62" w:rsidRPr="00D7646E" w14:paraId="704305DB" w14:textId="77777777" w:rsidTr="00F7434C">
        <w:tc>
          <w:tcPr>
            <w:tcW w:w="2009" w:type="dxa"/>
          </w:tcPr>
          <w:p w14:paraId="1B993951" w14:textId="77777777" w:rsidR="006D6F62" w:rsidRPr="00D7646E" w:rsidRDefault="006D6F62" w:rsidP="00156599">
            <w:pPr>
              <w:rPr>
                <w:rFonts w:eastAsia="Times New Roman"/>
                <w:b/>
                <w:bCs/>
                <w:color w:val="000000"/>
                <w:lang w:val="sr-Cyrl-RS"/>
              </w:rPr>
            </w:pPr>
          </w:p>
        </w:tc>
        <w:tc>
          <w:tcPr>
            <w:tcW w:w="2525" w:type="dxa"/>
          </w:tcPr>
          <w:p w14:paraId="60388874" w14:textId="77777777" w:rsidR="006D6F62" w:rsidRPr="00D7646E" w:rsidRDefault="006D6F62" w:rsidP="00156599">
            <w:pPr>
              <w:rPr>
                <w:rFonts w:eastAsia="Times New Roman"/>
                <w:b/>
                <w:bCs/>
                <w:color w:val="000000"/>
                <w:lang w:val="sr-Cyrl-RS"/>
              </w:rPr>
            </w:pPr>
          </w:p>
        </w:tc>
        <w:tc>
          <w:tcPr>
            <w:tcW w:w="2353" w:type="dxa"/>
          </w:tcPr>
          <w:p w14:paraId="73D7B489" w14:textId="77777777" w:rsidR="006D6F62" w:rsidRPr="00D7646E" w:rsidRDefault="006D6F62" w:rsidP="00156599">
            <w:pPr>
              <w:rPr>
                <w:rFonts w:eastAsia="Times New Roman"/>
                <w:b/>
                <w:bCs/>
                <w:color w:val="000000"/>
                <w:lang w:val="sr-Cyrl-RS"/>
              </w:rPr>
            </w:pPr>
          </w:p>
        </w:tc>
        <w:tc>
          <w:tcPr>
            <w:tcW w:w="2326" w:type="dxa"/>
          </w:tcPr>
          <w:p w14:paraId="3535E947" w14:textId="77777777" w:rsidR="006D6F62" w:rsidRPr="00D7646E" w:rsidRDefault="006D6F62" w:rsidP="00156599">
            <w:pPr>
              <w:rPr>
                <w:rFonts w:eastAsia="Times New Roman"/>
                <w:b/>
                <w:bCs/>
                <w:color w:val="000000"/>
                <w:lang w:val="sr-Cyrl-RS"/>
              </w:rPr>
            </w:pPr>
          </w:p>
        </w:tc>
      </w:tr>
    </w:tbl>
    <w:p w14:paraId="5644A42F" w14:textId="3201A226" w:rsidR="006D6F62" w:rsidRDefault="006D6F62" w:rsidP="006D6F62">
      <w:pPr>
        <w:rPr>
          <w:rFonts w:ascii="Times New Roman" w:eastAsia="Times New Roman" w:hAnsi="Times New Roman" w:cs="Times New Roman"/>
          <w:b/>
          <w:bCs/>
          <w:color w:val="000000"/>
          <w:szCs w:val="24"/>
          <w:lang w:val="sr-Cyrl-RS"/>
        </w:rPr>
      </w:pPr>
    </w:p>
    <w:p w14:paraId="03B656E3" w14:textId="052FF618" w:rsidR="00F7434C" w:rsidRDefault="00F7434C" w:rsidP="006D6F62">
      <w:pPr>
        <w:rPr>
          <w:rFonts w:ascii="Times New Roman" w:eastAsia="Times New Roman" w:hAnsi="Times New Roman" w:cs="Times New Roman"/>
          <w:b/>
          <w:bCs/>
          <w:color w:val="000000"/>
          <w:szCs w:val="24"/>
          <w:lang w:val="sr-Cyrl-RS"/>
        </w:rPr>
      </w:pPr>
    </w:p>
    <w:p w14:paraId="1C00AFF7" w14:textId="77777777" w:rsidR="00F7434C" w:rsidRPr="00D7646E" w:rsidRDefault="00F7434C" w:rsidP="006D6F62">
      <w:pPr>
        <w:rPr>
          <w:rFonts w:ascii="Times New Roman" w:eastAsia="Times New Roman" w:hAnsi="Times New Roman" w:cs="Times New Roman"/>
          <w:b/>
          <w:bCs/>
          <w:color w:val="000000"/>
          <w:szCs w:val="24"/>
          <w:lang w:val="sr-Cyrl-RS"/>
        </w:rPr>
      </w:pPr>
    </w:p>
    <w:p w14:paraId="225B8235" w14:textId="77777777" w:rsidR="006D6F62" w:rsidRPr="00D7646E" w:rsidRDefault="006D6F62" w:rsidP="00F7434C">
      <w:pPr>
        <w:pStyle w:val="ListParagraph"/>
        <w:numPr>
          <w:ilvl w:val="0"/>
          <w:numId w:val="41"/>
        </w:numPr>
        <w:ind w:left="426"/>
        <w:rPr>
          <w:rFonts w:eastAsia="Times New Roman" w:cs="Times New Roman"/>
          <w:b/>
          <w:bCs/>
          <w:color w:val="000000"/>
          <w:szCs w:val="24"/>
          <w:lang w:val="sr-Cyrl-RS"/>
        </w:rPr>
      </w:pPr>
      <w:r w:rsidRPr="00D7646E">
        <w:rPr>
          <w:rFonts w:eastAsia="Times New Roman" w:cs="Times New Roman"/>
          <w:b/>
          <w:bCs/>
          <w:color w:val="000000"/>
          <w:szCs w:val="24"/>
          <w:lang w:val="sr-Cyrl-RS"/>
        </w:rPr>
        <w:lastRenderedPageBreak/>
        <w:t>Публикације</w:t>
      </w:r>
    </w:p>
    <w:p w14:paraId="2B9EEAA5" w14:textId="77777777" w:rsidR="006D6F62" w:rsidRPr="00D7646E" w:rsidRDefault="006D6F62" w:rsidP="006D6F62">
      <w:pPr>
        <w:pStyle w:val="ListParagraph"/>
        <w:ind w:left="360"/>
        <w:rPr>
          <w:rFonts w:eastAsia="Times New Roman" w:cs="Times New Roman"/>
          <w:color w:val="FF0000"/>
          <w:szCs w:val="24"/>
          <w:lang w:val="sr-Cyrl-RS"/>
        </w:rPr>
      </w:pPr>
    </w:p>
    <w:tbl>
      <w:tblPr>
        <w:tblStyle w:val="TableGrid"/>
        <w:tblW w:w="0" w:type="auto"/>
        <w:jc w:val="center"/>
        <w:tblLook w:val="04A0" w:firstRow="1" w:lastRow="0" w:firstColumn="1" w:lastColumn="0" w:noHBand="0" w:noVBand="1"/>
      </w:tblPr>
      <w:tblGrid>
        <w:gridCol w:w="2430"/>
        <w:gridCol w:w="2525"/>
      </w:tblGrid>
      <w:tr w:rsidR="006D6F62" w:rsidRPr="00D7646E" w14:paraId="32D07D7E" w14:textId="77777777" w:rsidTr="00156599">
        <w:trPr>
          <w:jc w:val="center"/>
        </w:trPr>
        <w:tc>
          <w:tcPr>
            <w:tcW w:w="2430" w:type="dxa"/>
          </w:tcPr>
          <w:p w14:paraId="0A9C890C"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Категорија (М)</w:t>
            </w:r>
          </w:p>
        </w:tc>
        <w:tc>
          <w:tcPr>
            <w:tcW w:w="2525" w:type="dxa"/>
          </w:tcPr>
          <w:p w14:paraId="32424151"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Број</w:t>
            </w:r>
          </w:p>
        </w:tc>
      </w:tr>
      <w:tr w:rsidR="006D6F62" w:rsidRPr="00D7646E" w14:paraId="30591111" w14:textId="77777777" w:rsidTr="00156599">
        <w:trPr>
          <w:jc w:val="center"/>
        </w:trPr>
        <w:tc>
          <w:tcPr>
            <w:tcW w:w="2430" w:type="dxa"/>
          </w:tcPr>
          <w:p w14:paraId="036B260A"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М11</w:t>
            </w:r>
          </w:p>
        </w:tc>
        <w:tc>
          <w:tcPr>
            <w:tcW w:w="2525" w:type="dxa"/>
          </w:tcPr>
          <w:p w14:paraId="409F0A40"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 xml:space="preserve">1  </w:t>
            </w:r>
          </w:p>
        </w:tc>
      </w:tr>
      <w:tr w:rsidR="006D6F62" w:rsidRPr="00D7646E" w14:paraId="55BD1D93" w14:textId="77777777" w:rsidTr="00156599">
        <w:trPr>
          <w:jc w:val="center"/>
        </w:trPr>
        <w:tc>
          <w:tcPr>
            <w:tcW w:w="2430" w:type="dxa"/>
          </w:tcPr>
          <w:p w14:paraId="63F08E84"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М21а</w:t>
            </w:r>
          </w:p>
        </w:tc>
        <w:tc>
          <w:tcPr>
            <w:tcW w:w="2525" w:type="dxa"/>
          </w:tcPr>
          <w:p w14:paraId="1E9859E3"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 xml:space="preserve">1   </w:t>
            </w:r>
          </w:p>
        </w:tc>
      </w:tr>
      <w:tr w:rsidR="006D6F62" w:rsidRPr="00D7646E" w14:paraId="07CB5153" w14:textId="77777777" w:rsidTr="00156599">
        <w:trPr>
          <w:jc w:val="center"/>
        </w:trPr>
        <w:tc>
          <w:tcPr>
            <w:tcW w:w="2430" w:type="dxa"/>
          </w:tcPr>
          <w:p w14:paraId="53246E83"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М21</w:t>
            </w:r>
          </w:p>
        </w:tc>
        <w:tc>
          <w:tcPr>
            <w:tcW w:w="2525" w:type="dxa"/>
          </w:tcPr>
          <w:p w14:paraId="37B076D3" w14:textId="77777777" w:rsidR="006D6F62" w:rsidRPr="00D7646E" w:rsidRDefault="006D6F62" w:rsidP="00156599">
            <w:pPr>
              <w:rPr>
                <w:rFonts w:eastAsia="Times New Roman"/>
                <w:b/>
                <w:bCs/>
                <w:color w:val="000000"/>
              </w:rPr>
            </w:pPr>
            <w:r w:rsidRPr="00D7646E">
              <w:rPr>
                <w:rFonts w:eastAsia="Times New Roman"/>
                <w:b/>
                <w:bCs/>
                <w:color w:val="000000"/>
              </w:rPr>
              <w:t>6</w:t>
            </w:r>
          </w:p>
        </w:tc>
      </w:tr>
      <w:tr w:rsidR="006D6F62" w:rsidRPr="00D7646E" w14:paraId="2700BE12" w14:textId="77777777" w:rsidTr="00156599">
        <w:trPr>
          <w:jc w:val="center"/>
        </w:trPr>
        <w:tc>
          <w:tcPr>
            <w:tcW w:w="2430" w:type="dxa"/>
          </w:tcPr>
          <w:p w14:paraId="1DFB9A5F"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М22</w:t>
            </w:r>
          </w:p>
        </w:tc>
        <w:tc>
          <w:tcPr>
            <w:tcW w:w="2525" w:type="dxa"/>
          </w:tcPr>
          <w:p w14:paraId="585DF159" w14:textId="77777777" w:rsidR="006D6F62" w:rsidRPr="00D7646E" w:rsidRDefault="006D6F62" w:rsidP="00156599">
            <w:pPr>
              <w:rPr>
                <w:rFonts w:eastAsia="Times New Roman"/>
                <w:b/>
                <w:bCs/>
                <w:color w:val="000000"/>
                <w:lang w:val="sr-Cyrl-RS"/>
              </w:rPr>
            </w:pPr>
            <w:r w:rsidRPr="00D7646E">
              <w:rPr>
                <w:rFonts w:eastAsia="Times New Roman"/>
                <w:b/>
                <w:bCs/>
                <w:color w:val="000000"/>
              </w:rPr>
              <w:t>4</w:t>
            </w:r>
            <w:r w:rsidRPr="00D7646E">
              <w:rPr>
                <w:rFonts w:eastAsia="Times New Roman"/>
                <w:b/>
                <w:bCs/>
                <w:color w:val="000000"/>
                <w:lang w:val="sr-Cyrl-RS"/>
              </w:rPr>
              <w:t xml:space="preserve"> </w:t>
            </w:r>
          </w:p>
        </w:tc>
      </w:tr>
      <w:tr w:rsidR="006D6F62" w:rsidRPr="00D7646E" w14:paraId="4FD30FE4" w14:textId="77777777" w:rsidTr="00156599">
        <w:trPr>
          <w:jc w:val="center"/>
        </w:trPr>
        <w:tc>
          <w:tcPr>
            <w:tcW w:w="2430" w:type="dxa"/>
          </w:tcPr>
          <w:p w14:paraId="6288911A"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М23</w:t>
            </w:r>
          </w:p>
        </w:tc>
        <w:tc>
          <w:tcPr>
            <w:tcW w:w="2525" w:type="dxa"/>
          </w:tcPr>
          <w:p w14:paraId="2C33871C" w14:textId="77777777" w:rsidR="006D6F62" w:rsidRPr="00D7646E" w:rsidRDefault="006D6F62" w:rsidP="00156599">
            <w:pPr>
              <w:rPr>
                <w:rFonts w:eastAsia="Times New Roman"/>
                <w:b/>
                <w:bCs/>
                <w:color w:val="000000"/>
              </w:rPr>
            </w:pPr>
            <w:r w:rsidRPr="00D7646E">
              <w:rPr>
                <w:rFonts w:eastAsia="Times New Roman"/>
                <w:b/>
                <w:bCs/>
                <w:color w:val="000000"/>
              </w:rPr>
              <w:t>8</w:t>
            </w:r>
          </w:p>
        </w:tc>
      </w:tr>
      <w:tr w:rsidR="006D6F62" w:rsidRPr="00D7646E" w14:paraId="316E438C" w14:textId="77777777" w:rsidTr="00156599">
        <w:trPr>
          <w:jc w:val="center"/>
        </w:trPr>
        <w:tc>
          <w:tcPr>
            <w:tcW w:w="2430" w:type="dxa"/>
          </w:tcPr>
          <w:p w14:paraId="6F158C0C" w14:textId="77777777" w:rsidR="006D6F62" w:rsidRPr="00D7646E" w:rsidRDefault="006D6F62" w:rsidP="00156599">
            <w:pPr>
              <w:rPr>
                <w:rFonts w:eastAsia="Times New Roman"/>
                <w:b/>
                <w:bCs/>
                <w:color w:val="000000" w:themeColor="text1"/>
                <w:lang w:val="sr-Cyrl-RS"/>
              </w:rPr>
            </w:pPr>
            <w:r w:rsidRPr="00D7646E">
              <w:rPr>
                <w:rFonts w:eastAsia="Times New Roman"/>
                <w:b/>
                <w:bCs/>
                <w:color w:val="000000" w:themeColor="text1"/>
                <w:lang w:val="sr-Cyrl-RS"/>
              </w:rPr>
              <w:t>М31</w:t>
            </w:r>
            <w:r w:rsidRPr="00D7646E">
              <w:rPr>
                <w:rFonts w:eastAsia="Times New Roman"/>
                <w:b/>
                <w:bCs/>
                <w:color w:val="000000" w:themeColor="text1"/>
                <w:lang w:val="sr-Cyrl-RS"/>
              </w:rPr>
              <w:tab/>
            </w:r>
          </w:p>
        </w:tc>
        <w:tc>
          <w:tcPr>
            <w:tcW w:w="2525" w:type="dxa"/>
          </w:tcPr>
          <w:p w14:paraId="28AA899E" w14:textId="77777777" w:rsidR="006D6F62" w:rsidRPr="00D7646E" w:rsidRDefault="006D6F62" w:rsidP="00156599">
            <w:pPr>
              <w:rPr>
                <w:rFonts w:eastAsia="Times New Roman"/>
                <w:b/>
                <w:bCs/>
                <w:color w:val="000000" w:themeColor="text1"/>
                <w:lang w:val="sr-Cyrl-RS"/>
              </w:rPr>
            </w:pPr>
            <w:r w:rsidRPr="00D7646E">
              <w:rPr>
                <w:rFonts w:eastAsia="Times New Roman"/>
                <w:b/>
                <w:bCs/>
                <w:color w:val="000000" w:themeColor="text1"/>
                <w:lang w:val="sr-Cyrl-RS"/>
              </w:rPr>
              <w:t>1</w:t>
            </w:r>
          </w:p>
        </w:tc>
      </w:tr>
      <w:tr w:rsidR="006D6F62" w:rsidRPr="00D7646E" w14:paraId="2C970959" w14:textId="77777777" w:rsidTr="00156599">
        <w:trPr>
          <w:jc w:val="center"/>
        </w:trPr>
        <w:tc>
          <w:tcPr>
            <w:tcW w:w="2430" w:type="dxa"/>
          </w:tcPr>
          <w:p w14:paraId="6E2220D5"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М33</w:t>
            </w:r>
          </w:p>
        </w:tc>
        <w:tc>
          <w:tcPr>
            <w:tcW w:w="2525" w:type="dxa"/>
          </w:tcPr>
          <w:p w14:paraId="2E527674" w14:textId="77777777" w:rsidR="006D6F62" w:rsidRPr="00D7646E" w:rsidRDefault="006D6F62" w:rsidP="00156599">
            <w:pPr>
              <w:rPr>
                <w:rFonts w:eastAsia="Times New Roman"/>
                <w:b/>
                <w:bCs/>
                <w:color w:val="000000"/>
              </w:rPr>
            </w:pPr>
            <w:r w:rsidRPr="00D7646E">
              <w:rPr>
                <w:rFonts w:eastAsia="Times New Roman"/>
                <w:b/>
                <w:bCs/>
                <w:color w:val="000000"/>
              </w:rPr>
              <w:t>12</w:t>
            </w:r>
          </w:p>
        </w:tc>
      </w:tr>
      <w:tr w:rsidR="006D6F62" w:rsidRPr="00D7646E" w14:paraId="1320487E" w14:textId="77777777" w:rsidTr="00156599">
        <w:trPr>
          <w:jc w:val="center"/>
        </w:trPr>
        <w:tc>
          <w:tcPr>
            <w:tcW w:w="2430" w:type="dxa"/>
          </w:tcPr>
          <w:p w14:paraId="394E6091"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М34</w:t>
            </w:r>
          </w:p>
        </w:tc>
        <w:tc>
          <w:tcPr>
            <w:tcW w:w="2525" w:type="dxa"/>
          </w:tcPr>
          <w:p w14:paraId="0EDB6E39" w14:textId="77777777" w:rsidR="006D6F62" w:rsidRPr="00D7646E" w:rsidRDefault="006D6F62" w:rsidP="00156599">
            <w:pPr>
              <w:rPr>
                <w:rFonts w:eastAsia="Times New Roman"/>
                <w:b/>
                <w:bCs/>
                <w:color w:val="000000"/>
                <w:lang w:val="sr-Cyrl-RS"/>
              </w:rPr>
            </w:pPr>
            <w:r w:rsidRPr="00D7646E">
              <w:rPr>
                <w:rFonts w:eastAsia="Times New Roman"/>
                <w:b/>
                <w:bCs/>
                <w:color w:val="000000"/>
              </w:rPr>
              <w:t>3</w:t>
            </w:r>
            <w:r w:rsidRPr="00D7646E">
              <w:rPr>
                <w:rFonts w:eastAsia="Times New Roman"/>
                <w:b/>
                <w:bCs/>
                <w:color w:val="000000"/>
                <w:lang w:val="sr-Cyrl-RS"/>
              </w:rPr>
              <w:t xml:space="preserve"> </w:t>
            </w:r>
          </w:p>
        </w:tc>
      </w:tr>
      <w:tr w:rsidR="006D6F62" w:rsidRPr="00D7646E" w14:paraId="1318DF79" w14:textId="77777777" w:rsidTr="00156599">
        <w:trPr>
          <w:jc w:val="center"/>
        </w:trPr>
        <w:tc>
          <w:tcPr>
            <w:tcW w:w="2430" w:type="dxa"/>
          </w:tcPr>
          <w:p w14:paraId="5889BDB3"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М51</w:t>
            </w:r>
          </w:p>
        </w:tc>
        <w:tc>
          <w:tcPr>
            <w:tcW w:w="2525" w:type="dxa"/>
          </w:tcPr>
          <w:p w14:paraId="373F5126" w14:textId="77777777" w:rsidR="006D6F62" w:rsidRPr="00D7646E" w:rsidRDefault="006D6F62" w:rsidP="00156599">
            <w:pPr>
              <w:rPr>
                <w:rFonts w:eastAsia="Times New Roman"/>
                <w:b/>
                <w:bCs/>
                <w:color w:val="000000"/>
              </w:rPr>
            </w:pPr>
            <w:r w:rsidRPr="00D7646E">
              <w:rPr>
                <w:rFonts w:eastAsia="Times New Roman"/>
                <w:b/>
                <w:bCs/>
                <w:color w:val="000000"/>
              </w:rPr>
              <w:t>7</w:t>
            </w:r>
          </w:p>
        </w:tc>
      </w:tr>
      <w:tr w:rsidR="006D6F62" w:rsidRPr="00D7646E" w14:paraId="0FC0BAB2" w14:textId="77777777" w:rsidTr="00156599">
        <w:trPr>
          <w:jc w:val="center"/>
        </w:trPr>
        <w:tc>
          <w:tcPr>
            <w:tcW w:w="2430" w:type="dxa"/>
          </w:tcPr>
          <w:p w14:paraId="3C41CF11"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М54</w:t>
            </w:r>
          </w:p>
        </w:tc>
        <w:tc>
          <w:tcPr>
            <w:tcW w:w="2525" w:type="dxa"/>
          </w:tcPr>
          <w:p w14:paraId="43B19C29"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 xml:space="preserve">1  </w:t>
            </w:r>
          </w:p>
        </w:tc>
      </w:tr>
      <w:tr w:rsidR="006D6F62" w:rsidRPr="00D7646E" w14:paraId="71C62C9C" w14:textId="77777777" w:rsidTr="00156599">
        <w:trPr>
          <w:jc w:val="center"/>
        </w:trPr>
        <w:tc>
          <w:tcPr>
            <w:tcW w:w="2430" w:type="dxa"/>
          </w:tcPr>
          <w:p w14:paraId="6FC7046B" w14:textId="77777777" w:rsidR="006D6F62" w:rsidRPr="00D7646E" w:rsidRDefault="006D6F62" w:rsidP="00156599">
            <w:pPr>
              <w:rPr>
                <w:b/>
                <w:bCs/>
                <w:color w:val="000000" w:themeColor="text1"/>
                <w:lang w:val="sr-Cyrl-RS"/>
              </w:rPr>
            </w:pPr>
            <w:r w:rsidRPr="00D7646E">
              <w:rPr>
                <w:b/>
                <w:bCs/>
                <w:color w:val="000000" w:themeColor="text1"/>
                <w:lang w:val="sr-Cyrl-RS"/>
              </w:rPr>
              <w:t>M64</w:t>
            </w:r>
          </w:p>
        </w:tc>
        <w:tc>
          <w:tcPr>
            <w:tcW w:w="2525" w:type="dxa"/>
          </w:tcPr>
          <w:p w14:paraId="41018132" w14:textId="77777777" w:rsidR="006D6F62" w:rsidRPr="00D7646E" w:rsidRDefault="006D6F62" w:rsidP="00156599">
            <w:pPr>
              <w:rPr>
                <w:b/>
                <w:bCs/>
                <w:color w:val="000000" w:themeColor="text1"/>
                <w:lang w:val="sr-Cyrl-RS"/>
              </w:rPr>
            </w:pPr>
            <w:r w:rsidRPr="00D7646E">
              <w:rPr>
                <w:b/>
                <w:bCs/>
                <w:color w:val="000000" w:themeColor="text1"/>
                <w:lang w:val="sr-Cyrl-RS"/>
              </w:rPr>
              <w:t>1</w:t>
            </w:r>
          </w:p>
        </w:tc>
      </w:tr>
    </w:tbl>
    <w:p w14:paraId="5AAA4785" w14:textId="77777777" w:rsidR="006D6F62" w:rsidRPr="00D7646E" w:rsidRDefault="006D6F62" w:rsidP="006D6F62">
      <w:pPr>
        <w:rPr>
          <w:rFonts w:ascii="Times New Roman" w:eastAsia="Times New Roman" w:hAnsi="Times New Roman" w:cs="Times New Roman"/>
          <w:b/>
          <w:bCs/>
          <w:color w:val="000000"/>
          <w:szCs w:val="24"/>
          <w:lang w:val="sr-Cyrl-RS"/>
        </w:rPr>
      </w:pPr>
    </w:p>
    <w:p w14:paraId="5186940E" w14:textId="798CCAC4" w:rsidR="006D6F62" w:rsidRDefault="006D6F62" w:rsidP="00F7434C">
      <w:pPr>
        <w:pStyle w:val="ListParagraph"/>
        <w:numPr>
          <w:ilvl w:val="0"/>
          <w:numId w:val="41"/>
        </w:numPr>
        <w:ind w:left="426"/>
        <w:jc w:val="both"/>
        <w:rPr>
          <w:rFonts w:eastAsia="Times New Roman" w:cs="Times New Roman"/>
          <w:b/>
          <w:bCs/>
          <w:color w:val="000000"/>
          <w:szCs w:val="24"/>
          <w:lang w:val="sr-Cyrl-RS"/>
        </w:rPr>
      </w:pPr>
      <w:r w:rsidRPr="00D7646E">
        <w:rPr>
          <w:rFonts w:eastAsia="Times New Roman" w:cs="Times New Roman"/>
          <w:b/>
          <w:bCs/>
          <w:color w:val="000000"/>
          <w:szCs w:val="24"/>
          <w:lang w:val="sr-Cyrl-RS"/>
        </w:rPr>
        <w:t>Предавања по позиву одржана у организацији Факултета (на Факултету, Универзитету и научним скуповима где је организатор или суорганизатор Факултет)</w:t>
      </w:r>
    </w:p>
    <w:p w14:paraId="294BB438" w14:textId="77777777" w:rsidR="00F7434C" w:rsidRPr="00D7646E" w:rsidRDefault="00F7434C" w:rsidP="00F7434C">
      <w:pPr>
        <w:pStyle w:val="ListParagraph"/>
        <w:jc w:val="both"/>
        <w:rPr>
          <w:rFonts w:eastAsia="Times New Roman" w:cs="Times New Roman"/>
          <w:b/>
          <w:bCs/>
          <w:color w:val="000000"/>
          <w:szCs w:val="24"/>
          <w:lang w:val="sr-Cyrl-RS"/>
        </w:rPr>
      </w:pPr>
    </w:p>
    <w:p w14:paraId="14351E5B" w14:textId="54DA4E5E" w:rsidR="00F7434C" w:rsidRPr="00F7434C" w:rsidRDefault="006D6F62" w:rsidP="00F7434C">
      <w:pPr>
        <w:pStyle w:val="ListParagraph"/>
        <w:numPr>
          <w:ilvl w:val="0"/>
          <w:numId w:val="56"/>
        </w:numPr>
        <w:spacing w:after="120"/>
        <w:ind w:left="714" w:hanging="357"/>
        <w:contextualSpacing w:val="0"/>
        <w:jc w:val="both"/>
        <w:rPr>
          <w:rFonts w:eastAsia="Times New Roman" w:cs="Times New Roman"/>
          <w:szCs w:val="24"/>
          <w:lang w:val="sr-Cyrl-RS"/>
        </w:rPr>
      </w:pPr>
      <w:r w:rsidRPr="00F7434C">
        <w:rPr>
          <w:rFonts w:eastAsia="Times New Roman" w:cs="Times New Roman"/>
          <w:szCs w:val="24"/>
          <w:lang w:val="sr-Cyrl-RS"/>
        </w:rPr>
        <w:t>Dr. Maciej Trzebiński (Institute of Nuclear Physics Polish Academy of Sciences, Krakow, Poland), Journey to the Innards of Our Universe, 25.2.2019, ПМФ - SEENET-MTP Ниш.</w:t>
      </w:r>
    </w:p>
    <w:p w14:paraId="0C4CF75A" w14:textId="77777777" w:rsidR="00F7434C" w:rsidRDefault="006D6F62" w:rsidP="00F7434C">
      <w:pPr>
        <w:pStyle w:val="ListParagraph"/>
        <w:numPr>
          <w:ilvl w:val="0"/>
          <w:numId w:val="56"/>
        </w:numPr>
        <w:spacing w:after="120"/>
        <w:ind w:left="714" w:hanging="357"/>
        <w:contextualSpacing w:val="0"/>
        <w:jc w:val="both"/>
        <w:rPr>
          <w:rFonts w:eastAsia="Times New Roman" w:cs="Times New Roman"/>
          <w:szCs w:val="24"/>
          <w:lang w:val="sr-Cyrl-RS"/>
        </w:rPr>
      </w:pPr>
      <w:r w:rsidRPr="00F7434C">
        <w:rPr>
          <w:rFonts w:eastAsia="Times New Roman" w:cs="Times New Roman"/>
          <w:szCs w:val="24"/>
          <w:lang w:val="sr-Cyrl-RS"/>
        </w:rPr>
        <w:t>Prof. Dr. Vitaly Vanchurin (University of Minnesota Duluth, USA), A Quantum-Classical Duality аnd Emergent Space-Time, 24.5.2019, ПМФ - Ниш.</w:t>
      </w:r>
    </w:p>
    <w:p w14:paraId="3E5FCE6B" w14:textId="77777777" w:rsidR="00F7434C" w:rsidRDefault="006D6F62" w:rsidP="00F7434C">
      <w:pPr>
        <w:pStyle w:val="ListParagraph"/>
        <w:numPr>
          <w:ilvl w:val="0"/>
          <w:numId w:val="56"/>
        </w:numPr>
        <w:spacing w:after="120"/>
        <w:ind w:left="714" w:hanging="357"/>
        <w:contextualSpacing w:val="0"/>
        <w:jc w:val="both"/>
        <w:rPr>
          <w:rFonts w:eastAsia="Times New Roman" w:cs="Times New Roman"/>
          <w:szCs w:val="24"/>
          <w:lang w:val="sr-Cyrl-RS"/>
        </w:rPr>
      </w:pPr>
      <w:r w:rsidRPr="00F7434C">
        <w:rPr>
          <w:rFonts w:eastAsia="Times New Roman" w:cs="Times New Roman"/>
          <w:szCs w:val="24"/>
          <w:lang w:val="sr-Cyrl-RS"/>
        </w:rPr>
        <w:t>Prof. Dr. Stefan Pokorski (Institute of Theoretical Physics, University of Warsaw, Poland), Higgs Particle – the end of a Certain Story and what next?, 27.5.2019, гост Одељења САНУ Ниш и SEENET-MTP Центра.</w:t>
      </w:r>
    </w:p>
    <w:p w14:paraId="6D503BCD" w14:textId="77777777" w:rsidR="00F7434C" w:rsidRDefault="006D6F62" w:rsidP="00F7434C">
      <w:pPr>
        <w:pStyle w:val="ListParagraph"/>
        <w:numPr>
          <w:ilvl w:val="0"/>
          <w:numId w:val="56"/>
        </w:numPr>
        <w:spacing w:after="120"/>
        <w:ind w:left="714" w:hanging="357"/>
        <w:contextualSpacing w:val="0"/>
        <w:jc w:val="both"/>
        <w:rPr>
          <w:rFonts w:eastAsia="Times New Roman" w:cs="Times New Roman"/>
          <w:szCs w:val="24"/>
          <w:lang w:val="sr-Cyrl-RS"/>
        </w:rPr>
      </w:pPr>
      <w:r w:rsidRPr="00F7434C">
        <w:rPr>
          <w:rFonts w:eastAsia="Times New Roman" w:cs="Times New Roman"/>
          <w:szCs w:val="24"/>
          <w:lang w:val="sr-Cyrl-RS"/>
        </w:rPr>
        <w:t>Prof. Dr. Stefan Pokorski (Institute of Theoretical Physics, University of Warsaw, Poland), The Development of Physics in Poland, 28.5.2019, ПМФ Ниш.</w:t>
      </w:r>
    </w:p>
    <w:p w14:paraId="6C3D4146" w14:textId="77777777" w:rsidR="00F7434C" w:rsidRDefault="006D6F62" w:rsidP="00F7434C">
      <w:pPr>
        <w:pStyle w:val="ListParagraph"/>
        <w:numPr>
          <w:ilvl w:val="0"/>
          <w:numId w:val="56"/>
        </w:numPr>
        <w:spacing w:after="120"/>
        <w:ind w:left="714" w:hanging="357"/>
        <w:contextualSpacing w:val="0"/>
        <w:jc w:val="both"/>
        <w:rPr>
          <w:rFonts w:eastAsia="Times New Roman" w:cs="Times New Roman"/>
          <w:szCs w:val="24"/>
          <w:lang w:val="sr-Cyrl-RS"/>
        </w:rPr>
      </w:pPr>
      <w:r w:rsidRPr="00F7434C">
        <w:rPr>
          <w:rFonts w:eastAsia="Times New Roman" w:cs="Times New Roman"/>
          <w:szCs w:val="24"/>
          <w:lang w:val="sr-Cyrl-RS"/>
        </w:rPr>
        <w:t>Prof. Dr. Oleg Antipin (Ruđer Bošković Institute, Zagreb, Croatia), The Decoupling Effects in the Running of the Cosmological Constant, 25.10.2019, ПМФ – Катедра за Теоријску физику Ниш.</w:t>
      </w:r>
    </w:p>
    <w:p w14:paraId="215D0A73" w14:textId="77777777" w:rsidR="00F7434C" w:rsidRDefault="006D6F62" w:rsidP="00F7434C">
      <w:pPr>
        <w:pStyle w:val="ListParagraph"/>
        <w:numPr>
          <w:ilvl w:val="0"/>
          <w:numId w:val="56"/>
        </w:numPr>
        <w:spacing w:after="120"/>
        <w:ind w:left="714" w:hanging="357"/>
        <w:contextualSpacing w:val="0"/>
        <w:jc w:val="both"/>
        <w:rPr>
          <w:rFonts w:eastAsia="Times New Roman" w:cs="Times New Roman"/>
          <w:szCs w:val="24"/>
          <w:lang w:val="sr-Cyrl-RS"/>
        </w:rPr>
      </w:pPr>
      <w:r w:rsidRPr="00F7434C">
        <w:rPr>
          <w:rFonts w:eastAsia="Times New Roman" w:cs="Times New Roman"/>
          <w:szCs w:val="24"/>
          <w:lang w:val="sr-Cyrl-RS"/>
        </w:rPr>
        <w:t>G. Djordjevic, On standard and holographic Randall-Sundrum Cosmology, SEENET-MTP Balkan School on High Energy and Particle Physics: Theory and Phenomenology - BS2019 (3-9 June 2019, Ioannina, Greece)</w:t>
      </w:r>
    </w:p>
    <w:p w14:paraId="55709AC9" w14:textId="77777777" w:rsidR="00F7434C" w:rsidRDefault="006D6F62" w:rsidP="00F7434C">
      <w:pPr>
        <w:pStyle w:val="ListParagraph"/>
        <w:numPr>
          <w:ilvl w:val="0"/>
          <w:numId w:val="56"/>
        </w:numPr>
        <w:spacing w:after="120"/>
        <w:ind w:left="714" w:hanging="357"/>
        <w:contextualSpacing w:val="0"/>
        <w:jc w:val="both"/>
        <w:rPr>
          <w:rFonts w:eastAsia="Times New Roman" w:cs="Times New Roman"/>
          <w:szCs w:val="24"/>
          <w:lang w:val="sr-Cyrl-RS"/>
        </w:rPr>
      </w:pPr>
      <w:r w:rsidRPr="00F7434C">
        <w:rPr>
          <w:rFonts w:eastAsia="Times New Roman" w:cs="Times New Roman"/>
          <w:szCs w:val="24"/>
          <w:lang w:val="sr-Cyrl-RS"/>
        </w:rPr>
        <w:t>G. Djordjevic, RSII holographic Cosmology, SEENET-MTP Assessment and SAC Meeting (20-23 October 2019, Trieste, Italy)</w:t>
      </w:r>
    </w:p>
    <w:p w14:paraId="7F42E3A0" w14:textId="77777777" w:rsidR="00F7434C" w:rsidRDefault="006D6F62" w:rsidP="00F7434C">
      <w:pPr>
        <w:pStyle w:val="ListParagraph"/>
        <w:numPr>
          <w:ilvl w:val="0"/>
          <w:numId w:val="56"/>
        </w:numPr>
        <w:spacing w:after="120"/>
        <w:ind w:left="714" w:hanging="357"/>
        <w:contextualSpacing w:val="0"/>
        <w:jc w:val="both"/>
        <w:rPr>
          <w:rFonts w:eastAsia="Times New Roman" w:cs="Times New Roman"/>
          <w:szCs w:val="24"/>
          <w:lang w:val="sr-Cyrl-RS"/>
        </w:rPr>
      </w:pPr>
      <w:r w:rsidRPr="00F7434C">
        <w:rPr>
          <w:rFonts w:eastAsia="Times New Roman" w:cs="Times New Roman"/>
          <w:szCs w:val="24"/>
          <w:lang w:val="sr-Cyrl-RS"/>
        </w:rPr>
        <w:t>D. Dimitrijevic, Holographic Braneworld and Tachyon Inflation, SEENET-MTP Assessment and SAC Meeting (20-23 October 2019, Trieste, Italy)</w:t>
      </w:r>
    </w:p>
    <w:p w14:paraId="03D90870" w14:textId="77777777" w:rsidR="00F7434C" w:rsidRDefault="006D6F62" w:rsidP="00F7434C">
      <w:pPr>
        <w:pStyle w:val="ListParagraph"/>
        <w:numPr>
          <w:ilvl w:val="0"/>
          <w:numId w:val="56"/>
        </w:numPr>
        <w:spacing w:after="120"/>
        <w:ind w:left="714" w:hanging="357"/>
        <w:contextualSpacing w:val="0"/>
        <w:jc w:val="both"/>
        <w:rPr>
          <w:rFonts w:eastAsia="Times New Roman" w:cs="Times New Roman"/>
          <w:szCs w:val="24"/>
          <w:lang w:val="sr-Cyrl-RS"/>
        </w:rPr>
      </w:pPr>
      <w:r w:rsidRPr="00F7434C">
        <w:rPr>
          <w:rFonts w:eastAsia="Times New Roman" w:cs="Times New Roman"/>
          <w:szCs w:val="24"/>
          <w:lang w:val="sr-Cyrl-RS"/>
        </w:rPr>
        <w:t>G. Djordjevic, Tachyon inflation and holography, 10th Mathematical Physics Meeting: School and Conference on Modern Mathematical Physics (9-14 September 2019, Belgrade, Serbia)</w:t>
      </w:r>
    </w:p>
    <w:p w14:paraId="2C24DE59" w14:textId="77777777" w:rsidR="00F7434C" w:rsidRDefault="006D6F62" w:rsidP="00F7434C">
      <w:pPr>
        <w:pStyle w:val="ListParagraph"/>
        <w:numPr>
          <w:ilvl w:val="0"/>
          <w:numId w:val="56"/>
        </w:numPr>
        <w:spacing w:after="120"/>
        <w:ind w:left="714" w:hanging="357"/>
        <w:contextualSpacing w:val="0"/>
        <w:jc w:val="both"/>
        <w:rPr>
          <w:rFonts w:eastAsia="Times New Roman" w:cs="Times New Roman"/>
          <w:szCs w:val="24"/>
          <w:lang w:val="sr-Cyrl-RS"/>
        </w:rPr>
      </w:pPr>
      <w:r w:rsidRPr="00F7434C">
        <w:rPr>
          <w:rFonts w:eastAsia="Times New Roman" w:cs="Times New Roman"/>
          <w:szCs w:val="24"/>
          <w:lang w:val="sr-Cyrl-RS"/>
        </w:rPr>
        <w:t>Jasmina Jeknic-Dugic, “ON THE STABILITY OF THE QUANTUM BROWNIAN ROTATOR”, The 7th Conference on Information Theory and Complex Systems, Belgrade 15-16 October 2019.</w:t>
      </w:r>
    </w:p>
    <w:p w14:paraId="1AA2FB3B" w14:textId="77777777" w:rsidR="00F7434C" w:rsidRDefault="006D6F62" w:rsidP="00F7434C">
      <w:pPr>
        <w:pStyle w:val="ListParagraph"/>
        <w:numPr>
          <w:ilvl w:val="0"/>
          <w:numId w:val="56"/>
        </w:numPr>
        <w:spacing w:after="120"/>
        <w:ind w:left="714" w:hanging="357"/>
        <w:contextualSpacing w:val="0"/>
        <w:jc w:val="both"/>
        <w:rPr>
          <w:rFonts w:eastAsia="Times New Roman" w:cs="Times New Roman"/>
          <w:szCs w:val="24"/>
          <w:lang w:val="sr-Cyrl-RS"/>
        </w:rPr>
      </w:pPr>
      <w:r w:rsidRPr="00F7434C">
        <w:rPr>
          <w:rFonts w:eastAsia="Times New Roman" w:cs="Times New Roman"/>
          <w:szCs w:val="24"/>
          <w:lang w:val="sr-Cyrl-RS"/>
        </w:rPr>
        <w:t>G. Đorđević, Nonlinear Effects in RSII Cosmological Models with Tachyon Field, Conference on Nonlinearity, 11-12 October 2019, Belgrade, Serbia</w:t>
      </w:r>
    </w:p>
    <w:p w14:paraId="0F9F6437" w14:textId="073BC28B" w:rsidR="006D6F62" w:rsidRPr="00F7434C" w:rsidRDefault="006D6F62" w:rsidP="00F7434C">
      <w:pPr>
        <w:pStyle w:val="ListParagraph"/>
        <w:numPr>
          <w:ilvl w:val="0"/>
          <w:numId w:val="56"/>
        </w:numPr>
        <w:spacing w:after="120"/>
        <w:ind w:left="714" w:hanging="357"/>
        <w:contextualSpacing w:val="0"/>
        <w:jc w:val="both"/>
        <w:rPr>
          <w:rFonts w:eastAsia="Times New Roman" w:cs="Times New Roman"/>
          <w:szCs w:val="24"/>
          <w:lang w:val="sr-Cyrl-RS"/>
        </w:rPr>
      </w:pPr>
      <w:r w:rsidRPr="00F7434C">
        <w:rPr>
          <w:rFonts w:eastAsia="Times New Roman" w:cs="Times New Roman"/>
          <w:szCs w:val="24"/>
          <w:lang w:val="sr-Cyrl-RS"/>
        </w:rPr>
        <w:lastRenderedPageBreak/>
        <w:t>G. Đorđević, On p-Adic and Adelic Quantum Dynamics from Locally Equivalent DBI Lagrangians p-adics.2019 Seventh International Conference on p-Adic Mathematical Physics and its Applications (30 September – 4 October 2019, Covilhã, Portugal, CMA-UBI)</w:t>
      </w:r>
    </w:p>
    <w:p w14:paraId="6A5E6D93" w14:textId="77777777" w:rsidR="006D6F62" w:rsidRPr="00D7646E" w:rsidRDefault="006D6F62" w:rsidP="006D6F62">
      <w:pPr>
        <w:ind w:left="360"/>
        <w:rPr>
          <w:rFonts w:ascii="Times New Roman" w:eastAsia="Times New Roman" w:hAnsi="Times New Roman" w:cs="Times New Roman"/>
          <w:color w:val="FF0000"/>
          <w:szCs w:val="24"/>
          <w:lang w:val="sr-Cyrl-RS"/>
        </w:rPr>
      </w:pPr>
    </w:p>
    <w:p w14:paraId="439E810F" w14:textId="77777777" w:rsidR="006D6F62" w:rsidRPr="00D7646E" w:rsidRDefault="006D6F62" w:rsidP="00F7434C">
      <w:pPr>
        <w:pStyle w:val="ListParagraph"/>
        <w:numPr>
          <w:ilvl w:val="0"/>
          <w:numId w:val="41"/>
        </w:numPr>
        <w:ind w:left="426"/>
        <w:rPr>
          <w:rFonts w:eastAsia="Times New Roman" w:cs="Times New Roman"/>
          <w:b/>
          <w:bCs/>
          <w:color w:val="000000"/>
          <w:szCs w:val="24"/>
          <w:lang w:val="sr-Cyrl-RS"/>
        </w:rPr>
      </w:pPr>
      <w:r w:rsidRPr="00D7646E">
        <w:rPr>
          <w:rFonts w:eastAsia="Times New Roman" w:cs="Times New Roman"/>
          <w:b/>
          <w:bCs/>
          <w:color w:val="000000"/>
          <w:szCs w:val="24"/>
          <w:lang w:val="sr-Cyrl-RS"/>
        </w:rPr>
        <w:t>Организација и учешће на научним скуповима</w:t>
      </w:r>
    </w:p>
    <w:tbl>
      <w:tblPr>
        <w:tblStyle w:val="TableGrid"/>
        <w:tblW w:w="0" w:type="auto"/>
        <w:jc w:val="center"/>
        <w:tblLook w:val="04A0" w:firstRow="1" w:lastRow="0" w:firstColumn="1" w:lastColumn="0" w:noHBand="0" w:noVBand="1"/>
      </w:tblPr>
      <w:tblGrid>
        <w:gridCol w:w="7083"/>
        <w:gridCol w:w="2126"/>
      </w:tblGrid>
      <w:tr w:rsidR="006D6F62" w:rsidRPr="00D7646E" w14:paraId="29D19BE5" w14:textId="77777777" w:rsidTr="00F7434C">
        <w:trPr>
          <w:jc w:val="center"/>
        </w:trPr>
        <w:tc>
          <w:tcPr>
            <w:tcW w:w="7083" w:type="dxa"/>
          </w:tcPr>
          <w:p w14:paraId="0ACBF19C"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Назив скупа</w:t>
            </w:r>
          </w:p>
        </w:tc>
        <w:tc>
          <w:tcPr>
            <w:tcW w:w="2126" w:type="dxa"/>
          </w:tcPr>
          <w:p w14:paraId="4D009143"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Број учесника са департмана</w:t>
            </w:r>
          </w:p>
        </w:tc>
      </w:tr>
      <w:tr w:rsidR="006D6F62" w:rsidRPr="00D7646E" w14:paraId="093BCE7F" w14:textId="77777777" w:rsidTr="00F7434C">
        <w:trPr>
          <w:jc w:val="center"/>
        </w:trPr>
        <w:tc>
          <w:tcPr>
            <w:tcW w:w="7083" w:type="dxa"/>
          </w:tcPr>
          <w:p w14:paraId="695670E3" w14:textId="77777777" w:rsidR="006D6F62" w:rsidRPr="00D7646E" w:rsidRDefault="006D6F62" w:rsidP="00156599">
            <w:pPr>
              <w:rPr>
                <w:rFonts w:eastAsia="Times New Roman"/>
                <w:bCs/>
                <w:color w:val="000000"/>
                <w:lang w:val="sr-Cyrl-RS"/>
              </w:rPr>
            </w:pPr>
            <w:r w:rsidRPr="00D7646E">
              <w:rPr>
                <w:rFonts w:eastAsia="Times New Roman"/>
                <w:bCs/>
                <w:color w:val="000000"/>
              </w:rPr>
              <w:t xml:space="preserve">Contemporary Materials, </w:t>
            </w:r>
            <w:r w:rsidRPr="00D7646E">
              <w:rPr>
                <w:rFonts w:eastAsia="Times New Roman"/>
                <w:bCs/>
                <w:color w:val="000000"/>
                <w:lang w:val="sr-Cyrl-RS"/>
              </w:rPr>
              <w:t>Бања Лука, Република Српска</w:t>
            </w:r>
          </w:p>
        </w:tc>
        <w:tc>
          <w:tcPr>
            <w:tcW w:w="2126" w:type="dxa"/>
          </w:tcPr>
          <w:p w14:paraId="3435A65B"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 xml:space="preserve">2 </w:t>
            </w:r>
          </w:p>
        </w:tc>
      </w:tr>
      <w:tr w:rsidR="006D6F62" w:rsidRPr="00D7646E" w14:paraId="5CBCEBD3" w14:textId="77777777" w:rsidTr="00F7434C">
        <w:trPr>
          <w:jc w:val="center"/>
        </w:trPr>
        <w:tc>
          <w:tcPr>
            <w:tcW w:w="7083" w:type="dxa"/>
          </w:tcPr>
          <w:p w14:paraId="566DA505" w14:textId="77777777" w:rsidR="006D6F62" w:rsidRPr="00D7646E" w:rsidRDefault="006D6F62" w:rsidP="00156599">
            <w:pPr>
              <w:rPr>
                <w:rFonts w:eastAsia="Times New Roman"/>
                <w:bCs/>
                <w:color w:val="000000"/>
                <w:lang w:val="sr-Cyrl-RS"/>
              </w:rPr>
            </w:pPr>
            <w:r w:rsidRPr="00D7646E">
              <w:rPr>
                <w:rFonts w:eastAsia="Times New Roman"/>
                <w:bCs/>
                <w:color w:val="000000"/>
              </w:rPr>
              <w:t>UNITECH2019</w:t>
            </w:r>
            <w:r w:rsidRPr="00D7646E">
              <w:rPr>
                <w:rFonts w:eastAsia="Times New Roman"/>
                <w:bCs/>
                <w:color w:val="000000"/>
                <w:lang w:val="sr-Cyrl-RS"/>
              </w:rPr>
              <w:t>, Габрово, Бугарска</w:t>
            </w:r>
          </w:p>
        </w:tc>
        <w:tc>
          <w:tcPr>
            <w:tcW w:w="2126" w:type="dxa"/>
          </w:tcPr>
          <w:p w14:paraId="47608436"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 xml:space="preserve">2 </w:t>
            </w:r>
          </w:p>
        </w:tc>
      </w:tr>
      <w:tr w:rsidR="006D6F62" w:rsidRPr="00D7646E" w14:paraId="6CE6C01E" w14:textId="77777777" w:rsidTr="00F7434C">
        <w:trPr>
          <w:jc w:val="center"/>
        </w:trPr>
        <w:tc>
          <w:tcPr>
            <w:tcW w:w="7083" w:type="dxa"/>
          </w:tcPr>
          <w:p w14:paraId="56AFE02F" w14:textId="77777777" w:rsidR="006D6F62" w:rsidRPr="00D7646E" w:rsidRDefault="006D6F62" w:rsidP="00156599">
            <w:pPr>
              <w:rPr>
                <w:rFonts w:eastAsia="Times New Roman"/>
                <w:color w:val="000000"/>
                <w:lang w:val="sr-Cyrl-RS"/>
              </w:rPr>
            </w:pPr>
            <w:r w:rsidRPr="00D7646E">
              <w:rPr>
                <w:rFonts w:eastAsia="Times New Roman"/>
                <w:color w:val="000000"/>
              </w:rPr>
              <w:t>Workshop on Non-Equilibrium Processes</w:t>
            </w:r>
            <w:r w:rsidRPr="00D7646E">
              <w:rPr>
                <w:rFonts w:eastAsia="Times New Roman"/>
                <w:color w:val="000000"/>
                <w:lang w:val="sr-Cyrl-RS"/>
              </w:rPr>
              <w:t>, 21</w:t>
            </w:r>
            <w:proofErr w:type="spellStart"/>
            <w:r w:rsidRPr="00D7646E">
              <w:rPr>
                <w:rFonts w:eastAsia="Times New Roman"/>
                <w:color w:val="000000"/>
                <w:vertAlign w:val="superscript"/>
              </w:rPr>
              <w:t>st</w:t>
            </w:r>
            <w:proofErr w:type="spellEnd"/>
            <w:r w:rsidRPr="00D7646E">
              <w:rPr>
                <w:rFonts w:eastAsia="Times New Roman"/>
                <w:color w:val="000000"/>
              </w:rPr>
              <w:t xml:space="preserve"> July 2019, Belgrade, Serbia</w:t>
            </w:r>
          </w:p>
        </w:tc>
        <w:tc>
          <w:tcPr>
            <w:tcW w:w="2126" w:type="dxa"/>
          </w:tcPr>
          <w:p w14:paraId="34383F72"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1</w:t>
            </w:r>
          </w:p>
        </w:tc>
      </w:tr>
      <w:tr w:rsidR="006D6F62" w:rsidRPr="00D7646E" w14:paraId="04614DE1" w14:textId="77777777" w:rsidTr="00F7434C">
        <w:trPr>
          <w:jc w:val="center"/>
        </w:trPr>
        <w:tc>
          <w:tcPr>
            <w:tcW w:w="7083" w:type="dxa"/>
          </w:tcPr>
          <w:p w14:paraId="6B653894" w14:textId="0B9F837B" w:rsidR="006D6F62" w:rsidRPr="00D7646E" w:rsidRDefault="006D6F62" w:rsidP="00156599">
            <w:pPr>
              <w:rPr>
                <w:rFonts w:eastAsia="Times New Roman"/>
                <w:bCs/>
                <w:lang w:val="sr-Cyrl-RS"/>
              </w:rPr>
            </w:pPr>
            <w:r w:rsidRPr="00D7646E">
              <w:rPr>
                <w:rFonts w:eastAsia="Times New Roman"/>
                <w:bCs/>
                <w:bdr w:val="none" w:sz="0" w:space="0" w:color="auto" w:frame="1"/>
              </w:rPr>
              <w:t xml:space="preserve">13th Conference for Young Scientists in </w:t>
            </w:r>
            <w:r w:rsidR="00F7434C" w:rsidRPr="00D7646E">
              <w:rPr>
                <w:rFonts w:eastAsia="Times New Roman"/>
                <w:bCs/>
                <w:bdr w:val="none" w:sz="0" w:space="0" w:color="auto" w:frame="1"/>
              </w:rPr>
              <w:t>Ceramics</w:t>
            </w:r>
            <w:r w:rsidR="00F7434C" w:rsidRPr="00D7646E">
              <w:rPr>
                <w:rFonts w:eastAsia="Times New Roman"/>
                <w:bCs/>
                <w:bdr w:val="none" w:sz="0" w:space="0" w:color="auto" w:frame="1"/>
                <w:lang w:val="sr-Cyrl-RS"/>
              </w:rPr>
              <w:t xml:space="preserve">, </w:t>
            </w:r>
            <w:r w:rsidR="00F7434C" w:rsidRPr="00D7646E">
              <w:rPr>
                <w:rFonts w:eastAsia="Times New Roman"/>
                <w:bCs/>
                <w:bdr w:val="none" w:sz="0" w:space="0" w:color="auto" w:frame="1"/>
              </w:rPr>
              <w:t>Belgrade</w:t>
            </w:r>
            <w:r w:rsidRPr="00D7646E">
              <w:rPr>
                <w:rFonts w:eastAsia="Times New Roman"/>
              </w:rPr>
              <w:t>, Serbia</w:t>
            </w:r>
            <w:r w:rsidRPr="00D7646E">
              <w:rPr>
                <w:rFonts w:eastAsia="Times New Roman"/>
                <w:lang w:val="sr-Cyrl-RS"/>
              </w:rPr>
              <w:t>,</w:t>
            </w:r>
            <w:r w:rsidRPr="00D7646E">
              <w:rPr>
                <w:rFonts w:eastAsia="Times New Roman"/>
                <w:bCs/>
                <w:bdr w:val="none" w:sz="0" w:space="0" w:color="auto" w:frame="1"/>
              </w:rPr>
              <w:t xml:space="preserve"> 2019</w:t>
            </w:r>
            <w:r w:rsidRPr="00D7646E">
              <w:rPr>
                <w:rFonts w:eastAsia="Times New Roman"/>
                <w:bCs/>
                <w:bdr w:val="none" w:sz="0" w:space="0" w:color="auto" w:frame="1"/>
                <w:lang w:val="sr-Cyrl-RS"/>
              </w:rPr>
              <w:t>.</w:t>
            </w:r>
          </w:p>
        </w:tc>
        <w:tc>
          <w:tcPr>
            <w:tcW w:w="2126" w:type="dxa"/>
          </w:tcPr>
          <w:p w14:paraId="2538855F" w14:textId="77777777" w:rsidR="006D6F62" w:rsidRPr="00D7646E" w:rsidRDefault="006D6F62" w:rsidP="00156599">
            <w:pPr>
              <w:rPr>
                <w:rFonts w:eastAsia="Times New Roman"/>
                <w:bCs/>
                <w:lang w:val="sr-Cyrl-RS"/>
              </w:rPr>
            </w:pPr>
            <w:r w:rsidRPr="00D7646E">
              <w:rPr>
                <w:rFonts w:eastAsia="Times New Roman"/>
                <w:bCs/>
                <w:lang w:val="sr-Cyrl-RS"/>
              </w:rPr>
              <w:t xml:space="preserve">1  </w:t>
            </w:r>
          </w:p>
        </w:tc>
      </w:tr>
      <w:tr w:rsidR="006D6F62" w:rsidRPr="00D7646E" w14:paraId="0AA60B6C" w14:textId="77777777" w:rsidTr="00F7434C">
        <w:trPr>
          <w:jc w:val="center"/>
        </w:trPr>
        <w:tc>
          <w:tcPr>
            <w:tcW w:w="7083" w:type="dxa"/>
            <w:vAlign w:val="center"/>
          </w:tcPr>
          <w:p w14:paraId="23F56557" w14:textId="77777777" w:rsidR="006D6F62" w:rsidRPr="00D7646E" w:rsidRDefault="006D6F62" w:rsidP="00156599">
            <w:pPr>
              <w:rPr>
                <w:rFonts w:eastAsia="Times New Roman"/>
                <w:bCs/>
                <w:bdr w:val="none" w:sz="0" w:space="0" w:color="auto" w:frame="1"/>
              </w:rPr>
            </w:pPr>
            <w:r w:rsidRPr="00D7646E">
              <w:rPr>
                <w:rFonts w:eastAsia="Times New Roman"/>
                <w:bCs/>
                <w:lang w:val="sr-Cyrl-RS"/>
              </w:rPr>
              <w:t>SEENET-MTP Assessment and SAC Meeting (20-23 October 2019, Trieste, Italy)</w:t>
            </w:r>
          </w:p>
        </w:tc>
        <w:tc>
          <w:tcPr>
            <w:tcW w:w="2126" w:type="dxa"/>
          </w:tcPr>
          <w:p w14:paraId="183D81B7" w14:textId="77777777" w:rsidR="006D6F62" w:rsidRPr="00D7646E" w:rsidRDefault="006D6F62" w:rsidP="00156599">
            <w:pPr>
              <w:rPr>
                <w:rFonts w:eastAsia="Times New Roman"/>
                <w:bCs/>
                <w:lang w:val="sr-Cyrl-RS"/>
              </w:rPr>
            </w:pPr>
            <w:r w:rsidRPr="00D7646E">
              <w:rPr>
                <w:rFonts w:eastAsia="Times New Roman"/>
                <w:bCs/>
                <w:lang w:val="sr-Cyrl-RS"/>
              </w:rPr>
              <w:t>2</w:t>
            </w:r>
          </w:p>
        </w:tc>
      </w:tr>
      <w:tr w:rsidR="006D6F62" w:rsidRPr="00D7646E" w14:paraId="2F820B85" w14:textId="77777777" w:rsidTr="00F7434C">
        <w:trPr>
          <w:jc w:val="center"/>
        </w:trPr>
        <w:tc>
          <w:tcPr>
            <w:tcW w:w="7083" w:type="dxa"/>
            <w:vAlign w:val="center"/>
          </w:tcPr>
          <w:p w14:paraId="1F10DBB8" w14:textId="77777777" w:rsidR="006D6F62" w:rsidRPr="00D7646E" w:rsidRDefault="006D6F62" w:rsidP="00156599">
            <w:pPr>
              <w:rPr>
                <w:rFonts w:eastAsia="Times New Roman"/>
                <w:bCs/>
                <w:bdr w:val="none" w:sz="0" w:space="0" w:color="auto" w:frame="1"/>
              </w:rPr>
            </w:pPr>
            <w:r w:rsidRPr="00D7646E">
              <w:rPr>
                <w:rFonts w:eastAsia="Times New Roman"/>
                <w:bCs/>
                <w:lang w:val="sr-Cyrl-RS"/>
              </w:rPr>
              <w:t>SEENET-MTP Balkan School and Workshop on High Energy and Particle Physics: Theory and Phenomenology - BS2019 (3-9 June 2019, Ioannina, Greece) </w:t>
            </w:r>
          </w:p>
        </w:tc>
        <w:tc>
          <w:tcPr>
            <w:tcW w:w="2126" w:type="dxa"/>
          </w:tcPr>
          <w:p w14:paraId="64C9DF22" w14:textId="77777777" w:rsidR="006D6F62" w:rsidRPr="00D7646E" w:rsidRDefault="006D6F62" w:rsidP="00156599">
            <w:pPr>
              <w:rPr>
                <w:rFonts w:eastAsia="Times New Roman"/>
                <w:bCs/>
                <w:lang w:val="sr-Cyrl-RS"/>
              </w:rPr>
            </w:pPr>
            <w:r w:rsidRPr="00D7646E">
              <w:rPr>
                <w:rFonts w:eastAsia="Times New Roman"/>
                <w:bCs/>
                <w:lang w:val="sr-Cyrl-RS"/>
              </w:rPr>
              <w:t>3</w:t>
            </w:r>
          </w:p>
        </w:tc>
      </w:tr>
      <w:tr w:rsidR="006D6F62" w:rsidRPr="00D7646E" w14:paraId="057DA9FC" w14:textId="77777777" w:rsidTr="00F7434C">
        <w:trPr>
          <w:jc w:val="center"/>
        </w:trPr>
        <w:tc>
          <w:tcPr>
            <w:tcW w:w="7083" w:type="dxa"/>
            <w:vAlign w:val="center"/>
          </w:tcPr>
          <w:p w14:paraId="2B00C3EF" w14:textId="77777777" w:rsidR="006D6F62" w:rsidRPr="00D7646E" w:rsidRDefault="006D6F62" w:rsidP="00156599">
            <w:pPr>
              <w:rPr>
                <w:rFonts w:eastAsia="Times New Roman"/>
                <w:bCs/>
                <w:bdr w:val="none" w:sz="0" w:space="0" w:color="auto" w:frame="1"/>
              </w:rPr>
            </w:pPr>
            <w:r w:rsidRPr="00D7646E">
              <w:rPr>
                <w:rFonts w:eastAsia="Times New Roman"/>
                <w:bCs/>
                <w:lang w:val="sr-Cyrl-RS"/>
              </w:rPr>
              <w:t>10th Mathematical Physics Meeting: School and Conference on Modern Mathematical Physics (9-14 September 2019, Belgrade, Serbia) </w:t>
            </w:r>
          </w:p>
        </w:tc>
        <w:tc>
          <w:tcPr>
            <w:tcW w:w="2126" w:type="dxa"/>
          </w:tcPr>
          <w:p w14:paraId="576980C3" w14:textId="77777777" w:rsidR="006D6F62" w:rsidRPr="00D7646E" w:rsidRDefault="006D6F62" w:rsidP="00156599">
            <w:pPr>
              <w:rPr>
                <w:rFonts w:eastAsia="Times New Roman"/>
                <w:bCs/>
                <w:lang w:val="sr-Cyrl-RS"/>
              </w:rPr>
            </w:pPr>
            <w:r w:rsidRPr="00D7646E">
              <w:rPr>
                <w:rFonts w:eastAsia="Times New Roman"/>
                <w:bCs/>
                <w:lang w:val="sr-Cyrl-RS"/>
              </w:rPr>
              <w:t>2</w:t>
            </w:r>
          </w:p>
        </w:tc>
      </w:tr>
      <w:tr w:rsidR="006D6F62" w:rsidRPr="00D7646E" w14:paraId="1B587810" w14:textId="77777777" w:rsidTr="00F7434C">
        <w:trPr>
          <w:jc w:val="center"/>
        </w:trPr>
        <w:tc>
          <w:tcPr>
            <w:tcW w:w="7083" w:type="dxa"/>
          </w:tcPr>
          <w:p w14:paraId="40EEE6AA" w14:textId="77777777" w:rsidR="006D6F62" w:rsidRPr="00D7646E" w:rsidRDefault="006D6F62" w:rsidP="00156599">
            <w:pPr>
              <w:rPr>
                <w:rFonts w:eastAsia="Times New Roman"/>
                <w:bCs/>
                <w:bdr w:val="none" w:sz="0" w:space="0" w:color="auto" w:frame="1"/>
              </w:rPr>
            </w:pPr>
            <w:r w:rsidRPr="00D7646E">
              <w:rPr>
                <w:bCs/>
                <w:lang w:val="sr-Cyrl-RS"/>
              </w:rPr>
              <w:t>Photonica 2019 (учешће)</w:t>
            </w:r>
          </w:p>
        </w:tc>
        <w:tc>
          <w:tcPr>
            <w:tcW w:w="2126" w:type="dxa"/>
          </w:tcPr>
          <w:p w14:paraId="2813D17D" w14:textId="77777777" w:rsidR="006D6F62" w:rsidRPr="00D7646E" w:rsidRDefault="006D6F62" w:rsidP="00156599">
            <w:pPr>
              <w:rPr>
                <w:rFonts w:eastAsia="Times New Roman"/>
                <w:bCs/>
                <w:lang w:val="sr-Cyrl-RS"/>
              </w:rPr>
            </w:pPr>
            <w:r w:rsidRPr="00D7646E">
              <w:rPr>
                <w:bCs/>
                <w:lang w:val="sr-Cyrl-RS"/>
              </w:rPr>
              <w:t>4</w:t>
            </w:r>
          </w:p>
        </w:tc>
      </w:tr>
      <w:tr w:rsidR="006D6F62" w:rsidRPr="00D7646E" w14:paraId="728BFAC3" w14:textId="77777777" w:rsidTr="00F7434C">
        <w:trPr>
          <w:jc w:val="center"/>
        </w:trPr>
        <w:tc>
          <w:tcPr>
            <w:tcW w:w="7083" w:type="dxa"/>
          </w:tcPr>
          <w:p w14:paraId="2C02B483" w14:textId="77777777" w:rsidR="006D6F62" w:rsidRPr="00D7646E" w:rsidRDefault="006D6F62" w:rsidP="00156599">
            <w:pPr>
              <w:rPr>
                <w:bCs/>
                <w:lang w:val="sr-Cyrl-RS"/>
              </w:rPr>
            </w:pPr>
            <w:r w:rsidRPr="00D7646E">
              <w:rPr>
                <w:bCs/>
                <w:lang w:val="sr-Cyrl-RS"/>
              </w:rPr>
              <w:t>SFKM 2019</w:t>
            </w:r>
          </w:p>
          <w:p w14:paraId="7ED3CFFD" w14:textId="77777777" w:rsidR="006D6F62" w:rsidRPr="00D7646E" w:rsidRDefault="006D6F62" w:rsidP="00156599">
            <w:pPr>
              <w:rPr>
                <w:rFonts w:eastAsia="Times New Roman"/>
                <w:bCs/>
                <w:bdr w:val="none" w:sz="0" w:space="0" w:color="auto" w:frame="1"/>
              </w:rPr>
            </w:pPr>
            <w:r w:rsidRPr="00D7646E">
              <w:rPr>
                <w:bCs/>
                <w:lang w:val="sr-Cyrl-RS"/>
              </w:rPr>
              <w:t>(учешће)</w:t>
            </w:r>
          </w:p>
        </w:tc>
        <w:tc>
          <w:tcPr>
            <w:tcW w:w="2126" w:type="dxa"/>
          </w:tcPr>
          <w:p w14:paraId="1EDF2B47" w14:textId="77777777" w:rsidR="006D6F62" w:rsidRPr="00D7646E" w:rsidRDefault="006D6F62" w:rsidP="00156599">
            <w:pPr>
              <w:rPr>
                <w:rFonts w:eastAsia="Times New Roman"/>
                <w:bCs/>
                <w:lang w:val="sr-Cyrl-RS"/>
              </w:rPr>
            </w:pPr>
            <w:r w:rsidRPr="00D7646E">
              <w:rPr>
                <w:bCs/>
                <w:lang w:val="sr-Cyrl-RS"/>
              </w:rPr>
              <w:t>3</w:t>
            </w:r>
          </w:p>
        </w:tc>
      </w:tr>
      <w:tr w:rsidR="006D6F62" w:rsidRPr="00D7646E" w14:paraId="68167EEE" w14:textId="77777777" w:rsidTr="00F7434C">
        <w:trPr>
          <w:jc w:val="center"/>
        </w:trPr>
        <w:tc>
          <w:tcPr>
            <w:tcW w:w="7083" w:type="dxa"/>
            <w:vAlign w:val="center"/>
          </w:tcPr>
          <w:p w14:paraId="7F1FFEFA" w14:textId="77777777" w:rsidR="006D6F62" w:rsidRPr="00D7646E" w:rsidRDefault="006D6F62" w:rsidP="00156599">
            <w:pPr>
              <w:rPr>
                <w:rFonts w:eastAsia="Times New Roman"/>
                <w:bCs/>
                <w:bdr w:val="none" w:sz="0" w:space="0" w:color="auto" w:frame="1"/>
              </w:rPr>
            </w:pPr>
            <w:r w:rsidRPr="00D7646E">
              <w:rPr>
                <w:rFonts w:eastAsia="Times New Roman"/>
                <w:bCs/>
                <w:lang w:val="sr-Cyrl-RS"/>
              </w:rPr>
              <w:t>The 7th Conference on Information Theory and Complex Systems, Belgrade 15-16 October 2019</w:t>
            </w:r>
          </w:p>
        </w:tc>
        <w:tc>
          <w:tcPr>
            <w:tcW w:w="2126" w:type="dxa"/>
          </w:tcPr>
          <w:p w14:paraId="0985ABA5" w14:textId="77777777" w:rsidR="006D6F62" w:rsidRPr="00D7646E" w:rsidRDefault="006D6F62" w:rsidP="00156599">
            <w:pPr>
              <w:rPr>
                <w:rFonts w:eastAsia="Times New Roman"/>
                <w:bCs/>
                <w:lang w:val="sr-Cyrl-RS"/>
              </w:rPr>
            </w:pPr>
            <w:r w:rsidRPr="00D7646E">
              <w:rPr>
                <w:rFonts w:eastAsia="Times New Roman"/>
                <w:bCs/>
                <w:lang w:val="sr-Cyrl-RS"/>
              </w:rPr>
              <w:t>1</w:t>
            </w:r>
          </w:p>
        </w:tc>
      </w:tr>
      <w:tr w:rsidR="006D6F62" w:rsidRPr="00D7646E" w14:paraId="6ADA2D31" w14:textId="77777777" w:rsidTr="00F7434C">
        <w:trPr>
          <w:jc w:val="center"/>
        </w:trPr>
        <w:tc>
          <w:tcPr>
            <w:tcW w:w="7083" w:type="dxa"/>
            <w:vAlign w:val="center"/>
          </w:tcPr>
          <w:p w14:paraId="42104DD2" w14:textId="77777777" w:rsidR="006D6F62" w:rsidRPr="00D7646E" w:rsidRDefault="006D6F62" w:rsidP="00156599">
            <w:pPr>
              <w:rPr>
                <w:rFonts w:eastAsia="Times New Roman"/>
                <w:bCs/>
                <w:lang w:val="sr-Cyrl-RS"/>
              </w:rPr>
            </w:pPr>
            <w:r w:rsidRPr="00D7646E">
              <w:rPr>
                <w:rFonts w:eastAsia="Times New Roman"/>
                <w:bCs/>
                <w:lang w:val="sr-Cyrl-RS"/>
              </w:rPr>
              <w:t>7. Међународна конференција о настави физике у средњим школамa. Алексинац, март 2019</w:t>
            </w:r>
          </w:p>
        </w:tc>
        <w:tc>
          <w:tcPr>
            <w:tcW w:w="2126" w:type="dxa"/>
          </w:tcPr>
          <w:p w14:paraId="06865792" w14:textId="77777777" w:rsidR="006D6F62" w:rsidRPr="00D7646E" w:rsidRDefault="006D6F62" w:rsidP="00156599">
            <w:pPr>
              <w:rPr>
                <w:rFonts w:eastAsia="Times New Roman"/>
                <w:bCs/>
                <w:lang w:val="sr-Cyrl-RS"/>
              </w:rPr>
            </w:pPr>
            <w:r w:rsidRPr="00D7646E">
              <w:rPr>
                <w:rFonts w:eastAsia="Times New Roman"/>
                <w:bCs/>
                <w:lang w:val="sr-Cyrl-RS"/>
              </w:rPr>
              <w:t>2</w:t>
            </w:r>
          </w:p>
        </w:tc>
      </w:tr>
    </w:tbl>
    <w:p w14:paraId="4F0490A2" w14:textId="77777777" w:rsidR="006D6F62" w:rsidRPr="00D7646E" w:rsidRDefault="006D6F62" w:rsidP="006D6F62">
      <w:pPr>
        <w:pStyle w:val="ListParagraph"/>
        <w:ind w:left="360"/>
        <w:rPr>
          <w:rFonts w:eastAsia="Times New Roman" w:cs="Times New Roman"/>
          <w:color w:val="000000"/>
          <w:szCs w:val="24"/>
          <w:lang w:val="sr-Cyrl-RS"/>
        </w:rPr>
      </w:pPr>
    </w:p>
    <w:p w14:paraId="552072C3" w14:textId="77777777" w:rsidR="006D6F62" w:rsidRPr="00D7646E" w:rsidRDefault="006D6F62" w:rsidP="006D6F62">
      <w:pPr>
        <w:pStyle w:val="ListParagraph"/>
        <w:ind w:left="360"/>
        <w:rPr>
          <w:rFonts w:eastAsia="Times New Roman" w:cs="Times New Roman"/>
          <w:color w:val="000000"/>
          <w:szCs w:val="24"/>
          <w:lang w:val="en-GB"/>
        </w:rPr>
      </w:pPr>
    </w:p>
    <w:p w14:paraId="58DF8B10" w14:textId="5435F3BC" w:rsidR="006D6F62" w:rsidRPr="00D7646E" w:rsidRDefault="006D6F62" w:rsidP="00F7434C">
      <w:pPr>
        <w:pStyle w:val="ListParagraph"/>
        <w:numPr>
          <w:ilvl w:val="0"/>
          <w:numId w:val="41"/>
        </w:numPr>
        <w:ind w:left="426"/>
        <w:rPr>
          <w:rFonts w:eastAsia="Times New Roman" w:cs="Times New Roman"/>
          <w:b/>
          <w:bCs/>
          <w:color w:val="000000"/>
          <w:szCs w:val="24"/>
          <w:lang w:val="sr-Cyrl-RS"/>
        </w:rPr>
      </w:pPr>
      <w:r w:rsidRPr="00D7646E">
        <w:rPr>
          <w:rFonts w:eastAsia="Times New Roman" w:cs="Times New Roman"/>
          <w:b/>
          <w:bCs/>
          <w:color w:val="000000"/>
          <w:szCs w:val="24"/>
          <w:lang w:val="sr-Cyrl-RS"/>
        </w:rPr>
        <w:t>Међународни пројекти</w:t>
      </w:r>
    </w:p>
    <w:p w14:paraId="34D45E12" w14:textId="77777777" w:rsidR="00593BC3" w:rsidRPr="00D7646E" w:rsidRDefault="00593BC3" w:rsidP="00593BC3">
      <w:pPr>
        <w:pStyle w:val="ListParagraph"/>
        <w:rPr>
          <w:rFonts w:eastAsia="Times New Roman" w:cs="Times New Roman"/>
          <w:b/>
          <w:bCs/>
          <w:color w:val="000000"/>
          <w:szCs w:val="24"/>
          <w:lang w:val="sr-Cyrl-RS"/>
        </w:rPr>
      </w:pPr>
    </w:p>
    <w:tbl>
      <w:tblPr>
        <w:tblStyle w:val="TableGrid"/>
        <w:tblW w:w="0" w:type="auto"/>
        <w:tblInd w:w="421" w:type="dxa"/>
        <w:tblLook w:val="04A0" w:firstRow="1" w:lastRow="0" w:firstColumn="1" w:lastColumn="0" w:noHBand="0" w:noVBand="1"/>
      </w:tblPr>
      <w:tblGrid>
        <w:gridCol w:w="1914"/>
        <w:gridCol w:w="3842"/>
        <w:gridCol w:w="3457"/>
      </w:tblGrid>
      <w:tr w:rsidR="006D6F62" w:rsidRPr="00D7646E" w14:paraId="7CC85820" w14:textId="77777777" w:rsidTr="00F7434C">
        <w:tc>
          <w:tcPr>
            <w:tcW w:w="1914" w:type="dxa"/>
          </w:tcPr>
          <w:p w14:paraId="3CFB5280" w14:textId="77777777" w:rsidR="006D6F62" w:rsidRPr="00D7646E" w:rsidRDefault="006D6F62" w:rsidP="00156599">
            <w:pPr>
              <w:pStyle w:val="ListParagraph"/>
              <w:ind w:left="0"/>
              <w:rPr>
                <w:rFonts w:eastAsia="Times New Roman"/>
                <w:b/>
                <w:bCs/>
                <w:color w:val="000000"/>
              </w:rPr>
            </w:pPr>
            <w:r w:rsidRPr="00D7646E">
              <w:rPr>
                <w:rFonts w:eastAsia="Times New Roman"/>
                <w:b/>
                <w:bCs/>
                <w:color w:val="000000"/>
                <w:lang w:val="sr-Cyrl-RS"/>
              </w:rPr>
              <w:t xml:space="preserve">Тип </w:t>
            </w:r>
            <w:proofErr w:type="spellStart"/>
            <w:r w:rsidRPr="00D7646E">
              <w:rPr>
                <w:rFonts w:eastAsia="Times New Roman"/>
                <w:b/>
                <w:bCs/>
                <w:color w:val="000000"/>
                <w:lang w:val="sr-Cyrl-RS"/>
              </w:rPr>
              <w:t>пројкета</w:t>
            </w:r>
            <w:proofErr w:type="spellEnd"/>
            <w:r w:rsidRPr="00D7646E">
              <w:rPr>
                <w:rFonts w:eastAsia="Times New Roman"/>
                <w:b/>
                <w:bCs/>
                <w:color w:val="000000"/>
                <w:lang w:val="sr-Cyrl-RS"/>
              </w:rPr>
              <w:t xml:space="preserve"> (</w:t>
            </w:r>
            <w:proofErr w:type="spellStart"/>
            <w:r w:rsidRPr="00D7646E">
              <w:rPr>
                <w:rFonts w:eastAsia="Times New Roman"/>
                <w:b/>
                <w:bCs/>
                <w:color w:val="000000"/>
              </w:rPr>
              <w:t>Erazmus</w:t>
            </w:r>
            <w:proofErr w:type="spellEnd"/>
            <w:r w:rsidRPr="00D7646E">
              <w:rPr>
                <w:rFonts w:eastAsia="Times New Roman"/>
                <w:b/>
                <w:bCs/>
                <w:color w:val="000000"/>
              </w:rPr>
              <w:t>+, Cost, CEPUS,….</w:t>
            </w:r>
          </w:p>
        </w:tc>
        <w:tc>
          <w:tcPr>
            <w:tcW w:w="3842" w:type="dxa"/>
          </w:tcPr>
          <w:p w14:paraId="1098C1EF" w14:textId="77777777" w:rsidR="006D6F62" w:rsidRPr="00D7646E" w:rsidRDefault="006D6F62" w:rsidP="00156599">
            <w:pPr>
              <w:pStyle w:val="ListParagraph"/>
              <w:ind w:left="0"/>
              <w:rPr>
                <w:rFonts w:eastAsia="Times New Roman"/>
                <w:b/>
                <w:bCs/>
                <w:color w:val="000000"/>
                <w:lang w:val="sr-Cyrl-RS"/>
              </w:rPr>
            </w:pPr>
            <w:r w:rsidRPr="00D7646E">
              <w:rPr>
                <w:rFonts w:eastAsia="Times New Roman"/>
                <w:b/>
                <w:bCs/>
                <w:color w:val="000000"/>
                <w:lang w:val="sr-Cyrl-RS"/>
              </w:rPr>
              <w:t>Назив пројекта</w:t>
            </w:r>
          </w:p>
        </w:tc>
        <w:tc>
          <w:tcPr>
            <w:tcW w:w="3457" w:type="dxa"/>
          </w:tcPr>
          <w:p w14:paraId="4F54A199" w14:textId="77777777" w:rsidR="006D6F62" w:rsidRPr="00D7646E" w:rsidRDefault="006D6F62" w:rsidP="00156599">
            <w:pPr>
              <w:pStyle w:val="ListParagraph"/>
              <w:ind w:left="0"/>
              <w:rPr>
                <w:rFonts w:eastAsia="Times New Roman"/>
                <w:b/>
                <w:bCs/>
                <w:color w:val="000000"/>
                <w:lang w:val="sr-Cyrl-RS"/>
              </w:rPr>
            </w:pPr>
            <w:r w:rsidRPr="00D7646E">
              <w:rPr>
                <w:rFonts w:eastAsia="Times New Roman"/>
                <w:b/>
                <w:bCs/>
                <w:color w:val="000000"/>
                <w:lang w:val="sr-Cyrl-RS"/>
              </w:rPr>
              <w:t>Носилац активности међународне сарадње</w:t>
            </w:r>
          </w:p>
        </w:tc>
      </w:tr>
      <w:tr w:rsidR="006D6F62" w:rsidRPr="00D7646E" w14:paraId="46C5A996" w14:textId="77777777" w:rsidTr="00F7434C">
        <w:tc>
          <w:tcPr>
            <w:tcW w:w="1914" w:type="dxa"/>
          </w:tcPr>
          <w:p w14:paraId="2CE9B2E5" w14:textId="77777777" w:rsidR="006D6F62" w:rsidRPr="00D7646E" w:rsidRDefault="006D6F62" w:rsidP="00156599">
            <w:pPr>
              <w:pStyle w:val="ListParagraph"/>
              <w:ind w:left="0"/>
              <w:rPr>
                <w:rFonts w:eastAsia="Times New Roman"/>
                <w:b/>
                <w:bCs/>
                <w:color w:val="000000"/>
                <w:lang w:val="sr-Cyrl-RS"/>
              </w:rPr>
            </w:pPr>
          </w:p>
        </w:tc>
        <w:tc>
          <w:tcPr>
            <w:tcW w:w="3842" w:type="dxa"/>
          </w:tcPr>
          <w:p w14:paraId="1C80CAFE" w14:textId="77777777" w:rsidR="006D6F62" w:rsidRPr="00D7646E" w:rsidRDefault="006D6F62" w:rsidP="00156599">
            <w:pPr>
              <w:pStyle w:val="ListParagraph"/>
              <w:ind w:left="0"/>
              <w:rPr>
                <w:bCs/>
                <w:lang w:val="sr-Cyrl-BA"/>
              </w:rPr>
            </w:pPr>
            <w:r w:rsidRPr="00D7646E">
              <w:rPr>
                <w:bCs/>
                <w:lang w:val="sr-Cyrl-BA"/>
              </w:rPr>
              <w:t>Проучавање енергетске ефикасности соларних модула у зависности од њихове запрљаности.</w:t>
            </w:r>
          </w:p>
          <w:p w14:paraId="13F836E9" w14:textId="77777777" w:rsidR="006D6F62" w:rsidRPr="00D7646E" w:rsidRDefault="006D6F62" w:rsidP="00156599">
            <w:pPr>
              <w:pStyle w:val="ListParagraph"/>
              <w:ind w:left="0"/>
              <w:rPr>
                <w:rFonts w:eastAsia="Times New Roman"/>
                <w:bCs/>
                <w:lang w:val="sr-Cyrl-RS"/>
              </w:rPr>
            </w:pPr>
            <w:r w:rsidRPr="00D7646E">
              <w:rPr>
                <w:bCs/>
                <w:lang w:val="ru-RU"/>
              </w:rPr>
              <w:t>19/6-020/961-31/18</w:t>
            </w:r>
          </w:p>
        </w:tc>
        <w:tc>
          <w:tcPr>
            <w:tcW w:w="3457" w:type="dxa"/>
          </w:tcPr>
          <w:p w14:paraId="345F4ACF" w14:textId="77777777" w:rsidR="006D6F62" w:rsidRPr="00D7646E" w:rsidRDefault="006D6F62" w:rsidP="00156599">
            <w:pPr>
              <w:pStyle w:val="ListParagraph"/>
              <w:ind w:left="0"/>
              <w:rPr>
                <w:rFonts w:eastAsia="Times New Roman"/>
                <w:bCs/>
                <w:lang w:val="sr-Cyrl-RS"/>
              </w:rPr>
            </w:pPr>
            <w:r w:rsidRPr="00D7646E">
              <w:rPr>
                <w:rFonts w:eastAsia="Times New Roman"/>
                <w:bCs/>
                <w:lang w:val="sr-Cyrl-RS"/>
              </w:rPr>
              <w:t>Академија наука и умјетности Републике Српске</w:t>
            </w:r>
          </w:p>
        </w:tc>
      </w:tr>
      <w:tr w:rsidR="006D6F62" w:rsidRPr="00D7646E" w14:paraId="55F7358C" w14:textId="77777777" w:rsidTr="00F7434C">
        <w:tc>
          <w:tcPr>
            <w:tcW w:w="1914" w:type="dxa"/>
          </w:tcPr>
          <w:p w14:paraId="2807B6C9" w14:textId="77777777" w:rsidR="006D6F62" w:rsidRPr="00D7646E" w:rsidRDefault="006D6F62" w:rsidP="00156599">
            <w:pPr>
              <w:pStyle w:val="ListParagraph"/>
              <w:ind w:left="0"/>
              <w:rPr>
                <w:rFonts w:eastAsia="Times New Roman"/>
                <w:b/>
                <w:bCs/>
                <w:color w:val="000000"/>
                <w:lang w:val="sr-Cyrl-RS"/>
              </w:rPr>
            </w:pPr>
          </w:p>
        </w:tc>
        <w:tc>
          <w:tcPr>
            <w:tcW w:w="3842" w:type="dxa"/>
          </w:tcPr>
          <w:p w14:paraId="4AFC07F3" w14:textId="77777777" w:rsidR="006D6F62" w:rsidRPr="00D7646E" w:rsidRDefault="006D6F62" w:rsidP="00156599">
            <w:pPr>
              <w:pStyle w:val="ListParagraph"/>
              <w:ind w:left="0"/>
              <w:rPr>
                <w:bCs/>
                <w:lang w:val="sr-Cyrl-BA"/>
              </w:rPr>
            </w:pPr>
            <w:r w:rsidRPr="00D7646E">
              <w:rPr>
                <w:bCs/>
                <w:lang w:val="sr-Cyrl-BA"/>
              </w:rPr>
              <w:t xml:space="preserve">Компаративно проучавање енергетске ефикасности стационарног и ротационог </w:t>
            </w:r>
            <w:r w:rsidRPr="00D7646E">
              <w:rPr>
                <w:bCs/>
              </w:rPr>
              <w:t>PV</w:t>
            </w:r>
            <w:r w:rsidRPr="00D7646E">
              <w:rPr>
                <w:bCs/>
                <w:lang w:val="ru-RU"/>
              </w:rPr>
              <w:t xml:space="preserve"> </w:t>
            </w:r>
            <w:r w:rsidRPr="00D7646E">
              <w:rPr>
                <w:bCs/>
                <w:lang w:val="sr-Cyrl-BA"/>
              </w:rPr>
              <w:t>система.</w:t>
            </w:r>
          </w:p>
          <w:p w14:paraId="41C9C154" w14:textId="77777777" w:rsidR="006D6F62" w:rsidRPr="00D7646E" w:rsidRDefault="006D6F62" w:rsidP="00156599">
            <w:pPr>
              <w:pStyle w:val="ListParagraph"/>
              <w:ind w:left="0"/>
              <w:rPr>
                <w:rFonts w:eastAsia="Times New Roman"/>
                <w:bCs/>
                <w:lang w:val="sr-Cyrl-RS"/>
              </w:rPr>
            </w:pPr>
            <w:r w:rsidRPr="00D7646E">
              <w:rPr>
                <w:bCs/>
                <w:lang w:val="ru-RU"/>
              </w:rPr>
              <w:t>19/6-020/961-30/18</w:t>
            </w:r>
          </w:p>
        </w:tc>
        <w:tc>
          <w:tcPr>
            <w:tcW w:w="3457" w:type="dxa"/>
          </w:tcPr>
          <w:p w14:paraId="740A9B5D" w14:textId="77777777" w:rsidR="006D6F62" w:rsidRPr="00D7646E" w:rsidRDefault="006D6F62" w:rsidP="00156599">
            <w:pPr>
              <w:pStyle w:val="ListParagraph"/>
              <w:ind w:left="0"/>
              <w:rPr>
                <w:rFonts w:eastAsia="Times New Roman"/>
                <w:bCs/>
                <w:lang w:val="sr-Cyrl-RS"/>
              </w:rPr>
            </w:pPr>
            <w:r w:rsidRPr="00D7646E">
              <w:rPr>
                <w:rFonts w:eastAsia="Times New Roman"/>
                <w:bCs/>
                <w:lang w:val="sr-Cyrl-RS"/>
              </w:rPr>
              <w:t>Академија наука и умјетности Републике Српске</w:t>
            </w:r>
          </w:p>
        </w:tc>
      </w:tr>
      <w:tr w:rsidR="006D6F62" w:rsidRPr="00D7646E" w14:paraId="1FC8D5F6" w14:textId="77777777" w:rsidTr="00F7434C">
        <w:tc>
          <w:tcPr>
            <w:tcW w:w="1914" w:type="dxa"/>
          </w:tcPr>
          <w:p w14:paraId="07CE11F5" w14:textId="77777777" w:rsidR="006D6F62" w:rsidRPr="00D7646E" w:rsidRDefault="006D6F62" w:rsidP="00156599">
            <w:pPr>
              <w:pStyle w:val="ListParagraph"/>
              <w:ind w:left="0"/>
              <w:rPr>
                <w:rFonts w:eastAsia="Times New Roman"/>
                <w:b/>
                <w:bCs/>
                <w:color w:val="000000"/>
                <w:lang w:val="sr-Cyrl-RS"/>
              </w:rPr>
            </w:pPr>
            <w:r w:rsidRPr="00D7646E">
              <w:rPr>
                <w:b/>
                <w:bCs/>
                <w:color w:val="000000"/>
                <w:shd w:val="clear" w:color="auto" w:fill="FFFFFF"/>
              </w:rPr>
              <w:t>Horizon 2020</w:t>
            </w:r>
          </w:p>
        </w:tc>
        <w:tc>
          <w:tcPr>
            <w:tcW w:w="3842" w:type="dxa"/>
          </w:tcPr>
          <w:p w14:paraId="07938C2B" w14:textId="77777777" w:rsidR="006D6F62" w:rsidRPr="00D7646E" w:rsidRDefault="006D6F62" w:rsidP="00156599">
            <w:pPr>
              <w:pStyle w:val="ListParagraph"/>
              <w:ind w:left="0"/>
              <w:rPr>
                <w:rFonts w:eastAsia="Times New Roman"/>
                <w:bCs/>
                <w:lang w:val="sr-Cyrl-RS"/>
              </w:rPr>
            </w:pPr>
            <w:r w:rsidRPr="00D7646E">
              <w:rPr>
                <w:bCs/>
                <w:shd w:val="clear" w:color="auto" w:fill="FFFFFF"/>
              </w:rPr>
              <w:t xml:space="preserve">The Road to Friday of Science – </w:t>
            </w:r>
            <w:proofErr w:type="spellStart"/>
            <w:r w:rsidRPr="00D7646E">
              <w:rPr>
                <w:bCs/>
                <w:shd w:val="clear" w:color="auto" w:fill="FFFFFF"/>
              </w:rPr>
              <w:t>ReFocuS</w:t>
            </w:r>
            <w:proofErr w:type="spellEnd"/>
            <w:r w:rsidRPr="00D7646E">
              <w:rPr>
                <w:bCs/>
                <w:shd w:val="clear" w:color="auto" w:fill="FFFFFF"/>
              </w:rPr>
              <w:t xml:space="preserve"> 2.0”</w:t>
            </w:r>
            <w:r w:rsidRPr="00D7646E">
              <w:rPr>
                <w:bCs/>
                <w:shd w:val="clear" w:color="auto" w:fill="FFFFFF"/>
                <w:lang w:val="sr-Cyrl-RS"/>
              </w:rPr>
              <w:t>,</w:t>
            </w:r>
            <w:r w:rsidRPr="00D7646E">
              <w:rPr>
                <w:bCs/>
                <w:shd w:val="clear" w:color="auto" w:fill="FFFFFF"/>
                <w:lang w:val="sr-Cyrl-CS"/>
              </w:rPr>
              <w:t xml:space="preserve"> Program za istraživanje i inovacione delatnosti, podprogram «Marija Sklodovska </w:t>
            </w:r>
            <w:r w:rsidRPr="00D7646E">
              <w:rPr>
                <w:bCs/>
                <w:shd w:val="clear" w:color="auto" w:fill="FFFFFF"/>
                <w:lang w:val="sr-Cyrl-CS"/>
              </w:rPr>
              <w:lastRenderedPageBreak/>
              <w:t>Kiri»</w:t>
            </w:r>
            <w:r w:rsidRPr="00D7646E">
              <w:rPr>
                <w:bCs/>
                <w:shd w:val="clear" w:color="auto" w:fill="FFFFFF"/>
              </w:rPr>
              <w:t> (</w:t>
            </w:r>
            <w:proofErr w:type="spellStart"/>
            <w:r w:rsidRPr="00D7646E">
              <w:rPr>
                <w:bCs/>
                <w:shd w:val="clear" w:color="auto" w:fill="FFFFFF"/>
              </w:rPr>
              <w:t>ReFocuS</w:t>
            </w:r>
            <w:proofErr w:type="spellEnd"/>
            <w:r w:rsidRPr="00D7646E">
              <w:rPr>
                <w:bCs/>
                <w:shd w:val="clear" w:color="auto" w:fill="FFFFFF"/>
              </w:rPr>
              <w:t xml:space="preserve"> 2.0 818325-H2020-MSCA-NIGHT-2018</w:t>
            </w:r>
            <w:r w:rsidRPr="00D7646E">
              <w:rPr>
                <w:bCs/>
                <w:shd w:val="clear" w:color="auto" w:fill="FFFFFF"/>
                <w:lang w:val="sr-Cyrl-RS"/>
              </w:rPr>
              <w:t>)</w:t>
            </w:r>
          </w:p>
        </w:tc>
        <w:tc>
          <w:tcPr>
            <w:tcW w:w="3457" w:type="dxa"/>
          </w:tcPr>
          <w:p w14:paraId="42750EE2" w14:textId="77777777" w:rsidR="006D6F62" w:rsidRPr="00D7646E" w:rsidRDefault="006D6F62" w:rsidP="00156599">
            <w:pPr>
              <w:pStyle w:val="ListParagraph"/>
              <w:ind w:left="0"/>
              <w:rPr>
                <w:rFonts w:eastAsia="Times New Roman"/>
                <w:bCs/>
                <w:lang w:val="sr-Cyrl-RS"/>
              </w:rPr>
            </w:pPr>
            <w:r w:rsidRPr="00D7646E">
              <w:rPr>
                <w:rFonts w:eastAsia="Times New Roman"/>
                <w:bCs/>
                <w:lang w:val="sr-Cyrl-RS"/>
              </w:rPr>
              <w:lastRenderedPageBreak/>
              <w:t>ПМФ, Ниш</w:t>
            </w:r>
          </w:p>
        </w:tc>
      </w:tr>
      <w:tr w:rsidR="006D6F62" w:rsidRPr="00D7646E" w14:paraId="71FA6C02" w14:textId="77777777" w:rsidTr="00F7434C">
        <w:tc>
          <w:tcPr>
            <w:tcW w:w="1914" w:type="dxa"/>
          </w:tcPr>
          <w:p w14:paraId="76C4FA62" w14:textId="77777777" w:rsidR="006D6F62" w:rsidRPr="00D7646E" w:rsidRDefault="006D6F62" w:rsidP="00156599">
            <w:pPr>
              <w:pStyle w:val="ListParagraph"/>
              <w:ind w:left="0"/>
              <w:rPr>
                <w:b/>
                <w:bCs/>
                <w:shd w:val="clear" w:color="auto" w:fill="FFFFFF"/>
              </w:rPr>
            </w:pPr>
            <w:r w:rsidRPr="00D7646E">
              <w:rPr>
                <w:rFonts w:eastAsia="Times New Roman"/>
                <w:b/>
                <w:bCs/>
                <w:lang w:val="sr-Cyrl-RS"/>
              </w:rPr>
              <w:t>ICTP (Network projects, Research-Training-Mobility)</w:t>
            </w:r>
          </w:p>
        </w:tc>
        <w:tc>
          <w:tcPr>
            <w:tcW w:w="3842" w:type="dxa"/>
          </w:tcPr>
          <w:p w14:paraId="7DC66E65" w14:textId="77777777" w:rsidR="006D6F62" w:rsidRPr="00D7646E" w:rsidRDefault="006D6F62" w:rsidP="00156599">
            <w:pPr>
              <w:pStyle w:val="ListParagraph"/>
              <w:ind w:left="0"/>
              <w:rPr>
                <w:bCs/>
                <w:shd w:val="clear" w:color="auto" w:fill="FFFFFF"/>
              </w:rPr>
            </w:pPr>
            <w:r w:rsidRPr="00D7646E">
              <w:rPr>
                <w:bCs/>
                <w:lang w:val="sr-Cyrl-RS"/>
              </w:rPr>
              <w:t>ICTP-SEENETprojekat NT-03 „Classical and Quantum Challenges“</w:t>
            </w:r>
          </w:p>
        </w:tc>
        <w:tc>
          <w:tcPr>
            <w:tcW w:w="3457" w:type="dxa"/>
          </w:tcPr>
          <w:p w14:paraId="40860F01" w14:textId="77777777" w:rsidR="006D6F62" w:rsidRPr="00D7646E" w:rsidRDefault="006D6F62" w:rsidP="00156599">
            <w:pPr>
              <w:pStyle w:val="ListParagraph"/>
              <w:ind w:left="0"/>
              <w:rPr>
                <w:rFonts w:eastAsia="Times New Roman"/>
                <w:bCs/>
                <w:lang w:val="sr-Cyrl-RS"/>
              </w:rPr>
            </w:pPr>
            <w:r w:rsidRPr="00D7646E">
              <w:rPr>
                <w:rFonts w:eastAsia="Times New Roman"/>
                <w:bCs/>
                <w:lang w:val="sr-Cyrl-RS"/>
              </w:rPr>
              <w:t>SEENET-MTP канцеларија ПМФ-а</w:t>
            </w:r>
          </w:p>
        </w:tc>
      </w:tr>
      <w:tr w:rsidR="006D6F62" w:rsidRPr="00D7646E" w14:paraId="32E25883" w14:textId="77777777" w:rsidTr="00F7434C">
        <w:tc>
          <w:tcPr>
            <w:tcW w:w="1914" w:type="dxa"/>
          </w:tcPr>
          <w:p w14:paraId="2F0E6FFB" w14:textId="77777777" w:rsidR="006D6F62" w:rsidRPr="00D7646E" w:rsidRDefault="006D6F62" w:rsidP="00156599">
            <w:pPr>
              <w:pStyle w:val="ListParagraph"/>
              <w:ind w:left="0"/>
              <w:rPr>
                <w:b/>
                <w:bCs/>
                <w:shd w:val="clear" w:color="auto" w:fill="FFFFFF"/>
              </w:rPr>
            </w:pPr>
            <w:r w:rsidRPr="00D7646E">
              <w:rPr>
                <w:rFonts w:eastAsia="Times New Roman"/>
                <w:b/>
                <w:bCs/>
                <w:lang w:val="sr-Cyrl-RS"/>
              </w:rPr>
              <w:t xml:space="preserve">Трилатерални </w:t>
            </w:r>
          </w:p>
        </w:tc>
        <w:tc>
          <w:tcPr>
            <w:tcW w:w="3842" w:type="dxa"/>
          </w:tcPr>
          <w:p w14:paraId="57EAAF59" w14:textId="77777777" w:rsidR="006D6F62" w:rsidRPr="00D7646E" w:rsidRDefault="006D6F62" w:rsidP="00156599">
            <w:pPr>
              <w:pStyle w:val="ListParagraph"/>
              <w:ind w:left="0"/>
              <w:rPr>
                <w:bCs/>
                <w:shd w:val="clear" w:color="auto" w:fill="FFFFFF"/>
              </w:rPr>
            </w:pPr>
            <w:r w:rsidRPr="00D7646E">
              <w:rPr>
                <w:rFonts w:eastAsia="Times New Roman"/>
                <w:bCs/>
                <w:lang w:val="sr-Cyrl-RS"/>
              </w:rPr>
              <w:t>CERN – SEENET-MTP – ICTP PhD Program  , KN3487-AN1</w:t>
            </w:r>
          </w:p>
        </w:tc>
        <w:tc>
          <w:tcPr>
            <w:tcW w:w="3457" w:type="dxa"/>
          </w:tcPr>
          <w:p w14:paraId="6155C7E4" w14:textId="77777777" w:rsidR="006D6F62" w:rsidRPr="00D7646E" w:rsidRDefault="006D6F62" w:rsidP="00156599">
            <w:pPr>
              <w:pStyle w:val="ListParagraph"/>
              <w:ind w:left="0"/>
              <w:rPr>
                <w:rFonts w:eastAsia="Times New Roman"/>
                <w:bCs/>
                <w:lang w:val="sr-Cyrl-RS"/>
              </w:rPr>
            </w:pPr>
            <w:r w:rsidRPr="00D7646E">
              <w:rPr>
                <w:rFonts w:eastAsia="Times New Roman"/>
                <w:bCs/>
                <w:lang w:val="sr-Cyrl-RS"/>
              </w:rPr>
              <w:t>SEENET-MTP канцеларија ПМФ-а</w:t>
            </w:r>
          </w:p>
        </w:tc>
      </w:tr>
      <w:tr w:rsidR="006D6F62" w:rsidRPr="00D7646E" w14:paraId="1A286BFF" w14:textId="77777777" w:rsidTr="00F7434C">
        <w:tc>
          <w:tcPr>
            <w:tcW w:w="1914" w:type="dxa"/>
          </w:tcPr>
          <w:p w14:paraId="306A5589" w14:textId="77777777" w:rsidR="006D6F62" w:rsidRPr="00D7646E" w:rsidRDefault="006D6F62" w:rsidP="00156599">
            <w:pPr>
              <w:pStyle w:val="ListParagraph"/>
              <w:ind w:left="0"/>
              <w:rPr>
                <w:b/>
                <w:bCs/>
                <w:shd w:val="clear" w:color="auto" w:fill="FFFFFF"/>
              </w:rPr>
            </w:pPr>
            <w:r w:rsidRPr="00D7646E">
              <w:rPr>
                <w:rFonts w:eastAsia="Times New Roman"/>
                <w:b/>
                <w:bCs/>
                <w:lang w:val="sr-Cyrl-RS"/>
              </w:rPr>
              <w:t>COST</w:t>
            </w:r>
          </w:p>
        </w:tc>
        <w:tc>
          <w:tcPr>
            <w:tcW w:w="3842" w:type="dxa"/>
          </w:tcPr>
          <w:p w14:paraId="7A60283B" w14:textId="77777777" w:rsidR="006D6F62" w:rsidRPr="00D7646E" w:rsidRDefault="006D6F62" w:rsidP="00156599">
            <w:pPr>
              <w:pStyle w:val="ListParagraph"/>
              <w:ind w:left="0"/>
              <w:rPr>
                <w:bCs/>
                <w:shd w:val="clear" w:color="auto" w:fill="FFFFFF"/>
              </w:rPr>
            </w:pPr>
            <w:r w:rsidRPr="00D7646E">
              <w:rPr>
                <w:rFonts w:eastAsia="Times New Roman"/>
                <w:bCs/>
                <w:lang w:val="sr-Cyrl-RS"/>
              </w:rPr>
              <w:t>CA15117: Cosmology and Astrophysics Network for Theoretical Advances and Training Actions (CANTATA) </w:t>
            </w:r>
          </w:p>
        </w:tc>
        <w:tc>
          <w:tcPr>
            <w:tcW w:w="3457" w:type="dxa"/>
          </w:tcPr>
          <w:p w14:paraId="55F459DE" w14:textId="77777777" w:rsidR="006D6F62" w:rsidRPr="00D7646E" w:rsidRDefault="006D6F62" w:rsidP="00156599">
            <w:pPr>
              <w:pStyle w:val="ListParagraph"/>
              <w:ind w:left="0"/>
              <w:rPr>
                <w:rFonts w:eastAsia="Times New Roman"/>
                <w:bCs/>
                <w:lang w:val="sr-Cyrl-RS"/>
              </w:rPr>
            </w:pPr>
            <w:r w:rsidRPr="00D7646E">
              <w:rPr>
                <w:rFonts w:eastAsia="Times New Roman"/>
                <w:bCs/>
                <w:lang w:val="sr-Cyrl-RS"/>
              </w:rPr>
              <w:t>Univesridad del Pais Vasco, Bilbao, Spain</w:t>
            </w:r>
          </w:p>
        </w:tc>
      </w:tr>
      <w:tr w:rsidR="006D6F62" w:rsidRPr="00D7646E" w14:paraId="111DC1DA" w14:textId="77777777" w:rsidTr="00F7434C">
        <w:tc>
          <w:tcPr>
            <w:tcW w:w="1914" w:type="dxa"/>
          </w:tcPr>
          <w:p w14:paraId="1BC3E104" w14:textId="77777777" w:rsidR="006D6F62" w:rsidRPr="00D7646E" w:rsidRDefault="006D6F62" w:rsidP="00156599">
            <w:pPr>
              <w:pStyle w:val="ListParagraph"/>
              <w:ind w:left="0"/>
              <w:rPr>
                <w:b/>
                <w:bCs/>
                <w:shd w:val="clear" w:color="auto" w:fill="FFFFFF"/>
              </w:rPr>
            </w:pPr>
            <w:r w:rsidRPr="00D7646E">
              <w:rPr>
                <w:rFonts w:eastAsia="Times New Roman"/>
                <w:b/>
                <w:bCs/>
                <w:lang w:val="sr-Cyrl-RS"/>
              </w:rPr>
              <w:t>COST</w:t>
            </w:r>
          </w:p>
        </w:tc>
        <w:tc>
          <w:tcPr>
            <w:tcW w:w="3842" w:type="dxa"/>
          </w:tcPr>
          <w:p w14:paraId="449C25F4" w14:textId="77777777" w:rsidR="006D6F62" w:rsidRPr="00D7646E" w:rsidRDefault="006D6F62" w:rsidP="00156599">
            <w:pPr>
              <w:pStyle w:val="ListParagraph"/>
              <w:ind w:left="0"/>
              <w:rPr>
                <w:bCs/>
                <w:shd w:val="clear" w:color="auto" w:fill="FFFFFF"/>
              </w:rPr>
            </w:pPr>
            <w:r w:rsidRPr="00D7646E">
              <w:rPr>
                <w:rFonts w:eastAsia="Times New Roman"/>
                <w:bCs/>
                <w:lang w:val="sr-Cyrl-RS"/>
              </w:rPr>
              <w:t>CA18108: Quantum gravity phenomenology in the multi-messenger approach (QGMM)</w:t>
            </w:r>
          </w:p>
        </w:tc>
        <w:tc>
          <w:tcPr>
            <w:tcW w:w="3457" w:type="dxa"/>
          </w:tcPr>
          <w:p w14:paraId="3568D0C4" w14:textId="77777777" w:rsidR="006D6F62" w:rsidRPr="00D7646E" w:rsidRDefault="006D6F62" w:rsidP="00156599">
            <w:pPr>
              <w:pStyle w:val="ListParagraph"/>
              <w:ind w:left="0"/>
              <w:rPr>
                <w:rFonts w:eastAsia="Times New Roman"/>
                <w:bCs/>
                <w:lang w:val="sr-Cyrl-RS"/>
              </w:rPr>
            </w:pPr>
            <w:r w:rsidRPr="00D7646E">
              <w:rPr>
                <w:rFonts w:eastAsia="Times New Roman"/>
                <w:bCs/>
                <w:lang w:val="sr-Cyrl-RS"/>
              </w:rPr>
              <w:t>Universidad de Zaragoza, Spain</w:t>
            </w:r>
          </w:p>
        </w:tc>
      </w:tr>
      <w:tr w:rsidR="006D6F62" w:rsidRPr="00D7646E" w14:paraId="48181A41" w14:textId="77777777" w:rsidTr="00F7434C">
        <w:tc>
          <w:tcPr>
            <w:tcW w:w="1914" w:type="dxa"/>
          </w:tcPr>
          <w:p w14:paraId="3DA28915" w14:textId="77777777" w:rsidR="006D6F62" w:rsidRPr="00D7646E" w:rsidRDefault="006D6F62" w:rsidP="00156599">
            <w:pPr>
              <w:pStyle w:val="ListParagraph"/>
              <w:ind w:left="0"/>
              <w:rPr>
                <w:b/>
                <w:bCs/>
                <w:shd w:val="clear" w:color="auto" w:fill="FFFFFF"/>
              </w:rPr>
            </w:pPr>
            <w:r w:rsidRPr="00D7646E">
              <w:rPr>
                <w:b/>
                <w:bCs/>
                <w:lang w:val="sr-Cyrl-RS"/>
              </w:rPr>
              <w:t>COST</w:t>
            </w:r>
          </w:p>
        </w:tc>
        <w:tc>
          <w:tcPr>
            <w:tcW w:w="3842" w:type="dxa"/>
          </w:tcPr>
          <w:p w14:paraId="1F71D002" w14:textId="77777777" w:rsidR="006D6F62" w:rsidRPr="00D7646E" w:rsidRDefault="006D6F62" w:rsidP="00156599">
            <w:pPr>
              <w:pStyle w:val="ListParagraph"/>
              <w:ind w:left="0"/>
              <w:rPr>
                <w:bCs/>
                <w:shd w:val="clear" w:color="auto" w:fill="FFFFFF"/>
              </w:rPr>
            </w:pPr>
            <w:r w:rsidRPr="00D7646E">
              <w:rPr>
                <w:bCs/>
                <w:lang w:val="sr-Cyrl-RS"/>
              </w:rPr>
              <w:t>CA 16221, AtomQTech – Quantum Technologies with Ultra-Cold Atoms</w:t>
            </w:r>
          </w:p>
        </w:tc>
        <w:tc>
          <w:tcPr>
            <w:tcW w:w="3457" w:type="dxa"/>
          </w:tcPr>
          <w:p w14:paraId="6C45AD59" w14:textId="77777777" w:rsidR="006D6F62" w:rsidRPr="00D7646E" w:rsidRDefault="006D6F62" w:rsidP="00156599">
            <w:pPr>
              <w:pStyle w:val="ListParagraph"/>
              <w:ind w:left="0"/>
              <w:rPr>
                <w:rFonts w:eastAsia="Times New Roman"/>
                <w:bCs/>
                <w:lang w:val="sr-Cyrl-RS"/>
              </w:rPr>
            </w:pPr>
            <w:r w:rsidRPr="00D7646E">
              <w:rPr>
                <w:bCs/>
                <w:lang w:val="sr-Cyrl-RS"/>
              </w:rPr>
              <w:t>Hellas, Greece</w:t>
            </w:r>
          </w:p>
        </w:tc>
      </w:tr>
      <w:tr w:rsidR="006D6F62" w:rsidRPr="00D7646E" w14:paraId="6DB09FF3" w14:textId="77777777" w:rsidTr="00F7434C">
        <w:tc>
          <w:tcPr>
            <w:tcW w:w="1914" w:type="dxa"/>
          </w:tcPr>
          <w:p w14:paraId="5FB4113E" w14:textId="77777777" w:rsidR="006D6F62" w:rsidRPr="00D7646E" w:rsidRDefault="006D6F62" w:rsidP="00156599">
            <w:pPr>
              <w:pStyle w:val="ListParagraph"/>
              <w:ind w:left="0"/>
              <w:rPr>
                <w:b/>
                <w:bCs/>
                <w:shd w:val="clear" w:color="auto" w:fill="FFFFFF"/>
                <w:lang w:val="sr-Cyrl-RS"/>
              </w:rPr>
            </w:pPr>
            <w:r w:rsidRPr="00D7646E">
              <w:rPr>
                <w:rFonts w:eastAsia="Times New Roman"/>
                <w:b/>
                <w:bCs/>
                <w:lang w:val="sr-Cyrl-RS"/>
              </w:rPr>
              <w:t>Erasmus+</w:t>
            </w:r>
          </w:p>
        </w:tc>
        <w:tc>
          <w:tcPr>
            <w:tcW w:w="3842" w:type="dxa"/>
          </w:tcPr>
          <w:p w14:paraId="1A066B5D" w14:textId="77777777" w:rsidR="006D6F62" w:rsidRPr="00D7646E" w:rsidRDefault="006D6F62" w:rsidP="00156599">
            <w:pPr>
              <w:pStyle w:val="ListParagraph"/>
              <w:ind w:left="0"/>
              <w:rPr>
                <w:bCs/>
                <w:shd w:val="clear" w:color="auto" w:fill="FFFFFF"/>
              </w:rPr>
            </w:pPr>
            <w:r w:rsidRPr="00D7646E">
              <w:rPr>
                <w:rFonts w:eastAsia="Times New Roman"/>
                <w:bCs/>
                <w:lang w:val="sr-Cyrl-RS"/>
              </w:rPr>
              <w:t>ICT Networking for Overcoming Technical and Social Barriers in Instrumental Analytical Chemistry education (NETCHEM)</w:t>
            </w:r>
          </w:p>
        </w:tc>
        <w:tc>
          <w:tcPr>
            <w:tcW w:w="3457" w:type="dxa"/>
          </w:tcPr>
          <w:p w14:paraId="0351A196" w14:textId="77777777" w:rsidR="006D6F62" w:rsidRPr="00D7646E" w:rsidRDefault="006D6F62" w:rsidP="00156599">
            <w:pPr>
              <w:pStyle w:val="ListParagraph"/>
              <w:ind w:left="0"/>
              <w:rPr>
                <w:rFonts w:eastAsia="Times New Roman"/>
                <w:bCs/>
                <w:lang w:val="sr-Cyrl-RS"/>
              </w:rPr>
            </w:pPr>
            <w:r w:rsidRPr="00D7646E">
              <w:rPr>
                <w:rFonts w:eastAsia="Times New Roman"/>
                <w:bCs/>
                <w:lang w:val="sr-Cyrl-RS"/>
              </w:rPr>
              <w:t>Универзитет у Нишу</w:t>
            </w:r>
          </w:p>
        </w:tc>
      </w:tr>
    </w:tbl>
    <w:p w14:paraId="2BF530C8" w14:textId="77777777" w:rsidR="006D6F62" w:rsidRPr="00D7646E" w:rsidRDefault="006D6F62" w:rsidP="006D6F62">
      <w:pPr>
        <w:pStyle w:val="ListParagraph"/>
        <w:ind w:left="360"/>
        <w:rPr>
          <w:rFonts w:eastAsia="Times New Roman" w:cs="Times New Roman"/>
          <w:b/>
          <w:bCs/>
          <w:color w:val="000000"/>
          <w:szCs w:val="24"/>
          <w:lang w:val="sr-Cyrl-RS"/>
        </w:rPr>
      </w:pPr>
    </w:p>
    <w:p w14:paraId="785D2AAA" w14:textId="77777777" w:rsidR="006D6F62" w:rsidRPr="00D7646E" w:rsidRDefault="006D6F62" w:rsidP="006D6F62">
      <w:pPr>
        <w:pStyle w:val="ListParagraph"/>
        <w:ind w:left="360"/>
        <w:rPr>
          <w:rFonts w:eastAsia="Times New Roman" w:cs="Times New Roman"/>
          <w:b/>
          <w:bCs/>
          <w:color w:val="000000"/>
          <w:szCs w:val="24"/>
          <w:lang w:val="sr-Cyrl-RS"/>
        </w:rPr>
      </w:pPr>
    </w:p>
    <w:p w14:paraId="293ABCF0" w14:textId="00BA2A68" w:rsidR="006D6F62" w:rsidRDefault="006D6F62" w:rsidP="00F7434C">
      <w:pPr>
        <w:pStyle w:val="ListParagraph"/>
        <w:numPr>
          <w:ilvl w:val="0"/>
          <w:numId w:val="41"/>
        </w:numPr>
        <w:spacing w:after="0" w:line="240" w:lineRule="auto"/>
        <w:ind w:left="426"/>
        <w:contextualSpacing w:val="0"/>
        <w:rPr>
          <w:rFonts w:eastAsia="Times New Roman" w:cs="Times New Roman"/>
          <w:b/>
          <w:bCs/>
          <w:color w:val="000000"/>
          <w:szCs w:val="24"/>
          <w:lang w:val="sr-Cyrl-RS"/>
        </w:rPr>
      </w:pPr>
      <w:r w:rsidRPr="00D7646E">
        <w:rPr>
          <w:rFonts w:eastAsia="Times New Roman" w:cs="Times New Roman"/>
          <w:b/>
          <w:bCs/>
          <w:color w:val="000000"/>
          <w:szCs w:val="24"/>
          <w:lang w:val="sr-Cyrl-RS"/>
        </w:rPr>
        <w:t>Уговори о билатералној сарадњи</w:t>
      </w:r>
    </w:p>
    <w:p w14:paraId="00F983D8" w14:textId="77777777" w:rsidR="00F7434C" w:rsidRPr="00D7646E" w:rsidRDefault="00F7434C" w:rsidP="00F7434C">
      <w:pPr>
        <w:pStyle w:val="ListParagraph"/>
        <w:spacing w:after="0" w:line="240" w:lineRule="auto"/>
        <w:contextualSpacing w:val="0"/>
        <w:rPr>
          <w:rFonts w:eastAsia="Times New Roman" w:cs="Times New Roman"/>
          <w:b/>
          <w:bCs/>
          <w:color w:val="000000"/>
          <w:szCs w:val="24"/>
          <w:lang w:val="sr-Cyrl-RS"/>
        </w:rPr>
      </w:pPr>
    </w:p>
    <w:p w14:paraId="4D6EFC5B" w14:textId="77777777" w:rsidR="006D6F62" w:rsidRPr="00D7646E" w:rsidRDefault="006D6F62" w:rsidP="00F7434C">
      <w:pPr>
        <w:pStyle w:val="ListParagraph"/>
        <w:numPr>
          <w:ilvl w:val="0"/>
          <w:numId w:val="19"/>
        </w:numPr>
        <w:spacing w:after="120"/>
        <w:ind w:left="714" w:hanging="357"/>
        <w:contextualSpacing w:val="0"/>
        <w:jc w:val="both"/>
        <w:rPr>
          <w:rFonts w:eastAsia="Times New Roman" w:cs="Times New Roman"/>
          <w:szCs w:val="24"/>
          <w:lang w:val="sr-Cyrl-RS"/>
        </w:rPr>
      </w:pPr>
      <w:r w:rsidRPr="00D7646E">
        <w:rPr>
          <w:rFonts w:eastAsia="Times New Roman" w:cs="Times New Roman"/>
          <w:szCs w:val="24"/>
          <w:lang w:val="sr-Cyrl-RS"/>
        </w:rPr>
        <w:t>CERN, Geneva, Switzerland: Framework Agreement for Scientific and Technical Collaboration KN 3487.</w:t>
      </w:r>
    </w:p>
    <w:p w14:paraId="35D41F9A" w14:textId="77777777" w:rsidR="006D6F62" w:rsidRPr="00D7646E" w:rsidRDefault="006D6F62" w:rsidP="00F7434C">
      <w:pPr>
        <w:pStyle w:val="ListParagraph"/>
        <w:numPr>
          <w:ilvl w:val="0"/>
          <w:numId w:val="19"/>
        </w:numPr>
        <w:spacing w:after="120"/>
        <w:ind w:left="714" w:hanging="357"/>
        <w:contextualSpacing w:val="0"/>
        <w:jc w:val="both"/>
        <w:rPr>
          <w:rFonts w:eastAsia="Times New Roman" w:cs="Times New Roman"/>
          <w:szCs w:val="24"/>
          <w:lang w:val="sr-Cyrl-RS"/>
        </w:rPr>
      </w:pPr>
      <w:r w:rsidRPr="00D7646E">
        <w:rPr>
          <w:rFonts w:eastAsia="Times New Roman" w:cs="Times New Roman"/>
          <w:szCs w:val="24"/>
          <w:lang w:val="sr-Cyrl-RS"/>
        </w:rPr>
        <w:t>ICTP Trieste, Italy: Agreement for Academic and Scientific Collaboration Between the Abdus Salam International Centre for Theoretical Physics (ICTP) and the Faculty of Science, SEENET-MTP Network Office University of Nis, као и ICTP – SEENET-МТП пројекта NT-03 „Cosmology-Classical and Quantum Challenges“.</w:t>
      </w:r>
    </w:p>
    <w:p w14:paraId="0F2A0589" w14:textId="73D44729" w:rsidR="006D6F62" w:rsidRDefault="006D6F62" w:rsidP="00F7434C">
      <w:pPr>
        <w:pStyle w:val="ListParagraph"/>
        <w:numPr>
          <w:ilvl w:val="0"/>
          <w:numId w:val="19"/>
        </w:numPr>
        <w:spacing w:after="120"/>
        <w:ind w:left="714" w:hanging="357"/>
        <w:contextualSpacing w:val="0"/>
        <w:jc w:val="both"/>
        <w:rPr>
          <w:rFonts w:eastAsia="Times New Roman" w:cs="Times New Roman"/>
          <w:szCs w:val="24"/>
          <w:lang w:val="sr-Cyrl-RS"/>
        </w:rPr>
      </w:pPr>
      <w:r w:rsidRPr="00D7646E">
        <w:rPr>
          <w:rFonts w:eastAsia="Times New Roman" w:cs="Times New Roman"/>
          <w:szCs w:val="24"/>
          <w:lang w:val="sr-Cyrl-RS"/>
        </w:rPr>
        <w:t>SISSA/ISAS Trieste, Italy: Memorandum of Understanding on Scientific Exchange and Academic Cooperation between Scuola Internazionale Superiore Di Studi Avanzati (SISSA) Trieste, Italy and Faculty of Science (SEENET-MTP Office) University of Nis, Serbia; No 260/12 and 857/1-01.</w:t>
      </w:r>
    </w:p>
    <w:p w14:paraId="31BAF591" w14:textId="77777777" w:rsidR="00F7434C" w:rsidRPr="00F7434C" w:rsidRDefault="00F7434C" w:rsidP="00F7434C">
      <w:pPr>
        <w:pStyle w:val="ListParagraph"/>
        <w:spacing w:after="120"/>
        <w:ind w:left="714"/>
        <w:contextualSpacing w:val="0"/>
        <w:jc w:val="both"/>
        <w:rPr>
          <w:rFonts w:eastAsia="Times New Roman" w:cs="Times New Roman"/>
          <w:szCs w:val="24"/>
          <w:lang w:val="sr-Cyrl-RS"/>
        </w:rPr>
      </w:pPr>
    </w:p>
    <w:p w14:paraId="5A230547" w14:textId="6C6B9750" w:rsidR="006D6F62" w:rsidRDefault="006D6F62" w:rsidP="00F7434C">
      <w:pPr>
        <w:pStyle w:val="ListParagraph"/>
        <w:numPr>
          <w:ilvl w:val="0"/>
          <w:numId w:val="41"/>
        </w:numPr>
        <w:ind w:left="426"/>
        <w:rPr>
          <w:rFonts w:eastAsia="Times New Roman" w:cs="Times New Roman"/>
          <w:b/>
          <w:bCs/>
          <w:color w:val="000000"/>
          <w:szCs w:val="24"/>
          <w:lang w:val="sr-Cyrl-RS"/>
        </w:rPr>
      </w:pPr>
      <w:r w:rsidRPr="00D7646E">
        <w:rPr>
          <w:rFonts w:eastAsia="Times New Roman" w:cs="Times New Roman"/>
          <w:b/>
          <w:bCs/>
          <w:color w:val="000000"/>
          <w:szCs w:val="24"/>
          <w:lang w:val="sr-Cyrl-RS"/>
        </w:rPr>
        <w:t>Студијски боравци наставника и сарадника  Факултета</w:t>
      </w:r>
    </w:p>
    <w:p w14:paraId="7698B785" w14:textId="77777777" w:rsidR="00F7434C" w:rsidRPr="00D7646E" w:rsidRDefault="00F7434C" w:rsidP="00F7434C">
      <w:pPr>
        <w:pStyle w:val="ListParagraph"/>
        <w:rPr>
          <w:rFonts w:eastAsia="Times New Roman" w:cs="Times New Roman"/>
          <w:b/>
          <w:bCs/>
          <w:color w:val="000000"/>
          <w:szCs w:val="24"/>
          <w:lang w:val="sr-Cyrl-RS"/>
        </w:rPr>
      </w:pPr>
    </w:p>
    <w:p w14:paraId="0C8E4A97" w14:textId="77777777" w:rsidR="006D6F62" w:rsidRPr="00D7646E" w:rsidRDefault="006D6F62" w:rsidP="00F7434C">
      <w:pPr>
        <w:pStyle w:val="ListParagraph"/>
        <w:numPr>
          <w:ilvl w:val="0"/>
          <w:numId w:val="20"/>
        </w:numPr>
        <w:spacing w:after="120"/>
        <w:ind w:left="641" w:hanging="357"/>
        <w:contextualSpacing w:val="0"/>
        <w:jc w:val="both"/>
        <w:rPr>
          <w:rFonts w:cs="Times New Roman"/>
          <w:lang w:val="sr-Cyrl-RS"/>
        </w:rPr>
      </w:pPr>
      <w:r w:rsidRPr="00D7646E">
        <w:rPr>
          <w:rFonts w:eastAsia="Times New Roman" w:cs="Times New Roman"/>
          <w:szCs w:val="24"/>
          <w:lang w:val="sr-Cyrl-RS"/>
        </w:rPr>
        <w:t>Проф. др Г. Ђорђевић, Институту Руђер Бошковић, Загреб, Хрватска, Кратка научна мисија у оквиру COST акције COST CA 15117 (28.03 – 13.04.2019)</w:t>
      </w:r>
    </w:p>
    <w:p w14:paraId="49D03582" w14:textId="77777777" w:rsidR="006D6F62" w:rsidRPr="00D7646E" w:rsidRDefault="006D6F62" w:rsidP="00F7434C">
      <w:pPr>
        <w:pStyle w:val="ListParagraph"/>
        <w:numPr>
          <w:ilvl w:val="0"/>
          <w:numId w:val="20"/>
        </w:numPr>
        <w:spacing w:after="120"/>
        <w:ind w:left="641" w:hanging="357"/>
        <w:contextualSpacing w:val="0"/>
        <w:jc w:val="both"/>
        <w:rPr>
          <w:rFonts w:cs="Times New Roman"/>
          <w:lang w:val="sr-Cyrl-RS"/>
        </w:rPr>
      </w:pPr>
      <w:r w:rsidRPr="00D7646E">
        <w:rPr>
          <w:rFonts w:eastAsia="Times New Roman" w:cs="Times New Roman"/>
          <w:szCs w:val="24"/>
          <w:lang w:val="sr-Cyrl-RS"/>
        </w:rPr>
        <w:t>Проф. др Г. Ђорђевић, Институту Јожеф Стефан, Љубаљана, Словенија и Универзитету у Бањој Луци, РС, БиХ, у оквиру међународног ICTP – SEENET-MTP пројекта NT-03 „Cosmology-Classical and Quantum Challenges“, носилац SEENET-MTP Канцеларија ПМФ-а (17-23.10.2019)</w:t>
      </w:r>
    </w:p>
    <w:p w14:paraId="53A18DF9" w14:textId="77777777" w:rsidR="006D6F62" w:rsidRPr="00D7646E" w:rsidRDefault="006D6F62" w:rsidP="00F7434C">
      <w:pPr>
        <w:pStyle w:val="ListParagraph"/>
        <w:numPr>
          <w:ilvl w:val="0"/>
          <w:numId w:val="20"/>
        </w:numPr>
        <w:spacing w:after="120"/>
        <w:ind w:left="641" w:hanging="357"/>
        <w:contextualSpacing w:val="0"/>
        <w:jc w:val="both"/>
        <w:rPr>
          <w:rFonts w:cs="Times New Roman"/>
          <w:lang w:val="sr-Cyrl-RS"/>
        </w:rPr>
      </w:pPr>
      <w:r w:rsidRPr="00D7646E">
        <w:rPr>
          <w:rFonts w:eastAsia="Times New Roman" w:cs="Times New Roman"/>
          <w:szCs w:val="24"/>
          <w:lang w:val="sr-Cyrl-RS"/>
        </w:rPr>
        <w:t>др Д.Д. Димитријевић, Универзитету у Бањој Луци, РС, БиХ, у оквиру COST CA 15117  и међународног ICTP – SEENET-MTP пројекта NT-03 „Cosmology-Classical and Quantum Challenges“, носилац SEENET-MTP Канцеларија ПМФ-а (17-30.10.2019)</w:t>
      </w:r>
    </w:p>
    <w:p w14:paraId="77D069D0" w14:textId="77777777" w:rsidR="006D6F62" w:rsidRPr="00D7646E" w:rsidRDefault="006D6F62" w:rsidP="00F7434C">
      <w:pPr>
        <w:pStyle w:val="ListParagraph"/>
        <w:numPr>
          <w:ilvl w:val="0"/>
          <w:numId w:val="20"/>
        </w:numPr>
        <w:spacing w:after="120"/>
        <w:ind w:left="641" w:hanging="357"/>
        <w:contextualSpacing w:val="0"/>
        <w:jc w:val="both"/>
        <w:rPr>
          <w:rFonts w:cs="Times New Roman"/>
          <w:lang w:val="sr-Cyrl-RS"/>
        </w:rPr>
      </w:pPr>
      <w:r w:rsidRPr="00D7646E">
        <w:rPr>
          <w:rFonts w:eastAsia="Times New Roman" w:cs="Times New Roman"/>
          <w:szCs w:val="24"/>
          <w:lang w:val="sr-Cyrl-RS"/>
        </w:rPr>
        <w:lastRenderedPageBreak/>
        <w:t xml:space="preserve">Никола Филиповић, Кратка научна мисија у оквиру COST акције CA 16221 (COST Short-Term Scientific Mission) Институту за теоријску физику и астрономију Универзитета у Вилњусу, Литванија (5–23. новембар 2018. године) </w:t>
      </w:r>
    </w:p>
    <w:p w14:paraId="11784108" w14:textId="77777777" w:rsidR="006D6F62" w:rsidRPr="00D7646E" w:rsidRDefault="006D6F62" w:rsidP="00F7434C">
      <w:pPr>
        <w:pStyle w:val="ListParagraph"/>
        <w:numPr>
          <w:ilvl w:val="0"/>
          <w:numId w:val="20"/>
        </w:numPr>
        <w:spacing w:after="120"/>
        <w:ind w:left="641" w:hanging="357"/>
        <w:contextualSpacing w:val="0"/>
        <w:jc w:val="both"/>
        <w:rPr>
          <w:rFonts w:cs="Times New Roman"/>
          <w:lang w:val="sr-Cyrl-RS"/>
        </w:rPr>
      </w:pPr>
      <w:r w:rsidRPr="00D7646E">
        <w:rPr>
          <w:rFonts w:eastAsia="Times New Roman" w:cs="Times New Roman"/>
          <w:szCs w:val="24"/>
          <w:lang w:val="sr-Cyrl-RS"/>
        </w:rPr>
        <w:t xml:space="preserve">Милан Милошевић, Кратка научна мисија у оквиру COST акције CA 15117  (COST Short-Term Scientific Mission) Институт Руђер Бошковић, Загреб, Хрватска (28. 10 – 06.11.2018) </w:t>
      </w:r>
    </w:p>
    <w:p w14:paraId="4D639C1C" w14:textId="77777777" w:rsidR="006D6F62" w:rsidRPr="00D7646E" w:rsidRDefault="006D6F62" w:rsidP="006D6F62">
      <w:pPr>
        <w:pStyle w:val="ListParagraph"/>
        <w:tabs>
          <w:tab w:val="left" w:pos="900"/>
        </w:tabs>
        <w:spacing w:after="120" w:line="240" w:lineRule="auto"/>
        <w:ind w:left="360"/>
        <w:contextualSpacing w:val="0"/>
        <w:rPr>
          <w:rFonts w:eastAsia="Times New Roman" w:cs="Times New Roman"/>
          <w:b/>
          <w:bCs/>
          <w:color w:val="000000"/>
          <w:szCs w:val="24"/>
          <w:lang w:val="sr-Cyrl-RS"/>
        </w:rPr>
      </w:pPr>
    </w:p>
    <w:p w14:paraId="0168AD9A" w14:textId="3EAF7A63" w:rsidR="006D6F62" w:rsidRDefault="006D6F62" w:rsidP="00F7434C">
      <w:pPr>
        <w:pStyle w:val="ListParagraph"/>
        <w:numPr>
          <w:ilvl w:val="0"/>
          <w:numId w:val="41"/>
        </w:numPr>
        <w:ind w:left="426"/>
        <w:rPr>
          <w:rFonts w:eastAsia="Times New Roman" w:cs="Times New Roman"/>
          <w:b/>
          <w:bCs/>
          <w:color w:val="000000"/>
          <w:szCs w:val="24"/>
          <w:lang w:val="sr-Cyrl-RS"/>
        </w:rPr>
      </w:pPr>
      <w:r w:rsidRPr="00D7646E">
        <w:rPr>
          <w:rFonts w:eastAsia="Times New Roman" w:cs="Times New Roman"/>
          <w:b/>
          <w:bCs/>
          <w:color w:val="000000"/>
          <w:szCs w:val="24"/>
          <w:lang w:val="sr-Cyrl-RS"/>
        </w:rPr>
        <w:t>Боравак гостујућих професора, истраживача и студената</w:t>
      </w:r>
    </w:p>
    <w:p w14:paraId="6CF6ED92" w14:textId="77777777" w:rsidR="00F7434C" w:rsidRPr="00D7646E" w:rsidRDefault="00F7434C" w:rsidP="00F7434C">
      <w:pPr>
        <w:pStyle w:val="ListParagraph"/>
        <w:rPr>
          <w:rFonts w:eastAsia="Times New Roman" w:cs="Times New Roman"/>
          <w:b/>
          <w:bCs/>
          <w:color w:val="000000"/>
          <w:szCs w:val="24"/>
          <w:lang w:val="sr-Cyrl-RS"/>
        </w:rPr>
      </w:pPr>
    </w:p>
    <w:p w14:paraId="27D88EBD" w14:textId="77777777" w:rsidR="006D6F62" w:rsidRPr="00D7646E" w:rsidRDefault="006D6F62" w:rsidP="00F7434C">
      <w:pPr>
        <w:pStyle w:val="ListParagraph"/>
        <w:numPr>
          <w:ilvl w:val="0"/>
          <w:numId w:val="21"/>
        </w:numPr>
        <w:spacing w:after="120"/>
        <w:ind w:left="714" w:hanging="357"/>
        <w:contextualSpacing w:val="0"/>
        <w:jc w:val="both"/>
        <w:rPr>
          <w:rFonts w:eastAsia="Times New Roman" w:cs="Times New Roman"/>
          <w:szCs w:val="24"/>
          <w:lang w:val="sr-Cyrl-RS"/>
        </w:rPr>
      </w:pPr>
      <w:r w:rsidRPr="00D7646E">
        <w:rPr>
          <w:rFonts w:eastAsia="Times New Roman" w:cs="Times New Roman"/>
          <w:szCs w:val="24"/>
          <w:lang w:val="sr-Cyrl-RS"/>
        </w:rPr>
        <w:t>Dr. Maciej Trzebiński, Institute of Nuclear Physics Polish Academy of Sciences, Krakow, Poland, Elementary Particle Physics, посета у оквиру активности SEENET-MTP Канцеларије ПМФ-а и Пројекат промоције науке Пољске академије наука (24-26.2.2019).</w:t>
      </w:r>
    </w:p>
    <w:p w14:paraId="39E8BF6E" w14:textId="77777777" w:rsidR="006D6F62" w:rsidRPr="00D7646E" w:rsidRDefault="006D6F62" w:rsidP="00F7434C">
      <w:pPr>
        <w:pStyle w:val="ListParagraph"/>
        <w:numPr>
          <w:ilvl w:val="0"/>
          <w:numId w:val="21"/>
        </w:numPr>
        <w:spacing w:after="120"/>
        <w:ind w:left="714" w:hanging="357"/>
        <w:contextualSpacing w:val="0"/>
        <w:jc w:val="both"/>
        <w:rPr>
          <w:rFonts w:eastAsia="Times New Roman" w:cs="Times New Roman"/>
          <w:szCs w:val="24"/>
          <w:lang w:val="sr-Cyrl-RS"/>
        </w:rPr>
      </w:pPr>
      <w:r w:rsidRPr="00D7646E">
        <w:rPr>
          <w:rFonts w:eastAsia="Times New Roman" w:cs="Times New Roman"/>
          <w:szCs w:val="24"/>
          <w:lang w:val="sr-Cyrl-RS"/>
        </w:rPr>
        <w:t>Prof. Dr. Vitaly Vanchurin, University of Minnesota Duluth, USA, посета у оквиру активности SEENET-MTP Канцеларије ПМФ-а (24-25.5.2019).</w:t>
      </w:r>
    </w:p>
    <w:p w14:paraId="3104AAFA" w14:textId="77777777" w:rsidR="006D6F62" w:rsidRPr="00D7646E" w:rsidRDefault="006D6F62" w:rsidP="00F7434C">
      <w:pPr>
        <w:pStyle w:val="ListParagraph"/>
        <w:numPr>
          <w:ilvl w:val="0"/>
          <w:numId w:val="21"/>
        </w:numPr>
        <w:spacing w:after="120"/>
        <w:ind w:left="714" w:hanging="357"/>
        <w:contextualSpacing w:val="0"/>
        <w:jc w:val="both"/>
        <w:rPr>
          <w:rFonts w:eastAsia="Times New Roman" w:cs="Times New Roman"/>
          <w:szCs w:val="24"/>
          <w:lang w:val="sr-Cyrl-RS"/>
        </w:rPr>
      </w:pPr>
      <w:r w:rsidRPr="00D7646E">
        <w:rPr>
          <w:rFonts w:eastAsia="Times New Roman" w:cs="Times New Roman"/>
          <w:szCs w:val="24"/>
          <w:lang w:val="sr-Cyrl-RS"/>
        </w:rPr>
        <w:t>Prof. Dr. Stefan Pokorski, Institute of Theoretical Physics, University of Warsaw, Poland, посета у оквиру активности SEENET-MTP Канцеларије ПМФ-а (25-28.5.2019).</w:t>
      </w:r>
    </w:p>
    <w:p w14:paraId="1B200A0C" w14:textId="6CBF690B" w:rsidR="006D6F62" w:rsidRDefault="006D6F62" w:rsidP="00F7434C">
      <w:pPr>
        <w:pStyle w:val="ListParagraph"/>
        <w:numPr>
          <w:ilvl w:val="0"/>
          <w:numId w:val="21"/>
        </w:numPr>
        <w:spacing w:after="120"/>
        <w:ind w:left="714" w:hanging="357"/>
        <w:contextualSpacing w:val="0"/>
        <w:jc w:val="both"/>
        <w:rPr>
          <w:rFonts w:eastAsia="Times New Roman" w:cs="Times New Roman"/>
          <w:szCs w:val="24"/>
          <w:lang w:val="sr-Cyrl-RS"/>
        </w:rPr>
      </w:pPr>
      <w:r w:rsidRPr="00D7646E">
        <w:rPr>
          <w:rFonts w:eastAsia="Times New Roman" w:cs="Times New Roman"/>
          <w:szCs w:val="24"/>
          <w:lang w:val="sr-Cyrl-RS"/>
        </w:rPr>
        <w:t>Prof. Dr. Oleg Antipin, Ruđer Bošković Institute, Zagreb, Croatia, у оквиру међународног ICTP – SEENET-MTP пројекта NT-03 „Cosmology-Classical and Quantum Challenges“, носилац SEENET-MTP Канцеларија ПМФ-а (24-27.10.2019)</w:t>
      </w:r>
    </w:p>
    <w:p w14:paraId="062DC2BC" w14:textId="77777777" w:rsidR="00C75570" w:rsidRPr="00D7646E" w:rsidRDefault="00C75570" w:rsidP="00F7434C">
      <w:pPr>
        <w:pStyle w:val="ListParagraph"/>
        <w:rPr>
          <w:rFonts w:eastAsia="Times New Roman" w:cs="Times New Roman"/>
          <w:szCs w:val="24"/>
          <w:lang w:val="sr-Cyrl-RS"/>
        </w:rPr>
      </w:pPr>
    </w:p>
    <w:p w14:paraId="7F3F6723" w14:textId="77777777" w:rsidR="006D6F62" w:rsidRPr="00D7646E" w:rsidRDefault="006D6F62" w:rsidP="00F7434C">
      <w:pPr>
        <w:pStyle w:val="ListParagraph"/>
        <w:numPr>
          <w:ilvl w:val="0"/>
          <w:numId w:val="41"/>
        </w:numPr>
        <w:ind w:left="426"/>
        <w:rPr>
          <w:rFonts w:eastAsia="Times New Roman" w:cs="Times New Roman"/>
          <w:color w:val="000000"/>
          <w:szCs w:val="24"/>
          <w:lang w:val="sr-Cyrl-RS"/>
        </w:rPr>
      </w:pPr>
      <w:r w:rsidRPr="00D7646E">
        <w:rPr>
          <w:rFonts w:eastAsia="Times New Roman" w:cs="Times New Roman"/>
          <w:b/>
          <w:bCs/>
          <w:color w:val="000000"/>
          <w:szCs w:val="24"/>
          <w:lang w:val="sr-Cyrl-RS"/>
        </w:rPr>
        <w:t>Извештај о издавачкој делатност Департмана</w:t>
      </w:r>
    </w:p>
    <w:p w14:paraId="3464CA50" w14:textId="7CFBCDE4" w:rsidR="006D6F62" w:rsidRPr="00F7434C" w:rsidRDefault="006D6F62" w:rsidP="00F7434C">
      <w:pPr>
        <w:pStyle w:val="NoSpacing"/>
        <w:numPr>
          <w:ilvl w:val="0"/>
          <w:numId w:val="18"/>
        </w:numPr>
        <w:spacing w:after="120" w:line="259" w:lineRule="auto"/>
        <w:ind w:left="567" w:hanging="270"/>
        <w:jc w:val="both"/>
        <w:rPr>
          <w:rFonts w:eastAsia="Times New Roman"/>
          <w:color w:val="000000" w:themeColor="text1"/>
          <w:szCs w:val="24"/>
          <w:lang w:val="sr-Cyrl-RS"/>
        </w:rPr>
      </w:pPr>
      <w:r w:rsidRPr="00D7646E">
        <w:rPr>
          <w:b/>
          <w:bCs/>
          <w:color w:val="000000" w:themeColor="text1"/>
        </w:rPr>
        <w:t>T. Pavlović ed., “</w:t>
      </w:r>
      <w:r w:rsidRPr="00D7646E">
        <w:rPr>
          <w:rFonts w:eastAsia="TimesNewRoman,Italic"/>
          <w:b/>
          <w:bCs/>
          <w:color w:val="000000" w:themeColor="text1"/>
        </w:rPr>
        <w:t>The Sun and Photovoltaic Technologies”</w:t>
      </w:r>
      <w:r w:rsidRPr="00D7646E">
        <w:rPr>
          <w:rFonts w:eastAsia="TimesNewRoman,Italic"/>
          <w:color w:val="000000" w:themeColor="text1"/>
        </w:rPr>
        <w:t>, Springer Verlag, 2019, ISBN 978-3-030-22403-5</w:t>
      </w:r>
      <w:r w:rsidRPr="00D7646E">
        <w:rPr>
          <w:rFonts w:eastAsia="TimesNewRoman,Italic"/>
          <w:color w:val="000000" w:themeColor="text1"/>
          <w:lang w:val="sr-Cyrl-RS"/>
        </w:rPr>
        <w:t xml:space="preserve">                                      </w:t>
      </w:r>
    </w:p>
    <w:p w14:paraId="62DF42E0" w14:textId="0D5D358C" w:rsidR="006D6F62" w:rsidRPr="00F7434C" w:rsidRDefault="006D6F62" w:rsidP="00F7434C">
      <w:pPr>
        <w:pStyle w:val="NoSpacing"/>
        <w:numPr>
          <w:ilvl w:val="0"/>
          <w:numId w:val="18"/>
        </w:numPr>
        <w:spacing w:after="120" w:line="259" w:lineRule="auto"/>
        <w:ind w:left="567" w:hanging="270"/>
        <w:jc w:val="both"/>
        <w:rPr>
          <w:szCs w:val="24"/>
          <w:lang w:val="sr-Cyrl-RS"/>
        </w:rPr>
      </w:pPr>
      <w:r w:rsidRPr="00D7646E">
        <w:rPr>
          <w:rFonts w:eastAsia="Times New Roman"/>
          <w:b/>
          <w:bCs/>
          <w:szCs w:val="24"/>
          <w:lang w:val="sr-Cyrl-RS"/>
        </w:rPr>
        <w:t>Биљана Самарџић, Бојана М. Златковић,</w:t>
      </w:r>
      <w:r w:rsidRPr="00D7646E">
        <w:rPr>
          <w:rFonts w:eastAsia="Times New Roman"/>
          <w:b/>
          <w:bCs/>
          <w:szCs w:val="24"/>
          <w:lang w:val="sr-Latn-CS"/>
        </w:rPr>
        <w:t>"Аутоматско управљање"</w:t>
      </w:r>
      <w:r w:rsidRPr="00D7646E">
        <w:rPr>
          <w:rFonts w:eastAsia="Times New Roman"/>
          <w:szCs w:val="24"/>
          <w:lang w:val="sr-Latn-CS"/>
        </w:rPr>
        <w:t>,</w:t>
      </w:r>
      <w:r w:rsidRPr="00D7646E">
        <w:rPr>
          <w:rFonts w:eastAsia="Times New Roman"/>
          <w:b/>
          <w:bCs/>
          <w:szCs w:val="24"/>
          <w:lang w:val="sr-Cyrl-RS"/>
        </w:rPr>
        <w:t xml:space="preserve"> </w:t>
      </w:r>
      <w:r w:rsidRPr="00D7646E">
        <w:rPr>
          <w:rFonts w:eastAsia="Times New Roman"/>
          <w:szCs w:val="24"/>
          <w:lang w:val="sr-Latn-CS"/>
        </w:rPr>
        <w:t xml:space="preserve">друго издање, Универзитет у Нишу, Природно–математички факултет, Ниш, </w:t>
      </w:r>
      <w:r w:rsidRPr="00D7646E">
        <w:rPr>
          <w:rFonts w:eastAsia="Times New Roman"/>
          <w:color w:val="000000" w:themeColor="text1"/>
          <w:szCs w:val="24"/>
          <w:lang w:val="sr-Latn-CS"/>
        </w:rPr>
        <w:t>2018.</w:t>
      </w:r>
      <w:r w:rsidRPr="00D7646E">
        <w:rPr>
          <w:rFonts w:eastAsia="Times New Roman"/>
          <w:szCs w:val="24"/>
          <w:lang w:val="sr-Cyrl-RS"/>
        </w:rPr>
        <w:t xml:space="preserve">  </w:t>
      </w:r>
      <w:r w:rsidRPr="00D7646E">
        <w:rPr>
          <w:rFonts w:eastAsia="Times New Roman"/>
          <w:iCs/>
          <w:szCs w:val="24"/>
          <w:lang w:val="sr-Latn-CS"/>
        </w:rPr>
        <w:t>ISBN 978-86-6275-088-4 COBISS.SR-ID</w:t>
      </w:r>
      <w:r w:rsidRPr="00D7646E">
        <w:rPr>
          <w:rFonts w:eastAsia="Times New Roman"/>
          <w:iCs/>
          <w:szCs w:val="24"/>
          <w:lang w:val="sr-Cyrl-RS"/>
        </w:rPr>
        <w:t xml:space="preserve"> </w:t>
      </w:r>
      <w:r w:rsidRPr="00D7646E">
        <w:rPr>
          <w:rFonts w:eastAsia="Times New Roman"/>
          <w:iCs/>
          <w:szCs w:val="24"/>
          <w:lang w:val="sr-Latn-CS"/>
        </w:rPr>
        <w:t>273548812</w:t>
      </w:r>
      <w:r w:rsidRPr="00D7646E">
        <w:rPr>
          <w:szCs w:val="24"/>
          <w:lang w:val="sr-Cyrl-RS"/>
        </w:rPr>
        <w:t>.</w:t>
      </w:r>
    </w:p>
    <w:p w14:paraId="159BB555" w14:textId="6114A134" w:rsidR="006D6F62" w:rsidRPr="00F7434C" w:rsidRDefault="006D6F62" w:rsidP="00F7434C">
      <w:pPr>
        <w:pStyle w:val="ListParagraph"/>
        <w:numPr>
          <w:ilvl w:val="0"/>
          <w:numId w:val="18"/>
        </w:numPr>
        <w:spacing w:after="120"/>
        <w:ind w:left="567" w:hanging="270"/>
        <w:contextualSpacing w:val="0"/>
        <w:jc w:val="both"/>
        <w:rPr>
          <w:rFonts w:cs="Times New Roman"/>
          <w:szCs w:val="24"/>
          <w:shd w:val="clear" w:color="auto" w:fill="FFFFFF"/>
        </w:rPr>
      </w:pPr>
      <w:r w:rsidRPr="00D7646E">
        <w:rPr>
          <w:rFonts w:cs="Times New Roman"/>
          <w:b/>
          <w:bCs/>
          <w:color w:val="333333"/>
          <w:szCs w:val="24"/>
          <w:shd w:val="clear" w:color="auto" w:fill="FFFFFF"/>
          <w:lang w:val="sr-Cyrl-RS"/>
        </w:rPr>
        <w:t xml:space="preserve">Љиљана Т. Костић, </w:t>
      </w:r>
      <w:r w:rsidRPr="00D7646E">
        <w:rPr>
          <w:rFonts w:cs="Times New Roman"/>
          <w:b/>
          <w:bCs/>
          <w:szCs w:val="24"/>
          <w:lang w:val="sr-Latn-CS"/>
        </w:rPr>
        <w:t>"</w:t>
      </w:r>
      <w:r w:rsidRPr="00D7646E">
        <w:rPr>
          <w:rFonts w:cs="Times New Roman"/>
          <w:b/>
          <w:bCs/>
          <w:color w:val="333333"/>
          <w:szCs w:val="24"/>
          <w:shd w:val="clear" w:color="auto" w:fill="FFFFFF"/>
          <w:lang w:val="sr-Cyrl-RS"/>
        </w:rPr>
        <w:t>Физика материјала</w:t>
      </w:r>
      <w:r w:rsidRPr="00D7646E">
        <w:rPr>
          <w:rFonts w:cs="Times New Roman"/>
          <w:b/>
          <w:bCs/>
          <w:szCs w:val="24"/>
          <w:lang w:val="sr-Latn-CS"/>
        </w:rPr>
        <w:t>"</w:t>
      </w:r>
      <w:r w:rsidRPr="00D7646E">
        <w:rPr>
          <w:rFonts w:cs="Times New Roman"/>
          <w:color w:val="333333"/>
          <w:szCs w:val="24"/>
          <w:shd w:val="clear" w:color="auto" w:fill="FFFFFF"/>
          <w:lang w:val="sr-Cyrl-RS"/>
        </w:rPr>
        <w:t xml:space="preserve">, прво издање, Универзитет у Нишу, Природно-математички факултет, Ниш, 2019. </w:t>
      </w:r>
      <w:r w:rsidRPr="00D7646E">
        <w:rPr>
          <w:rFonts w:cs="Times New Roman"/>
          <w:szCs w:val="24"/>
          <w:shd w:val="clear" w:color="auto" w:fill="FFFFFF"/>
        </w:rPr>
        <w:t>ISBN </w:t>
      </w:r>
      <w:hyperlink r:id="rId9" w:history="1">
        <w:r w:rsidRPr="00D7646E">
          <w:rPr>
            <w:rStyle w:val="Hyperlink"/>
            <w:rFonts w:cs="Times New Roman"/>
            <w:szCs w:val="24"/>
            <w:shd w:val="clear" w:color="auto" w:fill="FFFFFF"/>
          </w:rPr>
          <w:t>978-86-6275-063-1</w:t>
        </w:r>
      </w:hyperlink>
      <w:r w:rsidRPr="00D7646E">
        <w:rPr>
          <w:rStyle w:val="Hyperlink"/>
          <w:rFonts w:cs="Times New Roman"/>
          <w:szCs w:val="24"/>
          <w:shd w:val="clear" w:color="auto" w:fill="FFFFFF"/>
          <w:lang w:val="sr-Cyrl-RS"/>
        </w:rPr>
        <w:t xml:space="preserve"> </w:t>
      </w:r>
      <w:r w:rsidRPr="00D7646E">
        <w:rPr>
          <w:rFonts w:eastAsia="Times New Roman" w:cs="Times New Roman"/>
          <w:iCs/>
          <w:szCs w:val="24"/>
          <w:lang w:val="sr-Latn-CS"/>
        </w:rPr>
        <w:t>COBISS.SR-ID</w:t>
      </w:r>
      <w:r w:rsidRPr="00D7646E">
        <w:rPr>
          <w:rFonts w:eastAsia="Times New Roman" w:cs="Times New Roman"/>
          <w:iCs/>
          <w:szCs w:val="24"/>
          <w:lang w:val="sr-Cyrl-RS"/>
        </w:rPr>
        <w:t xml:space="preserve"> </w:t>
      </w:r>
      <w:r w:rsidRPr="00D7646E">
        <w:rPr>
          <w:rFonts w:eastAsia="Times New Roman" w:cs="Times New Roman"/>
          <w:iCs/>
          <w:szCs w:val="24"/>
          <w:lang w:val="sr-Latn-CS"/>
        </w:rPr>
        <w:t>27</w:t>
      </w:r>
      <w:r w:rsidRPr="00D7646E">
        <w:rPr>
          <w:rFonts w:eastAsia="Times New Roman" w:cs="Times New Roman"/>
          <w:iCs/>
          <w:szCs w:val="24"/>
          <w:lang w:val="sr-Cyrl-RS"/>
        </w:rPr>
        <w:t>73</w:t>
      </w:r>
      <w:r w:rsidRPr="00D7646E">
        <w:rPr>
          <w:rFonts w:eastAsia="Times New Roman" w:cs="Times New Roman"/>
          <w:iCs/>
          <w:szCs w:val="24"/>
          <w:lang w:val="sr-Latn-CS"/>
        </w:rPr>
        <w:t>5</w:t>
      </w:r>
      <w:r w:rsidRPr="00D7646E">
        <w:rPr>
          <w:rFonts w:eastAsia="Times New Roman" w:cs="Times New Roman"/>
          <w:iCs/>
          <w:szCs w:val="24"/>
          <w:lang w:val="sr-Cyrl-RS"/>
        </w:rPr>
        <w:t>0</w:t>
      </w:r>
      <w:r w:rsidRPr="00D7646E">
        <w:rPr>
          <w:rFonts w:eastAsia="Times New Roman" w:cs="Times New Roman"/>
          <w:iCs/>
          <w:szCs w:val="24"/>
          <w:lang w:val="sr-Latn-CS"/>
        </w:rPr>
        <w:t>412</w:t>
      </w:r>
      <w:r w:rsidRPr="00D7646E">
        <w:rPr>
          <w:rFonts w:eastAsia="Times New Roman" w:cs="Times New Roman"/>
          <w:iCs/>
          <w:szCs w:val="24"/>
          <w:lang w:val="sr-Cyrl-RS"/>
        </w:rPr>
        <w:t>.</w:t>
      </w:r>
    </w:p>
    <w:p w14:paraId="1188316F" w14:textId="77777777" w:rsidR="006D6F62" w:rsidRPr="00D7646E" w:rsidRDefault="006D6F62" w:rsidP="00F7434C">
      <w:pPr>
        <w:pStyle w:val="ListParagraph"/>
        <w:numPr>
          <w:ilvl w:val="0"/>
          <w:numId w:val="18"/>
        </w:numPr>
        <w:spacing w:after="120"/>
        <w:ind w:left="567" w:hanging="270"/>
        <w:contextualSpacing w:val="0"/>
        <w:jc w:val="both"/>
        <w:rPr>
          <w:rFonts w:cs="Times New Roman"/>
          <w:szCs w:val="24"/>
          <w:shd w:val="clear" w:color="auto" w:fill="FFFFFF"/>
        </w:rPr>
      </w:pPr>
      <w:r w:rsidRPr="00D7646E">
        <w:rPr>
          <w:rStyle w:val="Hyperlink"/>
          <w:rFonts w:cs="Times New Roman"/>
          <w:b/>
          <w:szCs w:val="24"/>
          <w:shd w:val="clear" w:color="auto" w:fill="FFFFFF"/>
          <w:lang w:val="sr-Cyrl-RS"/>
        </w:rPr>
        <w:t>Сузана Стаменковић, „Основи физике“</w:t>
      </w:r>
      <w:r w:rsidRPr="00D7646E">
        <w:rPr>
          <w:rStyle w:val="Hyperlink"/>
          <w:rFonts w:cs="Times New Roman"/>
          <w:szCs w:val="24"/>
          <w:shd w:val="clear" w:color="auto" w:fill="FFFFFF"/>
          <w:lang w:val="sr-Cyrl-RS"/>
        </w:rPr>
        <w:t xml:space="preserve">, прво издање, Серија: Уџбеници, Универзитет у Нишу, </w:t>
      </w:r>
      <w:proofErr w:type="spellStart"/>
      <w:r w:rsidRPr="00D7646E">
        <w:rPr>
          <w:rFonts w:cs="Times New Roman"/>
          <w:color w:val="333333"/>
          <w:szCs w:val="24"/>
          <w:shd w:val="clear" w:color="auto" w:fill="FFFFFF"/>
        </w:rPr>
        <w:t>Природно-математички</w:t>
      </w:r>
      <w:proofErr w:type="spellEnd"/>
      <w:r w:rsidRPr="00D7646E">
        <w:rPr>
          <w:rFonts w:cs="Times New Roman"/>
          <w:color w:val="333333"/>
          <w:szCs w:val="24"/>
          <w:shd w:val="clear" w:color="auto" w:fill="FFFFFF"/>
        </w:rPr>
        <w:t xml:space="preserve"> </w:t>
      </w:r>
      <w:proofErr w:type="spellStart"/>
      <w:r w:rsidRPr="00D7646E">
        <w:rPr>
          <w:rFonts w:cs="Times New Roman"/>
          <w:color w:val="333333"/>
          <w:szCs w:val="24"/>
          <w:shd w:val="clear" w:color="auto" w:fill="FFFFFF"/>
        </w:rPr>
        <w:t>факултет</w:t>
      </w:r>
      <w:proofErr w:type="spellEnd"/>
      <w:r w:rsidRPr="00D7646E">
        <w:rPr>
          <w:rFonts w:cs="Times New Roman"/>
          <w:color w:val="333333"/>
          <w:szCs w:val="24"/>
          <w:shd w:val="clear" w:color="auto" w:fill="FFFFFF"/>
        </w:rPr>
        <w:t xml:space="preserve">, </w:t>
      </w:r>
      <w:r w:rsidRPr="00D7646E">
        <w:rPr>
          <w:rFonts w:cs="Times New Roman"/>
          <w:color w:val="333333"/>
          <w:szCs w:val="24"/>
          <w:shd w:val="clear" w:color="auto" w:fill="FFFFFF"/>
          <w:lang w:val="sr-Cyrl-RS"/>
        </w:rPr>
        <w:t xml:space="preserve">Ниш, </w:t>
      </w:r>
      <w:r w:rsidRPr="00D7646E">
        <w:rPr>
          <w:rFonts w:cs="Times New Roman"/>
          <w:color w:val="333333"/>
          <w:szCs w:val="24"/>
          <w:shd w:val="clear" w:color="auto" w:fill="FFFFFF"/>
        </w:rPr>
        <w:t>2019</w:t>
      </w:r>
      <w:r w:rsidRPr="00D7646E">
        <w:rPr>
          <w:rFonts w:cs="Times New Roman"/>
          <w:color w:val="333333"/>
          <w:szCs w:val="24"/>
          <w:shd w:val="clear" w:color="auto" w:fill="FFFFFF"/>
          <w:lang w:val="sr-Cyrl-RS"/>
        </w:rPr>
        <w:t xml:space="preserve">. </w:t>
      </w:r>
      <w:r w:rsidRPr="00D7646E">
        <w:rPr>
          <w:rFonts w:cs="Times New Roman"/>
          <w:szCs w:val="24"/>
          <w:shd w:val="clear" w:color="auto" w:fill="FFFFFF"/>
        </w:rPr>
        <w:t>ISBN</w:t>
      </w:r>
      <w:r w:rsidRPr="00D7646E">
        <w:rPr>
          <w:rFonts w:cs="Times New Roman"/>
          <w:szCs w:val="24"/>
          <w:shd w:val="clear" w:color="auto" w:fill="FFFFFF"/>
          <w:lang w:val="sr-Cyrl-RS"/>
        </w:rPr>
        <w:t xml:space="preserve"> 978-86-6275-093-8 </w:t>
      </w:r>
      <w:r w:rsidRPr="00D7646E">
        <w:rPr>
          <w:rFonts w:eastAsia="Times New Roman" w:cs="Times New Roman"/>
          <w:iCs/>
          <w:szCs w:val="24"/>
          <w:lang w:val="sr-Latn-CS"/>
        </w:rPr>
        <w:t>COBISS.SR-ID</w:t>
      </w:r>
      <w:r w:rsidRPr="00D7646E">
        <w:rPr>
          <w:rFonts w:eastAsia="Times New Roman" w:cs="Times New Roman"/>
          <w:iCs/>
          <w:szCs w:val="24"/>
          <w:lang w:val="sr-Cyrl-RS"/>
        </w:rPr>
        <w:t xml:space="preserve"> 277692940.</w:t>
      </w:r>
    </w:p>
    <w:p w14:paraId="2E5EE637" w14:textId="28409CF8" w:rsidR="006D6F62" w:rsidRPr="00F7434C" w:rsidRDefault="006D6F62" w:rsidP="00F7434C">
      <w:pPr>
        <w:pStyle w:val="ListParagraph"/>
        <w:numPr>
          <w:ilvl w:val="0"/>
          <w:numId w:val="18"/>
        </w:numPr>
        <w:spacing w:after="120"/>
        <w:ind w:left="567" w:hanging="284"/>
        <w:contextualSpacing w:val="0"/>
        <w:jc w:val="both"/>
        <w:rPr>
          <w:rFonts w:cs="Times New Roman"/>
          <w:b/>
          <w:lang w:val="sr-Cyrl-RS"/>
        </w:rPr>
      </w:pPr>
      <w:r w:rsidRPr="00D7646E">
        <w:rPr>
          <w:rFonts w:eastAsia="Times New Roman" w:cs="Times New Roman"/>
          <w:szCs w:val="24"/>
          <w:lang w:val="sr-Cyrl-RS"/>
        </w:rPr>
        <w:t xml:space="preserve">Special issue of the journal Facta Universitatis, Series Physics, Chemistry and Technology Vol. 17, No 1, Devoted to the SEENET-MTP Balkan School and Workshop BSW2018, and on the occasion of 15 years of the SEENET-MTP Network, </w:t>
      </w:r>
      <w:r w:rsidRPr="00D7646E">
        <w:rPr>
          <w:rFonts w:eastAsia="Times New Roman" w:cs="Times New Roman"/>
          <w:b/>
          <w:szCs w:val="24"/>
          <w:lang w:val="sr-Cyrl-RS"/>
        </w:rPr>
        <w:t xml:space="preserve">гостујући уредници др Д.Д. Димитријевић и др М. Милошевић </w:t>
      </w:r>
    </w:p>
    <w:p w14:paraId="23E10E5D" w14:textId="5558BAB6" w:rsidR="006D6F62" w:rsidRPr="00F7434C" w:rsidRDefault="006D6F62" w:rsidP="00F7434C">
      <w:pPr>
        <w:pStyle w:val="ListParagraph"/>
        <w:numPr>
          <w:ilvl w:val="0"/>
          <w:numId w:val="18"/>
        </w:numPr>
        <w:spacing w:after="120"/>
        <w:ind w:left="567" w:hanging="284"/>
        <w:contextualSpacing w:val="0"/>
        <w:jc w:val="both"/>
        <w:rPr>
          <w:rFonts w:eastAsia="Times New Roman" w:cs="Times New Roman"/>
          <w:szCs w:val="24"/>
          <w:lang w:val="sr-Cyrl-RS"/>
        </w:rPr>
      </w:pPr>
      <w:r w:rsidRPr="00D7646E">
        <w:rPr>
          <w:rFonts w:eastAsia="Times New Roman" w:cs="Times New Roman"/>
          <w:b/>
          <w:szCs w:val="24"/>
          <w:lang w:val="sr-Cyrl-RS"/>
        </w:rPr>
        <w:t>Љиљана Стевановић</w:t>
      </w:r>
      <w:r w:rsidRPr="00D7646E">
        <w:rPr>
          <w:rFonts w:eastAsia="Times New Roman" w:cs="Times New Roman"/>
          <w:szCs w:val="24"/>
          <w:lang w:val="sr-Cyrl-RS"/>
        </w:rPr>
        <w:t>, Прихваћена рецензија за уџбеник</w:t>
      </w:r>
    </w:p>
    <w:p w14:paraId="0BF0BD29" w14:textId="77777777" w:rsidR="006D6F62" w:rsidRPr="00D7646E" w:rsidRDefault="006D6F62" w:rsidP="00F7434C">
      <w:pPr>
        <w:pStyle w:val="ListParagraph"/>
        <w:numPr>
          <w:ilvl w:val="0"/>
          <w:numId w:val="18"/>
        </w:numPr>
        <w:spacing w:after="120"/>
        <w:ind w:left="567" w:hanging="284"/>
        <w:contextualSpacing w:val="0"/>
        <w:jc w:val="both"/>
        <w:rPr>
          <w:rFonts w:cs="Times New Roman"/>
          <w:lang w:val="sr-Cyrl-RS"/>
        </w:rPr>
      </w:pPr>
      <w:r w:rsidRPr="00D7646E">
        <w:rPr>
          <w:rFonts w:cs="Times New Roman"/>
          <w:b/>
          <w:lang w:val="sr-Cyrl-RS"/>
        </w:rPr>
        <w:t>Н. Милојевић, В. Павловић</w:t>
      </w:r>
      <w:r w:rsidRPr="00D7646E">
        <w:rPr>
          <w:rFonts w:cs="Times New Roman"/>
          <w:lang w:val="sr-Cyrl-RS"/>
        </w:rPr>
        <w:t>, „Збирка задатака из основа квантне механике“, прихваћена рецензија</w:t>
      </w:r>
    </w:p>
    <w:p w14:paraId="6BCBC103" w14:textId="77777777" w:rsidR="00C75570" w:rsidRPr="00F7434C" w:rsidRDefault="00C75570" w:rsidP="00F7434C">
      <w:pPr>
        <w:rPr>
          <w:rStyle w:val="Hyperlink"/>
          <w:rFonts w:cs="Times New Roman"/>
          <w:szCs w:val="24"/>
          <w:shd w:val="clear" w:color="auto" w:fill="FFFFFF"/>
          <w:lang w:val="sr-Cyrl-RS"/>
        </w:rPr>
      </w:pPr>
    </w:p>
    <w:p w14:paraId="24F14296" w14:textId="77777777" w:rsidR="006D6F62" w:rsidRPr="00D7646E" w:rsidRDefault="006D6F62" w:rsidP="00F7434C">
      <w:pPr>
        <w:pStyle w:val="ListParagraph"/>
        <w:numPr>
          <w:ilvl w:val="0"/>
          <w:numId w:val="41"/>
        </w:numPr>
        <w:spacing w:before="120" w:after="120" w:line="240" w:lineRule="auto"/>
        <w:ind w:left="426"/>
        <w:contextualSpacing w:val="0"/>
        <w:rPr>
          <w:rFonts w:eastAsia="Times New Roman" w:cs="Times New Roman"/>
          <w:color w:val="000000"/>
          <w:szCs w:val="24"/>
          <w:lang w:val="sr-Cyrl-RS"/>
        </w:rPr>
      </w:pPr>
      <w:r w:rsidRPr="00D7646E">
        <w:rPr>
          <w:rFonts w:eastAsia="Times New Roman" w:cs="Times New Roman"/>
          <w:b/>
          <w:bCs/>
          <w:color w:val="000000"/>
          <w:szCs w:val="24"/>
          <w:lang w:val="sr-Cyrl-RS"/>
        </w:rPr>
        <w:t>Извештај о промоцији Департмана</w:t>
      </w:r>
    </w:p>
    <w:p w14:paraId="5694432A" w14:textId="77777777" w:rsidR="006D6F62" w:rsidRPr="00F7434C" w:rsidRDefault="006D6F62" w:rsidP="00F7434C">
      <w:pPr>
        <w:pStyle w:val="ListParagraph"/>
        <w:numPr>
          <w:ilvl w:val="0"/>
          <w:numId w:val="17"/>
        </w:numPr>
        <w:spacing w:after="120"/>
        <w:contextualSpacing w:val="0"/>
        <w:jc w:val="both"/>
        <w:rPr>
          <w:rFonts w:eastAsia="Times New Roman" w:cs="Times New Roman"/>
          <w:color w:val="000000"/>
          <w:szCs w:val="24"/>
          <w:lang w:val="sr-Cyrl-RS"/>
        </w:rPr>
      </w:pPr>
      <w:r w:rsidRPr="00F7434C">
        <w:rPr>
          <w:rFonts w:eastAsia="Times New Roman" w:cs="Times New Roman"/>
          <w:bCs/>
          <w:color w:val="000000"/>
          <w:szCs w:val="24"/>
          <w:lang w:val="sr-Cyrl-RS"/>
        </w:rPr>
        <w:t>Европска</w:t>
      </w:r>
      <w:r w:rsidRPr="00F7434C">
        <w:rPr>
          <w:rFonts w:eastAsia="Times New Roman" w:cs="Times New Roman"/>
          <w:color w:val="000000"/>
          <w:szCs w:val="24"/>
          <w:lang w:val="sr-Cyrl-RS"/>
        </w:rPr>
        <w:t xml:space="preserve"> Ноћ истраживача, </w:t>
      </w:r>
    </w:p>
    <w:p w14:paraId="10E197D3" w14:textId="77777777" w:rsidR="006D6F62" w:rsidRPr="00F7434C" w:rsidRDefault="006D6F62" w:rsidP="00F7434C">
      <w:pPr>
        <w:spacing w:after="120"/>
        <w:ind w:left="360" w:firstLine="360"/>
        <w:jc w:val="both"/>
        <w:rPr>
          <w:rFonts w:ascii="Times New Roman" w:eastAsia="Times New Roman" w:hAnsi="Times New Roman" w:cs="Times New Roman"/>
          <w:color w:val="000000"/>
          <w:sz w:val="24"/>
          <w:szCs w:val="24"/>
          <w:lang w:val="sr-Cyrl-RS"/>
        </w:rPr>
      </w:pPr>
      <w:r w:rsidRPr="00F7434C">
        <w:rPr>
          <w:rFonts w:ascii="Times New Roman" w:eastAsia="Times New Roman" w:hAnsi="Times New Roman" w:cs="Times New Roman"/>
          <w:color w:val="000000"/>
          <w:sz w:val="24"/>
          <w:szCs w:val="24"/>
          <w:lang w:val="sr-Cyrl-RS"/>
        </w:rPr>
        <w:t>27. септембар 2019, Официрски дом, Ниш</w:t>
      </w:r>
    </w:p>
    <w:p w14:paraId="398A2CE7" w14:textId="77777777" w:rsidR="006D6F62" w:rsidRPr="00F7434C" w:rsidRDefault="006D6F62" w:rsidP="00F7434C">
      <w:pPr>
        <w:pStyle w:val="Title"/>
        <w:widowControl/>
        <w:numPr>
          <w:ilvl w:val="0"/>
          <w:numId w:val="17"/>
        </w:numPr>
        <w:spacing w:after="120" w:line="259" w:lineRule="auto"/>
        <w:jc w:val="both"/>
        <w:rPr>
          <w:rFonts w:ascii="Times New Roman" w:hAnsi="Times New Roman"/>
          <w:sz w:val="24"/>
          <w:szCs w:val="24"/>
          <w:lang w:val="sr-Cyrl-RS"/>
        </w:rPr>
      </w:pPr>
      <w:r w:rsidRPr="00F7434C">
        <w:rPr>
          <w:rFonts w:ascii="Times New Roman" w:hAnsi="Times New Roman"/>
          <w:sz w:val="24"/>
          <w:szCs w:val="24"/>
          <w:lang w:val="sr-Cyrl-RS"/>
        </w:rPr>
        <w:lastRenderedPageBreak/>
        <w:t xml:space="preserve">НАУК  НИЈЕ  БАУК  </w:t>
      </w:r>
      <w:r w:rsidRPr="00F7434C">
        <w:rPr>
          <w:rFonts w:ascii="Times New Roman" w:hAnsi="Times New Roman"/>
          <w:sz w:val="24"/>
          <w:szCs w:val="24"/>
          <w:lang w:val="sr-Latn-RS"/>
        </w:rPr>
        <w:t>1</w:t>
      </w:r>
      <w:r w:rsidRPr="00F7434C">
        <w:rPr>
          <w:rFonts w:ascii="Times New Roman" w:hAnsi="Times New Roman"/>
          <w:sz w:val="24"/>
          <w:szCs w:val="24"/>
          <w:lang w:val="sr-Cyrl-RS"/>
        </w:rPr>
        <w:t xml:space="preserve">1, </w:t>
      </w:r>
    </w:p>
    <w:p w14:paraId="04E97D0D" w14:textId="77777777" w:rsidR="006D6F62" w:rsidRPr="00F7434C" w:rsidRDefault="006D6F62" w:rsidP="00F7434C">
      <w:pPr>
        <w:spacing w:after="120"/>
        <w:ind w:firstLine="720"/>
        <w:jc w:val="both"/>
        <w:rPr>
          <w:rFonts w:ascii="Times New Roman" w:eastAsia="Times New Roman" w:hAnsi="Times New Roman" w:cs="Times New Roman"/>
          <w:color w:val="000000"/>
          <w:sz w:val="24"/>
          <w:szCs w:val="24"/>
          <w:lang w:val="sr-Cyrl-RS"/>
        </w:rPr>
      </w:pPr>
      <w:r w:rsidRPr="00F7434C">
        <w:rPr>
          <w:rFonts w:ascii="Times New Roman" w:eastAsia="Times New Roman" w:hAnsi="Times New Roman" w:cs="Times New Roman"/>
          <w:color w:val="000000"/>
          <w:sz w:val="24"/>
          <w:szCs w:val="24"/>
          <w:lang w:val="sr-Cyrl-RS"/>
        </w:rPr>
        <w:t>24. мај и 25. мај 2019, Електронски факултет, Ниш</w:t>
      </w:r>
    </w:p>
    <w:p w14:paraId="0C6F1B1E" w14:textId="77777777" w:rsidR="006D6F62" w:rsidRPr="00F7434C" w:rsidRDefault="006D6F62" w:rsidP="00F7434C">
      <w:pPr>
        <w:pStyle w:val="ListParagraph"/>
        <w:numPr>
          <w:ilvl w:val="0"/>
          <w:numId w:val="17"/>
        </w:numPr>
        <w:spacing w:after="120"/>
        <w:contextualSpacing w:val="0"/>
        <w:jc w:val="both"/>
        <w:rPr>
          <w:rFonts w:eastAsia="Times New Roman" w:cs="Times New Roman"/>
          <w:color w:val="000000"/>
          <w:szCs w:val="24"/>
          <w:lang w:val="sr-Cyrl-RS"/>
        </w:rPr>
      </w:pPr>
      <w:r w:rsidRPr="00F7434C">
        <w:rPr>
          <w:rFonts w:eastAsia="Times New Roman" w:cs="Times New Roman"/>
          <w:color w:val="000000"/>
          <w:szCs w:val="24"/>
          <w:lang w:val="sr-Cyrl-RS"/>
        </w:rPr>
        <w:t>Вече физике, Департман за физику</w:t>
      </w:r>
    </w:p>
    <w:p w14:paraId="1D6FF4A4" w14:textId="77777777" w:rsidR="006D6F62" w:rsidRPr="00F7434C" w:rsidRDefault="006D6F62" w:rsidP="00F7434C">
      <w:pPr>
        <w:spacing w:after="120"/>
        <w:ind w:firstLine="720"/>
        <w:jc w:val="both"/>
        <w:rPr>
          <w:rFonts w:ascii="Times New Roman" w:eastAsia="Times New Roman" w:hAnsi="Times New Roman" w:cs="Times New Roman"/>
          <w:color w:val="000000"/>
          <w:sz w:val="24"/>
          <w:szCs w:val="24"/>
          <w:lang w:val="sr-Cyrl-RS"/>
        </w:rPr>
      </w:pPr>
      <w:r w:rsidRPr="00F7434C">
        <w:rPr>
          <w:rFonts w:ascii="Times New Roman" w:eastAsia="Times New Roman" w:hAnsi="Times New Roman" w:cs="Times New Roman"/>
          <w:color w:val="000000"/>
          <w:sz w:val="24"/>
          <w:szCs w:val="24"/>
          <w:lang w:val="sr-Cyrl-RS"/>
        </w:rPr>
        <w:t>16. мај 2019. године, амфитеатар ПМФ-а у Нишу</w:t>
      </w:r>
    </w:p>
    <w:p w14:paraId="6B08E788" w14:textId="77777777" w:rsidR="006D6F62" w:rsidRPr="00F7434C" w:rsidRDefault="006D6F62" w:rsidP="00F7434C">
      <w:pPr>
        <w:spacing w:after="120"/>
        <w:ind w:left="720" w:hanging="360"/>
        <w:jc w:val="both"/>
        <w:rPr>
          <w:rFonts w:ascii="Times New Roman" w:eastAsia="Times New Roman" w:hAnsi="Times New Roman" w:cs="Times New Roman"/>
          <w:color w:val="000000"/>
          <w:sz w:val="24"/>
          <w:szCs w:val="24"/>
          <w:lang w:val="sr-Cyrl-RS"/>
        </w:rPr>
      </w:pPr>
      <w:r w:rsidRPr="00F7434C">
        <w:rPr>
          <w:rFonts w:ascii="Times New Roman" w:eastAsia="Times New Roman" w:hAnsi="Times New Roman" w:cs="Times New Roman"/>
          <w:color w:val="000000"/>
          <w:sz w:val="24"/>
          <w:szCs w:val="24"/>
          <w:lang w:val="sr-Cyrl-RS"/>
        </w:rPr>
        <w:t>4.</w:t>
      </w:r>
      <w:r w:rsidRPr="00F7434C">
        <w:rPr>
          <w:rFonts w:ascii="Times New Roman" w:eastAsia="Times New Roman" w:hAnsi="Times New Roman" w:cs="Times New Roman"/>
          <w:color w:val="000000"/>
          <w:sz w:val="24"/>
          <w:szCs w:val="24"/>
          <w:lang w:val="sr-Cyrl-RS"/>
        </w:rPr>
        <w:tab/>
        <w:t>Смотра ученичких радова, Конкурс Департмана за физику: Мобилни телефон у физичком експерименту,</w:t>
      </w:r>
    </w:p>
    <w:p w14:paraId="4FA72FD6" w14:textId="77777777" w:rsidR="006D6F62" w:rsidRPr="00F7434C" w:rsidRDefault="006D6F62" w:rsidP="00F7434C">
      <w:pPr>
        <w:spacing w:after="120"/>
        <w:ind w:left="634" w:firstLine="86"/>
        <w:jc w:val="both"/>
        <w:rPr>
          <w:rFonts w:ascii="Times New Roman" w:eastAsia="Times New Roman" w:hAnsi="Times New Roman" w:cs="Times New Roman"/>
          <w:color w:val="000000"/>
          <w:sz w:val="24"/>
          <w:szCs w:val="24"/>
          <w:lang w:val="sr-Cyrl-RS"/>
        </w:rPr>
      </w:pPr>
      <w:r w:rsidRPr="00F7434C">
        <w:rPr>
          <w:rFonts w:ascii="Times New Roman" w:eastAsia="Times New Roman" w:hAnsi="Times New Roman" w:cs="Times New Roman"/>
          <w:color w:val="000000"/>
          <w:sz w:val="24"/>
          <w:szCs w:val="24"/>
          <w:lang w:val="sr-Cyrl-RS"/>
        </w:rPr>
        <w:t xml:space="preserve">20. април 2019. године,  амфитеатар ПМФ-а у Нишу </w:t>
      </w:r>
    </w:p>
    <w:p w14:paraId="5BE30014" w14:textId="77777777" w:rsidR="006D6F62" w:rsidRPr="00F7434C" w:rsidRDefault="006D6F62" w:rsidP="00F7434C">
      <w:pPr>
        <w:spacing w:after="120"/>
        <w:ind w:left="720" w:hanging="360"/>
        <w:jc w:val="both"/>
        <w:rPr>
          <w:rFonts w:ascii="Times New Roman" w:eastAsia="Times New Roman" w:hAnsi="Times New Roman" w:cs="Times New Roman"/>
          <w:bCs/>
          <w:color w:val="000000"/>
          <w:sz w:val="24"/>
          <w:szCs w:val="24"/>
          <w:lang w:val="sr-Cyrl-RS"/>
        </w:rPr>
      </w:pPr>
      <w:r w:rsidRPr="00F7434C">
        <w:rPr>
          <w:rFonts w:ascii="Times New Roman" w:eastAsia="Times New Roman" w:hAnsi="Times New Roman" w:cs="Times New Roman"/>
          <w:color w:val="000000"/>
          <w:sz w:val="24"/>
          <w:szCs w:val="24"/>
          <w:lang w:val="sr-Cyrl-RS"/>
        </w:rPr>
        <w:t>5.</w:t>
      </w:r>
      <w:r w:rsidRPr="00F7434C">
        <w:rPr>
          <w:rFonts w:ascii="Times New Roman" w:eastAsia="Times New Roman" w:hAnsi="Times New Roman" w:cs="Times New Roman"/>
          <w:color w:val="000000"/>
          <w:sz w:val="24"/>
          <w:szCs w:val="24"/>
          <w:lang w:val="sr-Cyrl-RS"/>
        </w:rPr>
        <w:tab/>
        <w:t xml:space="preserve">Општинско </w:t>
      </w:r>
      <w:r w:rsidRPr="00F7434C">
        <w:rPr>
          <w:rFonts w:ascii="Times New Roman" w:eastAsia="Times New Roman" w:hAnsi="Times New Roman" w:cs="Times New Roman"/>
          <w:bCs/>
          <w:color w:val="000000"/>
          <w:sz w:val="24"/>
          <w:szCs w:val="24"/>
          <w:lang w:val="sr-Cyrl-RS"/>
        </w:rPr>
        <w:t>такмичење из физике за ученике средњих школа, преглед задатака</w:t>
      </w:r>
    </w:p>
    <w:p w14:paraId="2E86E937" w14:textId="77777777" w:rsidR="006D6F62" w:rsidRPr="00F7434C" w:rsidRDefault="006D6F62" w:rsidP="00F7434C">
      <w:pPr>
        <w:spacing w:after="120"/>
        <w:ind w:left="720"/>
        <w:jc w:val="both"/>
        <w:rPr>
          <w:rFonts w:ascii="Times New Roman" w:eastAsia="Times New Roman" w:hAnsi="Times New Roman" w:cs="Times New Roman"/>
          <w:color w:val="000000"/>
          <w:sz w:val="24"/>
          <w:szCs w:val="24"/>
          <w:lang w:val="sr-Cyrl-RS"/>
        </w:rPr>
      </w:pPr>
      <w:r w:rsidRPr="00F7434C">
        <w:rPr>
          <w:rFonts w:ascii="Times New Roman" w:eastAsia="Times New Roman" w:hAnsi="Times New Roman" w:cs="Times New Roman"/>
          <w:bCs/>
          <w:color w:val="000000"/>
          <w:sz w:val="24"/>
          <w:szCs w:val="24"/>
          <w:lang w:val="sr-Cyrl-RS"/>
        </w:rPr>
        <w:t xml:space="preserve">20. јануар, 2019. Гимназија Бора Станковић, Ниш, </w:t>
      </w:r>
    </w:p>
    <w:p w14:paraId="08ADB6AE" w14:textId="77777777" w:rsidR="006D6F62" w:rsidRPr="00F7434C" w:rsidRDefault="006D6F62" w:rsidP="00F7434C">
      <w:pPr>
        <w:spacing w:after="120"/>
        <w:ind w:left="720" w:hanging="360"/>
        <w:jc w:val="both"/>
        <w:rPr>
          <w:rFonts w:ascii="Times New Roman" w:eastAsia="Times New Roman" w:hAnsi="Times New Roman" w:cs="Times New Roman"/>
          <w:bCs/>
          <w:color w:val="000000"/>
          <w:sz w:val="24"/>
          <w:szCs w:val="24"/>
          <w:lang w:val="sr-Cyrl-RS"/>
        </w:rPr>
      </w:pPr>
      <w:r w:rsidRPr="00F7434C">
        <w:rPr>
          <w:rFonts w:ascii="Times New Roman" w:eastAsia="Times New Roman" w:hAnsi="Times New Roman" w:cs="Times New Roman"/>
          <w:color w:val="000000"/>
          <w:sz w:val="24"/>
          <w:szCs w:val="24"/>
          <w:lang w:val="sr-Cyrl-RS"/>
        </w:rPr>
        <w:t>6.</w:t>
      </w:r>
      <w:r w:rsidRPr="00F7434C">
        <w:rPr>
          <w:rFonts w:ascii="Times New Roman" w:eastAsia="Times New Roman" w:hAnsi="Times New Roman" w:cs="Times New Roman"/>
          <w:color w:val="000000"/>
          <w:sz w:val="24"/>
          <w:szCs w:val="24"/>
          <w:lang w:val="sr-Cyrl-RS"/>
        </w:rPr>
        <w:tab/>
      </w:r>
      <w:r w:rsidRPr="00F7434C">
        <w:rPr>
          <w:rFonts w:ascii="Times New Roman" w:eastAsia="Times New Roman" w:hAnsi="Times New Roman" w:cs="Times New Roman"/>
          <w:bCs/>
          <w:color w:val="000000"/>
          <w:sz w:val="24"/>
          <w:szCs w:val="24"/>
          <w:lang w:val="sr-Cyrl-RS"/>
        </w:rPr>
        <w:t>Окружно такмичење из физике за ученике средњих школа, организација и преглед задатака</w:t>
      </w:r>
    </w:p>
    <w:p w14:paraId="0B45E092" w14:textId="77777777" w:rsidR="006D6F62" w:rsidRPr="00F7434C" w:rsidRDefault="006D6F62" w:rsidP="00F7434C">
      <w:pPr>
        <w:spacing w:after="120"/>
        <w:ind w:left="187" w:firstLine="547"/>
        <w:jc w:val="both"/>
        <w:rPr>
          <w:rFonts w:ascii="Times New Roman" w:hAnsi="Times New Roman" w:cs="Times New Roman"/>
          <w:sz w:val="24"/>
          <w:szCs w:val="24"/>
        </w:rPr>
      </w:pPr>
      <w:r w:rsidRPr="00F7434C">
        <w:rPr>
          <w:rFonts w:ascii="Times New Roman" w:eastAsia="Times New Roman" w:hAnsi="Times New Roman" w:cs="Times New Roman"/>
          <w:bCs/>
          <w:color w:val="000000"/>
          <w:sz w:val="24"/>
          <w:szCs w:val="24"/>
          <w:lang w:val="sr-Cyrl-RS"/>
        </w:rPr>
        <w:t>3. март 2019. ПМФ, Ниш</w:t>
      </w:r>
      <w:r w:rsidRPr="00F7434C">
        <w:rPr>
          <w:rFonts w:ascii="Times New Roman" w:hAnsi="Times New Roman" w:cs="Times New Roman"/>
          <w:sz w:val="24"/>
          <w:szCs w:val="24"/>
        </w:rPr>
        <w:t>.</w:t>
      </w:r>
    </w:p>
    <w:p w14:paraId="12C4ECBA" w14:textId="77777777" w:rsidR="006D6F62" w:rsidRPr="00F7434C" w:rsidRDefault="006D6F62" w:rsidP="00F7434C">
      <w:pPr>
        <w:spacing w:after="120"/>
        <w:ind w:left="720" w:hanging="360"/>
        <w:jc w:val="both"/>
        <w:rPr>
          <w:rFonts w:ascii="Times New Roman" w:eastAsia="Times New Roman" w:hAnsi="Times New Roman" w:cs="Times New Roman"/>
          <w:bCs/>
          <w:sz w:val="24"/>
          <w:szCs w:val="24"/>
          <w:lang w:val="sr-Cyrl-RS"/>
        </w:rPr>
      </w:pPr>
      <w:r w:rsidRPr="00F7434C">
        <w:rPr>
          <w:rFonts w:ascii="Times New Roman" w:eastAsia="Times New Roman" w:hAnsi="Times New Roman" w:cs="Times New Roman"/>
          <w:color w:val="000000"/>
          <w:sz w:val="24"/>
          <w:szCs w:val="24"/>
          <w:lang w:val="sr-Cyrl-RS"/>
        </w:rPr>
        <w:t>7.</w:t>
      </w:r>
      <w:r w:rsidRPr="00F7434C">
        <w:rPr>
          <w:rFonts w:ascii="Times New Roman" w:eastAsia="Times New Roman" w:hAnsi="Times New Roman" w:cs="Times New Roman"/>
          <w:color w:val="000000"/>
          <w:sz w:val="24"/>
          <w:szCs w:val="24"/>
          <w:lang w:val="sr-Cyrl-RS"/>
        </w:rPr>
        <w:tab/>
      </w:r>
      <w:r w:rsidRPr="00F7434C">
        <w:rPr>
          <w:rFonts w:ascii="Times New Roman" w:eastAsia="Times New Roman" w:hAnsi="Times New Roman" w:cs="Times New Roman"/>
          <w:bCs/>
          <w:color w:val="000000"/>
          <w:sz w:val="24"/>
          <w:szCs w:val="24"/>
          <w:lang w:val="sr-Cyrl-RS"/>
        </w:rPr>
        <w:t xml:space="preserve">Организација и реализација активности у градској школи физике за ученике средњих школа  </w:t>
      </w:r>
      <w:r w:rsidRPr="00F7434C">
        <w:rPr>
          <w:rFonts w:ascii="Times New Roman" w:eastAsia="Times New Roman" w:hAnsi="Times New Roman" w:cs="Times New Roman"/>
          <w:bCs/>
          <w:sz w:val="24"/>
          <w:szCs w:val="24"/>
          <w:lang w:val="sr-Cyrl-RS"/>
        </w:rPr>
        <w:t>ФИЗНИШ</w:t>
      </w:r>
    </w:p>
    <w:p w14:paraId="27BA4B14" w14:textId="77777777" w:rsidR="006D6F62" w:rsidRPr="00F7434C" w:rsidRDefault="006D6F62" w:rsidP="00F7434C">
      <w:pPr>
        <w:spacing w:after="120"/>
        <w:ind w:left="720" w:hanging="90"/>
        <w:jc w:val="both"/>
        <w:rPr>
          <w:rFonts w:ascii="Times New Roman" w:eastAsia="Times New Roman" w:hAnsi="Times New Roman" w:cs="Times New Roman"/>
          <w:sz w:val="24"/>
          <w:szCs w:val="24"/>
          <w:lang w:val="sr-Cyrl-RS"/>
        </w:rPr>
      </w:pPr>
      <w:r w:rsidRPr="00F7434C">
        <w:rPr>
          <w:rFonts w:ascii="Times New Roman" w:eastAsia="Times New Roman" w:hAnsi="Times New Roman" w:cs="Times New Roman"/>
          <w:sz w:val="24"/>
          <w:szCs w:val="24"/>
          <w:lang w:val="sr-Cyrl-RS"/>
        </w:rPr>
        <w:t xml:space="preserve"> 1 термин април, 2 термина мај, 2 термина јун, јул – свечана додела диплома </w:t>
      </w:r>
    </w:p>
    <w:p w14:paraId="30DEF7E3" w14:textId="77777777" w:rsidR="006D6F62" w:rsidRPr="00F7434C" w:rsidRDefault="006D6F62" w:rsidP="00F7434C">
      <w:pPr>
        <w:spacing w:after="120"/>
        <w:ind w:left="720" w:hanging="360"/>
        <w:jc w:val="both"/>
        <w:rPr>
          <w:rFonts w:ascii="Times New Roman" w:eastAsia="Times New Roman" w:hAnsi="Times New Roman" w:cs="Times New Roman"/>
          <w:color w:val="000000"/>
          <w:sz w:val="24"/>
          <w:szCs w:val="24"/>
          <w:lang w:val="sr-Cyrl-RS"/>
        </w:rPr>
      </w:pPr>
      <w:r w:rsidRPr="00F7434C">
        <w:rPr>
          <w:rFonts w:ascii="Times New Roman" w:eastAsia="Times New Roman" w:hAnsi="Times New Roman" w:cs="Times New Roman"/>
          <w:color w:val="000000"/>
          <w:sz w:val="24"/>
          <w:szCs w:val="24"/>
          <w:lang w:val="sr-Cyrl-RS"/>
        </w:rPr>
        <w:t>8.</w:t>
      </w:r>
      <w:r w:rsidRPr="00F7434C">
        <w:rPr>
          <w:rFonts w:ascii="Times New Roman" w:eastAsia="Times New Roman" w:hAnsi="Times New Roman" w:cs="Times New Roman"/>
          <w:color w:val="000000"/>
          <w:sz w:val="24"/>
          <w:szCs w:val="24"/>
          <w:lang w:val="sr-Cyrl-RS"/>
        </w:rPr>
        <w:tab/>
        <w:t>Припремна настава за упис на ОАС Физика на Департману за физику ПМФ-а у Нишу</w:t>
      </w:r>
    </w:p>
    <w:p w14:paraId="74D88D16" w14:textId="77777777" w:rsidR="006D6F62" w:rsidRPr="00F7434C" w:rsidRDefault="006D6F62" w:rsidP="00F7434C">
      <w:pPr>
        <w:spacing w:after="120"/>
        <w:ind w:left="720"/>
        <w:jc w:val="both"/>
        <w:rPr>
          <w:rFonts w:ascii="Times New Roman" w:eastAsia="Times New Roman" w:hAnsi="Times New Roman" w:cs="Times New Roman"/>
          <w:color w:val="000000"/>
          <w:sz w:val="24"/>
          <w:szCs w:val="24"/>
          <w:lang w:val="sr-Cyrl-RS"/>
        </w:rPr>
      </w:pPr>
      <w:r w:rsidRPr="00F7434C">
        <w:rPr>
          <w:rFonts w:ascii="Times New Roman" w:eastAsia="Times New Roman" w:hAnsi="Times New Roman" w:cs="Times New Roman"/>
          <w:color w:val="000000"/>
          <w:sz w:val="24"/>
          <w:szCs w:val="24"/>
          <w:lang w:val="sr-Cyrl-RS"/>
        </w:rPr>
        <w:t>април, мај и јун 2019.</w:t>
      </w:r>
    </w:p>
    <w:p w14:paraId="32A98C17" w14:textId="77777777" w:rsidR="006D6F62" w:rsidRPr="00F7434C" w:rsidRDefault="006D6F62" w:rsidP="00F7434C">
      <w:pPr>
        <w:spacing w:after="120"/>
        <w:ind w:left="720" w:hanging="360"/>
        <w:jc w:val="both"/>
        <w:rPr>
          <w:rFonts w:ascii="Times New Roman" w:eastAsia="Times New Roman" w:hAnsi="Times New Roman" w:cs="Times New Roman"/>
          <w:color w:val="000000"/>
          <w:sz w:val="24"/>
          <w:szCs w:val="24"/>
          <w:lang w:val="sr-Cyrl-RS"/>
        </w:rPr>
      </w:pPr>
      <w:r w:rsidRPr="00F7434C">
        <w:rPr>
          <w:rFonts w:ascii="Times New Roman" w:eastAsia="Times New Roman" w:hAnsi="Times New Roman" w:cs="Times New Roman"/>
          <w:color w:val="000000"/>
          <w:sz w:val="24"/>
          <w:szCs w:val="24"/>
          <w:lang w:val="sr-Cyrl-RS"/>
        </w:rPr>
        <w:t>9.</w:t>
      </w:r>
      <w:r w:rsidRPr="00F7434C">
        <w:rPr>
          <w:rFonts w:ascii="Times New Roman" w:eastAsia="Times New Roman" w:hAnsi="Times New Roman" w:cs="Times New Roman"/>
          <w:color w:val="000000"/>
          <w:sz w:val="24"/>
          <w:szCs w:val="24"/>
          <w:lang w:val="sr-Cyrl-RS"/>
        </w:rPr>
        <w:tab/>
        <w:t xml:space="preserve">Припремна настава за СФО 2019 за ученике основних (Павле Милошевић, ОШ </w:t>
      </w:r>
      <w:r w:rsidRPr="00F7434C">
        <w:rPr>
          <w:rFonts w:ascii="Times New Roman" w:hAnsi="Times New Roman" w:cs="Times New Roman"/>
          <w:sz w:val="24"/>
          <w:szCs w:val="24"/>
          <w:lang w:val="sr-Cyrl-CS"/>
        </w:rPr>
        <w:t>„Душан Радовић“</w:t>
      </w:r>
      <w:r w:rsidRPr="00F7434C">
        <w:rPr>
          <w:rFonts w:ascii="Times New Roman" w:hAnsi="Times New Roman" w:cs="Times New Roman"/>
          <w:sz w:val="24"/>
          <w:szCs w:val="24"/>
          <w:lang w:val="sr-Cyrl-RS"/>
        </w:rPr>
        <w:t>, Ниш</w:t>
      </w:r>
      <w:r w:rsidRPr="00F7434C">
        <w:rPr>
          <w:rFonts w:ascii="Times New Roman" w:hAnsi="Times New Roman" w:cs="Times New Roman"/>
          <w:sz w:val="24"/>
          <w:szCs w:val="24"/>
          <w:lang w:val="sr-Cyrl-CS"/>
        </w:rPr>
        <w:t>)</w:t>
      </w:r>
      <w:r w:rsidRPr="00F7434C">
        <w:rPr>
          <w:rFonts w:ascii="Times New Roman" w:eastAsia="Times New Roman" w:hAnsi="Times New Roman" w:cs="Times New Roman"/>
          <w:sz w:val="24"/>
          <w:szCs w:val="24"/>
          <w:lang w:val="sr-Cyrl-RS"/>
        </w:rPr>
        <w:t xml:space="preserve"> и средњих школа (Богдана Ђорђевић, </w:t>
      </w:r>
      <w:r w:rsidRPr="00F7434C">
        <w:rPr>
          <w:rFonts w:ascii="Times New Roman" w:hAnsi="Times New Roman" w:cs="Times New Roman"/>
          <w:sz w:val="24"/>
          <w:szCs w:val="24"/>
          <w:lang w:val="sr-Cyrl-CS"/>
        </w:rPr>
        <w:t>Гимназија „Светозар Марковић“</w:t>
      </w:r>
      <w:r w:rsidRPr="00F7434C">
        <w:rPr>
          <w:rFonts w:ascii="Times New Roman" w:hAnsi="Times New Roman" w:cs="Times New Roman"/>
          <w:sz w:val="24"/>
          <w:szCs w:val="24"/>
          <w:lang w:val="sr-Cyrl-RS"/>
        </w:rPr>
        <w:t>,</w:t>
      </w:r>
      <w:r w:rsidRPr="00F7434C">
        <w:rPr>
          <w:rFonts w:ascii="Times New Roman" w:hAnsi="Times New Roman" w:cs="Times New Roman"/>
          <w:sz w:val="24"/>
          <w:szCs w:val="24"/>
          <w:lang w:val="sr-Cyrl-CS"/>
        </w:rPr>
        <w:t xml:space="preserve"> Ниш)</w:t>
      </w:r>
    </w:p>
    <w:p w14:paraId="2D701504" w14:textId="77777777" w:rsidR="006D6F62" w:rsidRPr="00F7434C" w:rsidRDefault="006D6F62" w:rsidP="00F7434C">
      <w:pPr>
        <w:spacing w:after="120"/>
        <w:ind w:left="720"/>
        <w:jc w:val="both"/>
        <w:rPr>
          <w:rFonts w:ascii="Times New Roman" w:eastAsia="Times New Roman" w:hAnsi="Times New Roman" w:cs="Times New Roman"/>
          <w:color w:val="000000"/>
          <w:sz w:val="24"/>
          <w:szCs w:val="24"/>
          <w:lang w:val="sr-Cyrl-RS"/>
        </w:rPr>
      </w:pPr>
      <w:r w:rsidRPr="00F7434C">
        <w:rPr>
          <w:rFonts w:ascii="Times New Roman" w:eastAsia="Times New Roman" w:hAnsi="Times New Roman" w:cs="Times New Roman"/>
          <w:color w:val="000000"/>
          <w:sz w:val="24"/>
          <w:szCs w:val="24"/>
          <w:lang w:val="sr-Cyrl-RS"/>
        </w:rPr>
        <w:t>април и мај 2019.</w:t>
      </w:r>
    </w:p>
    <w:p w14:paraId="3FE2F8F2" w14:textId="77777777" w:rsidR="006D6F62" w:rsidRPr="00F7434C" w:rsidRDefault="006D6F62" w:rsidP="00F7434C">
      <w:pPr>
        <w:spacing w:after="120"/>
        <w:ind w:left="720" w:hanging="446"/>
        <w:jc w:val="both"/>
        <w:rPr>
          <w:rFonts w:ascii="Times New Roman" w:hAnsi="Times New Roman" w:cs="Times New Roman"/>
          <w:sz w:val="24"/>
          <w:szCs w:val="24"/>
          <w:lang w:val="sr-Cyrl-CS"/>
        </w:rPr>
      </w:pPr>
      <w:r w:rsidRPr="00F7434C">
        <w:rPr>
          <w:rFonts w:ascii="Times New Roman" w:eastAsia="Times New Roman" w:hAnsi="Times New Roman" w:cs="Times New Roman"/>
          <w:color w:val="000000"/>
          <w:sz w:val="24"/>
          <w:szCs w:val="24"/>
          <w:lang w:val="sr-Cyrl-RS"/>
        </w:rPr>
        <w:t>10.</w:t>
      </w:r>
      <w:r w:rsidRPr="00F7434C">
        <w:rPr>
          <w:rFonts w:ascii="Times New Roman" w:eastAsia="Times New Roman" w:hAnsi="Times New Roman" w:cs="Times New Roman"/>
          <w:color w:val="000000"/>
          <w:sz w:val="24"/>
          <w:szCs w:val="24"/>
          <w:lang w:val="sr-Cyrl-RS"/>
        </w:rPr>
        <w:tab/>
        <w:t>Припремна настава за ученике 8. разреда за упис</w:t>
      </w:r>
      <w:r w:rsidRPr="00F7434C">
        <w:rPr>
          <w:rFonts w:ascii="Times New Roman" w:eastAsia="Times New Roman" w:hAnsi="Times New Roman" w:cs="Times New Roman"/>
          <w:bCs/>
          <w:color w:val="000000"/>
          <w:sz w:val="24"/>
          <w:szCs w:val="24"/>
          <w:lang w:val="sr-Cyrl-RS"/>
        </w:rPr>
        <w:t xml:space="preserve"> у </w:t>
      </w:r>
      <w:r w:rsidRPr="00F7434C">
        <w:rPr>
          <w:rFonts w:ascii="Times New Roman" w:eastAsia="Times New Roman" w:hAnsi="Times New Roman" w:cs="Times New Roman"/>
          <w:color w:val="000000"/>
          <w:sz w:val="24"/>
          <w:szCs w:val="24"/>
          <w:lang w:val="sr-Cyrl-RS"/>
        </w:rPr>
        <w:t xml:space="preserve">одељење за ученике са </w:t>
      </w:r>
      <w:r w:rsidRPr="00F7434C">
        <w:rPr>
          <w:rFonts w:ascii="Times New Roman" w:hAnsi="Times New Roman" w:cs="Times New Roman"/>
          <w:sz w:val="24"/>
          <w:szCs w:val="24"/>
          <w:lang w:val="sr-Cyrl-CS"/>
        </w:rPr>
        <w:t>посебним способностима за физику у Гимназији „Светозар Марковић“ у Нишу</w:t>
      </w:r>
    </w:p>
    <w:p w14:paraId="01752220" w14:textId="77777777" w:rsidR="006D6F62" w:rsidRPr="00F7434C" w:rsidRDefault="006D6F62" w:rsidP="00F7434C">
      <w:pPr>
        <w:spacing w:after="120"/>
        <w:ind w:left="720"/>
        <w:jc w:val="both"/>
        <w:rPr>
          <w:rFonts w:ascii="Times New Roman" w:eastAsia="Times New Roman" w:hAnsi="Times New Roman" w:cs="Times New Roman"/>
          <w:color w:val="000000"/>
          <w:sz w:val="24"/>
          <w:szCs w:val="24"/>
          <w:lang w:val="sr-Cyrl-RS"/>
        </w:rPr>
      </w:pPr>
      <w:r w:rsidRPr="00F7434C">
        <w:rPr>
          <w:rFonts w:ascii="Times New Roman" w:eastAsia="Times New Roman" w:hAnsi="Times New Roman" w:cs="Times New Roman"/>
          <w:color w:val="000000"/>
          <w:sz w:val="24"/>
          <w:szCs w:val="24"/>
          <w:lang w:val="sr-Cyrl-RS"/>
        </w:rPr>
        <w:t>март, април и мај 2019.</w:t>
      </w:r>
    </w:p>
    <w:p w14:paraId="05AAE0AC" w14:textId="77777777" w:rsidR="006D6F62" w:rsidRPr="00F7434C" w:rsidRDefault="006D6F62" w:rsidP="00F7434C">
      <w:pPr>
        <w:spacing w:after="120"/>
        <w:ind w:left="720" w:hanging="360"/>
        <w:jc w:val="both"/>
        <w:rPr>
          <w:rFonts w:ascii="Times New Roman" w:eastAsia="Times New Roman" w:hAnsi="Times New Roman" w:cs="Times New Roman"/>
          <w:bCs/>
          <w:color w:val="000000"/>
          <w:sz w:val="24"/>
          <w:szCs w:val="24"/>
          <w:lang w:val="sr-Cyrl-RS"/>
        </w:rPr>
      </w:pPr>
      <w:r w:rsidRPr="00F7434C">
        <w:rPr>
          <w:rFonts w:ascii="Times New Roman" w:eastAsia="Times New Roman" w:hAnsi="Times New Roman" w:cs="Times New Roman"/>
          <w:color w:val="000000"/>
          <w:sz w:val="24"/>
          <w:szCs w:val="24"/>
          <w:lang w:val="sr-Cyrl-RS"/>
        </w:rPr>
        <w:t>11.</w:t>
      </w:r>
      <w:r w:rsidRPr="00F7434C">
        <w:rPr>
          <w:rFonts w:ascii="Times New Roman" w:eastAsia="Times New Roman" w:hAnsi="Times New Roman" w:cs="Times New Roman"/>
          <w:color w:val="000000"/>
          <w:sz w:val="24"/>
          <w:szCs w:val="24"/>
          <w:lang w:val="sr-Cyrl-RS"/>
        </w:rPr>
        <w:tab/>
      </w:r>
      <w:r w:rsidRPr="00F7434C">
        <w:rPr>
          <w:rFonts w:ascii="Times New Roman" w:eastAsia="Times New Roman" w:hAnsi="Times New Roman" w:cs="Times New Roman"/>
          <w:bCs/>
          <w:color w:val="000000"/>
          <w:sz w:val="24"/>
          <w:szCs w:val="24"/>
          <w:lang w:val="sr-Cyrl-RS"/>
        </w:rPr>
        <w:t>Посета ученика из Косовске Грачанице, популарно предавање, рад у лабораторији</w:t>
      </w:r>
    </w:p>
    <w:p w14:paraId="0779DF0F" w14:textId="77777777" w:rsidR="006D6F62" w:rsidRPr="00F7434C" w:rsidRDefault="006D6F62" w:rsidP="00F7434C">
      <w:pPr>
        <w:spacing w:after="120"/>
        <w:ind w:left="720"/>
        <w:jc w:val="both"/>
        <w:rPr>
          <w:rFonts w:ascii="Times New Roman" w:eastAsia="Times New Roman" w:hAnsi="Times New Roman" w:cs="Times New Roman"/>
          <w:bCs/>
          <w:color w:val="000000"/>
          <w:sz w:val="24"/>
          <w:szCs w:val="24"/>
          <w:lang w:val="sr-Cyrl-RS"/>
        </w:rPr>
      </w:pPr>
      <w:r w:rsidRPr="00F7434C">
        <w:rPr>
          <w:rFonts w:ascii="Times New Roman" w:eastAsia="Times New Roman" w:hAnsi="Times New Roman" w:cs="Times New Roman"/>
          <w:bCs/>
          <w:color w:val="000000"/>
          <w:sz w:val="24"/>
          <w:szCs w:val="24"/>
          <w:lang w:val="sr-Cyrl-RS"/>
        </w:rPr>
        <w:t>13. јун 2019. године.</w:t>
      </w:r>
    </w:p>
    <w:p w14:paraId="696F06BD" w14:textId="77777777" w:rsidR="006D6F62" w:rsidRPr="00F7434C" w:rsidRDefault="006D6F62" w:rsidP="00F7434C">
      <w:pPr>
        <w:spacing w:after="120"/>
        <w:ind w:left="720" w:hanging="360"/>
        <w:jc w:val="both"/>
        <w:rPr>
          <w:rFonts w:ascii="Times New Roman" w:eastAsia="Times New Roman" w:hAnsi="Times New Roman" w:cs="Times New Roman"/>
          <w:bCs/>
          <w:color w:val="000000"/>
          <w:sz w:val="24"/>
          <w:szCs w:val="24"/>
          <w:lang w:val="sr-Cyrl-RS"/>
        </w:rPr>
      </w:pPr>
      <w:r w:rsidRPr="00F7434C">
        <w:rPr>
          <w:rFonts w:ascii="Times New Roman" w:eastAsia="Times New Roman" w:hAnsi="Times New Roman" w:cs="Times New Roman"/>
          <w:color w:val="000000"/>
          <w:sz w:val="24"/>
          <w:szCs w:val="24"/>
          <w:lang w:val="sr-Cyrl-RS"/>
        </w:rPr>
        <w:t>12.</w:t>
      </w:r>
      <w:r w:rsidRPr="00F7434C">
        <w:rPr>
          <w:rFonts w:ascii="Times New Roman" w:eastAsia="Times New Roman" w:hAnsi="Times New Roman" w:cs="Times New Roman"/>
          <w:color w:val="000000"/>
          <w:sz w:val="24"/>
          <w:szCs w:val="24"/>
          <w:lang w:val="sr-Cyrl-RS"/>
        </w:rPr>
        <w:tab/>
      </w:r>
      <w:r w:rsidRPr="00F7434C">
        <w:rPr>
          <w:rFonts w:ascii="Times New Roman" w:eastAsia="Times New Roman" w:hAnsi="Times New Roman" w:cs="Times New Roman"/>
          <w:bCs/>
          <w:color w:val="000000"/>
          <w:sz w:val="24"/>
          <w:szCs w:val="24"/>
          <w:lang w:val="sr-Cyrl-RS"/>
        </w:rPr>
        <w:t>Студијска посета Институту за физику у Земуну</w:t>
      </w:r>
    </w:p>
    <w:p w14:paraId="63627BBF" w14:textId="77777777" w:rsidR="006D6F62" w:rsidRPr="00F7434C" w:rsidRDefault="006D6F62" w:rsidP="00F7434C">
      <w:pPr>
        <w:spacing w:after="120"/>
        <w:ind w:left="720"/>
        <w:jc w:val="both"/>
        <w:rPr>
          <w:rFonts w:ascii="Times New Roman" w:eastAsia="Times New Roman" w:hAnsi="Times New Roman" w:cs="Times New Roman"/>
          <w:bCs/>
          <w:color w:val="000000"/>
          <w:sz w:val="24"/>
          <w:szCs w:val="24"/>
          <w:lang w:val="sr-Cyrl-RS"/>
        </w:rPr>
      </w:pPr>
      <w:r w:rsidRPr="00F7434C">
        <w:rPr>
          <w:rFonts w:ascii="Times New Roman" w:eastAsia="Times New Roman" w:hAnsi="Times New Roman" w:cs="Times New Roman"/>
          <w:bCs/>
          <w:color w:val="000000"/>
          <w:sz w:val="24"/>
          <w:szCs w:val="24"/>
          <w:lang w:val="sr-Cyrl-RS"/>
        </w:rPr>
        <w:t>06. јун 2019. године, Центру за неравнотежну плазму и примене (академик З. Петровић)</w:t>
      </w:r>
    </w:p>
    <w:p w14:paraId="543240CD" w14:textId="77777777" w:rsidR="006D6F62" w:rsidRPr="00F7434C" w:rsidRDefault="006D6F62" w:rsidP="00F7434C">
      <w:pPr>
        <w:spacing w:after="120"/>
        <w:ind w:left="720" w:hanging="360"/>
        <w:jc w:val="both"/>
        <w:rPr>
          <w:rFonts w:ascii="Times New Roman" w:hAnsi="Times New Roman" w:cs="Times New Roman"/>
          <w:sz w:val="24"/>
          <w:szCs w:val="24"/>
          <w:lang w:val="sr-Cyrl-CS"/>
        </w:rPr>
      </w:pPr>
      <w:r w:rsidRPr="00F7434C">
        <w:rPr>
          <w:rFonts w:ascii="Times New Roman" w:eastAsia="Times New Roman" w:hAnsi="Times New Roman" w:cs="Times New Roman"/>
          <w:bCs/>
          <w:color w:val="000000"/>
          <w:sz w:val="24"/>
          <w:szCs w:val="24"/>
          <w:lang w:val="sr-Cyrl-RS"/>
        </w:rPr>
        <w:t>13.</w:t>
      </w:r>
      <w:r w:rsidRPr="00F7434C">
        <w:rPr>
          <w:rFonts w:ascii="Times New Roman" w:eastAsia="Times New Roman" w:hAnsi="Times New Roman" w:cs="Times New Roman"/>
          <w:bCs/>
          <w:color w:val="000000"/>
          <w:sz w:val="24"/>
          <w:szCs w:val="24"/>
          <w:lang w:val="sr-Cyrl-RS"/>
        </w:rPr>
        <w:tab/>
        <w:t xml:space="preserve">Упис у </w:t>
      </w:r>
      <w:r w:rsidRPr="00F7434C">
        <w:rPr>
          <w:rFonts w:ascii="Times New Roman" w:eastAsia="Times New Roman" w:hAnsi="Times New Roman" w:cs="Times New Roman"/>
          <w:sz w:val="24"/>
          <w:szCs w:val="24"/>
          <w:lang w:val="sr-Cyrl-RS"/>
        </w:rPr>
        <w:t>Од</w:t>
      </w:r>
      <w:r w:rsidRPr="00F7434C">
        <w:rPr>
          <w:rFonts w:ascii="Times New Roman" w:eastAsia="Times New Roman" w:hAnsi="Times New Roman" w:cs="Times New Roman"/>
          <w:color w:val="000000"/>
          <w:sz w:val="24"/>
          <w:szCs w:val="24"/>
          <w:lang w:val="sr-Cyrl-RS"/>
        </w:rPr>
        <w:t xml:space="preserve">ељење за ученике са </w:t>
      </w:r>
      <w:r w:rsidRPr="00F7434C">
        <w:rPr>
          <w:rFonts w:ascii="Times New Roman" w:hAnsi="Times New Roman" w:cs="Times New Roman"/>
          <w:sz w:val="24"/>
          <w:szCs w:val="24"/>
          <w:lang w:val="sr-Cyrl-CS"/>
        </w:rPr>
        <w:t>посебним способностима за физику у Гимназији „Светозар Марковић“ у Нишу, Комисија за преглед тестова, Комисија за жалбе</w:t>
      </w:r>
    </w:p>
    <w:p w14:paraId="26ECE053" w14:textId="77777777" w:rsidR="006D6F62" w:rsidRPr="00F7434C" w:rsidRDefault="006D6F62" w:rsidP="00F7434C">
      <w:pPr>
        <w:spacing w:after="120"/>
        <w:ind w:left="720"/>
        <w:jc w:val="both"/>
        <w:rPr>
          <w:rFonts w:ascii="Times New Roman" w:eastAsia="Times New Roman" w:hAnsi="Times New Roman" w:cs="Times New Roman"/>
          <w:color w:val="000000"/>
          <w:sz w:val="24"/>
          <w:szCs w:val="24"/>
          <w:lang w:val="sr-Cyrl-RS"/>
        </w:rPr>
      </w:pPr>
      <w:r w:rsidRPr="00F7434C">
        <w:rPr>
          <w:rFonts w:ascii="Times New Roman" w:eastAsia="Times New Roman" w:hAnsi="Times New Roman" w:cs="Times New Roman"/>
          <w:color w:val="000000"/>
          <w:sz w:val="24"/>
          <w:szCs w:val="24"/>
          <w:lang w:val="sr-Cyrl-RS"/>
        </w:rPr>
        <w:t>2. јун 2019.</w:t>
      </w:r>
    </w:p>
    <w:p w14:paraId="6866A08C" w14:textId="77777777" w:rsidR="006D6F62" w:rsidRPr="00F7434C" w:rsidRDefault="006D6F62" w:rsidP="00F7434C">
      <w:pPr>
        <w:spacing w:after="120"/>
        <w:ind w:left="720" w:hanging="360"/>
        <w:jc w:val="both"/>
        <w:rPr>
          <w:rFonts w:ascii="Times New Roman" w:eastAsia="Times New Roman" w:hAnsi="Times New Roman" w:cs="Times New Roman"/>
          <w:color w:val="000000"/>
          <w:sz w:val="24"/>
          <w:szCs w:val="24"/>
          <w:lang w:val="sr-Cyrl-RS"/>
        </w:rPr>
      </w:pPr>
      <w:r w:rsidRPr="00F7434C">
        <w:rPr>
          <w:rFonts w:ascii="Times New Roman" w:eastAsia="Times New Roman" w:hAnsi="Times New Roman" w:cs="Times New Roman"/>
          <w:color w:val="000000"/>
          <w:sz w:val="24"/>
          <w:szCs w:val="24"/>
          <w:lang w:val="sr-Cyrl-RS"/>
        </w:rPr>
        <w:t>14.</w:t>
      </w:r>
      <w:r w:rsidRPr="00F7434C">
        <w:rPr>
          <w:rFonts w:ascii="Times New Roman" w:eastAsia="Times New Roman" w:hAnsi="Times New Roman" w:cs="Times New Roman"/>
          <w:color w:val="000000"/>
          <w:sz w:val="24"/>
          <w:szCs w:val="24"/>
          <w:lang w:val="sr-Cyrl-RS"/>
        </w:rPr>
        <w:tab/>
        <w:t>Уводни курс из математике и физике за студенте прве године ОАС Физика, септембар 2019.</w:t>
      </w:r>
    </w:p>
    <w:p w14:paraId="442A173E" w14:textId="77777777" w:rsidR="006D6F62" w:rsidRPr="00F7434C" w:rsidRDefault="006D6F62" w:rsidP="00F7434C">
      <w:pPr>
        <w:spacing w:after="120"/>
        <w:ind w:left="720" w:hanging="360"/>
        <w:jc w:val="both"/>
        <w:rPr>
          <w:rFonts w:ascii="Times New Roman" w:hAnsi="Times New Roman" w:cs="Times New Roman"/>
          <w:sz w:val="24"/>
          <w:szCs w:val="24"/>
          <w:lang w:val="sr-Cyrl-CS"/>
        </w:rPr>
      </w:pPr>
      <w:r w:rsidRPr="00F7434C">
        <w:rPr>
          <w:rFonts w:ascii="Times New Roman" w:eastAsia="Times New Roman" w:hAnsi="Times New Roman" w:cs="Times New Roman"/>
          <w:color w:val="000000"/>
          <w:sz w:val="24"/>
          <w:szCs w:val="24"/>
          <w:lang w:val="sr-Cyrl-RS"/>
        </w:rPr>
        <w:t>15.</w:t>
      </w:r>
      <w:r w:rsidRPr="00F7434C">
        <w:rPr>
          <w:rFonts w:ascii="Times New Roman" w:eastAsia="Times New Roman" w:hAnsi="Times New Roman" w:cs="Times New Roman"/>
          <w:color w:val="000000"/>
          <w:sz w:val="24"/>
          <w:szCs w:val="24"/>
          <w:lang w:val="sr-Cyrl-RS"/>
        </w:rPr>
        <w:tab/>
        <w:t xml:space="preserve">Менторства наставника за израду матурских радова ученика одељења са </w:t>
      </w:r>
      <w:r w:rsidRPr="00F7434C">
        <w:rPr>
          <w:rFonts w:ascii="Times New Roman" w:hAnsi="Times New Roman" w:cs="Times New Roman"/>
          <w:sz w:val="24"/>
          <w:szCs w:val="24"/>
          <w:lang w:val="sr-Cyrl-CS"/>
        </w:rPr>
        <w:t>посебним способностима за физику у Гимназији „Светозар Марковић“ у Нишу.</w:t>
      </w:r>
    </w:p>
    <w:p w14:paraId="1DCA6D15" w14:textId="77777777" w:rsidR="006D6F62" w:rsidRPr="00F7434C" w:rsidRDefault="006D6F62" w:rsidP="00F7434C">
      <w:pPr>
        <w:spacing w:after="120"/>
        <w:ind w:left="720" w:hanging="360"/>
        <w:jc w:val="both"/>
        <w:rPr>
          <w:rFonts w:ascii="Times New Roman" w:eastAsia="Times New Roman" w:hAnsi="Times New Roman" w:cs="Times New Roman"/>
          <w:color w:val="000000" w:themeColor="text1"/>
          <w:sz w:val="24"/>
          <w:szCs w:val="24"/>
          <w:lang w:val="sr-Cyrl-RS"/>
        </w:rPr>
      </w:pPr>
      <w:r w:rsidRPr="00F7434C">
        <w:rPr>
          <w:rFonts w:ascii="Times New Roman" w:hAnsi="Times New Roman" w:cs="Times New Roman"/>
          <w:color w:val="000000" w:themeColor="text1"/>
          <w:sz w:val="24"/>
          <w:szCs w:val="24"/>
          <w:lang w:val="sr-Cyrl-CS"/>
        </w:rPr>
        <w:t xml:space="preserve">16. </w:t>
      </w:r>
      <w:r w:rsidRPr="00F7434C">
        <w:rPr>
          <w:rFonts w:ascii="Times New Roman" w:eastAsia="Times New Roman" w:hAnsi="Times New Roman" w:cs="Times New Roman"/>
          <w:color w:val="000000" w:themeColor="text1"/>
          <w:sz w:val="24"/>
          <w:szCs w:val="24"/>
          <w:lang w:val="sr-Cyrl-RS"/>
        </w:rPr>
        <w:t>Организација CERN Masterclass 2019 у Нишу (4.4.2019).</w:t>
      </w:r>
    </w:p>
    <w:p w14:paraId="79C78402" w14:textId="77777777" w:rsidR="006D6F62" w:rsidRPr="00F7434C" w:rsidRDefault="006D6F62" w:rsidP="00F7434C">
      <w:pPr>
        <w:spacing w:after="120"/>
        <w:ind w:left="709" w:hanging="349"/>
        <w:jc w:val="both"/>
        <w:rPr>
          <w:rFonts w:ascii="Times New Roman" w:eastAsia="Times New Roman" w:hAnsi="Times New Roman" w:cs="Times New Roman"/>
          <w:sz w:val="24"/>
          <w:szCs w:val="24"/>
          <w:lang w:val="sr-Cyrl-RS"/>
        </w:rPr>
      </w:pPr>
      <w:r w:rsidRPr="00F7434C">
        <w:rPr>
          <w:rFonts w:ascii="Times New Roman" w:hAnsi="Times New Roman" w:cs="Times New Roman"/>
          <w:color w:val="000000" w:themeColor="text1"/>
          <w:sz w:val="24"/>
          <w:szCs w:val="24"/>
          <w:lang w:val="sr-Cyrl-CS"/>
        </w:rPr>
        <w:t>17. Јасмина Јекнић-Дугић</w:t>
      </w:r>
      <w:r w:rsidRPr="00F7434C">
        <w:rPr>
          <w:rFonts w:ascii="Times New Roman" w:eastAsia="Times New Roman" w:hAnsi="Times New Roman" w:cs="Times New Roman"/>
          <w:sz w:val="24"/>
          <w:szCs w:val="24"/>
          <w:lang w:val="sr-Cyrl-RS"/>
        </w:rPr>
        <w:t>, “Квантна физика – стварност или фикција?”, Пети семинар у организацији Niš Young Minds Section, 27.11.2019. Ниш</w:t>
      </w:r>
    </w:p>
    <w:p w14:paraId="76204892" w14:textId="77777777" w:rsidR="006D6F62" w:rsidRPr="00F7434C" w:rsidRDefault="006D6F62" w:rsidP="00F7434C">
      <w:pPr>
        <w:spacing w:after="120"/>
        <w:ind w:left="709" w:hanging="349"/>
        <w:jc w:val="both"/>
        <w:rPr>
          <w:rFonts w:ascii="Times New Roman" w:eastAsia="Times New Roman" w:hAnsi="Times New Roman" w:cs="Times New Roman"/>
          <w:color w:val="000000" w:themeColor="text1"/>
          <w:sz w:val="24"/>
          <w:szCs w:val="24"/>
          <w:lang w:val="sr-Cyrl-RS"/>
        </w:rPr>
      </w:pPr>
      <w:r w:rsidRPr="00F7434C">
        <w:rPr>
          <w:rFonts w:ascii="Times New Roman" w:eastAsia="Times New Roman" w:hAnsi="Times New Roman" w:cs="Times New Roman"/>
          <w:color w:val="000000" w:themeColor="text1"/>
          <w:sz w:val="24"/>
          <w:szCs w:val="24"/>
          <w:lang w:val="sr-Cyrl-RS"/>
        </w:rPr>
        <w:t>18. Др Д.Д. Димитријевић, Нуклеосинтеза (Гимназија „С. Марковић“ Ниш, 14.5.2019; „Прва нишка гимназија С. Сремац“, 15.5.2019; Гимназија „Б. Станковић“ Ниш, 21.5.2019).</w:t>
      </w:r>
    </w:p>
    <w:p w14:paraId="4F8CEF04" w14:textId="77777777" w:rsidR="006D6F62" w:rsidRPr="00F7434C" w:rsidRDefault="006D6F62" w:rsidP="00F7434C">
      <w:pPr>
        <w:spacing w:after="120"/>
        <w:ind w:left="709" w:hanging="349"/>
        <w:jc w:val="both"/>
        <w:rPr>
          <w:rFonts w:ascii="Times New Roman" w:eastAsia="Times New Roman" w:hAnsi="Times New Roman" w:cs="Times New Roman"/>
          <w:color w:val="000000" w:themeColor="text1"/>
          <w:sz w:val="24"/>
          <w:szCs w:val="24"/>
          <w:lang w:val="sr-Cyrl-RS"/>
        </w:rPr>
      </w:pPr>
      <w:r w:rsidRPr="00F7434C">
        <w:rPr>
          <w:rFonts w:ascii="Times New Roman" w:eastAsia="Calibri" w:hAnsi="Times New Roman" w:cs="Times New Roman"/>
          <w:color w:val="000000" w:themeColor="text1"/>
          <w:sz w:val="24"/>
          <w:szCs w:val="24"/>
          <w:lang w:val="sr-Cyrl-RS"/>
        </w:rPr>
        <w:lastRenderedPageBreak/>
        <w:t xml:space="preserve">19. </w:t>
      </w:r>
      <w:r w:rsidRPr="00F7434C">
        <w:rPr>
          <w:rFonts w:ascii="Times New Roman" w:eastAsia="Times New Roman" w:hAnsi="Times New Roman" w:cs="Times New Roman"/>
          <w:color w:val="000000" w:themeColor="text1"/>
          <w:sz w:val="24"/>
          <w:szCs w:val="24"/>
          <w:lang w:val="sr-Cyrl-RS"/>
        </w:rPr>
        <w:t>Др Д.Д. Димитријевић, Инфлација Свемира (Гимназија „С. Марковић“ Ниш, 26.9.2019).</w:t>
      </w:r>
    </w:p>
    <w:p w14:paraId="6CBA4E88" w14:textId="77777777" w:rsidR="006D6F62" w:rsidRPr="00F7434C" w:rsidRDefault="006D6F62" w:rsidP="00F7434C">
      <w:pPr>
        <w:spacing w:after="120"/>
        <w:ind w:left="284" w:hanging="142"/>
        <w:jc w:val="both"/>
        <w:rPr>
          <w:rFonts w:ascii="Times New Roman" w:eastAsia="Times New Roman" w:hAnsi="Times New Roman" w:cs="Times New Roman"/>
          <w:color w:val="000000" w:themeColor="text1"/>
          <w:sz w:val="24"/>
          <w:szCs w:val="24"/>
          <w:lang w:val="sr-Cyrl-RS"/>
        </w:rPr>
      </w:pPr>
      <w:r w:rsidRPr="00F7434C">
        <w:rPr>
          <w:rFonts w:ascii="Times New Roman" w:eastAsia="Calibri" w:hAnsi="Times New Roman" w:cs="Times New Roman"/>
          <w:color w:val="000000" w:themeColor="text1"/>
          <w:sz w:val="24"/>
          <w:szCs w:val="24"/>
          <w:lang w:val="sr-Cyrl-RS"/>
        </w:rPr>
        <w:t>`</w:t>
      </w:r>
      <w:r w:rsidRPr="00F7434C">
        <w:rPr>
          <w:rFonts w:ascii="Times New Roman" w:eastAsia="Calibri" w:hAnsi="Times New Roman" w:cs="Times New Roman"/>
          <w:color w:val="000000" w:themeColor="text1"/>
          <w:sz w:val="24"/>
          <w:szCs w:val="24"/>
          <w:lang w:val="sr-Cyrl-RS"/>
        </w:rPr>
        <w:tab/>
        <w:t xml:space="preserve"> 20.</w:t>
      </w:r>
      <w:r w:rsidRPr="00F7434C">
        <w:rPr>
          <w:rFonts w:ascii="Times New Roman" w:hAnsi="Times New Roman" w:cs="Times New Roman"/>
          <w:color w:val="000000" w:themeColor="text1"/>
          <w:sz w:val="24"/>
          <w:szCs w:val="24"/>
          <w:lang w:val="sr-Cyrl-RS"/>
        </w:rPr>
        <w:t xml:space="preserve"> </w:t>
      </w:r>
      <w:r w:rsidRPr="00F7434C">
        <w:rPr>
          <w:rFonts w:ascii="Times New Roman" w:eastAsia="Times New Roman" w:hAnsi="Times New Roman" w:cs="Times New Roman"/>
          <w:color w:val="000000" w:themeColor="text1"/>
          <w:sz w:val="24"/>
          <w:szCs w:val="24"/>
          <w:lang w:val="sr-Cyrl-RS"/>
        </w:rPr>
        <w:t>Др Д.Д. Димитријевић, Физика сила и честица, CERN Masterclass 2019 (4.4.2019)</w:t>
      </w:r>
    </w:p>
    <w:p w14:paraId="4263AEB1" w14:textId="77777777" w:rsidR="006D6F62" w:rsidRPr="00F7434C" w:rsidRDefault="006D6F62" w:rsidP="00F7434C">
      <w:pPr>
        <w:spacing w:after="120"/>
        <w:jc w:val="both"/>
        <w:rPr>
          <w:rFonts w:ascii="Times New Roman" w:hAnsi="Times New Roman" w:cs="Times New Roman"/>
          <w:color w:val="000000" w:themeColor="text1"/>
          <w:sz w:val="24"/>
          <w:szCs w:val="24"/>
          <w:lang w:val="sr-Cyrl-RS"/>
        </w:rPr>
      </w:pPr>
      <w:r w:rsidRPr="00F7434C">
        <w:rPr>
          <w:rFonts w:ascii="Times New Roman" w:eastAsia="Calibri" w:hAnsi="Times New Roman" w:cs="Times New Roman"/>
          <w:color w:val="000000" w:themeColor="text1"/>
          <w:sz w:val="24"/>
          <w:szCs w:val="24"/>
          <w:lang w:val="sr-Cyrl-RS"/>
        </w:rPr>
        <w:t xml:space="preserve">      21. </w:t>
      </w:r>
      <w:r w:rsidRPr="00F7434C">
        <w:rPr>
          <w:rFonts w:ascii="Times New Roman" w:eastAsia="Times New Roman" w:hAnsi="Times New Roman" w:cs="Times New Roman"/>
          <w:color w:val="000000" w:themeColor="text1"/>
          <w:sz w:val="24"/>
          <w:szCs w:val="24"/>
          <w:lang w:val="sr-Cyrl-RS"/>
        </w:rPr>
        <w:t>Милан Милошевић</w:t>
      </w:r>
    </w:p>
    <w:p w14:paraId="05319CBD" w14:textId="77777777" w:rsidR="006D6F62" w:rsidRPr="00F7434C" w:rsidRDefault="006D6F62" w:rsidP="00F7434C">
      <w:pPr>
        <w:pStyle w:val="ListParagraph"/>
        <w:numPr>
          <w:ilvl w:val="1"/>
          <w:numId w:val="25"/>
        </w:numPr>
        <w:spacing w:after="120"/>
        <w:contextualSpacing w:val="0"/>
        <w:jc w:val="both"/>
        <w:rPr>
          <w:rFonts w:cs="Times New Roman"/>
          <w:color w:val="000000" w:themeColor="text1"/>
          <w:szCs w:val="24"/>
          <w:lang w:val="sr-Cyrl-RS"/>
        </w:rPr>
      </w:pPr>
      <w:r w:rsidRPr="00F7434C">
        <w:rPr>
          <w:rFonts w:eastAsia="Times New Roman" w:cs="Times New Roman"/>
          <w:color w:val="000000" w:themeColor="text1"/>
          <w:szCs w:val="24"/>
          <w:lang w:val="sr-Cyrl-RS"/>
        </w:rPr>
        <w:t>14 научно популарних предавања, од којих је део реализован у оквиру пројекта „Аполо на мрежи“ (АД Алфа) и пројекта Young Minds секције, као и 5 гостовања у медијима (РТС 1, Зона+, Коперникус)</w:t>
      </w:r>
    </w:p>
    <w:p w14:paraId="5B56A95E" w14:textId="77777777" w:rsidR="006D6F62" w:rsidRPr="00F7434C" w:rsidRDefault="006D6F62" w:rsidP="00F7434C">
      <w:pPr>
        <w:spacing w:after="120"/>
        <w:jc w:val="both"/>
        <w:rPr>
          <w:rFonts w:ascii="Times New Roman" w:hAnsi="Times New Roman" w:cs="Times New Roman"/>
          <w:color w:val="000000" w:themeColor="text1"/>
          <w:sz w:val="24"/>
          <w:szCs w:val="24"/>
          <w:lang w:val="sr-Cyrl-RS"/>
        </w:rPr>
      </w:pPr>
      <w:r w:rsidRPr="00F7434C">
        <w:rPr>
          <w:rFonts w:ascii="Times New Roman" w:hAnsi="Times New Roman" w:cs="Times New Roman"/>
          <w:color w:val="000000" w:themeColor="text1"/>
          <w:sz w:val="24"/>
          <w:szCs w:val="24"/>
          <w:lang w:val="sr-Cyrl-RS"/>
        </w:rPr>
        <w:t xml:space="preserve">      22. </w:t>
      </w:r>
      <w:r w:rsidRPr="00F7434C">
        <w:rPr>
          <w:rFonts w:ascii="Times New Roman" w:eastAsia="Times New Roman" w:hAnsi="Times New Roman" w:cs="Times New Roman"/>
          <w:color w:val="000000" w:themeColor="text1"/>
          <w:sz w:val="24"/>
          <w:szCs w:val="24"/>
          <w:lang w:val="sr-Cyrl-RS"/>
        </w:rPr>
        <w:t>Жељко Младеновић</w:t>
      </w:r>
    </w:p>
    <w:p w14:paraId="26AC6985" w14:textId="77777777" w:rsidR="006D6F62" w:rsidRPr="00F7434C" w:rsidRDefault="006D6F62" w:rsidP="00F7434C">
      <w:pPr>
        <w:pStyle w:val="ListParagraph"/>
        <w:numPr>
          <w:ilvl w:val="1"/>
          <w:numId w:val="25"/>
        </w:numPr>
        <w:spacing w:after="120"/>
        <w:contextualSpacing w:val="0"/>
        <w:jc w:val="both"/>
        <w:rPr>
          <w:rFonts w:cs="Times New Roman"/>
          <w:color w:val="000000" w:themeColor="text1"/>
          <w:szCs w:val="24"/>
          <w:lang w:val="sr-Cyrl-RS"/>
        </w:rPr>
      </w:pPr>
      <w:r w:rsidRPr="00F7434C">
        <w:rPr>
          <w:rFonts w:eastAsia="Times New Roman" w:cs="Times New Roman"/>
          <w:color w:val="000000" w:themeColor="text1"/>
          <w:szCs w:val="24"/>
          <w:lang w:val="sr-Cyrl-RS"/>
        </w:rPr>
        <w:t>Плазма – хаос наелектрисаних честица – од рачунарског чипа до медицине</w:t>
      </w:r>
    </w:p>
    <w:p w14:paraId="3F58DC26" w14:textId="77777777" w:rsidR="006D6F62" w:rsidRPr="00F7434C" w:rsidRDefault="006D6F62" w:rsidP="00F7434C">
      <w:pPr>
        <w:spacing w:after="120"/>
        <w:jc w:val="both"/>
        <w:rPr>
          <w:rFonts w:ascii="Times New Roman" w:hAnsi="Times New Roman" w:cs="Times New Roman"/>
          <w:color w:val="000000" w:themeColor="text1"/>
          <w:sz w:val="24"/>
          <w:szCs w:val="24"/>
          <w:lang w:val="sr-Cyrl-RS"/>
        </w:rPr>
      </w:pPr>
      <w:r w:rsidRPr="00F7434C">
        <w:rPr>
          <w:rFonts w:ascii="Times New Roman" w:hAnsi="Times New Roman" w:cs="Times New Roman"/>
          <w:color w:val="000000" w:themeColor="text1"/>
          <w:sz w:val="24"/>
          <w:szCs w:val="24"/>
          <w:lang w:val="sr-Cyrl-RS"/>
        </w:rPr>
        <w:t xml:space="preserve">       23. </w:t>
      </w:r>
      <w:r w:rsidRPr="00F7434C">
        <w:rPr>
          <w:rFonts w:ascii="Times New Roman" w:eastAsia="Times New Roman" w:hAnsi="Times New Roman" w:cs="Times New Roman"/>
          <w:color w:val="000000" w:themeColor="text1"/>
          <w:sz w:val="24"/>
          <w:szCs w:val="24"/>
          <w:lang w:val="sr-Cyrl-RS"/>
        </w:rPr>
        <w:t>Предавања Пројекат ФИЗНИШ:</w:t>
      </w:r>
    </w:p>
    <w:p w14:paraId="4F02668F" w14:textId="77777777" w:rsidR="006D6F62" w:rsidRPr="00F7434C" w:rsidRDefault="006D6F62" w:rsidP="00F7434C">
      <w:pPr>
        <w:numPr>
          <w:ilvl w:val="1"/>
          <w:numId w:val="25"/>
        </w:numPr>
        <w:spacing w:after="120"/>
        <w:jc w:val="both"/>
        <w:rPr>
          <w:rFonts w:ascii="Times New Roman" w:hAnsi="Times New Roman" w:cs="Times New Roman"/>
          <w:sz w:val="24"/>
          <w:szCs w:val="24"/>
          <w:lang w:val="sr-Cyrl-RS"/>
        </w:rPr>
      </w:pPr>
      <w:r w:rsidRPr="00F7434C">
        <w:rPr>
          <w:rFonts w:ascii="Times New Roman" w:eastAsia="Times New Roman" w:hAnsi="Times New Roman" w:cs="Times New Roman"/>
          <w:sz w:val="24"/>
          <w:szCs w:val="24"/>
          <w:lang w:val="sr-Cyrl-RS"/>
        </w:rPr>
        <w:t>Г. Ђорђевић, О гравитационим таласима и њиховим изворима, 12.6.2019</w:t>
      </w:r>
    </w:p>
    <w:p w14:paraId="2A25641A" w14:textId="77777777" w:rsidR="006D6F62" w:rsidRPr="00F7434C" w:rsidRDefault="006D6F62" w:rsidP="00F7434C">
      <w:pPr>
        <w:numPr>
          <w:ilvl w:val="1"/>
          <w:numId w:val="25"/>
        </w:numPr>
        <w:spacing w:after="120"/>
        <w:jc w:val="both"/>
        <w:rPr>
          <w:rFonts w:ascii="Times New Roman" w:hAnsi="Times New Roman" w:cs="Times New Roman"/>
          <w:sz w:val="24"/>
          <w:szCs w:val="24"/>
          <w:lang w:val="sr-Cyrl-RS"/>
        </w:rPr>
      </w:pPr>
      <w:r w:rsidRPr="00F7434C">
        <w:rPr>
          <w:rFonts w:ascii="Times New Roman" w:eastAsia="Times New Roman" w:hAnsi="Times New Roman" w:cs="Times New Roman"/>
          <w:sz w:val="24"/>
          <w:szCs w:val="24"/>
          <w:lang w:val="sr-Cyrl-RS"/>
        </w:rPr>
        <w:t>В. Павловић, Обрада резултата мерења, 30.5.2019</w:t>
      </w:r>
    </w:p>
    <w:p w14:paraId="777DFF5A" w14:textId="77777777" w:rsidR="006D6F62" w:rsidRPr="00F7434C" w:rsidRDefault="006D6F62" w:rsidP="00F7434C">
      <w:pPr>
        <w:numPr>
          <w:ilvl w:val="1"/>
          <w:numId w:val="25"/>
        </w:numPr>
        <w:spacing w:after="120"/>
        <w:jc w:val="both"/>
        <w:rPr>
          <w:rFonts w:ascii="Times New Roman" w:hAnsi="Times New Roman" w:cs="Times New Roman"/>
          <w:sz w:val="24"/>
          <w:szCs w:val="24"/>
          <w:lang w:val="sr-Cyrl-RS"/>
        </w:rPr>
      </w:pPr>
      <w:r w:rsidRPr="00F7434C">
        <w:rPr>
          <w:rFonts w:ascii="Times New Roman" w:eastAsia="Times New Roman" w:hAnsi="Times New Roman" w:cs="Times New Roman"/>
          <w:sz w:val="24"/>
          <w:szCs w:val="24"/>
          <w:lang w:val="sr-Cyrl-RS"/>
        </w:rPr>
        <w:t>Д. Гајић, Новости у нашем космичком комшилуку, 16.5.2019</w:t>
      </w:r>
    </w:p>
    <w:p w14:paraId="37BA0B98" w14:textId="39AD7550" w:rsidR="006D6F62" w:rsidRPr="00F7434C" w:rsidRDefault="006D6F62" w:rsidP="00F7434C">
      <w:pPr>
        <w:numPr>
          <w:ilvl w:val="1"/>
          <w:numId w:val="25"/>
        </w:numPr>
        <w:spacing w:after="120"/>
        <w:jc w:val="both"/>
        <w:rPr>
          <w:rFonts w:ascii="Times New Roman" w:hAnsi="Times New Roman" w:cs="Times New Roman"/>
          <w:sz w:val="24"/>
          <w:szCs w:val="24"/>
          <w:lang w:val="sr-Cyrl-RS"/>
        </w:rPr>
      </w:pPr>
      <w:r w:rsidRPr="00F7434C">
        <w:rPr>
          <w:rFonts w:ascii="Times New Roman" w:eastAsia="Times New Roman" w:hAnsi="Times New Roman" w:cs="Times New Roman"/>
          <w:sz w:val="24"/>
          <w:szCs w:val="24"/>
          <w:lang w:val="sr-Cyrl-RS"/>
        </w:rPr>
        <w:t xml:space="preserve">Љ. Нешић, Глобално загревање  - време није на нашој страни, 18.4.2019 </w:t>
      </w:r>
    </w:p>
    <w:p w14:paraId="4E7A4911" w14:textId="77777777" w:rsidR="00F7434C" w:rsidRPr="00F7434C" w:rsidRDefault="00F7434C" w:rsidP="00F7434C">
      <w:pPr>
        <w:spacing w:after="120"/>
        <w:ind w:left="1440"/>
        <w:jc w:val="both"/>
        <w:rPr>
          <w:rFonts w:ascii="Times New Roman" w:hAnsi="Times New Roman" w:cs="Times New Roman"/>
          <w:sz w:val="24"/>
          <w:szCs w:val="24"/>
          <w:lang w:val="sr-Cyrl-RS"/>
        </w:rPr>
      </w:pPr>
    </w:p>
    <w:p w14:paraId="0E944E18" w14:textId="77777777" w:rsidR="006D6F62" w:rsidRPr="00D7646E" w:rsidRDefault="006D6F62" w:rsidP="00F7434C">
      <w:pPr>
        <w:pStyle w:val="ListParagraph"/>
        <w:numPr>
          <w:ilvl w:val="0"/>
          <w:numId w:val="41"/>
        </w:numPr>
        <w:ind w:left="426"/>
        <w:rPr>
          <w:rFonts w:eastAsia="Times New Roman" w:cs="Times New Roman"/>
          <w:color w:val="000000"/>
          <w:szCs w:val="24"/>
          <w:lang w:val="sr-Cyrl-RS"/>
        </w:rPr>
      </w:pPr>
      <w:r w:rsidRPr="00D7646E">
        <w:rPr>
          <w:rFonts w:eastAsia="Times New Roman" w:cs="Times New Roman"/>
          <w:b/>
          <w:bCs/>
          <w:color w:val="000000"/>
          <w:szCs w:val="24"/>
          <w:lang w:val="sr-Cyrl-RS"/>
        </w:rPr>
        <w:t>Остало (комерцијалне услуге, награде, такмичења, струковна удружења…)</w:t>
      </w:r>
    </w:p>
    <w:p w14:paraId="6A84A44A" w14:textId="77777777" w:rsidR="006D6F62" w:rsidRPr="00F7434C" w:rsidRDefault="006D6F62" w:rsidP="00F7434C">
      <w:pPr>
        <w:spacing w:after="120"/>
        <w:jc w:val="both"/>
        <w:rPr>
          <w:rFonts w:ascii="Times New Roman" w:eastAsia="Times New Roman" w:hAnsi="Times New Roman" w:cs="Times New Roman"/>
          <w:sz w:val="24"/>
          <w:szCs w:val="24"/>
          <w:lang w:val="sr-Cyrl-RS"/>
        </w:rPr>
      </w:pPr>
      <w:r w:rsidRPr="00F7434C">
        <w:rPr>
          <w:rFonts w:ascii="Times New Roman" w:eastAsia="Times New Roman" w:hAnsi="Times New Roman" w:cs="Times New Roman"/>
          <w:sz w:val="24"/>
          <w:szCs w:val="24"/>
          <w:lang w:val="sr-Cyrl-RS"/>
        </w:rPr>
        <w:t>Г. Ђорђевић:</w:t>
      </w:r>
    </w:p>
    <w:p w14:paraId="7D9FA636" w14:textId="77777777" w:rsidR="006D6F62" w:rsidRPr="00F7434C" w:rsidRDefault="006D6F62" w:rsidP="00F7434C">
      <w:pPr>
        <w:pStyle w:val="ListParagraph"/>
        <w:numPr>
          <w:ilvl w:val="0"/>
          <w:numId w:val="22"/>
        </w:numPr>
        <w:spacing w:after="120"/>
        <w:contextualSpacing w:val="0"/>
        <w:jc w:val="both"/>
        <w:rPr>
          <w:rFonts w:eastAsia="Times New Roman" w:cs="Times New Roman"/>
          <w:szCs w:val="24"/>
          <w:lang w:val="sr-Cyrl-RS"/>
        </w:rPr>
      </w:pPr>
      <w:r w:rsidRPr="00F7434C">
        <w:rPr>
          <w:rFonts w:eastAsia="Times New Roman" w:cs="Times New Roman"/>
          <w:szCs w:val="24"/>
          <w:lang w:val="sr-Cyrl-RS"/>
        </w:rPr>
        <w:t>European Physical Society (EPS) Committee of Europen Integration, member (2013-)</w:t>
      </w:r>
    </w:p>
    <w:p w14:paraId="70B86511" w14:textId="77777777" w:rsidR="006D6F62" w:rsidRPr="00F7434C" w:rsidRDefault="006D6F62" w:rsidP="00F7434C">
      <w:pPr>
        <w:pStyle w:val="ListParagraph"/>
        <w:numPr>
          <w:ilvl w:val="0"/>
          <w:numId w:val="22"/>
        </w:numPr>
        <w:spacing w:after="120"/>
        <w:contextualSpacing w:val="0"/>
        <w:jc w:val="both"/>
        <w:rPr>
          <w:rFonts w:eastAsia="Times New Roman" w:cs="Times New Roman"/>
          <w:szCs w:val="24"/>
          <w:lang w:val="sr-Cyrl-RS"/>
        </w:rPr>
      </w:pPr>
      <w:r w:rsidRPr="00F7434C">
        <w:rPr>
          <w:rFonts w:eastAsia="Times New Roman" w:cs="Times New Roman"/>
          <w:szCs w:val="24"/>
          <w:lang w:val="sr-Cyrl-RS"/>
        </w:rPr>
        <w:t>EPS Conference Committee, member (2016-)</w:t>
      </w:r>
    </w:p>
    <w:p w14:paraId="6D0A3C54" w14:textId="77777777" w:rsidR="006D6F62" w:rsidRPr="00F7434C" w:rsidRDefault="006D6F62" w:rsidP="00F7434C">
      <w:pPr>
        <w:pStyle w:val="ListParagraph"/>
        <w:numPr>
          <w:ilvl w:val="0"/>
          <w:numId w:val="22"/>
        </w:numPr>
        <w:spacing w:after="120"/>
        <w:contextualSpacing w:val="0"/>
        <w:jc w:val="both"/>
        <w:rPr>
          <w:rFonts w:eastAsia="Times New Roman" w:cs="Times New Roman"/>
          <w:szCs w:val="24"/>
          <w:lang w:val="sr-Cyrl-RS"/>
        </w:rPr>
      </w:pPr>
      <w:r w:rsidRPr="00F7434C">
        <w:rPr>
          <w:rFonts w:eastAsia="Times New Roman" w:cs="Times New Roman"/>
          <w:szCs w:val="24"/>
          <w:lang w:val="sr-Cyrl-RS"/>
        </w:rPr>
        <w:t>EPS Historic Sites Committee, member (2018-)</w:t>
      </w:r>
    </w:p>
    <w:p w14:paraId="3CB945CC" w14:textId="77777777" w:rsidR="006D6F62" w:rsidRPr="00F7434C" w:rsidRDefault="006D6F62" w:rsidP="00F7434C">
      <w:pPr>
        <w:pStyle w:val="ListParagraph"/>
        <w:numPr>
          <w:ilvl w:val="0"/>
          <w:numId w:val="22"/>
        </w:numPr>
        <w:spacing w:after="120"/>
        <w:contextualSpacing w:val="0"/>
        <w:jc w:val="both"/>
        <w:rPr>
          <w:rFonts w:eastAsia="Times New Roman" w:cs="Times New Roman"/>
          <w:szCs w:val="24"/>
          <w:lang w:val="sr-Cyrl-RS"/>
        </w:rPr>
      </w:pPr>
      <w:r w:rsidRPr="00F7434C">
        <w:rPr>
          <w:rFonts w:eastAsia="Times New Roman" w:cs="Times New Roman"/>
          <w:szCs w:val="24"/>
          <w:lang w:val="sr-Cyrl-RS"/>
        </w:rPr>
        <w:t>Balkan Physical Union, president (2018-)</w:t>
      </w:r>
    </w:p>
    <w:p w14:paraId="2AB77083" w14:textId="77777777" w:rsidR="006D6F62" w:rsidRPr="00F7434C" w:rsidRDefault="006D6F62" w:rsidP="00F7434C">
      <w:pPr>
        <w:pStyle w:val="ListParagraph"/>
        <w:numPr>
          <w:ilvl w:val="0"/>
          <w:numId w:val="22"/>
        </w:numPr>
        <w:spacing w:after="120"/>
        <w:contextualSpacing w:val="0"/>
        <w:jc w:val="both"/>
        <w:rPr>
          <w:rFonts w:eastAsia="Times New Roman" w:cs="Times New Roman"/>
          <w:szCs w:val="24"/>
          <w:lang w:val="sr-Cyrl-RS"/>
        </w:rPr>
      </w:pPr>
      <w:r w:rsidRPr="00F7434C">
        <w:rPr>
          <w:rFonts w:eastAsia="Times New Roman" w:cs="Times New Roman"/>
          <w:szCs w:val="24"/>
          <w:lang w:val="sr-Cyrl-RS"/>
        </w:rPr>
        <w:t>SEENET-MTP Network, executive director (2018-)</w:t>
      </w:r>
    </w:p>
    <w:p w14:paraId="5A641D6A" w14:textId="77777777" w:rsidR="006D6F62" w:rsidRPr="00F7434C" w:rsidRDefault="006D6F62" w:rsidP="00F7434C">
      <w:pPr>
        <w:pStyle w:val="ListParagraph"/>
        <w:numPr>
          <w:ilvl w:val="0"/>
          <w:numId w:val="22"/>
        </w:numPr>
        <w:spacing w:after="120"/>
        <w:contextualSpacing w:val="0"/>
        <w:jc w:val="both"/>
        <w:rPr>
          <w:rFonts w:eastAsia="Times New Roman" w:cs="Times New Roman"/>
          <w:szCs w:val="24"/>
          <w:lang w:val="sr-Cyrl-RS"/>
        </w:rPr>
      </w:pPr>
      <w:r w:rsidRPr="00F7434C">
        <w:rPr>
          <w:rFonts w:eastAsia="Times New Roman" w:cs="Times New Roman"/>
          <w:szCs w:val="24"/>
          <w:lang w:val="sr-Cyrl-RS"/>
        </w:rPr>
        <w:t>Члaн Лoкaлнoг oргaнизaциoнoг тимa CERN Masterclass-a у Нишу (4.4.2019)</w:t>
      </w:r>
    </w:p>
    <w:p w14:paraId="4DC964D1" w14:textId="77777777" w:rsidR="006D6F62" w:rsidRPr="00F7434C" w:rsidRDefault="006D6F62" w:rsidP="00F7434C">
      <w:pPr>
        <w:pStyle w:val="ListParagraph"/>
        <w:numPr>
          <w:ilvl w:val="0"/>
          <w:numId w:val="22"/>
        </w:numPr>
        <w:spacing w:after="120"/>
        <w:contextualSpacing w:val="0"/>
        <w:jc w:val="both"/>
        <w:rPr>
          <w:rFonts w:eastAsia="Times New Roman" w:cs="Times New Roman"/>
          <w:szCs w:val="24"/>
          <w:lang w:val="sr-Cyrl-RS"/>
        </w:rPr>
      </w:pPr>
      <w:r w:rsidRPr="00F7434C">
        <w:rPr>
          <w:rFonts w:eastAsia="Times New Roman" w:cs="Times New Roman"/>
          <w:szCs w:val="24"/>
          <w:lang w:val="sr-Cyrl-RS"/>
        </w:rPr>
        <w:t>Члан организационих и научних комитета више конференција у иностранству.</w:t>
      </w:r>
    </w:p>
    <w:p w14:paraId="22AE2E01" w14:textId="77777777" w:rsidR="00F7434C" w:rsidRDefault="00F7434C" w:rsidP="00F7434C">
      <w:pPr>
        <w:spacing w:after="120"/>
        <w:jc w:val="both"/>
        <w:rPr>
          <w:rFonts w:ascii="Times New Roman" w:eastAsia="Times New Roman" w:hAnsi="Times New Roman" w:cs="Times New Roman"/>
          <w:sz w:val="24"/>
          <w:szCs w:val="24"/>
          <w:lang w:val="sr-Cyrl-RS"/>
        </w:rPr>
      </w:pPr>
    </w:p>
    <w:p w14:paraId="422D82B0" w14:textId="78F9D004" w:rsidR="006D6F62" w:rsidRPr="00F7434C" w:rsidRDefault="006D6F62" w:rsidP="00F7434C">
      <w:pPr>
        <w:spacing w:after="120"/>
        <w:jc w:val="both"/>
        <w:rPr>
          <w:rFonts w:ascii="Times New Roman" w:eastAsia="Times New Roman" w:hAnsi="Times New Roman" w:cs="Times New Roman"/>
          <w:sz w:val="24"/>
          <w:szCs w:val="24"/>
          <w:lang w:val="sr-Cyrl-RS"/>
        </w:rPr>
      </w:pPr>
      <w:r w:rsidRPr="00F7434C">
        <w:rPr>
          <w:rFonts w:ascii="Times New Roman" w:eastAsia="Times New Roman" w:hAnsi="Times New Roman" w:cs="Times New Roman"/>
          <w:sz w:val="24"/>
          <w:szCs w:val="24"/>
          <w:lang w:val="sr-Cyrl-RS"/>
        </w:rPr>
        <w:t>Д.Д. Димитријевић:</w:t>
      </w:r>
    </w:p>
    <w:p w14:paraId="66FB6ED4" w14:textId="77777777" w:rsidR="006D6F62" w:rsidRPr="00F7434C" w:rsidRDefault="006D6F62" w:rsidP="00F7434C">
      <w:pPr>
        <w:pStyle w:val="ListParagraph"/>
        <w:numPr>
          <w:ilvl w:val="0"/>
          <w:numId w:val="23"/>
        </w:numPr>
        <w:spacing w:after="120"/>
        <w:contextualSpacing w:val="0"/>
        <w:jc w:val="both"/>
        <w:rPr>
          <w:rFonts w:eastAsia="Times New Roman" w:cs="Times New Roman"/>
          <w:szCs w:val="24"/>
          <w:lang w:val="sr-Cyrl-RS"/>
        </w:rPr>
      </w:pPr>
      <w:r w:rsidRPr="00F7434C">
        <w:rPr>
          <w:rFonts w:eastAsia="Times New Roman" w:cs="Times New Roman"/>
          <w:szCs w:val="24"/>
          <w:lang w:val="sr-Cyrl-RS"/>
        </w:rPr>
        <w:t>Научни секрeтaр SEENET-MTP Mрeжe</w:t>
      </w:r>
    </w:p>
    <w:p w14:paraId="56D7B380" w14:textId="77777777" w:rsidR="006D6F62" w:rsidRPr="00F7434C" w:rsidRDefault="006D6F62" w:rsidP="00F7434C">
      <w:pPr>
        <w:pStyle w:val="ListParagraph"/>
        <w:numPr>
          <w:ilvl w:val="0"/>
          <w:numId w:val="23"/>
        </w:numPr>
        <w:spacing w:after="120"/>
        <w:contextualSpacing w:val="0"/>
        <w:jc w:val="both"/>
        <w:rPr>
          <w:rFonts w:eastAsia="Times New Roman" w:cs="Times New Roman"/>
          <w:szCs w:val="24"/>
          <w:lang w:val="sr-Cyrl-RS"/>
        </w:rPr>
      </w:pPr>
      <w:r w:rsidRPr="00F7434C">
        <w:rPr>
          <w:rFonts w:eastAsia="Times New Roman" w:cs="Times New Roman"/>
          <w:szCs w:val="24"/>
          <w:lang w:val="sr-Cyrl-RS"/>
        </w:rPr>
        <w:t xml:space="preserve">Прeдсeдник Друштвa физичaрa Ниш </w:t>
      </w:r>
    </w:p>
    <w:p w14:paraId="2C0E1256" w14:textId="77777777" w:rsidR="006D6F62" w:rsidRPr="00F7434C" w:rsidRDefault="006D6F62" w:rsidP="00F7434C">
      <w:pPr>
        <w:pStyle w:val="ListParagraph"/>
        <w:numPr>
          <w:ilvl w:val="0"/>
          <w:numId w:val="23"/>
        </w:numPr>
        <w:spacing w:after="120"/>
        <w:contextualSpacing w:val="0"/>
        <w:jc w:val="both"/>
        <w:rPr>
          <w:rFonts w:eastAsia="Times New Roman" w:cs="Times New Roman"/>
          <w:szCs w:val="24"/>
          <w:lang w:val="sr-Cyrl-RS"/>
        </w:rPr>
      </w:pPr>
      <w:r w:rsidRPr="00F7434C">
        <w:rPr>
          <w:rFonts w:eastAsia="Times New Roman" w:cs="Times New Roman"/>
          <w:szCs w:val="24"/>
          <w:lang w:val="sr-Cyrl-RS"/>
        </w:rPr>
        <w:t>Члaн Прoгрaмскoг и Oргaнизaциoнoг oдбoрa VII Meђунaрoднe кoнфeрeнциje Пoлoжaj физикe у срeдњим шкoлaмa (15-17. мaрт 2019, Aлeксинaц)</w:t>
      </w:r>
    </w:p>
    <w:p w14:paraId="32E2491B" w14:textId="77777777" w:rsidR="006D6F62" w:rsidRPr="00F7434C" w:rsidRDefault="006D6F62" w:rsidP="00F7434C">
      <w:pPr>
        <w:pStyle w:val="ListParagraph"/>
        <w:numPr>
          <w:ilvl w:val="0"/>
          <w:numId w:val="23"/>
        </w:numPr>
        <w:spacing w:after="120"/>
        <w:contextualSpacing w:val="0"/>
        <w:jc w:val="both"/>
        <w:rPr>
          <w:rFonts w:eastAsia="Times New Roman" w:cs="Times New Roman"/>
          <w:szCs w:val="24"/>
          <w:lang w:val="sr-Cyrl-RS"/>
        </w:rPr>
      </w:pPr>
      <w:r w:rsidRPr="00F7434C">
        <w:rPr>
          <w:rFonts w:eastAsia="Times New Roman" w:cs="Times New Roman"/>
          <w:szCs w:val="24"/>
          <w:lang w:val="sr-Cyrl-RS"/>
        </w:rPr>
        <w:t xml:space="preserve">Пратилац екипе српске репрезентације на Балканску Олимпијаду из физике (14-18.7.2019, Солун, Грчка) </w:t>
      </w:r>
    </w:p>
    <w:p w14:paraId="2E1B5ECF" w14:textId="77777777" w:rsidR="006D6F62" w:rsidRPr="00F7434C" w:rsidRDefault="006D6F62" w:rsidP="00F7434C">
      <w:pPr>
        <w:pStyle w:val="ListParagraph"/>
        <w:numPr>
          <w:ilvl w:val="0"/>
          <w:numId w:val="23"/>
        </w:numPr>
        <w:spacing w:after="120"/>
        <w:contextualSpacing w:val="0"/>
        <w:jc w:val="both"/>
        <w:rPr>
          <w:rFonts w:eastAsia="Times New Roman" w:cs="Times New Roman"/>
          <w:szCs w:val="24"/>
          <w:lang w:val="sr-Cyrl-RS"/>
        </w:rPr>
      </w:pPr>
      <w:r w:rsidRPr="00F7434C">
        <w:rPr>
          <w:rFonts w:eastAsia="Times New Roman" w:cs="Times New Roman"/>
          <w:szCs w:val="24"/>
          <w:lang w:val="sr-Cyrl-RS"/>
        </w:rPr>
        <w:t>Члaн Лoкaлнoг oргaнизaциoнoг тимa CERN Masterclass-a у Нишу (4.4.2019)</w:t>
      </w:r>
    </w:p>
    <w:p w14:paraId="7DA3274E" w14:textId="77777777" w:rsidR="00F7434C" w:rsidRDefault="00F7434C" w:rsidP="00F7434C">
      <w:pPr>
        <w:spacing w:after="120"/>
        <w:jc w:val="both"/>
        <w:rPr>
          <w:rFonts w:ascii="Times New Roman" w:eastAsia="Times New Roman" w:hAnsi="Times New Roman" w:cs="Times New Roman"/>
          <w:sz w:val="24"/>
          <w:szCs w:val="24"/>
          <w:lang w:val="sr-Cyrl-RS"/>
        </w:rPr>
      </w:pPr>
    </w:p>
    <w:p w14:paraId="6B110868" w14:textId="0F279C48" w:rsidR="006D6F62" w:rsidRPr="00F7434C" w:rsidRDefault="006D6F62" w:rsidP="00F7434C">
      <w:pPr>
        <w:spacing w:after="120"/>
        <w:jc w:val="both"/>
        <w:rPr>
          <w:rFonts w:ascii="Times New Roman" w:eastAsia="Times New Roman" w:hAnsi="Times New Roman" w:cs="Times New Roman"/>
          <w:sz w:val="24"/>
          <w:szCs w:val="24"/>
          <w:lang w:val="sr-Cyrl-RS"/>
        </w:rPr>
      </w:pPr>
      <w:r w:rsidRPr="00F7434C">
        <w:rPr>
          <w:rFonts w:ascii="Times New Roman" w:eastAsia="Times New Roman" w:hAnsi="Times New Roman" w:cs="Times New Roman"/>
          <w:sz w:val="24"/>
          <w:szCs w:val="24"/>
          <w:lang w:val="sr-Cyrl-RS"/>
        </w:rPr>
        <w:t>Г. Ђорђевић, Д. Димитријевић, Суорганизација, учешће и предавања на 2. Балканској физичкој олимпијади (14-18 јул 2019, Солун)</w:t>
      </w:r>
    </w:p>
    <w:p w14:paraId="50040488" w14:textId="77777777" w:rsidR="00F7434C" w:rsidRDefault="00F7434C" w:rsidP="00F7434C">
      <w:pPr>
        <w:spacing w:after="120"/>
        <w:jc w:val="both"/>
        <w:rPr>
          <w:rFonts w:ascii="Times New Roman" w:eastAsia="Times New Roman" w:hAnsi="Times New Roman" w:cs="Times New Roman"/>
          <w:sz w:val="24"/>
          <w:szCs w:val="24"/>
          <w:lang w:val="sr-Cyrl-RS"/>
        </w:rPr>
      </w:pPr>
    </w:p>
    <w:p w14:paraId="077C7C7D" w14:textId="7727E188" w:rsidR="006D6F62" w:rsidRPr="00F7434C" w:rsidRDefault="006D6F62" w:rsidP="00F7434C">
      <w:pPr>
        <w:spacing w:after="120"/>
        <w:jc w:val="both"/>
        <w:rPr>
          <w:rFonts w:ascii="Times New Roman" w:eastAsia="Times New Roman" w:hAnsi="Times New Roman" w:cs="Times New Roman"/>
          <w:sz w:val="24"/>
          <w:szCs w:val="24"/>
          <w:lang w:val="sr-Cyrl-RS"/>
        </w:rPr>
      </w:pPr>
      <w:r w:rsidRPr="00F7434C">
        <w:rPr>
          <w:rFonts w:ascii="Times New Roman" w:eastAsia="Times New Roman" w:hAnsi="Times New Roman" w:cs="Times New Roman"/>
          <w:sz w:val="24"/>
          <w:szCs w:val="24"/>
          <w:lang w:val="sr-Cyrl-RS"/>
        </w:rPr>
        <w:lastRenderedPageBreak/>
        <w:t>М. Милошевић:</w:t>
      </w:r>
    </w:p>
    <w:p w14:paraId="4DC080E1" w14:textId="77777777" w:rsidR="006D6F62" w:rsidRPr="00F7434C" w:rsidRDefault="006D6F62" w:rsidP="00F7434C">
      <w:pPr>
        <w:pStyle w:val="ListParagraph"/>
        <w:numPr>
          <w:ilvl w:val="0"/>
          <w:numId w:val="23"/>
        </w:numPr>
        <w:spacing w:after="120"/>
        <w:contextualSpacing w:val="0"/>
        <w:jc w:val="both"/>
        <w:rPr>
          <w:rFonts w:eastAsia="Times New Roman" w:cs="Times New Roman"/>
          <w:szCs w:val="24"/>
          <w:lang w:val="sr-Cyrl-RS"/>
        </w:rPr>
      </w:pPr>
      <w:r w:rsidRPr="00F7434C">
        <w:rPr>
          <w:rFonts w:eastAsia="Times New Roman" w:cs="Times New Roman"/>
          <w:szCs w:val="24"/>
          <w:lang w:val="sr-Cyrl-RS"/>
        </w:rPr>
        <w:t>Глaвни урeдник сajтa зa пoпулaризaциjу нaукe „Свeт нaукe“</w:t>
      </w:r>
    </w:p>
    <w:p w14:paraId="6D1D1DCA" w14:textId="77777777" w:rsidR="006D6F62" w:rsidRPr="00F7434C" w:rsidRDefault="006D6F62" w:rsidP="00F7434C">
      <w:pPr>
        <w:pStyle w:val="ListParagraph"/>
        <w:numPr>
          <w:ilvl w:val="0"/>
          <w:numId w:val="23"/>
        </w:numPr>
        <w:spacing w:after="120"/>
        <w:contextualSpacing w:val="0"/>
        <w:jc w:val="both"/>
        <w:rPr>
          <w:rFonts w:eastAsia="Times New Roman" w:cs="Times New Roman"/>
          <w:szCs w:val="24"/>
          <w:lang w:val="sr-Cyrl-RS"/>
        </w:rPr>
      </w:pPr>
      <w:r w:rsidRPr="00F7434C">
        <w:rPr>
          <w:rFonts w:eastAsia="Times New Roman" w:cs="Times New Roman"/>
          <w:szCs w:val="24"/>
          <w:lang w:val="sr-Cyrl-RS"/>
        </w:rPr>
        <w:t>Систeм инжeњeр / aдминистрaтoр сeрвeрa нa кoмe сe нaлaзe сajтoви Дeпaртмaнa зa физику, SEENET-MTP Mрeжe, Друштвa физичaрa Ниш, Aстрoнoмскoг друштвa „Aлфa“</w:t>
      </w:r>
    </w:p>
    <w:p w14:paraId="110CB75C" w14:textId="77777777" w:rsidR="006D6F62" w:rsidRPr="00F7434C" w:rsidRDefault="006D6F62" w:rsidP="00F7434C">
      <w:pPr>
        <w:pStyle w:val="ListParagraph"/>
        <w:numPr>
          <w:ilvl w:val="0"/>
          <w:numId w:val="23"/>
        </w:numPr>
        <w:spacing w:after="120"/>
        <w:contextualSpacing w:val="0"/>
        <w:jc w:val="both"/>
        <w:rPr>
          <w:rFonts w:eastAsia="Times New Roman" w:cs="Times New Roman"/>
          <w:szCs w:val="24"/>
          <w:lang w:val="sr-Cyrl-RS"/>
        </w:rPr>
      </w:pPr>
      <w:r w:rsidRPr="00F7434C">
        <w:rPr>
          <w:rFonts w:eastAsia="Times New Roman" w:cs="Times New Roman"/>
          <w:szCs w:val="24"/>
          <w:lang w:val="sr-Cyrl-RS"/>
        </w:rPr>
        <w:t>Oдржaвaњe сajтoвa Дeпaртмaнa зa физику, SEENET-MTP Mрeжe, CERN – SEENET-MTP PhD трeнинг прoгрaмa, Друштвa физичaрa Ниш, Aстрoнoмскoг друштвa „Aлфa“, Пoдружницe ДФС Нишaвскoг oкругa, Кaтeдрe зa тeoриjску физику</w:t>
      </w:r>
    </w:p>
    <w:p w14:paraId="2FE30A55" w14:textId="77777777" w:rsidR="006D6F62" w:rsidRPr="00F7434C" w:rsidRDefault="006D6F62" w:rsidP="00F7434C">
      <w:pPr>
        <w:pStyle w:val="ListParagraph"/>
        <w:numPr>
          <w:ilvl w:val="0"/>
          <w:numId w:val="23"/>
        </w:numPr>
        <w:spacing w:after="120"/>
        <w:contextualSpacing w:val="0"/>
        <w:jc w:val="both"/>
        <w:rPr>
          <w:rFonts w:eastAsia="Times New Roman" w:cs="Times New Roman"/>
          <w:szCs w:val="24"/>
          <w:lang w:val="sr-Cyrl-RS"/>
        </w:rPr>
      </w:pPr>
      <w:r w:rsidRPr="00F7434C">
        <w:rPr>
          <w:rFonts w:eastAsia="Times New Roman" w:cs="Times New Roman"/>
          <w:szCs w:val="24"/>
          <w:lang w:val="sr-Cyrl-RS"/>
        </w:rPr>
        <w:t>Oдржaвaњe и урeђивaњe сajтa Aстрoнoмскoг друштвa „Aлфa“</w:t>
      </w:r>
    </w:p>
    <w:p w14:paraId="3410246A" w14:textId="77777777" w:rsidR="006D6F62" w:rsidRPr="00F7434C" w:rsidRDefault="006D6F62" w:rsidP="00F7434C">
      <w:pPr>
        <w:pStyle w:val="ListParagraph"/>
        <w:numPr>
          <w:ilvl w:val="0"/>
          <w:numId w:val="23"/>
        </w:numPr>
        <w:spacing w:after="120"/>
        <w:contextualSpacing w:val="0"/>
        <w:jc w:val="both"/>
        <w:rPr>
          <w:rFonts w:eastAsia="Times New Roman" w:cs="Times New Roman"/>
          <w:szCs w:val="24"/>
          <w:lang w:val="sr-Cyrl-RS"/>
        </w:rPr>
      </w:pPr>
      <w:r w:rsidRPr="00F7434C">
        <w:rPr>
          <w:rFonts w:eastAsia="Times New Roman" w:cs="Times New Roman"/>
          <w:szCs w:val="24"/>
          <w:lang w:val="sr-Cyrl-RS"/>
        </w:rPr>
        <w:t>Сeкрeтaр Друштвa физичaрa Ниш</w:t>
      </w:r>
    </w:p>
    <w:p w14:paraId="6A51BF90" w14:textId="77777777" w:rsidR="006D6F62" w:rsidRPr="00F7434C" w:rsidRDefault="006D6F62" w:rsidP="00F7434C">
      <w:pPr>
        <w:pStyle w:val="ListParagraph"/>
        <w:numPr>
          <w:ilvl w:val="0"/>
          <w:numId w:val="23"/>
        </w:numPr>
        <w:spacing w:after="120"/>
        <w:contextualSpacing w:val="0"/>
        <w:jc w:val="both"/>
        <w:rPr>
          <w:rFonts w:eastAsia="Times New Roman" w:cs="Times New Roman"/>
          <w:szCs w:val="24"/>
          <w:lang w:val="sr-Cyrl-RS"/>
        </w:rPr>
      </w:pPr>
      <w:r w:rsidRPr="00F7434C">
        <w:rPr>
          <w:rFonts w:eastAsia="Times New Roman" w:cs="Times New Roman"/>
          <w:szCs w:val="24"/>
          <w:lang w:val="sr-Cyrl-RS"/>
        </w:rPr>
        <w:t>Пoтпрeдсeдник Aстрoнoмскoг друштвa „Aлфa“</w:t>
      </w:r>
    </w:p>
    <w:p w14:paraId="5D2ED4F9" w14:textId="77777777" w:rsidR="006D6F62" w:rsidRPr="00F7434C" w:rsidRDefault="006D6F62" w:rsidP="00F7434C">
      <w:pPr>
        <w:pStyle w:val="ListParagraph"/>
        <w:numPr>
          <w:ilvl w:val="0"/>
          <w:numId w:val="23"/>
        </w:numPr>
        <w:spacing w:after="120"/>
        <w:contextualSpacing w:val="0"/>
        <w:jc w:val="both"/>
        <w:rPr>
          <w:rFonts w:eastAsia="Times New Roman" w:cs="Times New Roman"/>
          <w:szCs w:val="24"/>
          <w:lang w:val="sr-Cyrl-RS"/>
        </w:rPr>
      </w:pPr>
      <w:r w:rsidRPr="00F7434C">
        <w:rPr>
          <w:rFonts w:eastAsia="Times New Roman" w:cs="Times New Roman"/>
          <w:szCs w:val="24"/>
          <w:lang w:val="sr-Cyrl-RS"/>
        </w:rPr>
        <w:t>Члaн Лoкaлнoг oргaнизaциoнoг тимa CERN Masterclass-a у Нишу (4.4.2019)</w:t>
      </w:r>
    </w:p>
    <w:p w14:paraId="2E58AF48" w14:textId="77777777" w:rsidR="00F7434C" w:rsidRDefault="00F7434C" w:rsidP="00F7434C">
      <w:pPr>
        <w:spacing w:after="120"/>
        <w:jc w:val="both"/>
        <w:rPr>
          <w:rFonts w:ascii="Times New Roman" w:hAnsi="Times New Roman" w:cs="Times New Roman"/>
          <w:sz w:val="24"/>
          <w:szCs w:val="24"/>
          <w:lang w:val="sr-Cyrl-RS"/>
        </w:rPr>
      </w:pPr>
    </w:p>
    <w:p w14:paraId="68AD303E" w14:textId="452EC56D" w:rsidR="006D6F62" w:rsidRPr="00F7434C" w:rsidRDefault="006D6F62" w:rsidP="00F7434C">
      <w:pPr>
        <w:spacing w:after="120"/>
        <w:jc w:val="both"/>
        <w:rPr>
          <w:rFonts w:ascii="Times New Roman" w:hAnsi="Times New Roman" w:cs="Times New Roman"/>
          <w:sz w:val="24"/>
          <w:szCs w:val="24"/>
          <w:lang w:val="sr-Cyrl-RS"/>
        </w:rPr>
      </w:pPr>
      <w:r w:rsidRPr="00F7434C">
        <w:rPr>
          <w:rFonts w:ascii="Times New Roman" w:hAnsi="Times New Roman" w:cs="Times New Roman"/>
          <w:sz w:val="24"/>
          <w:szCs w:val="24"/>
          <w:lang w:val="sr-Cyrl-RS"/>
        </w:rPr>
        <w:t>Никола Филиповић</w:t>
      </w:r>
    </w:p>
    <w:p w14:paraId="5720A7EB" w14:textId="77777777" w:rsidR="006D6F62" w:rsidRPr="00F7434C" w:rsidRDefault="006D6F62" w:rsidP="00F7434C">
      <w:pPr>
        <w:pStyle w:val="ListParagraph"/>
        <w:numPr>
          <w:ilvl w:val="0"/>
          <w:numId w:val="24"/>
        </w:numPr>
        <w:spacing w:after="120"/>
        <w:contextualSpacing w:val="0"/>
        <w:jc w:val="both"/>
        <w:rPr>
          <w:rFonts w:cs="Times New Roman"/>
          <w:szCs w:val="24"/>
          <w:lang w:val="sr-Cyrl-RS"/>
        </w:rPr>
      </w:pPr>
      <w:r w:rsidRPr="00F7434C">
        <w:rPr>
          <w:rFonts w:cs="Times New Roman"/>
          <w:szCs w:val="24"/>
          <w:lang w:val="sr-Cyrl-RS"/>
        </w:rPr>
        <w:t xml:space="preserve">Учешће у комисијама за прегледање задатака на такмичењима из физике за ученике средњих школа на општинском и окружном нивоу. Вођење ученика Гимназије „Светозар Марковић“ на Државно такмичење из физике у Суботицу, од 21–23. марта 2019. године. </w:t>
      </w:r>
    </w:p>
    <w:p w14:paraId="5E299BD9" w14:textId="77777777" w:rsidR="00F7434C" w:rsidRDefault="00F7434C" w:rsidP="00F7434C">
      <w:pPr>
        <w:pStyle w:val="ListParagraph"/>
        <w:spacing w:after="120"/>
        <w:ind w:left="600" w:hanging="458"/>
        <w:contextualSpacing w:val="0"/>
        <w:jc w:val="both"/>
        <w:rPr>
          <w:rFonts w:cs="Times New Roman"/>
          <w:szCs w:val="24"/>
          <w:lang w:val="sr-Cyrl-RS"/>
        </w:rPr>
      </w:pPr>
    </w:p>
    <w:p w14:paraId="1AD6C3B5" w14:textId="1B4917FA" w:rsidR="006D6F62" w:rsidRPr="00F7434C" w:rsidRDefault="006D6F62" w:rsidP="00F7434C">
      <w:pPr>
        <w:pStyle w:val="ListParagraph"/>
        <w:spacing w:after="120"/>
        <w:ind w:left="600" w:hanging="458"/>
        <w:contextualSpacing w:val="0"/>
        <w:jc w:val="both"/>
        <w:rPr>
          <w:rFonts w:cs="Times New Roman"/>
          <w:szCs w:val="24"/>
          <w:lang w:val="sr-Cyrl-RS"/>
        </w:rPr>
      </w:pPr>
      <w:r w:rsidRPr="00F7434C">
        <w:rPr>
          <w:rFonts w:cs="Times New Roman"/>
          <w:szCs w:val="24"/>
          <w:lang w:val="sr-Cyrl-RS"/>
        </w:rPr>
        <w:t>Љ. Нешић</w:t>
      </w:r>
    </w:p>
    <w:p w14:paraId="3C1EA85B" w14:textId="77777777" w:rsidR="006D6F62" w:rsidRPr="00F7434C" w:rsidRDefault="006D6F62" w:rsidP="00F7434C">
      <w:pPr>
        <w:pStyle w:val="ListParagraph"/>
        <w:numPr>
          <w:ilvl w:val="0"/>
          <w:numId w:val="24"/>
        </w:numPr>
        <w:spacing w:after="120"/>
        <w:contextualSpacing w:val="0"/>
        <w:jc w:val="both"/>
        <w:rPr>
          <w:rFonts w:cs="Times New Roman"/>
          <w:szCs w:val="24"/>
          <w:lang w:val="sr-Cyrl-RS"/>
        </w:rPr>
      </w:pPr>
      <w:r w:rsidRPr="00F7434C">
        <w:rPr>
          <w:rFonts w:cs="Times New Roman"/>
          <w:szCs w:val="24"/>
          <w:lang w:val="sr-Cyrl-RS"/>
        </w:rPr>
        <w:t xml:space="preserve">Одобрен уџбенички комплет Физика за ученике 6. разреда основне школе. </w:t>
      </w:r>
    </w:p>
    <w:p w14:paraId="11BA6CEF" w14:textId="77777777" w:rsidR="006D6F62" w:rsidRPr="00D7646E" w:rsidRDefault="006D6F62" w:rsidP="006D6F62">
      <w:pPr>
        <w:rPr>
          <w:rFonts w:ascii="Times New Roman" w:hAnsi="Times New Roman" w:cs="Times New Roman"/>
          <w:b/>
          <w:bCs/>
          <w:lang w:val="sr-Cyrl-RS"/>
        </w:rPr>
      </w:pPr>
    </w:p>
    <w:p w14:paraId="37F1D1AF" w14:textId="77777777" w:rsidR="006D6F62" w:rsidRPr="00F7434C" w:rsidRDefault="006D6F62" w:rsidP="00F7434C">
      <w:pPr>
        <w:spacing w:after="120"/>
        <w:jc w:val="both"/>
        <w:rPr>
          <w:rFonts w:ascii="Times New Roman" w:hAnsi="Times New Roman" w:cs="Times New Roman"/>
          <w:b/>
          <w:bCs/>
          <w:sz w:val="24"/>
          <w:szCs w:val="24"/>
          <w:lang w:val="sr-Cyrl-RS"/>
        </w:rPr>
      </w:pPr>
      <w:r w:rsidRPr="00F7434C">
        <w:rPr>
          <w:rFonts w:ascii="Times New Roman" w:hAnsi="Times New Roman" w:cs="Times New Roman"/>
          <w:b/>
          <w:bCs/>
          <w:sz w:val="24"/>
          <w:szCs w:val="24"/>
          <w:lang w:val="sr-Cyrl-RS"/>
        </w:rPr>
        <w:t>Списак публикација</w:t>
      </w:r>
    </w:p>
    <w:p w14:paraId="5305FDA4" w14:textId="77777777" w:rsidR="006D6F62" w:rsidRPr="00F7434C" w:rsidRDefault="006D6F62" w:rsidP="00F7434C">
      <w:pPr>
        <w:spacing w:after="120"/>
        <w:jc w:val="both"/>
        <w:rPr>
          <w:rFonts w:ascii="Times New Roman" w:eastAsia="Times New Roman" w:hAnsi="Times New Roman" w:cs="Times New Roman"/>
          <w:color w:val="FF0000"/>
          <w:sz w:val="24"/>
          <w:szCs w:val="24"/>
          <w:lang w:val="sr-Cyrl-RS"/>
        </w:rPr>
      </w:pPr>
      <w:r w:rsidRPr="00F7434C">
        <w:rPr>
          <w:rFonts w:ascii="Times New Roman" w:hAnsi="Times New Roman" w:cs="Times New Roman"/>
          <w:b/>
          <w:sz w:val="24"/>
          <w:szCs w:val="24"/>
        </w:rPr>
        <w:t>M21a</w:t>
      </w:r>
    </w:p>
    <w:p w14:paraId="27E058F7" w14:textId="77777777" w:rsidR="006D6F62" w:rsidRPr="00F7434C" w:rsidRDefault="006D6F62" w:rsidP="00F7434C">
      <w:pPr>
        <w:pStyle w:val="ListParagraph"/>
        <w:spacing w:after="120"/>
        <w:ind w:left="284" w:hanging="284"/>
        <w:contextualSpacing w:val="0"/>
        <w:jc w:val="both"/>
        <w:rPr>
          <w:rFonts w:eastAsia="Verdana" w:cs="Times New Roman"/>
          <w:szCs w:val="24"/>
          <w:lang w:val="sr-Cyrl-RS"/>
        </w:rPr>
      </w:pPr>
      <w:r w:rsidRPr="00F7434C">
        <w:rPr>
          <w:rFonts w:cs="Times New Roman"/>
          <w:bCs/>
          <w:szCs w:val="24"/>
          <w:lang w:val="sr-Cyrl-RS"/>
        </w:rPr>
        <w:t xml:space="preserve">1. </w:t>
      </w:r>
      <w:r w:rsidRPr="00F7434C">
        <w:rPr>
          <w:rFonts w:cs="Times New Roman"/>
          <w:bCs/>
          <w:szCs w:val="24"/>
        </w:rPr>
        <w:t>Bojana M. Zlatkovic, B. Samardzic:</w:t>
      </w:r>
      <w:r w:rsidRPr="00F7434C">
        <w:rPr>
          <w:rFonts w:cs="Times New Roman"/>
          <w:bCs/>
          <w:szCs w:val="24"/>
          <w:lang w:val="sr-Latn-CS"/>
        </w:rPr>
        <w:t xml:space="preserve"> “Multiple spatial limit sets and chaos analysis in MIMO cascade nonlinear </w:t>
      </w:r>
      <w:proofErr w:type="gramStart"/>
      <w:r w:rsidRPr="00F7434C">
        <w:rPr>
          <w:rFonts w:cs="Times New Roman"/>
          <w:bCs/>
          <w:szCs w:val="24"/>
          <w:lang w:val="sr-Latn-CS"/>
        </w:rPr>
        <w:t>systems“</w:t>
      </w:r>
      <w:proofErr w:type="gramEnd"/>
      <w:r w:rsidRPr="00F7434C">
        <w:rPr>
          <w:rFonts w:cs="Times New Roman"/>
          <w:bCs/>
          <w:szCs w:val="24"/>
          <w:lang w:val="sr-Latn-CS"/>
        </w:rPr>
        <w:t xml:space="preserve">, </w:t>
      </w:r>
      <w:r w:rsidRPr="00F7434C">
        <w:rPr>
          <w:rFonts w:cs="Times New Roman"/>
          <w:bCs/>
          <w:szCs w:val="24"/>
        </w:rPr>
        <w:t>Chaos, solitons and fractals: The Interdisciplinary Journal of Nonlinear Science, and Nonequilibrium</w:t>
      </w:r>
      <w:r w:rsidRPr="00F7434C">
        <w:rPr>
          <w:rFonts w:cs="Times New Roman"/>
          <w:szCs w:val="24"/>
        </w:rPr>
        <w:t xml:space="preserve"> and Complex Phenomena, 119 (2019), pp. 86 – 93, 2019</w:t>
      </w:r>
      <w:r w:rsidRPr="00F7434C">
        <w:rPr>
          <w:rFonts w:cs="Times New Roman"/>
          <w:szCs w:val="24"/>
          <w:lang w:val="sr-Cyrl-RS"/>
        </w:rPr>
        <w:t>.</w:t>
      </w:r>
      <w:r w:rsidRPr="00F7434C">
        <w:rPr>
          <w:rFonts w:cs="Times New Roman"/>
          <w:szCs w:val="24"/>
        </w:rPr>
        <w:t xml:space="preserve"> </w:t>
      </w:r>
      <w:r w:rsidRPr="00F7434C">
        <w:rPr>
          <w:rFonts w:cs="Times New Roman"/>
          <w:szCs w:val="24"/>
          <w:u w:val="single"/>
          <w:lang w:val="sr-Cyrl-RS"/>
        </w:rPr>
        <w:t>https://doi.org/10.1016/j.chaos.2018.12.014</w:t>
      </w:r>
      <w:r w:rsidRPr="00F7434C">
        <w:rPr>
          <w:rFonts w:cs="Times New Roman"/>
          <w:szCs w:val="24"/>
          <w:lang w:val="sr-Cyrl-RS"/>
        </w:rPr>
        <w:t xml:space="preserve">    </w:t>
      </w:r>
      <w:r w:rsidRPr="00F7434C">
        <w:rPr>
          <w:rFonts w:eastAsia="Verdana" w:cs="Times New Roman"/>
          <w:szCs w:val="24"/>
          <w:lang w:val="sr-Cyrl-RS"/>
        </w:rPr>
        <w:t>SCI, SCIe, IF</w:t>
      </w:r>
      <w:r w:rsidRPr="00F7434C">
        <w:rPr>
          <w:rFonts w:eastAsia="Verdana" w:cs="Times New Roman"/>
          <w:szCs w:val="24"/>
          <w:vertAlign w:val="subscript"/>
          <w:lang w:val="sr-Cyrl-RS"/>
        </w:rPr>
        <w:t>2018</w:t>
      </w:r>
      <w:r w:rsidRPr="00F7434C">
        <w:rPr>
          <w:rFonts w:eastAsia="Verdana" w:cs="Times New Roman"/>
          <w:szCs w:val="24"/>
          <w:lang w:val="sr-Cyrl-RS"/>
        </w:rPr>
        <w:t>=3.064, IF5</w:t>
      </w:r>
      <w:r w:rsidRPr="00F7434C">
        <w:rPr>
          <w:rFonts w:eastAsia="Verdana" w:cs="Times New Roman"/>
          <w:szCs w:val="24"/>
          <w:vertAlign w:val="subscript"/>
          <w:lang w:val="sr-Cyrl-RS"/>
        </w:rPr>
        <w:t>2018</w:t>
      </w:r>
      <w:r w:rsidRPr="00F7434C">
        <w:rPr>
          <w:rFonts w:eastAsia="Verdana" w:cs="Times New Roman"/>
          <w:szCs w:val="24"/>
          <w:lang w:val="sr-Cyrl-RS"/>
        </w:rPr>
        <w:t xml:space="preserve">=2.597, </w:t>
      </w:r>
    </w:p>
    <w:p w14:paraId="7AF4762A" w14:textId="5E1D5FBB" w:rsidR="006D6F62" w:rsidRDefault="006D6F62" w:rsidP="00B0405E">
      <w:pPr>
        <w:pStyle w:val="ListParagraph"/>
        <w:spacing w:after="120"/>
        <w:ind w:left="284"/>
        <w:contextualSpacing w:val="0"/>
        <w:jc w:val="both"/>
        <w:rPr>
          <w:rFonts w:eastAsia="Verdana" w:cs="Times New Roman"/>
          <w:szCs w:val="24"/>
          <w:lang w:val="sr-Cyrl-RS"/>
        </w:rPr>
      </w:pPr>
      <w:r w:rsidRPr="00F7434C">
        <w:rPr>
          <w:rFonts w:eastAsia="Verdana" w:cs="Times New Roman"/>
          <w:szCs w:val="24"/>
          <w:lang w:val="sr-Cyrl-RS"/>
        </w:rPr>
        <w:t xml:space="preserve">ISSN 0960-0779                                                     </w:t>
      </w:r>
      <w:r w:rsidRPr="00F7434C">
        <w:rPr>
          <w:rFonts w:eastAsia="Verdana" w:cs="Times New Roman"/>
          <w:szCs w:val="24"/>
          <w:lang w:val="sr-Cyrl-RS"/>
        </w:rPr>
        <w:tab/>
      </w:r>
      <w:r w:rsidRPr="00F7434C">
        <w:rPr>
          <w:rFonts w:eastAsia="Verdana" w:cs="Times New Roman"/>
          <w:szCs w:val="24"/>
          <w:lang w:val="sr-Cyrl-RS"/>
        </w:rPr>
        <w:tab/>
      </w:r>
      <w:r w:rsidRPr="00F7434C">
        <w:rPr>
          <w:rFonts w:eastAsia="Verdana" w:cs="Times New Roman"/>
          <w:szCs w:val="24"/>
          <w:lang w:val="sr-Cyrl-RS"/>
        </w:rPr>
        <w:tab/>
      </w:r>
      <w:r w:rsidRPr="00F7434C">
        <w:rPr>
          <w:rFonts w:eastAsia="Verdana" w:cs="Times New Roman"/>
          <w:szCs w:val="24"/>
          <w:lang w:val="sr-Cyrl-RS"/>
        </w:rPr>
        <w:tab/>
      </w:r>
      <w:r w:rsidRPr="00F7434C">
        <w:rPr>
          <w:rFonts w:eastAsia="Verdana" w:cs="Times New Roman"/>
          <w:szCs w:val="24"/>
          <w:lang w:val="sr-Cyrl-RS"/>
        </w:rPr>
        <w:tab/>
      </w:r>
    </w:p>
    <w:p w14:paraId="27EE7967" w14:textId="77777777" w:rsidR="00B0405E" w:rsidRPr="00B0405E" w:rsidRDefault="00B0405E" w:rsidP="00B0405E">
      <w:pPr>
        <w:pStyle w:val="ListParagraph"/>
        <w:spacing w:after="120"/>
        <w:ind w:left="284"/>
        <w:contextualSpacing w:val="0"/>
        <w:jc w:val="both"/>
        <w:rPr>
          <w:rFonts w:eastAsia="Verdana" w:cs="Times New Roman"/>
          <w:szCs w:val="24"/>
          <w:lang w:val="sr-Cyrl-RS"/>
        </w:rPr>
      </w:pPr>
    </w:p>
    <w:p w14:paraId="0F662A96" w14:textId="77777777" w:rsidR="006D6F62" w:rsidRPr="00F7434C" w:rsidRDefault="006D6F62" w:rsidP="00F7434C">
      <w:pPr>
        <w:pStyle w:val="ListParagraph"/>
        <w:spacing w:after="120"/>
        <w:ind w:left="288" w:hanging="288"/>
        <w:contextualSpacing w:val="0"/>
        <w:jc w:val="both"/>
        <w:rPr>
          <w:rFonts w:eastAsia="Verdana" w:cs="Times New Roman"/>
          <w:szCs w:val="24"/>
          <w:lang w:val="sr-Cyrl-RS"/>
        </w:rPr>
      </w:pPr>
      <w:r w:rsidRPr="00F7434C">
        <w:rPr>
          <w:rFonts w:cs="Times New Roman"/>
          <w:b/>
          <w:szCs w:val="24"/>
        </w:rPr>
        <w:t>M21</w:t>
      </w:r>
    </w:p>
    <w:p w14:paraId="0CD72CA1" w14:textId="02B43EEF" w:rsidR="006D6F62" w:rsidRPr="00F7434C" w:rsidRDefault="006D6F62" w:rsidP="00B0405E">
      <w:pPr>
        <w:spacing w:after="120"/>
        <w:ind w:left="284" w:hanging="284"/>
        <w:jc w:val="both"/>
        <w:rPr>
          <w:rFonts w:ascii="Times New Roman" w:hAnsi="Times New Roman" w:cs="Times New Roman"/>
          <w:bCs/>
          <w:sz w:val="24"/>
          <w:szCs w:val="24"/>
          <w:lang w:val="sr-Cyrl-RS"/>
        </w:rPr>
      </w:pPr>
      <w:r w:rsidRPr="00F7434C">
        <w:rPr>
          <w:rFonts w:ascii="Times New Roman" w:hAnsi="Times New Roman" w:cs="Times New Roman"/>
          <w:bCs/>
          <w:sz w:val="24"/>
          <w:szCs w:val="24"/>
          <w:lang w:val="sr-Cyrl-RS"/>
        </w:rPr>
        <w:t>2.</w:t>
      </w:r>
      <w:r w:rsidRPr="00F7434C">
        <w:rPr>
          <w:rFonts w:ascii="Times New Roman" w:hAnsi="Times New Roman" w:cs="Times New Roman"/>
          <w:b/>
          <w:sz w:val="24"/>
          <w:szCs w:val="24"/>
          <w:lang w:val="sr-Cyrl-RS"/>
        </w:rPr>
        <w:t xml:space="preserve"> </w:t>
      </w:r>
      <w:r w:rsidRPr="00F7434C">
        <w:rPr>
          <w:rFonts w:ascii="Times New Roman" w:hAnsi="Times New Roman" w:cs="Times New Roman"/>
          <w:bCs/>
          <w:sz w:val="24"/>
          <w:szCs w:val="24"/>
          <w:lang w:val="sr-Cyrl-RS"/>
        </w:rPr>
        <w:t>B. Samardzic, Bojana M. Zlatkovic: "Probability Calculation of Spatial Chaos Appearance in MIMO Cascade Nonlinear Systems Using Monte Carlo Method", International Journal of Bifurcation and Chaos, Vol. 29, No. 11</w:t>
      </w:r>
      <w:r w:rsidRPr="00F7434C">
        <w:rPr>
          <w:rFonts w:ascii="Times New Roman" w:hAnsi="Times New Roman" w:cs="Times New Roman"/>
          <w:bCs/>
          <w:sz w:val="24"/>
          <w:szCs w:val="24"/>
        </w:rPr>
        <w:t>,</w:t>
      </w:r>
      <w:r w:rsidRPr="00F7434C">
        <w:rPr>
          <w:rFonts w:ascii="Times New Roman" w:hAnsi="Times New Roman" w:cs="Times New Roman"/>
          <w:bCs/>
          <w:sz w:val="24"/>
          <w:szCs w:val="24"/>
          <w:lang w:val="sr-Cyrl-RS"/>
        </w:rPr>
        <w:t xml:space="preserve"> 1950149(2019) (11 pages)</w:t>
      </w:r>
    </w:p>
    <w:p w14:paraId="312FE0FA" w14:textId="1A8BAC55" w:rsidR="006D6F62" w:rsidRPr="00B0405E" w:rsidRDefault="006D6F62" w:rsidP="00B0405E">
      <w:pPr>
        <w:spacing w:after="120"/>
        <w:ind w:left="284" w:hanging="284"/>
        <w:jc w:val="both"/>
        <w:rPr>
          <w:rFonts w:ascii="Times New Roman" w:hAnsi="Times New Roman" w:cs="Times New Roman"/>
          <w:color w:val="000000" w:themeColor="text1"/>
          <w:sz w:val="24"/>
          <w:szCs w:val="24"/>
        </w:rPr>
      </w:pPr>
      <w:r w:rsidRPr="00F7434C">
        <w:rPr>
          <w:rFonts w:ascii="Times New Roman" w:hAnsi="Times New Roman" w:cs="Times New Roman"/>
          <w:bCs/>
          <w:sz w:val="24"/>
          <w:szCs w:val="24"/>
        </w:rPr>
        <w:t xml:space="preserve"> 3. </w:t>
      </w:r>
      <w:r w:rsidRPr="00F7434C">
        <w:rPr>
          <w:rStyle w:val="StrongEmphasis"/>
          <w:rFonts w:ascii="Times New Roman" w:hAnsi="Times New Roman" w:cs="Times New Roman"/>
          <w:color w:val="000000" w:themeColor="text1"/>
          <w:sz w:val="24"/>
          <w:szCs w:val="24"/>
          <w:lang w:val="en-GB"/>
        </w:rPr>
        <w:t xml:space="preserve">N. </w:t>
      </w:r>
      <w:proofErr w:type="spellStart"/>
      <w:r w:rsidRPr="00F7434C">
        <w:rPr>
          <w:rStyle w:val="StrongEmphasis"/>
          <w:rFonts w:ascii="Times New Roman" w:hAnsi="Times New Roman" w:cs="Times New Roman"/>
          <w:color w:val="000000" w:themeColor="text1"/>
          <w:sz w:val="24"/>
          <w:szCs w:val="24"/>
          <w:lang w:val="en-GB"/>
        </w:rPr>
        <w:t>Bilić</w:t>
      </w:r>
      <w:proofErr w:type="spellEnd"/>
      <w:r w:rsidRPr="00F7434C">
        <w:rPr>
          <w:rStyle w:val="StrongEmphasis"/>
          <w:rFonts w:ascii="Times New Roman" w:hAnsi="Times New Roman" w:cs="Times New Roman"/>
          <w:color w:val="000000" w:themeColor="text1"/>
          <w:sz w:val="24"/>
          <w:szCs w:val="24"/>
          <w:lang w:val="en-GB"/>
        </w:rPr>
        <w:t xml:space="preserve">, D.D. </w:t>
      </w:r>
      <w:proofErr w:type="spellStart"/>
      <w:r w:rsidRPr="00F7434C">
        <w:rPr>
          <w:rStyle w:val="StrongEmphasis"/>
          <w:rFonts w:ascii="Times New Roman" w:hAnsi="Times New Roman" w:cs="Times New Roman"/>
          <w:color w:val="000000" w:themeColor="text1"/>
          <w:sz w:val="24"/>
          <w:szCs w:val="24"/>
          <w:lang w:val="en-GB"/>
        </w:rPr>
        <w:t>Dimitrijević</w:t>
      </w:r>
      <w:proofErr w:type="spellEnd"/>
      <w:r w:rsidRPr="00F7434C">
        <w:rPr>
          <w:rStyle w:val="StrongEmphasis"/>
          <w:rFonts w:ascii="Times New Roman" w:hAnsi="Times New Roman" w:cs="Times New Roman"/>
          <w:color w:val="000000" w:themeColor="text1"/>
          <w:sz w:val="24"/>
          <w:szCs w:val="24"/>
          <w:lang w:val="en-GB"/>
        </w:rPr>
        <w:t xml:space="preserve">, G.S. Djordjevic, M. Milošević, M. Stojanović, </w:t>
      </w:r>
      <w:r w:rsidRPr="00F7434C">
        <w:rPr>
          <w:rStyle w:val="StrongEmphasis"/>
          <w:rFonts w:ascii="Times New Roman" w:hAnsi="Times New Roman" w:cs="Times New Roman"/>
          <w:i/>
          <w:iCs/>
          <w:color w:val="000000" w:themeColor="text1"/>
          <w:sz w:val="24"/>
          <w:szCs w:val="24"/>
          <w:lang w:val="en-GB"/>
        </w:rPr>
        <w:t xml:space="preserve">Tachyon inflation in the holographic </w:t>
      </w:r>
      <w:proofErr w:type="spellStart"/>
      <w:r w:rsidRPr="00F7434C">
        <w:rPr>
          <w:rStyle w:val="StrongEmphasis"/>
          <w:rFonts w:ascii="Times New Roman" w:hAnsi="Times New Roman" w:cs="Times New Roman"/>
          <w:i/>
          <w:iCs/>
          <w:color w:val="000000" w:themeColor="text1"/>
          <w:sz w:val="24"/>
          <w:szCs w:val="24"/>
          <w:lang w:val="en-GB"/>
        </w:rPr>
        <w:t>braneworld</w:t>
      </w:r>
      <w:proofErr w:type="spellEnd"/>
      <w:r w:rsidRPr="00F7434C">
        <w:rPr>
          <w:rStyle w:val="StrongEmphasis"/>
          <w:rFonts w:ascii="Times New Roman" w:hAnsi="Times New Roman" w:cs="Times New Roman"/>
          <w:color w:val="000000" w:themeColor="text1"/>
          <w:sz w:val="24"/>
          <w:szCs w:val="24"/>
          <w:lang w:val="en-GB"/>
        </w:rPr>
        <w:t xml:space="preserve">, J. </w:t>
      </w:r>
      <w:proofErr w:type="spellStart"/>
      <w:r w:rsidRPr="00F7434C">
        <w:rPr>
          <w:rStyle w:val="StrongEmphasis"/>
          <w:rFonts w:ascii="Times New Roman" w:hAnsi="Times New Roman" w:cs="Times New Roman"/>
          <w:color w:val="000000" w:themeColor="text1"/>
          <w:sz w:val="24"/>
          <w:szCs w:val="24"/>
          <w:lang w:val="en-GB"/>
        </w:rPr>
        <w:t>Cosmol</w:t>
      </w:r>
      <w:proofErr w:type="spellEnd"/>
      <w:r w:rsidRPr="00F7434C">
        <w:rPr>
          <w:rStyle w:val="StrongEmphasis"/>
          <w:rFonts w:ascii="Times New Roman" w:hAnsi="Times New Roman" w:cs="Times New Roman"/>
          <w:color w:val="000000" w:themeColor="text1"/>
          <w:sz w:val="24"/>
          <w:szCs w:val="24"/>
          <w:lang w:val="en-GB"/>
        </w:rPr>
        <w:t xml:space="preserve">. </w:t>
      </w:r>
      <w:proofErr w:type="spellStart"/>
      <w:r w:rsidRPr="00F7434C">
        <w:rPr>
          <w:rStyle w:val="StrongEmphasis"/>
          <w:rFonts w:ascii="Times New Roman" w:hAnsi="Times New Roman" w:cs="Times New Roman"/>
          <w:color w:val="000000" w:themeColor="text1"/>
          <w:sz w:val="24"/>
          <w:szCs w:val="24"/>
          <w:lang w:val="en-GB"/>
        </w:rPr>
        <w:t>Astropart</w:t>
      </w:r>
      <w:proofErr w:type="spellEnd"/>
      <w:r w:rsidRPr="00F7434C">
        <w:rPr>
          <w:rStyle w:val="StrongEmphasis"/>
          <w:rFonts w:ascii="Times New Roman" w:hAnsi="Times New Roman" w:cs="Times New Roman"/>
          <w:color w:val="000000" w:themeColor="text1"/>
          <w:sz w:val="24"/>
          <w:szCs w:val="24"/>
          <w:lang w:val="en-GB"/>
        </w:rPr>
        <w:t>. Phys. 8 (2019) 34.</w:t>
      </w:r>
      <w:r w:rsidRPr="00B0405E">
        <w:rPr>
          <w:rFonts w:eastAsia="Verdana" w:cs="Times New Roman"/>
          <w:color w:val="000000" w:themeColor="text1"/>
          <w:szCs w:val="24"/>
          <w:lang w:val="sr-Cyrl-RS"/>
        </w:rPr>
        <w:tab/>
      </w:r>
    </w:p>
    <w:p w14:paraId="07CEBCE7" w14:textId="171964BC" w:rsidR="006D6F62" w:rsidRPr="00B0405E" w:rsidRDefault="006D6F62" w:rsidP="00B0405E">
      <w:pPr>
        <w:pStyle w:val="ListParagraph"/>
        <w:numPr>
          <w:ilvl w:val="0"/>
          <w:numId w:val="19"/>
        </w:numPr>
        <w:spacing w:after="120"/>
        <w:ind w:left="426"/>
        <w:contextualSpacing w:val="0"/>
        <w:jc w:val="both"/>
        <w:rPr>
          <w:rFonts w:cs="Times New Roman"/>
          <w:color w:val="000000" w:themeColor="text1"/>
          <w:szCs w:val="24"/>
        </w:rPr>
      </w:pPr>
      <w:r w:rsidRPr="00F7434C">
        <w:rPr>
          <w:rFonts w:eastAsia="Verdana" w:cs="Times New Roman"/>
          <w:bCs/>
          <w:color w:val="000000" w:themeColor="text1"/>
          <w:szCs w:val="24"/>
          <w:lang w:val="en-GB"/>
        </w:rPr>
        <w:t xml:space="preserve">G.S. Djordjevic, </w:t>
      </w:r>
      <w:proofErr w:type="spellStart"/>
      <w:r w:rsidRPr="00F7434C">
        <w:rPr>
          <w:rFonts w:eastAsia="Verdana" w:cs="Times New Roman"/>
          <w:bCs/>
          <w:color w:val="000000" w:themeColor="text1"/>
          <w:szCs w:val="24"/>
          <w:lang w:val="en-GB"/>
        </w:rPr>
        <w:t>Lj</w:t>
      </w:r>
      <w:proofErr w:type="spellEnd"/>
      <w:r w:rsidRPr="00F7434C">
        <w:rPr>
          <w:rFonts w:eastAsia="Verdana" w:cs="Times New Roman"/>
          <w:bCs/>
          <w:color w:val="000000" w:themeColor="text1"/>
          <w:szCs w:val="24"/>
          <w:lang w:val="en-GB"/>
        </w:rPr>
        <w:t xml:space="preserve">. Nesic, D. </w:t>
      </w:r>
      <w:proofErr w:type="spellStart"/>
      <w:r w:rsidRPr="00F7434C">
        <w:rPr>
          <w:rFonts w:eastAsia="Verdana" w:cs="Times New Roman"/>
          <w:bCs/>
          <w:color w:val="000000" w:themeColor="text1"/>
          <w:szCs w:val="24"/>
          <w:lang w:val="en-GB"/>
        </w:rPr>
        <w:t>Radovancevic</w:t>
      </w:r>
      <w:proofErr w:type="spellEnd"/>
      <w:r w:rsidRPr="00F7434C">
        <w:rPr>
          <w:rFonts w:eastAsia="Verdana" w:cs="Times New Roman"/>
          <w:bCs/>
          <w:color w:val="000000" w:themeColor="text1"/>
          <w:szCs w:val="24"/>
          <w:lang w:val="en-GB"/>
        </w:rPr>
        <w:t xml:space="preserve">, </w:t>
      </w:r>
      <w:proofErr w:type="spellStart"/>
      <w:r w:rsidRPr="00F7434C">
        <w:rPr>
          <w:rFonts w:eastAsia="Verdana" w:cs="Times New Roman"/>
          <w:bCs/>
          <w:i/>
          <w:iCs/>
          <w:color w:val="000000" w:themeColor="text1"/>
          <w:szCs w:val="24"/>
          <w:lang w:val="en-GB"/>
        </w:rPr>
        <w:t>Minisuperspace</w:t>
      </w:r>
      <w:proofErr w:type="spellEnd"/>
      <w:r w:rsidRPr="00F7434C">
        <w:rPr>
          <w:rFonts w:eastAsia="Verdana" w:cs="Times New Roman"/>
          <w:bCs/>
          <w:i/>
          <w:iCs/>
          <w:color w:val="000000" w:themeColor="text1"/>
          <w:szCs w:val="24"/>
          <w:lang w:val="en-GB"/>
        </w:rPr>
        <w:t xml:space="preserve"> FLRW oscillator cosmological model and generalized uncertainty principle</w:t>
      </w:r>
      <w:r w:rsidRPr="00F7434C">
        <w:rPr>
          <w:rFonts w:eastAsia="Verdana" w:cs="Times New Roman"/>
          <w:bCs/>
          <w:color w:val="000000" w:themeColor="text1"/>
          <w:szCs w:val="24"/>
          <w:lang w:val="en-GB"/>
        </w:rPr>
        <w:t>, Class. Quantum Gravity. 35 (2018) 195002</w:t>
      </w:r>
      <w:r w:rsidRPr="00F7434C">
        <w:rPr>
          <w:rFonts w:eastAsia="Verdana" w:cs="Times New Roman"/>
          <w:color w:val="000000" w:themeColor="text1"/>
          <w:szCs w:val="24"/>
          <w:lang w:val="sr-Cyrl-RS"/>
        </w:rPr>
        <w:tab/>
      </w:r>
      <w:r w:rsidRPr="00F7434C">
        <w:rPr>
          <w:rFonts w:eastAsia="Verdana" w:cs="Times New Roman"/>
          <w:color w:val="000000" w:themeColor="text1"/>
          <w:szCs w:val="24"/>
          <w:lang w:val="sr-Cyrl-RS"/>
        </w:rPr>
        <w:tab/>
      </w:r>
    </w:p>
    <w:p w14:paraId="07DD3874" w14:textId="0F15D757" w:rsidR="006D6F62" w:rsidRPr="00B0405E" w:rsidRDefault="006D6F62" w:rsidP="00B0405E">
      <w:pPr>
        <w:pStyle w:val="ListParagraph"/>
        <w:numPr>
          <w:ilvl w:val="0"/>
          <w:numId w:val="19"/>
        </w:numPr>
        <w:spacing w:after="120"/>
        <w:ind w:left="426"/>
        <w:contextualSpacing w:val="0"/>
        <w:jc w:val="both"/>
        <w:rPr>
          <w:rFonts w:cs="Times New Roman"/>
          <w:color w:val="000000" w:themeColor="text1"/>
          <w:szCs w:val="24"/>
        </w:rPr>
      </w:pPr>
      <w:r w:rsidRPr="00F7434C">
        <w:rPr>
          <w:rFonts w:eastAsia="Verdana" w:cs="Times New Roman"/>
          <w:bCs/>
          <w:color w:val="000000" w:themeColor="text1"/>
          <w:szCs w:val="24"/>
          <w:lang w:val="en-GB"/>
        </w:rPr>
        <w:t>C. Hermann-</w:t>
      </w:r>
      <w:proofErr w:type="spellStart"/>
      <w:r w:rsidRPr="00F7434C">
        <w:rPr>
          <w:rFonts w:eastAsia="Verdana" w:cs="Times New Roman"/>
          <w:bCs/>
          <w:color w:val="000000" w:themeColor="text1"/>
          <w:szCs w:val="24"/>
          <w:lang w:val="en-GB"/>
        </w:rPr>
        <w:t>Avigliano</w:t>
      </w:r>
      <w:proofErr w:type="spellEnd"/>
      <w:r w:rsidRPr="00F7434C">
        <w:rPr>
          <w:rFonts w:eastAsia="Verdana" w:cs="Times New Roman"/>
          <w:bCs/>
          <w:color w:val="000000" w:themeColor="text1"/>
          <w:szCs w:val="24"/>
          <w:lang w:val="en-GB"/>
        </w:rPr>
        <w:t xml:space="preserve">, I. A. Salinas, D. A. Rivas, B. Real, A. </w:t>
      </w:r>
      <w:proofErr w:type="spellStart"/>
      <w:r w:rsidRPr="00F7434C">
        <w:rPr>
          <w:rFonts w:eastAsia="Verdana" w:cs="Times New Roman"/>
          <w:bCs/>
          <w:color w:val="000000" w:themeColor="text1"/>
          <w:szCs w:val="24"/>
          <w:lang w:val="en-GB"/>
        </w:rPr>
        <w:t>Mančić</w:t>
      </w:r>
      <w:proofErr w:type="spellEnd"/>
      <w:r w:rsidRPr="00F7434C">
        <w:rPr>
          <w:rFonts w:eastAsia="Verdana" w:cs="Times New Roman"/>
          <w:bCs/>
          <w:color w:val="000000" w:themeColor="text1"/>
          <w:szCs w:val="24"/>
          <w:lang w:val="en-GB"/>
        </w:rPr>
        <w:t xml:space="preserve">, C. </w:t>
      </w:r>
      <w:proofErr w:type="spellStart"/>
      <w:r w:rsidRPr="00F7434C">
        <w:rPr>
          <w:rFonts w:eastAsia="Verdana" w:cs="Times New Roman"/>
          <w:bCs/>
          <w:color w:val="000000" w:themeColor="text1"/>
          <w:szCs w:val="24"/>
          <w:lang w:val="en-GB"/>
        </w:rPr>
        <w:t>Mejía</w:t>
      </w:r>
      <w:proofErr w:type="spellEnd"/>
      <w:r w:rsidRPr="00F7434C">
        <w:rPr>
          <w:rFonts w:eastAsia="Verdana" w:cs="Times New Roman"/>
          <w:bCs/>
          <w:color w:val="000000" w:themeColor="text1"/>
          <w:szCs w:val="24"/>
          <w:lang w:val="en-GB"/>
        </w:rPr>
        <w:t xml:space="preserve">-Cortés, A. </w:t>
      </w:r>
      <w:proofErr w:type="spellStart"/>
      <w:r w:rsidRPr="00F7434C">
        <w:rPr>
          <w:rFonts w:eastAsia="Verdana" w:cs="Times New Roman"/>
          <w:bCs/>
          <w:color w:val="000000" w:themeColor="text1"/>
          <w:szCs w:val="24"/>
          <w:lang w:val="en-GB"/>
        </w:rPr>
        <w:t>Maluckov</w:t>
      </w:r>
      <w:proofErr w:type="spellEnd"/>
      <w:r w:rsidRPr="00F7434C">
        <w:rPr>
          <w:rFonts w:eastAsia="Verdana" w:cs="Times New Roman"/>
          <w:bCs/>
          <w:color w:val="000000" w:themeColor="text1"/>
          <w:szCs w:val="24"/>
          <w:lang w:val="en-GB"/>
        </w:rPr>
        <w:t xml:space="preserve">, and R. A. </w:t>
      </w:r>
      <w:proofErr w:type="spellStart"/>
      <w:r w:rsidRPr="00F7434C">
        <w:rPr>
          <w:rFonts w:eastAsia="Verdana" w:cs="Times New Roman"/>
          <w:bCs/>
          <w:color w:val="000000" w:themeColor="text1"/>
          <w:szCs w:val="24"/>
          <w:lang w:val="en-GB"/>
        </w:rPr>
        <w:t>Vicencio</w:t>
      </w:r>
      <w:proofErr w:type="spellEnd"/>
      <w:r w:rsidRPr="00F7434C">
        <w:rPr>
          <w:rFonts w:eastAsia="Verdana" w:cs="Times New Roman"/>
          <w:bCs/>
          <w:color w:val="000000" w:themeColor="text1"/>
          <w:szCs w:val="24"/>
          <w:lang w:val="en-GB"/>
        </w:rPr>
        <w:t xml:space="preserve">, </w:t>
      </w:r>
      <w:r w:rsidRPr="00F7434C">
        <w:rPr>
          <w:rFonts w:eastAsia="Verdana" w:cs="Times New Roman"/>
          <w:bCs/>
          <w:i/>
          <w:iCs/>
          <w:color w:val="000000" w:themeColor="text1"/>
          <w:szCs w:val="24"/>
          <w:lang w:val="en-GB"/>
        </w:rPr>
        <w:t>Spatial rogue waves in photorefractive SBN crystals</w:t>
      </w:r>
      <w:r w:rsidRPr="00F7434C">
        <w:rPr>
          <w:rFonts w:eastAsia="Verdana" w:cs="Times New Roman"/>
          <w:bCs/>
          <w:color w:val="000000" w:themeColor="text1"/>
          <w:szCs w:val="24"/>
          <w:lang w:val="en-GB"/>
        </w:rPr>
        <w:t>, Optics Letters 44 (2019) 2807.</w:t>
      </w:r>
      <w:r w:rsidRPr="00F7434C">
        <w:rPr>
          <w:rFonts w:eastAsia="Verdana" w:cs="Times New Roman"/>
          <w:color w:val="000000" w:themeColor="text1"/>
          <w:szCs w:val="24"/>
          <w:lang w:val="sr-Cyrl-RS"/>
        </w:rPr>
        <w:t xml:space="preserve">  </w:t>
      </w:r>
    </w:p>
    <w:p w14:paraId="32AF1E47" w14:textId="1E60BA45" w:rsidR="006D6F62" w:rsidRPr="00B0405E" w:rsidRDefault="006D6F62" w:rsidP="00B0405E">
      <w:pPr>
        <w:pStyle w:val="ListParagraph"/>
        <w:numPr>
          <w:ilvl w:val="0"/>
          <w:numId w:val="19"/>
        </w:numPr>
        <w:spacing w:after="120"/>
        <w:ind w:left="426"/>
        <w:contextualSpacing w:val="0"/>
        <w:jc w:val="both"/>
        <w:rPr>
          <w:rFonts w:cs="Times New Roman"/>
          <w:color w:val="000000" w:themeColor="text1"/>
          <w:szCs w:val="24"/>
        </w:rPr>
      </w:pPr>
      <w:r w:rsidRPr="00F7434C">
        <w:rPr>
          <w:rFonts w:cs="Times New Roman"/>
          <w:color w:val="000000" w:themeColor="text1"/>
          <w:szCs w:val="24"/>
        </w:rPr>
        <w:lastRenderedPageBreak/>
        <w:t xml:space="preserve">I. </w:t>
      </w:r>
      <w:proofErr w:type="spellStart"/>
      <w:r w:rsidRPr="00F7434C">
        <w:rPr>
          <w:rFonts w:cs="Times New Roman"/>
          <w:color w:val="000000" w:themeColor="text1"/>
          <w:szCs w:val="24"/>
        </w:rPr>
        <w:t>Mančev</w:t>
      </w:r>
      <w:proofErr w:type="spellEnd"/>
      <w:r w:rsidRPr="00F7434C">
        <w:rPr>
          <w:rFonts w:cs="Times New Roman"/>
          <w:color w:val="000000" w:themeColor="text1"/>
          <w:szCs w:val="24"/>
        </w:rPr>
        <w:t xml:space="preserve">, N. Milojevic, Dz. </w:t>
      </w:r>
      <w:proofErr w:type="spellStart"/>
      <w:r w:rsidRPr="00F7434C">
        <w:rPr>
          <w:rFonts w:cs="Times New Roman"/>
          <w:color w:val="000000" w:themeColor="text1"/>
          <w:szCs w:val="24"/>
        </w:rPr>
        <w:t>Belkic</w:t>
      </w:r>
      <w:proofErr w:type="spellEnd"/>
      <w:r w:rsidRPr="00F7434C">
        <w:rPr>
          <w:rFonts w:cs="Times New Roman"/>
          <w:color w:val="000000" w:themeColor="text1"/>
          <w:szCs w:val="24"/>
        </w:rPr>
        <w:t>, State-selective and total cross sections for electron capture from the K-shell of multi-electron atoms by fully stripped projectiles, Atomic Data and Nuclear Data Tables 129 (2019)</w:t>
      </w:r>
    </w:p>
    <w:p w14:paraId="0329692E" w14:textId="77777777" w:rsidR="006D6F62" w:rsidRPr="00F7434C" w:rsidRDefault="006D6F62" w:rsidP="00F7434C">
      <w:pPr>
        <w:pStyle w:val="yiv4162863625msolistparagraph"/>
        <w:numPr>
          <w:ilvl w:val="0"/>
          <w:numId w:val="19"/>
        </w:numPr>
        <w:shd w:val="clear" w:color="auto" w:fill="FFFFFF"/>
        <w:spacing w:before="0" w:beforeAutospacing="0" w:after="120" w:afterAutospacing="0" w:line="259" w:lineRule="auto"/>
        <w:ind w:left="426" w:hanging="284"/>
        <w:jc w:val="both"/>
        <w:rPr>
          <w:color w:val="000000" w:themeColor="text1"/>
        </w:rPr>
      </w:pPr>
      <w:r w:rsidRPr="00F7434C">
        <w:rPr>
          <w:color w:val="000000" w:themeColor="text1"/>
          <w:shd w:val="clear" w:color="auto" w:fill="FFFFFF"/>
        </w:rPr>
        <w:t xml:space="preserve"> D. R. </w:t>
      </w:r>
      <w:proofErr w:type="spellStart"/>
      <w:r w:rsidRPr="00F7434C">
        <w:rPr>
          <w:color w:val="000000" w:themeColor="text1"/>
          <w:shd w:val="clear" w:color="auto" w:fill="FFFFFF"/>
        </w:rPr>
        <w:t>Dimitrijević</w:t>
      </w:r>
      <w:proofErr w:type="spellEnd"/>
      <w:r w:rsidRPr="00F7434C">
        <w:rPr>
          <w:color w:val="000000" w:themeColor="text1"/>
          <w:shd w:val="clear" w:color="auto" w:fill="FFFFFF"/>
        </w:rPr>
        <w:t xml:space="preserve">: ‘Causal closure of the physical, mental causation, and physics’, European Journal for Philosophy of Science, in press, </w:t>
      </w:r>
      <w:r w:rsidRPr="00F7434C">
        <w:rPr>
          <w:color w:val="000000" w:themeColor="text1"/>
        </w:rPr>
        <w:t>DOI: 10.1007/s13194-019-0267-3</w:t>
      </w:r>
    </w:p>
    <w:p w14:paraId="6BD23D88" w14:textId="77777777" w:rsidR="00B0405E" w:rsidRDefault="00B0405E" w:rsidP="00F7434C">
      <w:pPr>
        <w:pStyle w:val="yiv4162863625msolistparagraph"/>
        <w:shd w:val="clear" w:color="auto" w:fill="FFFFFF"/>
        <w:spacing w:before="0" w:beforeAutospacing="0" w:after="120" w:afterAutospacing="0" w:line="259" w:lineRule="auto"/>
        <w:jc w:val="both"/>
        <w:rPr>
          <w:rFonts w:eastAsia="Verdana"/>
          <w:b/>
          <w:bCs/>
          <w:color w:val="000000" w:themeColor="text1"/>
          <w:lang w:val="sr-Cyrl-RS"/>
        </w:rPr>
      </w:pPr>
    </w:p>
    <w:p w14:paraId="66B4C5F4" w14:textId="7FD6BB09" w:rsidR="006D6F62" w:rsidRPr="00F7434C" w:rsidRDefault="006D6F62" w:rsidP="00F7434C">
      <w:pPr>
        <w:pStyle w:val="yiv4162863625msolistparagraph"/>
        <w:shd w:val="clear" w:color="auto" w:fill="FFFFFF"/>
        <w:spacing w:before="0" w:beforeAutospacing="0" w:after="120" w:afterAutospacing="0" w:line="259" w:lineRule="auto"/>
        <w:jc w:val="both"/>
        <w:rPr>
          <w:color w:val="000000" w:themeColor="text1"/>
        </w:rPr>
      </w:pPr>
      <w:r w:rsidRPr="00F7434C">
        <w:rPr>
          <w:rFonts w:eastAsia="Verdana"/>
          <w:b/>
          <w:bCs/>
          <w:color w:val="000000" w:themeColor="text1"/>
          <w:lang w:val="sr-Cyrl-RS"/>
        </w:rPr>
        <w:t>М22</w:t>
      </w:r>
      <w:r w:rsidRPr="00F7434C">
        <w:rPr>
          <w:rFonts w:eastAsia="Verdana"/>
          <w:color w:val="000000" w:themeColor="text1"/>
          <w:lang w:val="sr-Cyrl-RS"/>
        </w:rPr>
        <w:tab/>
      </w:r>
    </w:p>
    <w:p w14:paraId="666803C5" w14:textId="12E9E2CD" w:rsidR="006D6F62" w:rsidRPr="00B0405E" w:rsidRDefault="006D6F62" w:rsidP="00B0405E">
      <w:pPr>
        <w:pStyle w:val="ListParagraph"/>
        <w:numPr>
          <w:ilvl w:val="0"/>
          <w:numId w:val="19"/>
        </w:numPr>
        <w:spacing w:after="120"/>
        <w:contextualSpacing w:val="0"/>
        <w:jc w:val="both"/>
        <w:rPr>
          <w:rFonts w:eastAsia="Verdana" w:cs="Times New Roman"/>
          <w:szCs w:val="24"/>
          <w:lang w:val="sr-Cyrl-RS"/>
        </w:rPr>
      </w:pPr>
      <w:r w:rsidRPr="00F7434C">
        <w:rPr>
          <w:rFonts w:eastAsia="Times New Roman" w:cs="Times New Roman"/>
          <w:bCs/>
          <w:szCs w:val="24"/>
        </w:rPr>
        <w:t>Bojana M. Zlatkovic</w:t>
      </w:r>
      <w:r w:rsidRPr="00F7434C">
        <w:rPr>
          <w:rFonts w:eastAsia="Times New Roman" w:cs="Times New Roman"/>
          <w:szCs w:val="24"/>
        </w:rPr>
        <w:t xml:space="preserve">, B. Samardzic: </w:t>
      </w:r>
      <w:r w:rsidRPr="00F7434C">
        <w:rPr>
          <w:rFonts w:eastAsia="Times New Roman" w:cs="Times New Roman"/>
          <w:szCs w:val="24"/>
          <w:lang w:val="sr-Latn-CS"/>
        </w:rPr>
        <w:t>“</w:t>
      </w:r>
      <w:r w:rsidRPr="00F7434C">
        <w:rPr>
          <w:rFonts w:eastAsia="Times New Roman" w:cs="Times New Roman"/>
          <w:szCs w:val="24"/>
          <w:lang w:val="en-GB"/>
        </w:rPr>
        <w:t xml:space="preserve">Analysis and control of spatial limit sets and spatial chaos </w:t>
      </w:r>
      <w:r w:rsidRPr="00F7434C">
        <w:rPr>
          <w:rFonts w:eastAsia="Times New Roman" w:cs="Times New Roman"/>
          <w:szCs w:val="24"/>
          <w:lang w:val="en-GB" w:eastAsia="sr-Latn-RS"/>
        </w:rPr>
        <w:t>appearance</w:t>
      </w:r>
      <w:r w:rsidRPr="00F7434C">
        <w:rPr>
          <w:rFonts w:eastAsia="Times New Roman" w:cs="Times New Roman"/>
          <w:szCs w:val="24"/>
          <w:lang w:val="en-GB"/>
        </w:rPr>
        <w:t xml:space="preserve"> in MIMO cascade connected nonlinear </w:t>
      </w:r>
      <w:proofErr w:type="gramStart"/>
      <w:r w:rsidRPr="00F7434C">
        <w:rPr>
          <w:rFonts w:eastAsia="Times New Roman" w:cs="Times New Roman"/>
          <w:szCs w:val="24"/>
          <w:lang w:val="en-GB"/>
        </w:rPr>
        <w:t>systems</w:t>
      </w:r>
      <w:r w:rsidRPr="00F7434C">
        <w:rPr>
          <w:rFonts w:eastAsia="Times New Roman" w:cs="Times New Roman"/>
          <w:szCs w:val="24"/>
          <w:lang w:val="sr-Latn-CS"/>
        </w:rPr>
        <w:t>“</w:t>
      </w:r>
      <w:proofErr w:type="gramEnd"/>
      <w:r w:rsidRPr="00F7434C">
        <w:rPr>
          <w:rFonts w:eastAsia="Times New Roman" w:cs="Times New Roman"/>
          <w:szCs w:val="24"/>
          <w:lang w:val="en-GB"/>
        </w:rPr>
        <w:t xml:space="preserve">, </w:t>
      </w:r>
      <w:r w:rsidRPr="00F7434C">
        <w:rPr>
          <w:rFonts w:eastAsia="Times New Roman" w:cs="Times New Roman"/>
          <w:i/>
          <w:szCs w:val="24"/>
          <w:lang w:val="en-GB"/>
        </w:rPr>
        <w:t>Asian Journal of control</w:t>
      </w:r>
      <w:r w:rsidRPr="00F7434C">
        <w:rPr>
          <w:rFonts w:eastAsia="Times New Roman" w:cs="Times New Roman"/>
          <w:szCs w:val="24"/>
          <w:lang w:val="en-GB"/>
        </w:rPr>
        <w:t>, 2019, Vol. 21. No. 6</w:t>
      </w:r>
      <w:r w:rsidRPr="00B0405E">
        <w:rPr>
          <w:rFonts w:eastAsia="Verdana" w:cs="Times New Roman"/>
          <w:szCs w:val="24"/>
          <w:lang w:val="sr-Cyrl-RS"/>
        </w:rPr>
        <w:tab/>
      </w:r>
    </w:p>
    <w:p w14:paraId="35F47D7E" w14:textId="77F74D9C" w:rsidR="006D6F62" w:rsidRPr="00B0405E" w:rsidRDefault="006D6F62" w:rsidP="00B0405E">
      <w:pPr>
        <w:pStyle w:val="ListParagraph"/>
        <w:numPr>
          <w:ilvl w:val="0"/>
          <w:numId w:val="19"/>
        </w:numPr>
        <w:spacing w:after="120"/>
        <w:contextualSpacing w:val="0"/>
        <w:jc w:val="both"/>
        <w:rPr>
          <w:rFonts w:eastAsia="Verdana" w:cs="Times New Roman"/>
          <w:color w:val="000000" w:themeColor="text1"/>
          <w:szCs w:val="24"/>
          <w:lang w:val="sr-Cyrl-RS"/>
        </w:rPr>
      </w:pPr>
      <w:r w:rsidRPr="00F7434C">
        <w:rPr>
          <w:rStyle w:val="StrongEmphasis"/>
          <w:rFonts w:cs="Times New Roman"/>
          <w:color w:val="000000" w:themeColor="text1"/>
          <w:szCs w:val="24"/>
          <w:lang w:val="en-GB"/>
        </w:rPr>
        <w:t xml:space="preserve">M. </w:t>
      </w:r>
      <w:proofErr w:type="spellStart"/>
      <w:r w:rsidRPr="00F7434C">
        <w:rPr>
          <w:rStyle w:val="StrongEmphasis"/>
          <w:rFonts w:cs="Times New Roman"/>
          <w:color w:val="000000" w:themeColor="text1"/>
          <w:szCs w:val="24"/>
          <w:lang w:val="en-GB"/>
        </w:rPr>
        <w:t>Veljkovic</w:t>
      </w:r>
      <w:proofErr w:type="spellEnd"/>
      <w:r w:rsidRPr="00F7434C">
        <w:rPr>
          <w:rStyle w:val="StrongEmphasis"/>
          <w:rFonts w:cs="Times New Roman"/>
          <w:color w:val="000000" w:themeColor="text1"/>
          <w:szCs w:val="24"/>
          <w:lang w:val="en-GB"/>
        </w:rPr>
        <w:t xml:space="preserve">, A. Mancic, D. </w:t>
      </w:r>
      <w:proofErr w:type="spellStart"/>
      <w:r w:rsidRPr="00F7434C">
        <w:rPr>
          <w:rStyle w:val="StrongEmphasis"/>
          <w:rFonts w:cs="Times New Roman"/>
          <w:color w:val="000000" w:themeColor="text1"/>
          <w:szCs w:val="24"/>
          <w:lang w:val="en-GB"/>
        </w:rPr>
        <w:t>Milovic</w:t>
      </w:r>
      <w:proofErr w:type="spellEnd"/>
      <w:r w:rsidRPr="00F7434C">
        <w:rPr>
          <w:rStyle w:val="StrongEmphasis"/>
          <w:rFonts w:cs="Times New Roman"/>
          <w:color w:val="000000" w:themeColor="text1"/>
          <w:szCs w:val="24"/>
          <w:lang w:val="en-GB"/>
        </w:rPr>
        <w:t xml:space="preserve">, A. </w:t>
      </w:r>
      <w:proofErr w:type="spellStart"/>
      <w:r w:rsidRPr="00F7434C">
        <w:rPr>
          <w:rStyle w:val="StrongEmphasis"/>
          <w:rFonts w:cs="Times New Roman"/>
          <w:color w:val="000000" w:themeColor="text1"/>
          <w:szCs w:val="24"/>
          <w:lang w:val="en-GB"/>
        </w:rPr>
        <w:t>Maluckov</w:t>
      </w:r>
      <w:proofErr w:type="spellEnd"/>
      <w:r w:rsidRPr="00F7434C">
        <w:rPr>
          <w:rStyle w:val="StrongEmphasis"/>
          <w:rFonts w:cs="Times New Roman"/>
          <w:color w:val="000000" w:themeColor="text1"/>
          <w:szCs w:val="24"/>
          <w:lang w:val="en-GB"/>
        </w:rPr>
        <w:t xml:space="preserve">, </w:t>
      </w:r>
      <w:r w:rsidRPr="00F7434C">
        <w:rPr>
          <w:rStyle w:val="StrongEmphasis"/>
          <w:rFonts w:cs="Times New Roman"/>
          <w:i/>
          <w:iCs/>
          <w:color w:val="000000" w:themeColor="text1"/>
          <w:szCs w:val="24"/>
          <w:lang w:val="en-GB"/>
        </w:rPr>
        <w:t>Numerical study of high intensity events in the supercontinuum generation in the presence of input chirp</w:t>
      </w:r>
      <w:r w:rsidRPr="00F7434C">
        <w:rPr>
          <w:rStyle w:val="StrongEmphasis"/>
          <w:rFonts w:cs="Times New Roman"/>
          <w:color w:val="000000" w:themeColor="text1"/>
          <w:szCs w:val="24"/>
          <w:lang w:val="en-GB"/>
        </w:rPr>
        <w:t xml:space="preserve">, </w:t>
      </w:r>
      <w:proofErr w:type="spellStart"/>
      <w:r w:rsidRPr="00F7434C">
        <w:rPr>
          <w:rStyle w:val="StrongEmphasis"/>
          <w:rFonts w:cs="Times New Roman"/>
          <w:color w:val="000000" w:themeColor="text1"/>
          <w:szCs w:val="24"/>
          <w:lang w:val="en-GB"/>
        </w:rPr>
        <w:t>Optik</w:t>
      </w:r>
      <w:proofErr w:type="spellEnd"/>
      <w:r w:rsidRPr="00F7434C">
        <w:rPr>
          <w:rStyle w:val="StrongEmphasis"/>
          <w:rFonts w:cs="Times New Roman"/>
          <w:color w:val="000000" w:themeColor="text1"/>
          <w:szCs w:val="24"/>
          <w:lang w:val="en-GB"/>
        </w:rPr>
        <w:t xml:space="preserve"> 196 (2019) 163180</w:t>
      </w:r>
      <w:r w:rsidRPr="00F7434C">
        <w:rPr>
          <w:rFonts w:eastAsia="Verdana" w:cs="Times New Roman"/>
          <w:color w:val="000000" w:themeColor="text1"/>
          <w:szCs w:val="24"/>
          <w:lang w:val="sr-Cyrl-RS"/>
        </w:rPr>
        <w:tab/>
      </w:r>
    </w:p>
    <w:p w14:paraId="4A7E9A49" w14:textId="2F053AE0" w:rsidR="006D6F62" w:rsidRPr="00B0405E" w:rsidRDefault="006D6F62" w:rsidP="00B0405E">
      <w:pPr>
        <w:pStyle w:val="ListParagraph"/>
        <w:numPr>
          <w:ilvl w:val="0"/>
          <w:numId w:val="19"/>
        </w:numPr>
        <w:spacing w:after="120"/>
        <w:contextualSpacing w:val="0"/>
        <w:jc w:val="both"/>
        <w:rPr>
          <w:rFonts w:eastAsia="Verdana" w:cs="Times New Roman"/>
          <w:b/>
          <w:color w:val="000000" w:themeColor="text1"/>
          <w:szCs w:val="24"/>
          <w:lang w:val="sr-Cyrl-RS"/>
        </w:rPr>
      </w:pPr>
      <w:proofErr w:type="spellStart"/>
      <w:r w:rsidRPr="00F7434C">
        <w:rPr>
          <w:rStyle w:val="StrongEmphasis"/>
          <w:rFonts w:cs="Times New Roman"/>
          <w:color w:val="000000" w:themeColor="text1"/>
          <w:szCs w:val="24"/>
          <w:lang w:val="en-GB"/>
        </w:rPr>
        <w:t>Lj</w:t>
      </w:r>
      <w:proofErr w:type="spellEnd"/>
      <w:r w:rsidRPr="00F7434C">
        <w:rPr>
          <w:rStyle w:val="StrongEmphasis"/>
          <w:rFonts w:cs="Times New Roman"/>
          <w:color w:val="000000" w:themeColor="text1"/>
          <w:szCs w:val="24"/>
          <w:lang w:val="en-GB"/>
        </w:rPr>
        <w:t xml:space="preserve">. Stevanovic, N. Filipovic, V. Pavlovic, </w:t>
      </w:r>
      <w:r w:rsidRPr="00F7434C">
        <w:rPr>
          <w:rStyle w:val="StrongEmphasis"/>
          <w:rFonts w:cs="Times New Roman"/>
          <w:i/>
          <w:iCs/>
          <w:color w:val="000000" w:themeColor="text1"/>
          <w:szCs w:val="24"/>
          <w:lang w:val="en-GB"/>
        </w:rPr>
        <w:t>Effect of magnetic field on absorption coefficients, refractive index changes and group index of spherical quantum dot with hydrogenic impurity</w:t>
      </w:r>
      <w:r w:rsidRPr="00F7434C">
        <w:rPr>
          <w:rStyle w:val="StrongEmphasis"/>
          <w:rFonts w:cs="Times New Roman"/>
          <w:color w:val="000000" w:themeColor="text1"/>
          <w:szCs w:val="24"/>
          <w:lang w:val="en-GB"/>
        </w:rPr>
        <w:t>, Optical Materials 91 (2019) 62.</w:t>
      </w:r>
      <w:r w:rsidRPr="00F7434C">
        <w:rPr>
          <w:rFonts w:eastAsia="Verdana" w:cs="Times New Roman"/>
          <w:b/>
          <w:color w:val="000000" w:themeColor="text1"/>
          <w:szCs w:val="24"/>
          <w:lang w:val="sr-Cyrl-RS"/>
        </w:rPr>
        <w:tab/>
      </w:r>
    </w:p>
    <w:p w14:paraId="75F1C6B2" w14:textId="77777777" w:rsidR="006D6F62" w:rsidRPr="00F7434C" w:rsidRDefault="006D6F62" w:rsidP="00F7434C">
      <w:pPr>
        <w:pStyle w:val="ListParagraph"/>
        <w:numPr>
          <w:ilvl w:val="0"/>
          <w:numId w:val="19"/>
        </w:numPr>
        <w:spacing w:after="120"/>
        <w:contextualSpacing w:val="0"/>
        <w:jc w:val="both"/>
        <w:rPr>
          <w:rFonts w:eastAsia="Verdana" w:cs="Times New Roman"/>
          <w:szCs w:val="24"/>
          <w:lang w:val="sr-Cyrl-RS"/>
        </w:rPr>
      </w:pPr>
      <w:proofErr w:type="spellStart"/>
      <w:r w:rsidRPr="00F7434C">
        <w:rPr>
          <w:rFonts w:eastAsia="Verdana" w:cs="Times New Roman"/>
          <w:bCs/>
          <w:color w:val="000000" w:themeColor="text1"/>
          <w:szCs w:val="24"/>
          <w:lang w:val="en-GB"/>
        </w:rPr>
        <w:t>Lj</w:t>
      </w:r>
      <w:proofErr w:type="spellEnd"/>
      <w:r w:rsidRPr="00F7434C">
        <w:rPr>
          <w:rFonts w:eastAsia="Verdana" w:cs="Times New Roman"/>
          <w:bCs/>
          <w:color w:val="000000" w:themeColor="text1"/>
          <w:szCs w:val="24"/>
          <w:lang w:val="en-GB"/>
        </w:rPr>
        <w:t xml:space="preserve">. Stevanovic, N. Filipovic, V. Pavlovic, </w:t>
      </w:r>
      <w:r w:rsidRPr="00F7434C">
        <w:rPr>
          <w:rFonts w:eastAsia="Verdana" w:cs="Times New Roman"/>
          <w:bCs/>
          <w:i/>
          <w:iCs/>
          <w:color w:val="000000" w:themeColor="text1"/>
          <w:szCs w:val="24"/>
          <w:lang w:val="en-GB"/>
        </w:rPr>
        <w:t>Slow light pulse propagation through spherical quantum dot with on-</w:t>
      </w:r>
      <w:proofErr w:type="spellStart"/>
      <w:r w:rsidRPr="00F7434C">
        <w:rPr>
          <w:rFonts w:eastAsia="Verdana" w:cs="Times New Roman"/>
          <w:bCs/>
          <w:i/>
          <w:iCs/>
          <w:color w:val="000000" w:themeColor="text1"/>
          <w:szCs w:val="24"/>
          <w:lang w:val="en-GB"/>
        </w:rPr>
        <w:t>center</w:t>
      </w:r>
      <w:proofErr w:type="spellEnd"/>
      <w:r w:rsidRPr="00F7434C">
        <w:rPr>
          <w:rFonts w:eastAsia="Verdana" w:cs="Times New Roman"/>
          <w:bCs/>
          <w:i/>
          <w:iCs/>
          <w:color w:val="000000" w:themeColor="text1"/>
          <w:szCs w:val="24"/>
          <w:lang w:val="en-GB"/>
        </w:rPr>
        <w:t xml:space="preserve"> hydrogen impurity in magnetic field</w:t>
      </w:r>
      <w:r w:rsidRPr="00F7434C">
        <w:rPr>
          <w:rFonts w:eastAsia="Verdana" w:cs="Times New Roman"/>
          <w:bCs/>
          <w:color w:val="000000" w:themeColor="text1"/>
          <w:szCs w:val="24"/>
          <w:lang w:val="en-GB"/>
        </w:rPr>
        <w:t xml:space="preserve">, </w:t>
      </w:r>
      <w:proofErr w:type="spellStart"/>
      <w:r w:rsidRPr="00F7434C">
        <w:rPr>
          <w:rFonts w:eastAsia="Verdana" w:cs="Times New Roman"/>
          <w:bCs/>
          <w:color w:val="000000" w:themeColor="text1"/>
          <w:szCs w:val="24"/>
          <w:lang w:val="en-GB"/>
        </w:rPr>
        <w:t>Physica</w:t>
      </w:r>
      <w:proofErr w:type="spellEnd"/>
      <w:r w:rsidRPr="00F7434C">
        <w:rPr>
          <w:rFonts w:eastAsia="Verdana" w:cs="Times New Roman"/>
          <w:bCs/>
          <w:color w:val="000000" w:themeColor="text1"/>
          <w:szCs w:val="24"/>
          <w:lang w:val="en-GB"/>
        </w:rPr>
        <w:t xml:space="preserve"> E: Low-dimensional Systems and Nanostructures (</w:t>
      </w:r>
      <w:proofErr w:type="spellStart"/>
      <w:r w:rsidRPr="00F7434C">
        <w:rPr>
          <w:rFonts w:eastAsia="Verdana" w:cs="Times New Roman"/>
          <w:bCs/>
          <w:color w:val="000000" w:themeColor="text1"/>
          <w:szCs w:val="24"/>
          <w:lang w:val="en-GB"/>
        </w:rPr>
        <w:t>prihvaćen</w:t>
      </w:r>
      <w:proofErr w:type="spellEnd"/>
      <w:r w:rsidRPr="00F7434C">
        <w:rPr>
          <w:rFonts w:eastAsia="Verdana" w:cs="Times New Roman"/>
          <w:bCs/>
          <w:color w:val="000000" w:themeColor="text1"/>
          <w:szCs w:val="24"/>
          <w:lang w:val="en-GB"/>
        </w:rPr>
        <w:t xml:space="preserve"> za </w:t>
      </w:r>
      <w:proofErr w:type="spellStart"/>
      <w:r w:rsidRPr="00F7434C">
        <w:rPr>
          <w:rFonts w:eastAsia="Verdana" w:cs="Times New Roman"/>
          <w:bCs/>
          <w:color w:val="000000" w:themeColor="text1"/>
          <w:szCs w:val="24"/>
          <w:lang w:val="en-GB"/>
        </w:rPr>
        <w:t>štampanje</w:t>
      </w:r>
      <w:proofErr w:type="spellEnd"/>
      <w:r w:rsidRPr="00F7434C">
        <w:rPr>
          <w:rFonts w:eastAsia="Verdana" w:cs="Times New Roman"/>
          <w:bCs/>
          <w:color w:val="000000" w:themeColor="text1"/>
          <w:szCs w:val="24"/>
          <w:lang w:val="en-GB"/>
        </w:rPr>
        <w:t xml:space="preserve"> 12. </w:t>
      </w:r>
      <w:proofErr w:type="spellStart"/>
      <w:r w:rsidRPr="00F7434C">
        <w:rPr>
          <w:rFonts w:eastAsia="Verdana" w:cs="Times New Roman"/>
          <w:bCs/>
          <w:color w:val="000000" w:themeColor="text1"/>
          <w:szCs w:val="24"/>
          <w:lang w:val="en-GB"/>
        </w:rPr>
        <w:t>decembra</w:t>
      </w:r>
      <w:proofErr w:type="spellEnd"/>
      <w:r w:rsidRPr="00F7434C">
        <w:rPr>
          <w:rFonts w:eastAsia="Verdana" w:cs="Times New Roman"/>
          <w:bCs/>
          <w:color w:val="000000" w:themeColor="text1"/>
          <w:szCs w:val="24"/>
          <w:lang w:val="en-GB"/>
        </w:rPr>
        <w:t>)</w:t>
      </w:r>
      <w:r w:rsidRPr="00F7434C">
        <w:rPr>
          <w:rFonts w:eastAsia="Verdana" w:cs="Times New Roman"/>
          <w:color w:val="FF0000"/>
          <w:szCs w:val="24"/>
          <w:lang w:val="sr-Cyrl-RS"/>
        </w:rPr>
        <w:tab/>
      </w:r>
      <w:r w:rsidRPr="00F7434C">
        <w:rPr>
          <w:rFonts w:eastAsia="Verdana" w:cs="Times New Roman"/>
          <w:szCs w:val="24"/>
          <w:lang w:val="sr-Cyrl-RS"/>
        </w:rPr>
        <w:tab/>
      </w:r>
      <w:r w:rsidRPr="00F7434C">
        <w:rPr>
          <w:rFonts w:eastAsia="Verdana" w:cs="Times New Roman"/>
          <w:szCs w:val="24"/>
          <w:lang w:val="sr-Cyrl-RS"/>
        </w:rPr>
        <w:tab/>
      </w:r>
      <w:r w:rsidRPr="00F7434C">
        <w:rPr>
          <w:rFonts w:eastAsia="Verdana" w:cs="Times New Roman"/>
          <w:szCs w:val="24"/>
          <w:lang w:val="sr-Cyrl-RS"/>
        </w:rPr>
        <w:tab/>
      </w:r>
      <w:r w:rsidRPr="00F7434C">
        <w:rPr>
          <w:rFonts w:eastAsia="Verdana" w:cs="Times New Roman"/>
          <w:szCs w:val="24"/>
          <w:lang w:val="sr-Cyrl-RS"/>
        </w:rPr>
        <w:tab/>
      </w:r>
      <w:r w:rsidRPr="00F7434C">
        <w:rPr>
          <w:rFonts w:eastAsia="Verdana" w:cs="Times New Roman"/>
          <w:szCs w:val="24"/>
          <w:lang w:val="sr-Cyrl-RS"/>
        </w:rPr>
        <w:tab/>
        <w:t xml:space="preserve">       </w:t>
      </w:r>
      <w:r w:rsidRPr="00F7434C">
        <w:rPr>
          <w:rFonts w:eastAsia="Verdana" w:cs="Times New Roman"/>
          <w:szCs w:val="24"/>
          <w:lang w:val="sr-Cyrl-RS"/>
        </w:rPr>
        <w:tab/>
      </w:r>
    </w:p>
    <w:p w14:paraId="5760953F" w14:textId="23AC73C5" w:rsidR="006D6F62" w:rsidRPr="00F7434C" w:rsidRDefault="006D6F62" w:rsidP="00F7434C">
      <w:pPr>
        <w:spacing w:after="120"/>
        <w:jc w:val="both"/>
        <w:rPr>
          <w:rFonts w:ascii="Times New Roman" w:hAnsi="Times New Roman" w:cs="Times New Roman"/>
          <w:b/>
          <w:bCs/>
          <w:sz w:val="24"/>
          <w:szCs w:val="24"/>
        </w:rPr>
      </w:pPr>
      <w:r w:rsidRPr="00F7434C">
        <w:rPr>
          <w:rFonts w:ascii="Times New Roman" w:hAnsi="Times New Roman" w:cs="Times New Roman"/>
          <w:b/>
          <w:bCs/>
          <w:sz w:val="24"/>
          <w:szCs w:val="24"/>
          <w:lang w:val="sr-Cyrl-RS"/>
        </w:rPr>
        <w:t>М23</w:t>
      </w:r>
    </w:p>
    <w:p w14:paraId="2F4A7205" w14:textId="77777777" w:rsidR="006D6F62" w:rsidRPr="00F7434C" w:rsidRDefault="006D6F62" w:rsidP="00F7434C">
      <w:pPr>
        <w:pStyle w:val="ListParagraph"/>
        <w:numPr>
          <w:ilvl w:val="0"/>
          <w:numId w:val="19"/>
        </w:numPr>
        <w:spacing w:after="120"/>
        <w:contextualSpacing w:val="0"/>
        <w:jc w:val="both"/>
        <w:rPr>
          <w:rFonts w:cs="Times New Roman"/>
          <w:szCs w:val="24"/>
          <w:lang w:val="sr-Cyrl-RS"/>
        </w:rPr>
      </w:pPr>
      <w:r w:rsidRPr="00F7434C">
        <w:rPr>
          <w:rFonts w:cs="Times New Roman"/>
          <w:szCs w:val="24"/>
        </w:rPr>
        <w:t xml:space="preserve">A. P. Jovanović, </w:t>
      </w:r>
      <w:r w:rsidRPr="00F7434C">
        <w:rPr>
          <w:rFonts w:cs="Times New Roman"/>
          <w:bCs/>
          <w:szCs w:val="24"/>
        </w:rPr>
        <w:t xml:space="preserve">S. N. </w:t>
      </w:r>
      <w:proofErr w:type="spellStart"/>
      <w:r w:rsidRPr="00F7434C">
        <w:rPr>
          <w:rFonts w:cs="Times New Roman"/>
          <w:bCs/>
          <w:szCs w:val="24"/>
        </w:rPr>
        <w:t>Stamenković</w:t>
      </w:r>
      <w:proofErr w:type="spellEnd"/>
      <w:r w:rsidRPr="00F7434C">
        <w:rPr>
          <w:rFonts w:cs="Times New Roman"/>
          <w:bCs/>
          <w:szCs w:val="24"/>
        </w:rPr>
        <w:t>,</w:t>
      </w:r>
      <w:r w:rsidRPr="00F7434C">
        <w:rPr>
          <w:rFonts w:cs="Times New Roman"/>
          <w:szCs w:val="24"/>
        </w:rPr>
        <w:t xml:space="preserve"> M. N. Stankov, V. </w:t>
      </w:r>
      <w:proofErr w:type="spellStart"/>
      <w:r w:rsidRPr="00F7434C">
        <w:rPr>
          <w:rFonts w:cs="Times New Roman"/>
          <w:szCs w:val="24"/>
        </w:rPr>
        <w:t>Lj</w:t>
      </w:r>
      <w:proofErr w:type="spellEnd"/>
      <w:r w:rsidRPr="00F7434C">
        <w:rPr>
          <w:rFonts w:cs="Times New Roman"/>
          <w:szCs w:val="24"/>
        </w:rPr>
        <w:t xml:space="preserve">. </w:t>
      </w:r>
      <w:proofErr w:type="spellStart"/>
      <w:r w:rsidRPr="00F7434C">
        <w:rPr>
          <w:rFonts w:cs="Times New Roman"/>
          <w:szCs w:val="24"/>
        </w:rPr>
        <w:t>Marković</w:t>
      </w:r>
      <w:proofErr w:type="spellEnd"/>
      <w:r w:rsidRPr="00F7434C">
        <w:rPr>
          <w:rFonts w:cs="Times New Roman"/>
          <w:szCs w:val="24"/>
        </w:rPr>
        <w:t>, “</w:t>
      </w:r>
      <w:r w:rsidRPr="00F7434C">
        <w:rPr>
          <w:rFonts w:cs="Times New Roman"/>
          <w:bCs/>
          <w:i/>
          <w:szCs w:val="24"/>
        </w:rPr>
        <w:t xml:space="preserve">Monte Carlo simulation of electron avalanches and avalanche size distributions in </w:t>
      </w:r>
      <w:proofErr w:type="gramStart"/>
      <w:r w:rsidRPr="00F7434C">
        <w:rPr>
          <w:rFonts w:cs="Times New Roman"/>
          <w:bCs/>
          <w:i/>
          <w:szCs w:val="24"/>
        </w:rPr>
        <w:t>methane</w:t>
      </w:r>
      <w:r w:rsidRPr="00F7434C">
        <w:rPr>
          <w:rFonts w:cs="Times New Roman"/>
          <w:szCs w:val="24"/>
        </w:rPr>
        <w:t>“ Contribution</w:t>
      </w:r>
      <w:proofErr w:type="gramEnd"/>
      <w:r w:rsidRPr="00F7434C">
        <w:rPr>
          <w:rFonts w:cs="Times New Roman"/>
          <w:szCs w:val="24"/>
        </w:rPr>
        <w:t xml:space="preserve"> to plasma physics </w:t>
      </w:r>
      <w:r w:rsidRPr="00F7434C">
        <w:rPr>
          <w:rFonts w:cs="Times New Roman"/>
          <w:b/>
          <w:szCs w:val="24"/>
        </w:rPr>
        <w:t>59</w:t>
      </w:r>
      <w:r w:rsidRPr="00F7434C">
        <w:rPr>
          <w:rFonts w:cs="Times New Roman"/>
          <w:szCs w:val="24"/>
        </w:rPr>
        <w:t>, 3 (2019) 272-283</w:t>
      </w:r>
      <w:r w:rsidRPr="00F7434C">
        <w:rPr>
          <w:rFonts w:cs="Times New Roman"/>
          <w:szCs w:val="24"/>
          <w:lang w:val="sr-Cyrl-RS"/>
        </w:rPr>
        <w:t xml:space="preserve"> </w:t>
      </w:r>
    </w:p>
    <w:p w14:paraId="56050561" w14:textId="77777777" w:rsidR="006D6F62" w:rsidRPr="00F7434C" w:rsidRDefault="006D6F62" w:rsidP="00F7434C">
      <w:pPr>
        <w:pStyle w:val="ListParagraph"/>
        <w:numPr>
          <w:ilvl w:val="0"/>
          <w:numId w:val="19"/>
        </w:numPr>
        <w:spacing w:after="120"/>
        <w:contextualSpacing w:val="0"/>
        <w:jc w:val="both"/>
        <w:rPr>
          <w:rFonts w:cs="Times New Roman"/>
          <w:color w:val="000000"/>
          <w:szCs w:val="24"/>
          <w:shd w:val="clear" w:color="auto" w:fill="FFFFFF"/>
        </w:rPr>
      </w:pPr>
      <w:r w:rsidRPr="00F7434C">
        <w:rPr>
          <w:rFonts w:cs="Times New Roman"/>
          <w:szCs w:val="24"/>
        </w:rPr>
        <w:t xml:space="preserve">V. </w:t>
      </w:r>
      <w:proofErr w:type="spellStart"/>
      <w:r w:rsidRPr="00F7434C">
        <w:rPr>
          <w:rFonts w:cs="Times New Roman"/>
          <w:szCs w:val="24"/>
        </w:rPr>
        <w:t>Lj</w:t>
      </w:r>
      <w:proofErr w:type="spellEnd"/>
      <w:r w:rsidRPr="00F7434C">
        <w:rPr>
          <w:rFonts w:cs="Times New Roman"/>
          <w:szCs w:val="24"/>
        </w:rPr>
        <w:t xml:space="preserve">. </w:t>
      </w:r>
      <w:proofErr w:type="spellStart"/>
      <w:r w:rsidRPr="00F7434C">
        <w:rPr>
          <w:rFonts w:cs="Times New Roman"/>
          <w:szCs w:val="24"/>
        </w:rPr>
        <w:t>Marković</w:t>
      </w:r>
      <w:proofErr w:type="spellEnd"/>
      <w:r w:rsidRPr="00F7434C">
        <w:rPr>
          <w:rFonts w:cs="Times New Roman"/>
          <w:szCs w:val="24"/>
        </w:rPr>
        <w:t xml:space="preserve">, </w:t>
      </w:r>
      <w:r w:rsidRPr="00F7434C">
        <w:rPr>
          <w:rFonts w:cs="Times New Roman"/>
          <w:bCs/>
          <w:szCs w:val="24"/>
        </w:rPr>
        <w:t xml:space="preserve">S. N. </w:t>
      </w:r>
      <w:proofErr w:type="spellStart"/>
      <w:r w:rsidRPr="00F7434C">
        <w:rPr>
          <w:rFonts w:cs="Times New Roman"/>
          <w:bCs/>
          <w:szCs w:val="24"/>
        </w:rPr>
        <w:t>Stamenković</w:t>
      </w:r>
      <w:proofErr w:type="spellEnd"/>
      <w:r w:rsidRPr="00F7434C">
        <w:rPr>
          <w:rFonts w:cs="Times New Roman"/>
          <w:bCs/>
          <w:szCs w:val="24"/>
        </w:rPr>
        <w:t>, A. P. Jovanović, “</w:t>
      </w:r>
      <w:r w:rsidRPr="00F7434C">
        <w:rPr>
          <w:rFonts w:cs="Times New Roman"/>
          <w:bCs/>
          <w:i/>
          <w:szCs w:val="24"/>
        </w:rPr>
        <w:t>Electron avalanche statistics for multielectron initiation with homogeneous</w:t>
      </w:r>
      <w:r w:rsidRPr="00F7434C">
        <w:rPr>
          <w:rFonts w:cs="Times New Roman"/>
          <w:i/>
          <w:szCs w:val="24"/>
        </w:rPr>
        <w:t xml:space="preserve"> and inhomogeneous Poisson emission</w:t>
      </w:r>
      <w:r w:rsidRPr="00F7434C">
        <w:rPr>
          <w:rFonts w:cs="Times New Roman"/>
          <w:szCs w:val="24"/>
        </w:rPr>
        <w:t xml:space="preserve">” Journal of instrumentation </w:t>
      </w:r>
      <w:r w:rsidRPr="00F7434C">
        <w:rPr>
          <w:rFonts w:cs="Times New Roman"/>
          <w:b/>
          <w:szCs w:val="24"/>
        </w:rPr>
        <w:t>14</w:t>
      </w:r>
      <w:r w:rsidRPr="00F7434C">
        <w:rPr>
          <w:rFonts w:cs="Times New Roman"/>
          <w:szCs w:val="24"/>
        </w:rPr>
        <w:t xml:space="preserve"> (2019) P06009</w:t>
      </w:r>
      <w:r w:rsidRPr="00F7434C">
        <w:rPr>
          <w:rFonts w:cs="Times New Roman"/>
          <w:szCs w:val="24"/>
          <w:lang w:val="sr-Cyrl-RS"/>
        </w:rPr>
        <w:t xml:space="preserve">  </w:t>
      </w:r>
    </w:p>
    <w:p w14:paraId="19AC32BB" w14:textId="77777777" w:rsidR="006D6F62" w:rsidRPr="00F7434C" w:rsidRDefault="006D6F62" w:rsidP="00F7434C">
      <w:pPr>
        <w:pStyle w:val="ListParagraph"/>
        <w:numPr>
          <w:ilvl w:val="0"/>
          <w:numId w:val="19"/>
        </w:numPr>
        <w:spacing w:after="120"/>
        <w:contextualSpacing w:val="0"/>
        <w:jc w:val="both"/>
        <w:rPr>
          <w:rFonts w:cs="Times New Roman"/>
          <w:color w:val="000000"/>
          <w:szCs w:val="24"/>
          <w:shd w:val="clear" w:color="auto" w:fill="FFFFFF"/>
        </w:rPr>
      </w:pPr>
      <w:r w:rsidRPr="00F7434C">
        <w:rPr>
          <w:rFonts w:cs="Times New Roman"/>
          <w:color w:val="000000"/>
          <w:szCs w:val="24"/>
          <w:shd w:val="clear" w:color="auto" w:fill="FFFFFF"/>
        </w:rPr>
        <w:t xml:space="preserve">Vesna </w:t>
      </w:r>
      <w:proofErr w:type="spellStart"/>
      <w:r w:rsidRPr="00F7434C">
        <w:rPr>
          <w:rFonts w:cs="Times New Roman"/>
          <w:color w:val="000000"/>
          <w:szCs w:val="24"/>
          <w:shd w:val="clear" w:color="auto" w:fill="FFFFFF"/>
        </w:rPr>
        <w:t>Manić</w:t>
      </w:r>
      <w:proofErr w:type="spellEnd"/>
      <w:r w:rsidRPr="00F7434C">
        <w:rPr>
          <w:rFonts w:cs="Times New Roman"/>
          <w:color w:val="000000"/>
          <w:szCs w:val="24"/>
          <w:shd w:val="clear" w:color="auto" w:fill="FFFFFF"/>
        </w:rPr>
        <w:t xml:space="preserve">, Goran </w:t>
      </w:r>
      <w:proofErr w:type="spellStart"/>
      <w:r w:rsidRPr="00F7434C">
        <w:rPr>
          <w:rFonts w:cs="Times New Roman"/>
          <w:color w:val="000000"/>
          <w:szCs w:val="24"/>
          <w:shd w:val="clear" w:color="auto" w:fill="FFFFFF"/>
        </w:rPr>
        <w:t>Manić</w:t>
      </w:r>
      <w:proofErr w:type="spellEnd"/>
      <w:r w:rsidRPr="00F7434C">
        <w:rPr>
          <w:rFonts w:cs="Times New Roman"/>
          <w:color w:val="000000"/>
          <w:szCs w:val="24"/>
          <w:shd w:val="clear" w:color="auto" w:fill="FFFFFF"/>
        </w:rPr>
        <w:t xml:space="preserve">, </w:t>
      </w:r>
      <w:proofErr w:type="spellStart"/>
      <w:r w:rsidRPr="00F7434C">
        <w:rPr>
          <w:rFonts w:cs="Times New Roman"/>
          <w:color w:val="000000"/>
          <w:szCs w:val="24"/>
          <w:shd w:val="clear" w:color="auto" w:fill="FFFFFF"/>
        </w:rPr>
        <w:t>Branko</w:t>
      </w:r>
      <w:proofErr w:type="spellEnd"/>
      <w:r w:rsidRPr="00F7434C">
        <w:rPr>
          <w:rFonts w:cs="Times New Roman"/>
          <w:color w:val="000000"/>
          <w:szCs w:val="24"/>
          <w:shd w:val="clear" w:color="auto" w:fill="FFFFFF"/>
        </w:rPr>
        <w:t xml:space="preserve"> </w:t>
      </w:r>
      <w:proofErr w:type="spellStart"/>
      <w:r w:rsidRPr="00F7434C">
        <w:rPr>
          <w:rFonts w:cs="Times New Roman"/>
          <w:color w:val="000000"/>
          <w:szCs w:val="24"/>
          <w:shd w:val="clear" w:color="auto" w:fill="FFFFFF"/>
        </w:rPr>
        <w:t>Radojković</w:t>
      </w:r>
      <w:proofErr w:type="spellEnd"/>
      <w:r w:rsidRPr="00F7434C">
        <w:rPr>
          <w:rFonts w:cs="Times New Roman"/>
          <w:color w:val="000000"/>
          <w:szCs w:val="24"/>
          <w:shd w:val="clear" w:color="auto" w:fill="FFFFFF"/>
        </w:rPr>
        <w:t xml:space="preserve">, </w:t>
      </w:r>
      <w:proofErr w:type="spellStart"/>
      <w:r w:rsidRPr="00F7434C">
        <w:rPr>
          <w:rFonts w:cs="Times New Roman"/>
          <w:color w:val="000000"/>
          <w:szCs w:val="24"/>
          <w:shd w:val="clear" w:color="auto" w:fill="FFFFFF"/>
        </w:rPr>
        <w:t>Dušica</w:t>
      </w:r>
      <w:proofErr w:type="spellEnd"/>
      <w:r w:rsidRPr="00F7434C">
        <w:rPr>
          <w:rFonts w:cs="Times New Roman"/>
          <w:color w:val="000000"/>
          <w:szCs w:val="24"/>
          <w:shd w:val="clear" w:color="auto" w:fill="FFFFFF"/>
        </w:rPr>
        <w:t xml:space="preserve"> </w:t>
      </w:r>
      <w:proofErr w:type="spellStart"/>
      <w:r w:rsidRPr="00F7434C">
        <w:rPr>
          <w:rFonts w:cs="Times New Roman"/>
          <w:color w:val="000000"/>
          <w:szCs w:val="24"/>
          <w:shd w:val="clear" w:color="auto" w:fill="FFFFFF"/>
        </w:rPr>
        <w:t>Vučić</w:t>
      </w:r>
      <w:proofErr w:type="spellEnd"/>
      <w:r w:rsidRPr="00F7434C">
        <w:rPr>
          <w:rFonts w:cs="Times New Roman"/>
          <w:color w:val="000000"/>
          <w:szCs w:val="24"/>
          <w:shd w:val="clear" w:color="auto" w:fill="FFFFFF"/>
        </w:rPr>
        <w:t xml:space="preserve">, </w:t>
      </w:r>
      <w:proofErr w:type="spellStart"/>
      <w:r w:rsidRPr="00F7434C">
        <w:rPr>
          <w:rFonts w:cs="Times New Roman"/>
          <w:color w:val="000000"/>
          <w:szCs w:val="24"/>
          <w:shd w:val="clear" w:color="auto" w:fill="FFFFFF"/>
        </w:rPr>
        <w:t>Dragoslav</w:t>
      </w:r>
      <w:proofErr w:type="spellEnd"/>
      <w:r w:rsidRPr="00F7434C">
        <w:rPr>
          <w:rFonts w:cs="Times New Roman"/>
          <w:color w:val="000000"/>
          <w:szCs w:val="24"/>
          <w:shd w:val="clear" w:color="auto" w:fill="FFFFFF"/>
        </w:rPr>
        <w:t xml:space="preserve"> </w:t>
      </w:r>
      <w:proofErr w:type="spellStart"/>
      <w:r w:rsidRPr="00F7434C">
        <w:rPr>
          <w:rFonts w:cs="Times New Roman"/>
          <w:color w:val="000000"/>
          <w:szCs w:val="24"/>
          <w:shd w:val="clear" w:color="auto" w:fill="FFFFFF"/>
        </w:rPr>
        <w:t>Nikezić</w:t>
      </w:r>
      <w:proofErr w:type="spellEnd"/>
      <w:r w:rsidRPr="00F7434C">
        <w:rPr>
          <w:rFonts w:cs="Times New Roman"/>
          <w:color w:val="000000"/>
          <w:szCs w:val="24"/>
          <w:shd w:val="clear" w:color="auto" w:fill="FFFFFF"/>
        </w:rPr>
        <w:t xml:space="preserve">, Dragana </w:t>
      </w:r>
      <w:proofErr w:type="spellStart"/>
      <w:r w:rsidRPr="00F7434C">
        <w:rPr>
          <w:rFonts w:cs="Times New Roman"/>
          <w:color w:val="000000"/>
          <w:szCs w:val="24"/>
          <w:shd w:val="clear" w:color="auto" w:fill="FFFFFF"/>
        </w:rPr>
        <w:t>Krstić</w:t>
      </w:r>
      <w:proofErr w:type="spellEnd"/>
      <w:r w:rsidRPr="00F7434C">
        <w:rPr>
          <w:rFonts w:cs="Times New Roman"/>
          <w:color w:val="000000"/>
          <w:szCs w:val="24"/>
          <w:shd w:val="clear" w:color="auto" w:fill="FFFFFF"/>
        </w:rPr>
        <w:t xml:space="preserve"> “</w:t>
      </w:r>
      <w:r w:rsidRPr="00F7434C">
        <w:rPr>
          <w:rFonts w:cs="Times New Roman"/>
          <w:i/>
          <w:color w:val="000000"/>
          <w:szCs w:val="24"/>
          <w:shd w:val="clear" w:color="auto" w:fill="FFFFFF"/>
        </w:rPr>
        <w:t xml:space="preserve">Radioactivity of soil in the region of the town of </w:t>
      </w:r>
      <w:proofErr w:type="spellStart"/>
      <w:r w:rsidRPr="00F7434C">
        <w:rPr>
          <w:rFonts w:cs="Times New Roman"/>
          <w:i/>
          <w:color w:val="000000"/>
          <w:szCs w:val="24"/>
          <w:shd w:val="clear" w:color="auto" w:fill="FFFFFF"/>
        </w:rPr>
        <w:t>Niš</w:t>
      </w:r>
      <w:proofErr w:type="spellEnd"/>
      <w:r w:rsidRPr="00F7434C">
        <w:rPr>
          <w:rFonts w:cs="Times New Roman"/>
          <w:i/>
          <w:color w:val="000000"/>
          <w:szCs w:val="24"/>
          <w:shd w:val="clear" w:color="auto" w:fill="FFFFFF"/>
        </w:rPr>
        <w:t>, Serbia</w:t>
      </w:r>
      <w:r w:rsidRPr="00F7434C">
        <w:rPr>
          <w:rFonts w:cs="Times New Roman"/>
          <w:color w:val="000000"/>
          <w:szCs w:val="24"/>
          <w:shd w:val="clear" w:color="auto" w:fill="FFFFFF"/>
        </w:rPr>
        <w:t xml:space="preserve">”, Radiation Protection Dosimetry (2019), </w:t>
      </w:r>
      <w:proofErr w:type="spellStart"/>
      <w:r w:rsidRPr="00F7434C">
        <w:rPr>
          <w:rFonts w:cs="Times New Roman"/>
          <w:color w:val="000000"/>
          <w:szCs w:val="24"/>
          <w:shd w:val="clear" w:color="auto" w:fill="FFFFFF"/>
        </w:rPr>
        <w:t>doi</w:t>
      </w:r>
      <w:proofErr w:type="spellEnd"/>
      <w:r w:rsidRPr="00F7434C">
        <w:rPr>
          <w:rFonts w:cs="Times New Roman"/>
          <w:color w:val="000000"/>
          <w:szCs w:val="24"/>
          <w:shd w:val="clear" w:color="auto" w:fill="FFFFFF"/>
        </w:rPr>
        <w:t>: 10.1093/</w:t>
      </w:r>
      <w:proofErr w:type="spellStart"/>
      <w:r w:rsidRPr="00F7434C">
        <w:rPr>
          <w:rFonts w:cs="Times New Roman"/>
          <w:color w:val="000000"/>
          <w:szCs w:val="24"/>
          <w:shd w:val="clear" w:color="auto" w:fill="FFFFFF"/>
        </w:rPr>
        <w:t>rpd</w:t>
      </w:r>
      <w:proofErr w:type="spellEnd"/>
      <w:r w:rsidRPr="00F7434C">
        <w:rPr>
          <w:rFonts w:cs="Times New Roman"/>
          <w:color w:val="000000"/>
          <w:szCs w:val="24"/>
          <w:shd w:val="clear" w:color="auto" w:fill="FFFFFF"/>
        </w:rPr>
        <w:t>/ncz034</w:t>
      </w:r>
    </w:p>
    <w:p w14:paraId="7E22F743" w14:textId="77777777" w:rsidR="006D6F62" w:rsidRPr="00F7434C" w:rsidRDefault="006D6F62" w:rsidP="00F7434C">
      <w:pPr>
        <w:pStyle w:val="ListParagraph"/>
        <w:numPr>
          <w:ilvl w:val="0"/>
          <w:numId w:val="19"/>
        </w:numPr>
        <w:spacing w:after="120"/>
        <w:contextualSpacing w:val="0"/>
        <w:jc w:val="both"/>
        <w:rPr>
          <w:rFonts w:cs="Times New Roman"/>
          <w:color w:val="000000" w:themeColor="text1"/>
          <w:szCs w:val="24"/>
          <w:shd w:val="clear" w:color="auto" w:fill="FFFFFF"/>
        </w:rPr>
      </w:pPr>
      <w:r w:rsidRPr="00F7434C">
        <w:rPr>
          <w:rFonts w:cs="Times New Roman"/>
          <w:bCs/>
          <w:color w:val="000000" w:themeColor="text1"/>
          <w:szCs w:val="24"/>
          <w:shd w:val="clear" w:color="auto" w:fill="FFFFFF"/>
          <w:lang w:val="en-GB"/>
        </w:rPr>
        <w:t xml:space="preserve">M. </w:t>
      </w:r>
      <w:proofErr w:type="spellStart"/>
      <w:r w:rsidRPr="00F7434C">
        <w:rPr>
          <w:rFonts w:cs="Times New Roman"/>
          <w:bCs/>
          <w:color w:val="000000" w:themeColor="text1"/>
          <w:szCs w:val="24"/>
          <w:shd w:val="clear" w:color="auto" w:fill="FFFFFF"/>
          <w:lang w:val="en-GB"/>
        </w:rPr>
        <w:t>Arsenijevic</w:t>
      </w:r>
      <w:proofErr w:type="spellEnd"/>
      <w:r w:rsidRPr="00F7434C">
        <w:rPr>
          <w:rFonts w:cs="Times New Roman"/>
          <w:bCs/>
          <w:color w:val="000000" w:themeColor="text1"/>
          <w:szCs w:val="24"/>
          <w:shd w:val="clear" w:color="auto" w:fill="FFFFFF"/>
          <w:lang w:val="en-GB"/>
        </w:rPr>
        <w:t xml:space="preserve">, J. </w:t>
      </w:r>
      <w:proofErr w:type="spellStart"/>
      <w:r w:rsidRPr="00F7434C">
        <w:rPr>
          <w:rFonts w:cs="Times New Roman"/>
          <w:bCs/>
          <w:color w:val="000000" w:themeColor="text1"/>
          <w:szCs w:val="24"/>
          <w:shd w:val="clear" w:color="auto" w:fill="FFFFFF"/>
          <w:lang w:val="en-GB"/>
        </w:rPr>
        <w:t>Jeknic-Dugic</w:t>
      </w:r>
      <w:proofErr w:type="spellEnd"/>
      <w:r w:rsidRPr="00F7434C">
        <w:rPr>
          <w:rFonts w:cs="Times New Roman"/>
          <w:bCs/>
          <w:color w:val="000000" w:themeColor="text1"/>
          <w:szCs w:val="24"/>
          <w:shd w:val="clear" w:color="auto" w:fill="FFFFFF"/>
          <w:lang w:val="en-GB"/>
        </w:rPr>
        <w:t xml:space="preserve">, M. </w:t>
      </w:r>
      <w:proofErr w:type="spellStart"/>
      <w:r w:rsidRPr="00F7434C">
        <w:rPr>
          <w:rFonts w:cs="Times New Roman"/>
          <w:bCs/>
          <w:color w:val="000000" w:themeColor="text1"/>
          <w:szCs w:val="24"/>
          <w:shd w:val="clear" w:color="auto" w:fill="FFFFFF"/>
          <w:lang w:val="en-GB"/>
        </w:rPr>
        <w:t>Dugic</w:t>
      </w:r>
      <w:proofErr w:type="spellEnd"/>
      <w:r w:rsidRPr="00F7434C">
        <w:rPr>
          <w:rFonts w:cs="Times New Roman"/>
          <w:bCs/>
          <w:color w:val="000000" w:themeColor="text1"/>
          <w:szCs w:val="24"/>
          <w:shd w:val="clear" w:color="auto" w:fill="FFFFFF"/>
          <w:lang w:val="en-GB"/>
        </w:rPr>
        <w:t xml:space="preserve">, </w:t>
      </w:r>
      <w:r w:rsidRPr="00F7434C">
        <w:rPr>
          <w:rFonts w:cs="Times New Roman"/>
          <w:bCs/>
          <w:i/>
          <w:iCs/>
          <w:color w:val="000000" w:themeColor="text1"/>
          <w:szCs w:val="24"/>
          <w:shd w:val="clear" w:color="auto" w:fill="FFFFFF"/>
          <w:lang w:val="en-GB"/>
        </w:rPr>
        <w:t>Complete Positivity on the Subsystems Level</w:t>
      </w:r>
      <w:r w:rsidRPr="00F7434C">
        <w:rPr>
          <w:rFonts w:cs="Times New Roman"/>
          <w:bCs/>
          <w:color w:val="000000" w:themeColor="text1"/>
          <w:szCs w:val="24"/>
          <w:shd w:val="clear" w:color="auto" w:fill="FFFFFF"/>
          <w:lang w:val="en-GB"/>
        </w:rPr>
        <w:t>, International Journal of Theoretical Physics, 57 (2018) 3492</w:t>
      </w:r>
    </w:p>
    <w:p w14:paraId="1E74C28C" w14:textId="77777777" w:rsidR="006D6F62" w:rsidRPr="00F7434C" w:rsidRDefault="006D6F62" w:rsidP="00F7434C">
      <w:pPr>
        <w:pStyle w:val="ListParagraph"/>
        <w:numPr>
          <w:ilvl w:val="0"/>
          <w:numId w:val="19"/>
        </w:numPr>
        <w:spacing w:after="120"/>
        <w:contextualSpacing w:val="0"/>
        <w:jc w:val="both"/>
        <w:rPr>
          <w:rStyle w:val="StrongEmphasis"/>
          <w:rFonts w:cs="Times New Roman"/>
          <w:bCs w:val="0"/>
          <w:color w:val="000000" w:themeColor="text1"/>
          <w:szCs w:val="24"/>
          <w:shd w:val="clear" w:color="auto" w:fill="FFFFFF"/>
        </w:rPr>
      </w:pPr>
      <w:r w:rsidRPr="00F7434C">
        <w:rPr>
          <w:rStyle w:val="StrongEmphasis"/>
          <w:rFonts w:cs="Times New Roman"/>
          <w:color w:val="000000" w:themeColor="text1"/>
          <w:szCs w:val="24"/>
          <w:lang w:val="en-GB"/>
        </w:rPr>
        <w:t xml:space="preserve">D.D. Dimitrijevic, N. </w:t>
      </w:r>
      <w:proofErr w:type="spellStart"/>
      <w:r w:rsidRPr="00F7434C">
        <w:rPr>
          <w:rStyle w:val="StrongEmphasis"/>
          <w:rFonts w:cs="Times New Roman"/>
          <w:color w:val="000000" w:themeColor="text1"/>
          <w:szCs w:val="24"/>
          <w:lang w:val="en-GB"/>
        </w:rPr>
        <w:t>Bilić</w:t>
      </w:r>
      <w:proofErr w:type="spellEnd"/>
      <w:r w:rsidRPr="00F7434C">
        <w:rPr>
          <w:rStyle w:val="StrongEmphasis"/>
          <w:rFonts w:cs="Times New Roman"/>
          <w:color w:val="000000" w:themeColor="text1"/>
          <w:szCs w:val="24"/>
          <w:lang w:val="en-GB"/>
        </w:rPr>
        <w:t xml:space="preserve">, G.S. Djordjevic, M. Milosevic, M. Stojanovic, </w:t>
      </w:r>
      <w:r w:rsidRPr="00F7434C">
        <w:rPr>
          <w:rStyle w:val="StrongEmphasis"/>
          <w:rFonts w:cs="Times New Roman"/>
          <w:i/>
          <w:iCs/>
          <w:color w:val="000000" w:themeColor="text1"/>
          <w:szCs w:val="24"/>
          <w:lang w:val="en-GB"/>
        </w:rPr>
        <w:t xml:space="preserve">Tachyon scalar field in a </w:t>
      </w:r>
      <w:proofErr w:type="spellStart"/>
      <w:r w:rsidRPr="00F7434C">
        <w:rPr>
          <w:rStyle w:val="StrongEmphasis"/>
          <w:rFonts w:cs="Times New Roman"/>
          <w:i/>
          <w:iCs/>
          <w:color w:val="000000" w:themeColor="text1"/>
          <w:szCs w:val="24"/>
          <w:lang w:val="en-GB"/>
        </w:rPr>
        <w:t>braneworld</w:t>
      </w:r>
      <w:proofErr w:type="spellEnd"/>
      <w:r w:rsidRPr="00F7434C">
        <w:rPr>
          <w:rStyle w:val="StrongEmphasis"/>
          <w:rFonts w:cs="Times New Roman"/>
          <w:i/>
          <w:iCs/>
          <w:color w:val="000000" w:themeColor="text1"/>
          <w:szCs w:val="24"/>
          <w:lang w:val="en-GB"/>
        </w:rPr>
        <w:t xml:space="preserve"> cosmology</w:t>
      </w:r>
      <w:r w:rsidRPr="00F7434C">
        <w:rPr>
          <w:rStyle w:val="StrongEmphasis"/>
          <w:rFonts w:cs="Times New Roman"/>
          <w:color w:val="000000" w:themeColor="text1"/>
          <w:szCs w:val="24"/>
          <w:lang w:val="en-GB"/>
        </w:rPr>
        <w:t>, Int. J. Mod. Phys. A. 33 (2018) 1845017.</w:t>
      </w:r>
    </w:p>
    <w:p w14:paraId="00583C6C" w14:textId="77777777" w:rsidR="006D6F62" w:rsidRPr="00F7434C" w:rsidRDefault="006D6F62" w:rsidP="00F7434C">
      <w:pPr>
        <w:pStyle w:val="ListParagraph"/>
        <w:numPr>
          <w:ilvl w:val="0"/>
          <w:numId w:val="19"/>
        </w:numPr>
        <w:spacing w:after="120"/>
        <w:contextualSpacing w:val="0"/>
        <w:jc w:val="both"/>
        <w:rPr>
          <w:rFonts w:cs="Times New Roman"/>
          <w:color w:val="000000" w:themeColor="text1"/>
          <w:szCs w:val="24"/>
          <w:shd w:val="clear" w:color="auto" w:fill="FFFFFF"/>
        </w:rPr>
      </w:pPr>
      <w:r w:rsidRPr="00F7434C">
        <w:rPr>
          <w:rFonts w:cs="Times New Roman"/>
          <w:bCs/>
          <w:color w:val="000000" w:themeColor="text1"/>
          <w:szCs w:val="24"/>
          <w:shd w:val="clear" w:color="auto" w:fill="FFFFFF"/>
          <w:lang w:val="en-GB"/>
        </w:rPr>
        <w:t xml:space="preserve">I. Mancev, N. Milojevic, Dz. </w:t>
      </w:r>
      <w:proofErr w:type="spellStart"/>
      <w:r w:rsidRPr="00F7434C">
        <w:rPr>
          <w:rFonts w:cs="Times New Roman"/>
          <w:bCs/>
          <w:color w:val="000000" w:themeColor="text1"/>
          <w:szCs w:val="24"/>
          <w:shd w:val="clear" w:color="auto" w:fill="FFFFFF"/>
          <w:lang w:val="en-GB"/>
        </w:rPr>
        <w:t>Belkic</w:t>
      </w:r>
      <w:proofErr w:type="spellEnd"/>
      <w:r w:rsidRPr="00F7434C">
        <w:rPr>
          <w:rFonts w:cs="Times New Roman"/>
          <w:bCs/>
          <w:color w:val="000000" w:themeColor="text1"/>
          <w:szCs w:val="24"/>
          <w:shd w:val="clear" w:color="auto" w:fill="FFFFFF"/>
          <w:lang w:val="en-GB"/>
        </w:rPr>
        <w:t xml:space="preserve">, </w:t>
      </w:r>
      <w:r w:rsidRPr="00F7434C">
        <w:rPr>
          <w:rFonts w:cs="Times New Roman"/>
          <w:bCs/>
          <w:i/>
          <w:iCs/>
          <w:color w:val="000000" w:themeColor="text1"/>
          <w:szCs w:val="24"/>
          <w:shd w:val="clear" w:color="auto" w:fill="FFFFFF"/>
          <w:lang w:val="en-GB"/>
        </w:rPr>
        <w:t>Electron Capture by Bare Projectiles from Multi-Electron Targets</w:t>
      </w:r>
      <w:r w:rsidRPr="00F7434C">
        <w:rPr>
          <w:rFonts w:cs="Times New Roman"/>
          <w:bCs/>
          <w:color w:val="000000" w:themeColor="text1"/>
          <w:szCs w:val="24"/>
          <w:shd w:val="clear" w:color="auto" w:fill="FFFFFF"/>
          <w:lang w:val="en-GB"/>
        </w:rPr>
        <w:t>, European Physical Journal D, 72 (2018) 209.</w:t>
      </w:r>
    </w:p>
    <w:p w14:paraId="54129A41" w14:textId="77777777" w:rsidR="006D6F62" w:rsidRPr="00F7434C" w:rsidRDefault="006D6F62" w:rsidP="00F7434C">
      <w:pPr>
        <w:pStyle w:val="ListParagraph"/>
        <w:numPr>
          <w:ilvl w:val="0"/>
          <w:numId w:val="19"/>
        </w:numPr>
        <w:spacing w:after="120"/>
        <w:contextualSpacing w:val="0"/>
        <w:jc w:val="both"/>
        <w:rPr>
          <w:rFonts w:cs="Times New Roman"/>
          <w:color w:val="000000" w:themeColor="text1"/>
          <w:szCs w:val="24"/>
          <w:shd w:val="clear" w:color="auto" w:fill="FFFFFF"/>
        </w:rPr>
      </w:pPr>
      <w:r w:rsidRPr="00F7434C">
        <w:rPr>
          <w:rFonts w:cs="Times New Roman"/>
          <w:bCs/>
          <w:color w:val="000000" w:themeColor="text1"/>
          <w:szCs w:val="24"/>
          <w:shd w:val="clear" w:color="auto" w:fill="FFFFFF"/>
          <w:lang w:val="en-GB"/>
        </w:rPr>
        <w:t xml:space="preserve">M. </w:t>
      </w:r>
      <w:proofErr w:type="spellStart"/>
      <w:r w:rsidRPr="00F7434C">
        <w:rPr>
          <w:rFonts w:cs="Times New Roman"/>
          <w:bCs/>
          <w:color w:val="000000" w:themeColor="text1"/>
          <w:szCs w:val="24"/>
          <w:shd w:val="clear" w:color="auto" w:fill="FFFFFF"/>
          <w:lang w:val="en-GB"/>
        </w:rPr>
        <w:t>Milošević</w:t>
      </w:r>
      <w:proofErr w:type="spellEnd"/>
      <w:r w:rsidRPr="00F7434C">
        <w:rPr>
          <w:rFonts w:cs="Times New Roman"/>
          <w:bCs/>
          <w:color w:val="000000" w:themeColor="text1"/>
          <w:szCs w:val="24"/>
          <w:shd w:val="clear" w:color="auto" w:fill="FFFFFF"/>
          <w:lang w:val="en-GB"/>
        </w:rPr>
        <w:t xml:space="preserve">, M.A. </w:t>
      </w:r>
      <w:proofErr w:type="spellStart"/>
      <w:r w:rsidRPr="00F7434C">
        <w:rPr>
          <w:rFonts w:cs="Times New Roman"/>
          <w:bCs/>
          <w:color w:val="000000" w:themeColor="text1"/>
          <w:szCs w:val="24"/>
          <w:shd w:val="clear" w:color="auto" w:fill="FFFFFF"/>
          <w:lang w:val="en-GB"/>
        </w:rPr>
        <w:t>Pursiainen</w:t>
      </w:r>
      <w:proofErr w:type="spellEnd"/>
      <w:r w:rsidRPr="00F7434C">
        <w:rPr>
          <w:rFonts w:cs="Times New Roman"/>
          <w:bCs/>
          <w:color w:val="000000" w:themeColor="text1"/>
          <w:szCs w:val="24"/>
          <w:shd w:val="clear" w:color="auto" w:fill="FFFFFF"/>
          <w:lang w:val="en-GB"/>
        </w:rPr>
        <w:t xml:space="preserve">, P. Jovanović, L.Č. </w:t>
      </w:r>
      <w:proofErr w:type="spellStart"/>
      <w:r w:rsidRPr="00F7434C">
        <w:rPr>
          <w:rFonts w:cs="Times New Roman"/>
          <w:bCs/>
          <w:color w:val="000000" w:themeColor="text1"/>
          <w:szCs w:val="24"/>
          <w:shd w:val="clear" w:color="auto" w:fill="FFFFFF"/>
          <w:lang w:val="en-GB"/>
        </w:rPr>
        <w:t>Popović</w:t>
      </w:r>
      <w:proofErr w:type="spellEnd"/>
      <w:r w:rsidRPr="00F7434C">
        <w:rPr>
          <w:rFonts w:cs="Times New Roman"/>
          <w:bCs/>
          <w:color w:val="000000" w:themeColor="text1"/>
          <w:szCs w:val="24"/>
          <w:shd w:val="clear" w:color="auto" w:fill="FFFFFF"/>
          <w:lang w:val="en-GB"/>
        </w:rPr>
        <w:t xml:space="preserve">, </w:t>
      </w:r>
      <w:proofErr w:type="gramStart"/>
      <w:r w:rsidRPr="00F7434C">
        <w:rPr>
          <w:rFonts w:cs="Times New Roman"/>
          <w:bCs/>
          <w:i/>
          <w:iCs/>
          <w:color w:val="000000" w:themeColor="text1"/>
          <w:szCs w:val="24"/>
          <w:shd w:val="clear" w:color="auto" w:fill="FFFFFF"/>
          <w:lang w:val="en-GB"/>
        </w:rPr>
        <w:t>The</w:t>
      </w:r>
      <w:proofErr w:type="gramEnd"/>
      <w:r w:rsidRPr="00F7434C">
        <w:rPr>
          <w:rFonts w:cs="Times New Roman"/>
          <w:bCs/>
          <w:i/>
          <w:iCs/>
          <w:color w:val="000000" w:themeColor="text1"/>
          <w:szCs w:val="24"/>
          <w:shd w:val="clear" w:color="auto" w:fill="FFFFFF"/>
          <w:lang w:val="en-GB"/>
        </w:rPr>
        <w:t xml:space="preserve"> shape of Fe Kα line emitted from relativistic accretion disc around AGN black holes</w:t>
      </w:r>
      <w:r w:rsidRPr="00F7434C">
        <w:rPr>
          <w:rFonts w:cs="Times New Roman"/>
          <w:bCs/>
          <w:color w:val="000000" w:themeColor="text1"/>
          <w:szCs w:val="24"/>
          <w:shd w:val="clear" w:color="auto" w:fill="FFFFFF"/>
          <w:lang w:val="en-GB"/>
        </w:rPr>
        <w:t>, Int. J. Mod. Phys. A. 33 (2018) 1845016</w:t>
      </w:r>
    </w:p>
    <w:p w14:paraId="68B49118" w14:textId="77777777" w:rsidR="006D6F62" w:rsidRPr="00F7434C" w:rsidRDefault="006D6F62" w:rsidP="00F7434C">
      <w:pPr>
        <w:pStyle w:val="ListParagraph"/>
        <w:numPr>
          <w:ilvl w:val="0"/>
          <w:numId w:val="19"/>
        </w:numPr>
        <w:spacing w:after="120"/>
        <w:contextualSpacing w:val="0"/>
        <w:jc w:val="both"/>
        <w:rPr>
          <w:rFonts w:cs="Times New Roman"/>
          <w:color w:val="000000" w:themeColor="text1"/>
          <w:szCs w:val="24"/>
          <w:shd w:val="clear" w:color="auto" w:fill="FFFFFF"/>
        </w:rPr>
      </w:pPr>
      <w:proofErr w:type="spellStart"/>
      <w:r w:rsidRPr="00F7434C">
        <w:rPr>
          <w:rFonts w:cs="Times New Roman"/>
          <w:bCs/>
          <w:color w:val="000000" w:themeColor="text1"/>
          <w:szCs w:val="24"/>
          <w:shd w:val="clear" w:color="auto" w:fill="FFFFFF"/>
          <w:lang w:val="en-GB"/>
        </w:rPr>
        <w:t>Lj</w:t>
      </w:r>
      <w:proofErr w:type="spellEnd"/>
      <w:r w:rsidRPr="00F7434C">
        <w:rPr>
          <w:rFonts w:cs="Times New Roman"/>
          <w:bCs/>
          <w:color w:val="000000" w:themeColor="text1"/>
          <w:szCs w:val="24"/>
          <w:shd w:val="clear" w:color="auto" w:fill="FFFFFF"/>
          <w:lang w:val="en-GB"/>
        </w:rPr>
        <w:t xml:space="preserve">. Nesic, D. </w:t>
      </w:r>
      <w:proofErr w:type="spellStart"/>
      <w:r w:rsidRPr="00F7434C">
        <w:rPr>
          <w:rFonts w:cs="Times New Roman"/>
          <w:bCs/>
          <w:color w:val="000000" w:themeColor="text1"/>
          <w:szCs w:val="24"/>
          <w:shd w:val="clear" w:color="auto" w:fill="FFFFFF"/>
          <w:lang w:val="en-GB"/>
        </w:rPr>
        <w:t>Radovancevic</w:t>
      </w:r>
      <w:proofErr w:type="spellEnd"/>
      <w:r w:rsidRPr="00F7434C">
        <w:rPr>
          <w:rFonts w:cs="Times New Roman"/>
          <w:bCs/>
          <w:color w:val="000000" w:themeColor="text1"/>
          <w:szCs w:val="24"/>
          <w:shd w:val="clear" w:color="auto" w:fill="FFFFFF"/>
          <w:lang w:val="en-GB"/>
        </w:rPr>
        <w:t xml:space="preserve">, </w:t>
      </w:r>
      <w:r w:rsidRPr="00F7434C">
        <w:rPr>
          <w:rFonts w:cs="Times New Roman"/>
          <w:bCs/>
          <w:i/>
          <w:iCs/>
          <w:color w:val="000000" w:themeColor="text1"/>
          <w:szCs w:val="24"/>
          <w:shd w:val="clear" w:color="auto" w:fill="FFFFFF"/>
          <w:lang w:val="en-GB"/>
        </w:rPr>
        <w:t>Size of the early universe and GUP</w:t>
      </w:r>
      <w:r w:rsidRPr="00F7434C">
        <w:rPr>
          <w:rFonts w:cs="Times New Roman"/>
          <w:bCs/>
          <w:color w:val="000000" w:themeColor="text1"/>
          <w:szCs w:val="24"/>
          <w:shd w:val="clear" w:color="auto" w:fill="FFFFFF"/>
          <w:lang w:val="en-GB"/>
        </w:rPr>
        <w:t>, Modern Physics Letters A 34 (2019) 1950178</w:t>
      </w:r>
    </w:p>
    <w:p w14:paraId="699E5139" w14:textId="77777777" w:rsidR="00B0405E" w:rsidRDefault="00B0405E" w:rsidP="00F7434C">
      <w:pPr>
        <w:spacing w:after="120"/>
        <w:jc w:val="both"/>
        <w:rPr>
          <w:rFonts w:ascii="Times New Roman" w:hAnsi="Times New Roman" w:cs="Times New Roman"/>
          <w:b/>
          <w:bCs/>
          <w:iCs/>
          <w:sz w:val="24"/>
          <w:szCs w:val="24"/>
          <w:lang w:val="sr-Cyrl-RS"/>
        </w:rPr>
      </w:pPr>
    </w:p>
    <w:p w14:paraId="5F241F26" w14:textId="77777777" w:rsidR="00B0405E" w:rsidRDefault="00B0405E" w:rsidP="00F7434C">
      <w:pPr>
        <w:spacing w:after="120"/>
        <w:jc w:val="both"/>
        <w:rPr>
          <w:rFonts w:ascii="Times New Roman" w:hAnsi="Times New Roman" w:cs="Times New Roman"/>
          <w:b/>
          <w:bCs/>
          <w:iCs/>
          <w:sz w:val="24"/>
          <w:szCs w:val="24"/>
          <w:lang w:val="sr-Cyrl-RS"/>
        </w:rPr>
      </w:pPr>
    </w:p>
    <w:p w14:paraId="722F3A01" w14:textId="799EE0D4" w:rsidR="006D6F62" w:rsidRPr="00F7434C" w:rsidRDefault="006D6F62" w:rsidP="00F7434C">
      <w:pPr>
        <w:spacing w:after="120"/>
        <w:jc w:val="both"/>
        <w:rPr>
          <w:rFonts w:ascii="Times New Roman" w:hAnsi="Times New Roman" w:cs="Times New Roman"/>
          <w:b/>
          <w:bCs/>
          <w:iCs/>
          <w:sz w:val="24"/>
          <w:szCs w:val="24"/>
          <w:lang w:val="sr-Cyrl-RS"/>
        </w:rPr>
      </w:pPr>
      <w:r w:rsidRPr="00F7434C">
        <w:rPr>
          <w:rFonts w:ascii="Times New Roman" w:hAnsi="Times New Roman" w:cs="Times New Roman"/>
          <w:b/>
          <w:bCs/>
          <w:iCs/>
          <w:sz w:val="24"/>
          <w:szCs w:val="24"/>
          <w:lang w:val="sr-Cyrl-RS"/>
        </w:rPr>
        <w:lastRenderedPageBreak/>
        <w:t>М31</w:t>
      </w:r>
    </w:p>
    <w:p w14:paraId="18D134F9" w14:textId="77777777" w:rsidR="006D6F62" w:rsidRPr="00F7434C" w:rsidRDefault="006D6F62" w:rsidP="00F7434C">
      <w:pPr>
        <w:pStyle w:val="ListParagraph"/>
        <w:numPr>
          <w:ilvl w:val="0"/>
          <w:numId w:val="19"/>
        </w:numPr>
        <w:spacing w:after="120"/>
        <w:contextualSpacing w:val="0"/>
        <w:jc w:val="both"/>
        <w:rPr>
          <w:rFonts w:cs="Times New Roman"/>
          <w:color w:val="000000" w:themeColor="text1"/>
          <w:szCs w:val="24"/>
          <w:lang w:val="sr-Cyrl-RS"/>
        </w:rPr>
      </w:pPr>
      <w:r w:rsidRPr="00F7434C">
        <w:rPr>
          <w:rFonts w:cs="Times New Roman"/>
          <w:color w:val="000000" w:themeColor="text1"/>
          <w:szCs w:val="24"/>
          <w:lang w:val="sr-Cyrl-RS"/>
        </w:rPr>
        <w:t xml:space="preserve"> </w:t>
      </w:r>
      <w:r w:rsidRPr="00F7434C">
        <w:rPr>
          <w:rFonts w:cs="Times New Roman"/>
          <w:bCs/>
          <w:color w:val="000000" w:themeColor="text1"/>
          <w:szCs w:val="24"/>
          <w:lang w:val="en-GB"/>
        </w:rPr>
        <w:t xml:space="preserve">M. Milošević, N. </w:t>
      </w:r>
      <w:proofErr w:type="spellStart"/>
      <w:r w:rsidRPr="00F7434C">
        <w:rPr>
          <w:rFonts w:cs="Times New Roman"/>
          <w:bCs/>
          <w:color w:val="000000" w:themeColor="text1"/>
          <w:szCs w:val="24"/>
          <w:lang w:val="en-GB"/>
        </w:rPr>
        <w:t>Bilić</w:t>
      </w:r>
      <w:proofErr w:type="spellEnd"/>
      <w:r w:rsidRPr="00F7434C">
        <w:rPr>
          <w:rFonts w:cs="Times New Roman"/>
          <w:bCs/>
          <w:color w:val="000000" w:themeColor="text1"/>
          <w:szCs w:val="24"/>
          <w:lang w:val="en-GB"/>
        </w:rPr>
        <w:t xml:space="preserve">, D.D. </w:t>
      </w:r>
      <w:proofErr w:type="spellStart"/>
      <w:r w:rsidRPr="00F7434C">
        <w:rPr>
          <w:rFonts w:cs="Times New Roman"/>
          <w:bCs/>
          <w:color w:val="000000" w:themeColor="text1"/>
          <w:szCs w:val="24"/>
          <w:lang w:val="en-GB"/>
        </w:rPr>
        <w:t>Dimitrijević</w:t>
      </w:r>
      <w:proofErr w:type="spellEnd"/>
      <w:r w:rsidRPr="00F7434C">
        <w:rPr>
          <w:rFonts w:cs="Times New Roman"/>
          <w:bCs/>
          <w:color w:val="000000" w:themeColor="text1"/>
          <w:szCs w:val="24"/>
          <w:lang w:val="en-GB"/>
        </w:rPr>
        <w:t xml:space="preserve">, G.S. </w:t>
      </w:r>
      <w:proofErr w:type="spellStart"/>
      <w:r w:rsidRPr="00F7434C">
        <w:rPr>
          <w:rFonts w:cs="Times New Roman"/>
          <w:bCs/>
          <w:color w:val="000000" w:themeColor="text1"/>
          <w:szCs w:val="24"/>
          <w:lang w:val="en-GB"/>
        </w:rPr>
        <w:t>Djordjević</w:t>
      </w:r>
      <w:proofErr w:type="spellEnd"/>
      <w:r w:rsidRPr="00F7434C">
        <w:rPr>
          <w:rFonts w:cs="Times New Roman"/>
          <w:bCs/>
          <w:color w:val="000000" w:themeColor="text1"/>
          <w:szCs w:val="24"/>
          <w:lang w:val="en-GB"/>
        </w:rPr>
        <w:t xml:space="preserve">, M. Stojanović, </w:t>
      </w:r>
      <w:r w:rsidRPr="00F7434C">
        <w:rPr>
          <w:rFonts w:cs="Times New Roman"/>
          <w:bCs/>
          <w:i/>
          <w:iCs/>
          <w:color w:val="000000" w:themeColor="text1"/>
          <w:szCs w:val="24"/>
          <w:lang w:val="en-GB"/>
        </w:rPr>
        <w:t>Numerical calculation of Hubble hierarchy parameters and observational parameters of inflation</w:t>
      </w:r>
      <w:r w:rsidRPr="00F7434C">
        <w:rPr>
          <w:rFonts w:cs="Times New Roman"/>
          <w:bCs/>
          <w:color w:val="000000" w:themeColor="text1"/>
          <w:szCs w:val="24"/>
          <w:lang w:val="en-GB"/>
        </w:rPr>
        <w:t xml:space="preserve">, </w:t>
      </w:r>
      <w:proofErr w:type="gramStart"/>
      <w:r w:rsidRPr="00F7434C">
        <w:rPr>
          <w:rFonts w:cs="Times New Roman"/>
          <w:bCs/>
          <w:color w:val="000000" w:themeColor="text1"/>
          <w:szCs w:val="24"/>
          <w:lang w:val="en-GB"/>
        </w:rPr>
        <w:t>in:</w:t>
      </w:r>
      <w:proofErr w:type="gramEnd"/>
      <w:r w:rsidRPr="00F7434C">
        <w:rPr>
          <w:rFonts w:cs="Times New Roman"/>
          <w:bCs/>
          <w:color w:val="000000" w:themeColor="text1"/>
          <w:szCs w:val="24"/>
          <w:lang w:val="en-GB"/>
        </w:rPr>
        <w:t xml:space="preserve"> AIP Conf. Proc. BPU10, 2019: p. 090009.</w:t>
      </w:r>
    </w:p>
    <w:p w14:paraId="24DB08D8" w14:textId="77777777" w:rsidR="006D6F62" w:rsidRPr="00F7434C" w:rsidRDefault="006D6F62" w:rsidP="00F7434C">
      <w:pPr>
        <w:spacing w:after="120"/>
        <w:jc w:val="both"/>
        <w:rPr>
          <w:rFonts w:ascii="Times New Roman" w:hAnsi="Times New Roman" w:cs="Times New Roman"/>
          <w:sz w:val="24"/>
          <w:szCs w:val="24"/>
          <w:lang w:val="sr-Cyrl-RS"/>
        </w:rPr>
      </w:pPr>
      <w:r w:rsidRPr="00F7434C">
        <w:rPr>
          <w:rFonts w:ascii="Times New Roman" w:hAnsi="Times New Roman" w:cs="Times New Roman"/>
          <w:sz w:val="24"/>
          <w:szCs w:val="24"/>
          <w:lang w:val="sr-Cyrl-RS"/>
        </w:rPr>
        <w:t xml:space="preserve"> </w:t>
      </w:r>
      <w:r w:rsidRPr="00F7434C">
        <w:rPr>
          <w:rFonts w:ascii="Times New Roman" w:hAnsi="Times New Roman" w:cs="Times New Roman"/>
          <w:b/>
          <w:bCs/>
          <w:iCs/>
          <w:sz w:val="24"/>
          <w:szCs w:val="24"/>
          <w:lang w:val="sr-Cyrl-RS"/>
        </w:rPr>
        <w:t>М33</w:t>
      </w:r>
    </w:p>
    <w:p w14:paraId="01EEFE98" w14:textId="77777777" w:rsidR="006D6F62" w:rsidRPr="00F7434C" w:rsidRDefault="006D6F62" w:rsidP="00F7434C">
      <w:pPr>
        <w:pStyle w:val="ListParagraph"/>
        <w:numPr>
          <w:ilvl w:val="0"/>
          <w:numId w:val="19"/>
        </w:numPr>
        <w:spacing w:after="120"/>
        <w:contextualSpacing w:val="0"/>
        <w:jc w:val="both"/>
        <w:rPr>
          <w:rFonts w:cs="Times New Roman"/>
          <w:szCs w:val="24"/>
          <w:lang w:val="sr-Cyrl-RS"/>
        </w:rPr>
      </w:pPr>
      <w:r w:rsidRPr="00F7434C">
        <w:rPr>
          <w:rFonts w:cs="Times New Roman"/>
          <w:bCs/>
          <w:szCs w:val="24"/>
        </w:rPr>
        <w:t>Bojana M. Zlatkovic</w:t>
      </w:r>
      <w:r w:rsidRPr="00F7434C">
        <w:rPr>
          <w:rFonts w:cs="Times New Roman"/>
          <w:szCs w:val="24"/>
        </w:rPr>
        <w:t xml:space="preserve">, B. Samardzic: </w:t>
      </w:r>
      <w:r w:rsidRPr="00F7434C">
        <w:rPr>
          <w:rFonts w:cs="Times New Roman"/>
          <w:szCs w:val="24"/>
          <w:lang w:val="sr-Latn-CS"/>
        </w:rPr>
        <w:t xml:space="preserve">“On the spatial chaos appearance in cascade connected nonlinear transportation systems with trapezoidal nonlinearity </w:t>
      </w:r>
      <w:proofErr w:type="gramStart"/>
      <w:r w:rsidRPr="00F7434C">
        <w:rPr>
          <w:rFonts w:cs="Times New Roman"/>
          <w:szCs w:val="24"/>
          <w:lang w:val="sr-Latn-CS"/>
        </w:rPr>
        <w:t>transition“</w:t>
      </w:r>
      <w:proofErr w:type="gramEnd"/>
      <w:r w:rsidRPr="00F7434C">
        <w:rPr>
          <w:rFonts w:cs="Times New Roman"/>
          <w:szCs w:val="24"/>
          <w:lang w:val="sr-Latn-CS"/>
        </w:rPr>
        <w:t>, VIII International Conference – Industrial Engineering and Environmental Protection (IIZS 2018), Zrenjanin, 11.-12. October, 2018, pp. 147-154.</w:t>
      </w:r>
      <w:r w:rsidRPr="00F7434C">
        <w:rPr>
          <w:rFonts w:cs="Times New Roman"/>
          <w:szCs w:val="24"/>
          <w:lang w:val="sr-Cyrl-RS"/>
        </w:rPr>
        <w:t xml:space="preserve">  </w:t>
      </w:r>
      <w:r w:rsidRPr="00F7434C">
        <w:rPr>
          <w:rFonts w:cs="Times New Roman"/>
          <w:i/>
          <w:szCs w:val="24"/>
          <w:lang w:val="sr-Latn-CS"/>
        </w:rPr>
        <w:t>ISBN 978-86-7672-309-6     COBISS.RS-ID 325938183</w:t>
      </w:r>
    </w:p>
    <w:p w14:paraId="48A9C291" w14:textId="77777777" w:rsidR="006D6F62" w:rsidRPr="00F7434C" w:rsidRDefault="006D6F62" w:rsidP="00F7434C">
      <w:pPr>
        <w:pStyle w:val="ListParagraph"/>
        <w:numPr>
          <w:ilvl w:val="0"/>
          <w:numId w:val="19"/>
        </w:numPr>
        <w:spacing w:after="120"/>
        <w:contextualSpacing w:val="0"/>
        <w:jc w:val="both"/>
        <w:rPr>
          <w:rFonts w:cs="Times New Roman"/>
          <w:szCs w:val="24"/>
          <w:lang w:val="sr-Cyrl-RS"/>
        </w:rPr>
      </w:pPr>
      <w:r w:rsidRPr="00F7434C">
        <w:rPr>
          <w:rFonts w:cs="Times New Roman"/>
          <w:szCs w:val="24"/>
        </w:rPr>
        <w:t>Bojana M. Zlatkovic, B. Samardzic:</w:t>
      </w:r>
      <w:r w:rsidRPr="00F7434C">
        <w:rPr>
          <w:rFonts w:cs="Times New Roman"/>
          <w:szCs w:val="24"/>
          <w:lang w:val="sr-Latn-CS"/>
        </w:rPr>
        <w:t xml:space="preserve"> “Matlab/Simscape modelling and simulation of the second order </w:t>
      </w:r>
      <w:proofErr w:type="gramStart"/>
      <w:r w:rsidRPr="00F7434C">
        <w:rPr>
          <w:rFonts w:cs="Times New Roman"/>
          <w:szCs w:val="24"/>
          <w:lang w:val="sr-Latn-CS"/>
        </w:rPr>
        <w:t>transducers“</w:t>
      </w:r>
      <w:proofErr w:type="gramEnd"/>
      <w:r w:rsidRPr="00F7434C">
        <w:rPr>
          <w:rFonts w:cs="Times New Roman"/>
          <w:szCs w:val="24"/>
          <w:lang w:val="sr-Latn-CS"/>
        </w:rPr>
        <w:t xml:space="preserve">, </w:t>
      </w:r>
      <w:r w:rsidRPr="00F7434C">
        <w:rPr>
          <w:rFonts w:cs="Times New Roman"/>
          <w:szCs w:val="24"/>
          <w:lang w:val="en-GB"/>
        </w:rPr>
        <w:t xml:space="preserve">YUINFO 2019, 2019, </w:t>
      </w:r>
      <w:proofErr w:type="spellStart"/>
      <w:r w:rsidRPr="00F7434C">
        <w:rPr>
          <w:rFonts w:cs="Times New Roman"/>
          <w:szCs w:val="24"/>
          <w:lang w:val="en-GB"/>
        </w:rPr>
        <w:t>Kopaonik</w:t>
      </w:r>
      <w:proofErr w:type="spellEnd"/>
      <w:r w:rsidRPr="00F7434C">
        <w:rPr>
          <w:rFonts w:cs="Times New Roman"/>
          <w:szCs w:val="24"/>
          <w:lang w:val="en-GB"/>
        </w:rPr>
        <w:t xml:space="preserve">, Serbia.  </w:t>
      </w:r>
      <w:r w:rsidRPr="00F7434C">
        <w:rPr>
          <w:rFonts w:cs="Times New Roman"/>
          <w:i/>
          <w:iCs/>
          <w:szCs w:val="24"/>
          <w:lang w:val="en-GB"/>
        </w:rPr>
        <w:t>ISBN:  978-86-85525-23-0</w:t>
      </w:r>
      <w:r w:rsidRPr="00F7434C">
        <w:rPr>
          <w:rFonts w:cs="Times New Roman"/>
          <w:i/>
          <w:iCs/>
          <w:szCs w:val="24"/>
          <w:lang w:val="en-GB"/>
        </w:rPr>
        <w:tab/>
      </w:r>
    </w:p>
    <w:p w14:paraId="339A1B1B" w14:textId="77777777" w:rsidR="006D6F62" w:rsidRPr="00F7434C" w:rsidRDefault="006D6F62" w:rsidP="00F7434C">
      <w:pPr>
        <w:pStyle w:val="ListParagraph"/>
        <w:numPr>
          <w:ilvl w:val="0"/>
          <w:numId w:val="19"/>
        </w:numPr>
        <w:spacing w:after="120"/>
        <w:contextualSpacing w:val="0"/>
        <w:jc w:val="both"/>
        <w:rPr>
          <w:rFonts w:cs="Times New Roman"/>
          <w:szCs w:val="24"/>
          <w:lang w:val="sr-Cyrl-RS"/>
        </w:rPr>
      </w:pPr>
      <w:r w:rsidRPr="00F7434C">
        <w:rPr>
          <w:rFonts w:cs="Times New Roman"/>
          <w:szCs w:val="24"/>
          <w:lang w:val="en-GB"/>
        </w:rPr>
        <w:t xml:space="preserve">B. </w:t>
      </w:r>
      <w:proofErr w:type="spellStart"/>
      <w:r w:rsidRPr="00F7434C">
        <w:rPr>
          <w:rFonts w:cs="Times New Roman"/>
          <w:szCs w:val="24"/>
          <w:lang w:val="en-GB"/>
        </w:rPr>
        <w:t>Samard</w:t>
      </w:r>
      <w:r w:rsidRPr="00F7434C">
        <w:rPr>
          <w:rFonts w:cs="Times New Roman"/>
          <w:szCs w:val="24"/>
          <w:lang w:val="sr-Latn-CS"/>
        </w:rPr>
        <w:t>zic</w:t>
      </w:r>
      <w:proofErr w:type="spellEnd"/>
      <w:r w:rsidRPr="00F7434C">
        <w:rPr>
          <w:rFonts w:cs="Times New Roman"/>
          <w:szCs w:val="24"/>
          <w:lang w:val="sr-Latn-CS"/>
        </w:rPr>
        <w:t>,</w:t>
      </w:r>
      <w:r w:rsidRPr="00F7434C">
        <w:rPr>
          <w:rFonts w:cs="Times New Roman"/>
          <w:szCs w:val="24"/>
          <w:lang w:val="en-GB"/>
        </w:rPr>
        <w:t xml:space="preserve"> Bojana</w:t>
      </w:r>
      <w:r w:rsidRPr="00F7434C">
        <w:rPr>
          <w:rFonts w:cs="Times New Roman"/>
          <w:bCs/>
          <w:szCs w:val="24"/>
          <w:lang w:val="en-GB"/>
        </w:rPr>
        <w:t xml:space="preserve"> M. Zlatkovic</w:t>
      </w:r>
      <w:r w:rsidRPr="00F7434C">
        <w:rPr>
          <w:rFonts w:cs="Times New Roman"/>
          <w:szCs w:val="24"/>
          <w:lang w:val="sr-Latn-CS"/>
        </w:rPr>
        <w:t xml:space="preserve">: “Simulation of spatial chaos in MIMO cascade nonlinear systems using </w:t>
      </w:r>
      <w:proofErr w:type="gramStart"/>
      <w:r w:rsidRPr="00F7434C">
        <w:rPr>
          <w:rFonts w:cs="Times New Roman"/>
          <w:szCs w:val="24"/>
          <w:lang w:val="sr-Latn-CS"/>
        </w:rPr>
        <w:t>Matlab“</w:t>
      </w:r>
      <w:proofErr w:type="gramEnd"/>
      <w:r w:rsidRPr="00F7434C">
        <w:rPr>
          <w:rFonts w:cs="Times New Roman"/>
          <w:szCs w:val="24"/>
          <w:lang w:val="sr-Latn-CS"/>
        </w:rPr>
        <w:t xml:space="preserve">, </w:t>
      </w:r>
      <w:r w:rsidRPr="00F7434C">
        <w:rPr>
          <w:rFonts w:cs="Times New Roman"/>
          <w:szCs w:val="24"/>
          <w:lang w:val="en-GB"/>
        </w:rPr>
        <w:t xml:space="preserve">YUINFO 2019, 2019, </w:t>
      </w:r>
      <w:proofErr w:type="spellStart"/>
      <w:r w:rsidRPr="00F7434C">
        <w:rPr>
          <w:rFonts w:cs="Times New Roman"/>
          <w:szCs w:val="24"/>
          <w:lang w:val="en-GB"/>
        </w:rPr>
        <w:t>Kopaonik</w:t>
      </w:r>
      <w:proofErr w:type="spellEnd"/>
      <w:r w:rsidRPr="00F7434C">
        <w:rPr>
          <w:rFonts w:cs="Times New Roman"/>
          <w:szCs w:val="24"/>
          <w:lang w:val="en-GB"/>
        </w:rPr>
        <w:t xml:space="preserve">, Serbia. </w:t>
      </w:r>
      <w:r w:rsidRPr="00F7434C">
        <w:rPr>
          <w:rFonts w:cs="Times New Roman"/>
          <w:i/>
          <w:iCs/>
          <w:szCs w:val="24"/>
          <w:lang w:val="en-GB"/>
        </w:rPr>
        <w:t>ISBN:  978-86-85525-23-0</w:t>
      </w:r>
      <w:r w:rsidRPr="00F7434C">
        <w:rPr>
          <w:rFonts w:cs="Times New Roman"/>
          <w:i/>
          <w:iCs/>
          <w:szCs w:val="24"/>
          <w:lang w:val="sr-Cyrl-RS"/>
        </w:rPr>
        <w:t xml:space="preserve"> </w:t>
      </w:r>
    </w:p>
    <w:p w14:paraId="3A0EB0E7" w14:textId="77777777" w:rsidR="006D6F62" w:rsidRPr="00F7434C" w:rsidRDefault="006D6F62" w:rsidP="00F7434C">
      <w:pPr>
        <w:pStyle w:val="ListParagraph"/>
        <w:numPr>
          <w:ilvl w:val="0"/>
          <w:numId w:val="19"/>
        </w:numPr>
        <w:tabs>
          <w:tab w:val="left" w:pos="360"/>
        </w:tabs>
        <w:spacing w:after="120"/>
        <w:contextualSpacing w:val="0"/>
        <w:jc w:val="both"/>
        <w:rPr>
          <w:rFonts w:cs="Times New Roman"/>
          <w:szCs w:val="24"/>
          <w:lang w:val="sr-Cyrl-RS"/>
        </w:rPr>
      </w:pPr>
      <w:r w:rsidRPr="00F7434C">
        <w:rPr>
          <w:rFonts w:cs="Times New Roman"/>
          <w:szCs w:val="24"/>
          <w:lang w:val="sr-Latn-RS"/>
        </w:rPr>
        <w:t xml:space="preserve">T. Pavlovic, D. Mirjanic, I. Radonjic Mitic, A. Maric Stankovic, </w:t>
      </w:r>
      <w:r w:rsidRPr="00F7434C">
        <w:rPr>
          <w:rFonts w:cs="Times New Roman"/>
          <w:noProof/>
          <w:szCs w:val="24"/>
          <w:lang w:val="sr-Cyrl-BA"/>
        </w:rPr>
        <w:t>"</w:t>
      </w:r>
      <w:r w:rsidRPr="00F7434C">
        <w:rPr>
          <w:rFonts w:cs="Times New Roman"/>
          <w:szCs w:val="24"/>
          <w:lang w:val="sr-Latn-RS"/>
        </w:rPr>
        <w:t>The Impact of Electric Cars Use on the Environment</w:t>
      </w:r>
      <w:r w:rsidRPr="00F7434C">
        <w:rPr>
          <w:rFonts w:cs="Times New Roman"/>
          <w:noProof/>
          <w:szCs w:val="24"/>
          <w:lang w:val="sr-Cyrl-BA"/>
        </w:rPr>
        <w:t>"</w:t>
      </w:r>
      <w:r w:rsidRPr="00F7434C">
        <w:rPr>
          <w:rFonts w:cs="Times New Roman"/>
          <w:szCs w:val="24"/>
          <w:lang w:val="sr-Latn-RS"/>
        </w:rPr>
        <w:t xml:space="preserve">, </w:t>
      </w:r>
      <w:r w:rsidRPr="00F7434C">
        <w:rPr>
          <w:rFonts w:cs="Times New Roman"/>
          <w:i/>
          <w:iCs/>
          <w:szCs w:val="24"/>
          <w:lang w:val="sr-Latn-RS"/>
        </w:rPr>
        <w:t>Lecture Notes in Networks and Systems 76, Isak Karabegovic Editor, New Technologies, Development and Application II</w:t>
      </w:r>
      <w:r w:rsidRPr="00F7434C">
        <w:rPr>
          <w:rFonts w:cs="Times New Roman"/>
          <w:szCs w:val="24"/>
          <w:lang w:val="sr-Latn-RS"/>
        </w:rPr>
        <w:t>, pp. 541-548, Springer, 2019.</w:t>
      </w:r>
    </w:p>
    <w:p w14:paraId="60A55C71" w14:textId="77777777" w:rsidR="006D6F62" w:rsidRPr="00F7434C" w:rsidRDefault="006D6F62" w:rsidP="00F7434C">
      <w:pPr>
        <w:pStyle w:val="ListParagraph"/>
        <w:numPr>
          <w:ilvl w:val="0"/>
          <w:numId w:val="19"/>
        </w:numPr>
        <w:spacing w:after="120"/>
        <w:contextualSpacing w:val="0"/>
        <w:jc w:val="both"/>
        <w:rPr>
          <w:rFonts w:cs="Times New Roman"/>
          <w:szCs w:val="24"/>
          <w:lang w:val="sr-Cyrl-RS"/>
        </w:rPr>
      </w:pPr>
      <w:r w:rsidRPr="00F7434C">
        <w:rPr>
          <w:rFonts w:cs="Times New Roman"/>
          <w:szCs w:val="24"/>
          <w:lang w:val="sr-Latn-RS"/>
        </w:rPr>
        <w:t xml:space="preserve">T. M. Pavlovic, D. Lj. Mirjanic, I. Radonjic Mitic, A. Maric Stankovic, </w:t>
      </w:r>
      <w:r w:rsidRPr="00F7434C">
        <w:rPr>
          <w:rFonts w:cs="Times New Roman"/>
          <w:noProof/>
          <w:szCs w:val="24"/>
          <w:lang w:val="sr-Cyrl-BA"/>
        </w:rPr>
        <w:t>"</w:t>
      </w:r>
      <w:r w:rsidRPr="00F7434C">
        <w:rPr>
          <w:rFonts w:cs="Times New Roman"/>
          <w:szCs w:val="24"/>
          <w:lang w:val="sr-Latn-RS"/>
        </w:rPr>
        <w:t>Impact of Small Hydro Power Plants on the Environment</w:t>
      </w:r>
      <w:r w:rsidRPr="00F7434C">
        <w:rPr>
          <w:rFonts w:cs="Times New Roman"/>
          <w:noProof/>
          <w:szCs w:val="24"/>
          <w:lang w:val="sr-Cyrl-BA"/>
        </w:rPr>
        <w:t>"</w:t>
      </w:r>
      <w:r w:rsidRPr="00F7434C">
        <w:rPr>
          <w:rFonts w:cs="Times New Roman"/>
          <w:szCs w:val="24"/>
          <w:lang w:val="sr-Latn-RS"/>
        </w:rPr>
        <w:t>,</w:t>
      </w:r>
      <w:r w:rsidRPr="00F7434C">
        <w:rPr>
          <w:rFonts w:cs="Times New Roman"/>
          <w:szCs w:val="24"/>
        </w:rPr>
        <w:t xml:space="preserve"> </w:t>
      </w:r>
      <w:r w:rsidRPr="00F7434C">
        <w:rPr>
          <w:rFonts w:cs="Times New Roman"/>
          <w:i/>
          <w:iCs/>
          <w:szCs w:val="24"/>
        </w:rPr>
        <w:t>Proceedings from 6</w:t>
      </w:r>
      <w:r w:rsidRPr="00F7434C">
        <w:rPr>
          <w:rFonts w:cs="Times New Roman"/>
          <w:i/>
          <w:iCs/>
          <w:szCs w:val="24"/>
          <w:vertAlign w:val="superscript"/>
        </w:rPr>
        <w:t>th</w:t>
      </w:r>
      <w:r w:rsidRPr="00F7434C">
        <w:rPr>
          <w:rFonts w:cs="Times New Roman"/>
          <w:i/>
          <w:iCs/>
          <w:szCs w:val="24"/>
        </w:rPr>
        <w:t xml:space="preserve"> International Scientific Conference Agribusiness MAK-2019</w:t>
      </w:r>
      <w:r w:rsidRPr="00F7434C">
        <w:rPr>
          <w:rFonts w:cs="Times New Roman"/>
          <w:szCs w:val="24"/>
        </w:rPr>
        <w:t xml:space="preserve">, 25-27 January 2019, </w:t>
      </w:r>
      <w:proofErr w:type="spellStart"/>
      <w:r w:rsidRPr="00F7434C">
        <w:rPr>
          <w:rFonts w:cs="Times New Roman"/>
          <w:szCs w:val="24"/>
        </w:rPr>
        <w:t>Kopaonik</w:t>
      </w:r>
      <w:proofErr w:type="spellEnd"/>
      <w:r w:rsidRPr="00F7434C">
        <w:rPr>
          <w:rFonts w:cs="Times New Roman"/>
          <w:szCs w:val="24"/>
        </w:rPr>
        <w:t>, pp. 343-351.</w:t>
      </w:r>
      <w:r w:rsidRPr="00F7434C">
        <w:rPr>
          <w:rFonts w:cs="Times New Roman"/>
          <w:i/>
          <w:szCs w:val="24"/>
          <w:lang w:val="sr-Cyrl-RS"/>
        </w:rPr>
        <w:t xml:space="preserve">  </w:t>
      </w:r>
    </w:p>
    <w:p w14:paraId="42D842AD" w14:textId="77777777" w:rsidR="006D6F62" w:rsidRPr="00F7434C" w:rsidRDefault="006D6F62" w:rsidP="00F7434C">
      <w:pPr>
        <w:pStyle w:val="ListParagraph"/>
        <w:numPr>
          <w:ilvl w:val="0"/>
          <w:numId w:val="19"/>
        </w:numPr>
        <w:spacing w:after="120"/>
        <w:contextualSpacing w:val="0"/>
        <w:jc w:val="both"/>
        <w:rPr>
          <w:rFonts w:cs="Times New Roman"/>
          <w:szCs w:val="24"/>
          <w:lang w:val="sr-Cyrl-RS"/>
        </w:rPr>
      </w:pPr>
      <w:r w:rsidRPr="00F7434C">
        <w:rPr>
          <w:rFonts w:eastAsia="Batang" w:cs="Times New Roman"/>
          <w:bCs/>
          <w:szCs w:val="24"/>
          <w:lang w:eastAsia="ko-KR"/>
        </w:rPr>
        <w:t>D</w:t>
      </w:r>
      <w:r w:rsidRPr="00F7434C">
        <w:rPr>
          <w:rFonts w:eastAsia="Batang" w:cs="Times New Roman"/>
          <w:bCs/>
          <w:szCs w:val="24"/>
          <w:lang w:val="sr-Cyrl-RS" w:eastAsia="ko-KR"/>
        </w:rPr>
        <w:t>.</w:t>
      </w:r>
      <w:r w:rsidRPr="00F7434C">
        <w:rPr>
          <w:rFonts w:eastAsia="Batang" w:cs="Times New Roman"/>
          <w:bCs/>
          <w:szCs w:val="24"/>
          <w:lang w:eastAsia="ko-KR"/>
        </w:rPr>
        <w:t xml:space="preserve"> </w:t>
      </w:r>
      <w:proofErr w:type="spellStart"/>
      <w:r w:rsidRPr="00F7434C">
        <w:rPr>
          <w:rFonts w:eastAsia="Batang" w:cs="Times New Roman"/>
          <w:bCs/>
          <w:szCs w:val="24"/>
          <w:lang w:eastAsia="ko-KR"/>
        </w:rPr>
        <w:t>Mirjanić</w:t>
      </w:r>
      <w:proofErr w:type="spellEnd"/>
      <w:r w:rsidRPr="00F7434C">
        <w:rPr>
          <w:rFonts w:eastAsia="Batang" w:cs="Times New Roman"/>
          <w:bCs/>
          <w:szCs w:val="24"/>
          <w:lang w:eastAsia="ko-KR"/>
        </w:rPr>
        <w:t>, T</w:t>
      </w:r>
      <w:r w:rsidRPr="00F7434C">
        <w:rPr>
          <w:rFonts w:eastAsia="Batang" w:cs="Times New Roman"/>
          <w:bCs/>
          <w:szCs w:val="24"/>
          <w:lang w:val="sr-Cyrl-RS" w:eastAsia="ko-KR"/>
        </w:rPr>
        <w:t>.</w:t>
      </w:r>
      <w:r w:rsidRPr="00F7434C">
        <w:rPr>
          <w:rFonts w:eastAsia="Batang" w:cs="Times New Roman"/>
          <w:bCs/>
          <w:szCs w:val="24"/>
          <w:lang w:eastAsia="ko-KR"/>
        </w:rPr>
        <w:t xml:space="preserve"> Pavlović, </w:t>
      </w:r>
      <w:r w:rsidRPr="00F7434C">
        <w:rPr>
          <w:rFonts w:eastAsia="Batang" w:cs="Times New Roman"/>
          <w:bCs/>
          <w:szCs w:val="24"/>
          <w:lang w:val="en" w:eastAsia="ko-KR"/>
        </w:rPr>
        <w:t>I</w:t>
      </w:r>
      <w:r w:rsidRPr="00F7434C">
        <w:rPr>
          <w:rFonts w:eastAsia="Batang" w:cs="Times New Roman"/>
          <w:bCs/>
          <w:szCs w:val="24"/>
          <w:lang w:val="sr-Cyrl-RS" w:eastAsia="ko-KR"/>
        </w:rPr>
        <w:t>.</w:t>
      </w:r>
      <w:r w:rsidRPr="00F7434C">
        <w:rPr>
          <w:rFonts w:eastAsia="Batang" w:cs="Times New Roman"/>
          <w:bCs/>
          <w:szCs w:val="24"/>
          <w:lang w:val="en" w:eastAsia="ko-KR"/>
        </w:rPr>
        <w:t xml:space="preserve"> </w:t>
      </w:r>
      <w:r w:rsidRPr="00F7434C">
        <w:rPr>
          <w:rFonts w:eastAsia="TimesNewRomanPS-BoldMT" w:cs="Times New Roman"/>
          <w:bCs/>
          <w:szCs w:val="24"/>
          <w:lang w:val="sr-Latn-RS"/>
        </w:rPr>
        <w:t xml:space="preserve">Radonjić </w:t>
      </w:r>
      <w:proofErr w:type="spellStart"/>
      <w:r w:rsidRPr="00F7434C">
        <w:rPr>
          <w:rFonts w:eastAsia="Batang" w:cs="Times New Roman"/>
          <w:bCs/>
          <w:szCs w:val="24"/>
          <w:lang w:val="en" w:eastAsia="ko-KR"/>
        </w:rPr>
        <w:t>Mitić</w:t>
      </w:r>
      <w:proofErr w:type="spellEnd"/>
      <w:r w:rsidRPr="00F7434C">
        <w:rPr>
          <w:rFonts w:eastAsia="TimesNewRomanPS-BoldMT" w:cs="Times New Roman"/>
          <w:bCs/>
          <w:szCs w:val="24"/>
        </w:rPr>
        <w:t xml:space="preserve">, </w:t>
      </w:r>
      <w:r w:rsidRPr="00F7434C">
        <w:rPr>
          <w:rFonts w:eastAsia="Batang" w:cs="Times New Roman"/>
          <w:bCs/>
          <w:szCs w:val="24"/>
          <w:lang w:val="en" w:eastAsia="ko-KR"/>
        </w:rPr>
        <w:t>D</w:t>
      </w:r>
      <w:r w:rsidRPr="00F7434C">
        <w:rPr>
          <w:rFonts w:eastAsia="Batang" w:cs="Times New Roman"/>
          <w:bCs/>
          <w:szCs w:val="24"/>
          <w:lang w:val="sr-Cyrl-RS" w:eastAsia="ko-KR"/>
        </w:rPr>
        <w:t>.</w:t>
      </w:r>
      <w:r w:rsidRPr="00F7434C">
        <w:rPr>
          <w:rFonts w:eastAsia="TimesNewRomanPS-BoldMT" w:cs="Times New Roman"/>
          <w:bCs/>
          <w:szCs w:val="24"/>
          <w:lang w:val="sr-Latn-RS"/>
        </w:rPr>
        <w:t xml:space="preserve"> Divnić</w:t>
      </w:r>
      <w:r w:rsidRPr="00F7434C">
        <w:rPr>
          <w:rFonts w:eastAsia="TimesNewRomanPS-BoldMT" w:cs="Times New Roman"/>
          <w:bCs/>
          <w:szCs w:val="24"/>
        </w:rPr>
        <w:t xml:space="preserve">, </w:t>
      </w:r>
      <w:r w:rsidRPr="00F7434C">
        <w:rPr>
          <w:rFonts w:eastAsia="Batang" w:cs="Times New Roman"/>
          <w:bCs/>
          <w:szCs w:val="24"/>
          <w:lang w:val="en" w:eastAsia="ko-KR"/>
        </w:rPr>
        <w:t>A</w:t>
      </w:r>
      <w:r w:rsidRPr="00F7434C">
        <w:rPr>
          <w:rFonts w:eastAsia="Batang" w:cs="Times New Roman"/>
          <w:bCs/>
          <w:szCs w:val="24"/>
          <w:lang w:val="sr-Cyrl-RS" w:eastAsia="ko-KR"/>
        </w:rPr>
        <w:t>.</w:t>
      </w:r>
      <w:r w:rsidRPr="00F7434C">
        <w:rPr>
          <w:rFonts w:eastAsia="Batang" w:cs="Times New Roman"/>
          <w:bCs/>
          <w:szCs w:val="24"/>
          <w:lang w:val="en" w:eastAsia="ko-KR"/>
        </w:rPr>
        <w:t xml:space="preserve"> </w:t>
      </w:r>
      <w:r w:rsidRPr="00F7434C">
        <w:rPr>
          <w:rFonts w:eastAsia="TimesNewRomanPS-BoldMT" w:cs="Times New Roman"/>
          <w:bCs/>
          <w:szCs w:val="24"/>
          <w:lang w:val="sr-Latn-RS"/>
        </w:rPr>
        <w:t xml:space="preserve">Marić </w:t>
      </w:r>
      <w:proofErr w:type="spellStart"/>
      <w:r w:rsidRPr="00F7434C">
        <w:rPr>
          <w:rFonts w:eastAsia="Batang" w:cs="Times New Roman"/>
          <w:bCs/>
          <w:szCs w:val="24"/>
          <w:lang w:val="en" w:eastAsia="ko-KR"/>
        </w:rPr>
        <w:t>Stanković</w:t>
      </w:r>
      <w:proofErr w:type="spellEnd"/>
      <w:r w:rsidRPr="00F7434C">
        <w:rPr>
          <w:rFonts w:eastAsia="Batang" w:cs="Times New Roman"/>
          <w:bCs/>
          <w:szCs w:val="24"/>
          <w:lang w:val="sr-Cyrl-RS" w:eastAsia="ko-KR"/>
        </w:rPr>
        <w:t xml:space="preserve">, </w:t>
      </w:r>
      <w:r w:rsidRPr="00F7434C">
        <w:rPr>
          <w:rFonts w:eastAsia="Batang" w:cs="Times New Roman"/>
          <w:bCs/>
          <w:szCs w:val="24"/>
          <w:lang w:eastAsia="ko-KR"/>
        </w:rPr>
        <w:t>“</w:t>
      </w:r>
      <w:r w:rsidRPr="00F7434C">
        <w:rPr>
          <w:rFonts w:eastAsia="TimesNewRomanPS-BoldMT" w:cs="Times New Roman"/>
          <w:bCs/>
          <w:szCs w:val="24"/>
        </w:rPr>
        <w:t>Power Plants using Renewable Energy Sources and Their Impact on the Environment”</w:t>
      </w:r>
      <w:r w:rsidRPr="00F7434C">
        <w:rPr>
          <w:rFonts w:eastAsia="TimesNewRomanPS-BoldMT" w:cs="Times New Roman"/>
          <w:bCs/>
          <w:szCs w:val="24"/>
          <w:lang w:val="sr-Cyrl-RS"/>
        </w:rPr>
        <w:t xml:space="preserve">, </w:t>
      </w:r>
      <w:r w:rsidRPr="00F7434C">
        <w:rPr>
          <w:rFonts w:eastAsia="TimesNewRomanPS-BoldMT" w:cs="Times New Roman"/>
          <w:bCs/>
          <w:i/>
          <w:iCs/>
          <w:szCs w:val="24"/>
        </w:rPr>
        <w:t xml:space="preserve">Proceedings from </w:t>
      </w:r>
      <w:r w:rsidRPr="00F7434C">
        <w:rPr>
          <w:rFonts w:cs="Times New Roman"/>
          <w:bCs/>
          <w:i/>
          <w:iCs/>
          <w:szCs w:val="24"/>
        </w:rPr>
        <w:t>9</w:t>
      </w:r>
      <w:r w:rsidRPr="00F7434C">
        <w:rPr>
          <w:rFonts w:cs="Times New Roman"/>
          <w:bCs/>
          <w:i/>
          <w:iCs/>
          <w:szCs w:val="24"/>
          <w:vertAlign w:val="superscript"/>
        </w:rPr>
        <w:t>th</w:t>
      </w:r>
      <w:r w:rsidRPr="00F7434C">
        <w:rPr>
          <w:rFonts w:cs="Times New Roman"/>
          <w:bCs/>
          <w:i/>
          <w:iCs/>
          <w:szCs w:val="24"/>
        </w:rPr>
        <w:t xml:space="preserve"> International Conference "Economics</w:t>
      </w:r>
      <w:r w:rsidRPr="00F7434C">
        <w:rPr>
          <w:rFonts w:cs="Times New Roman"/>
          <w:bCs/>
          <w:i/>
          <w:iCs/>
          <w:szCs w:val="24"/>
          <w:lang w:val="en-GB"/>
        </w:rPr>
        <w:t xml:space="preserve"> and Management-Based on New Technologies</w:t>
      </w:r>
      <w:r w:rsidRPr="00F7434C">
        <w:rPr>
          <w:rFonts w:cs="Times New Roman"/>
          <w:bCs/>
          <w:i/>
          <w:iCs/>
          <w:szCs w:val="24"/>
        </w:rPr>
        <w:t xml:space="preserve">" </w:t>
      </w:r>
      <w:r w:rsidRPr="00F7434C">
        <w:rPr>
          <w:rFonts w:cs="Times New Roman"/>
          <w:bCs/>
          <w:i/>
          <w:iCs/>
          <w:szCs w:val="24"/>
          <w:lang w:val="es-ES"/>
        </w:rPr>
        <w:t>EMoNT-2019</w:t>
      </w:r>
      <w:r w:rsidRPr="00F7434C">
        <w:rPr>
          <w:rFonts w:cs="Times New Roman"/>
          <w:bCs/>
          <w:szCs w:val="24"/>
          <w:lang w:val="es-ES"/>
        </w:rPr>
        <w:t xml:space="preserve">, 23-26 June 2019, </w:t>
      </w:r>
      <w:proofErr w:type="spellStart"/>
      <w:r w:rsidRPr="00F7434C">
        <w:rPr>
          <w:rFonts w:cs="Times New Roman"/>
          <w:bCs/>
          <w:szCs w:val="24"/>
          <w:lang w:val="es-ES"/>
        </w:rPr>
        <w:t>Vrnjačka</w:t>
      </w:r>
      <w:proofErr w:type="spellEnd"/>
      <w:r w:rsidRPr="00F7434C">
        <w:rPr>
          <w:rFonts w:cs="Times New Roman"/>
          <w:bCs/>
          <w:szCs w:val="24"/>
          <w:lang w:val="es-ES"/>
        </w:rPr>
        <w:t xml:space="preserve"> </w:t>
      </w:r>
      <w:proofErr w:type="spellStart"/>
      <w:r w:rsidRPr="00F7434C">
        <w:rPr>
          <w:rFonts w:cs="Times New Roman"/>
          <w:bCs/>
          <w:szCs w:val="24"/>
          <w:lang w:val="es-ES"/>
        </w:rPr>
        <w:t>Banja</w:t>
      </w:r>
      <w:proofErr w:type="spellEnd"/>
      <w:r w:rsidRPr="00F7434C">
        <w:rPr>
          <w:rFonts w:cs="Times New Roman"/>
          <w:bCs/>
          <w:szCs w:val="24"/>
          <w:lang w:val="es-ES"/>
        </w:rPr>
        <w:t xml:space="preserve"> (Serbia), pp. 24-29.</w:t>
      </w:r>
      <w:r w:rsidRPr="00F7434C">
        <w:rPr>
          <w:rFonts w:cs="Times New Roman"/>
          <w:i/>
          <w:szCs w:val="24"/>
          <w:lang w:val="sr-Cyrl-RS"/>
        </w:rPr>
        <w:t xml:space="preserve">        </w:t>
      </w:r>
    </w:p>
    <w:p w14:paraId="7D82C8B3" w14:textId="77777777" w:rsidR="006D6F62" w:rsidRPr="00F7434C" w:rsidRDefault="006D6F62" w:rsidP="00F7434C">
      <w:pPr>
        <w:pStyle w:val="ListParagraph"/>
        <w:numPr>
          <w:ilvl w:val="0"/>
          <w:numId w:val="19"/>
        </w:numPr>
        <w:spacing w:after="120"/>
        <w:contextualSpacing w:val="0"/>
        <w:jc w:val="both"/>
        <w:rPr>
          <w:rFonts w:cs="Times New Roman"/>
          <w:szCs w:val="24"/>
          <w:lang w:val="sr-Cyrl-RS"/>
        </w:rPr>
      </w:pPr>
      <w:r w:rsidRPr="00F7434C">
        <w:rPr>
          <w:rFonts w:eastAsia="Batang" w:cs="Times New Roman"/>
          <w:bCs/>
          <w:szCs w:val="24"/>
          <w:lang w:eastAsia="ko-KR"/>
        </w:rPr>
        <w:t>D</w:t>
      </w:r>
      <w:r w:rsidRPr="00F7434C">
        <w:rPr>
          <w:rFonts w:eastAsia="Batang" w:cs="Times New Roman"/>
          <w:bCs/>
          <w:szCs w:val="24"/>
          <w:lang w:val="sr-Cyrl-RS" w:eastAsia="ko-KR"/>
        </w:rPr>
        <w:t>.</w:t>
      </w:r>
      <w:r w:rsidRPr="00F7434C">
        <w:rPr>
          <w:rFonts w:eastAsia="Batang" w:cs="Times New Roman"/>
          <w:bCs/>
          <w:szCs w:val="24"/>
          <w:lang w:eastAsia="ko-KR"/>
        </w:rPr>
        <w:t xml:space="preserve"> </w:t>
      </w:r>
      <w:proofErr w:type="spellStart"/>
      <w:r w:rsidRPr="00F7434C">
        <w:rPr>
          <w:rFonts w:eastAsia="Batang" w:cs="Times New Roman"/>
          <w:bCs/>
          <w:szCs w:val="24"/>
          <w:lang w:eastAsia="ko-KR"/>
        </w:rPr>
        <w:t>Mirjanić</w:t>
      </w:r>
      <w:proofErr w:type="spellEnd"/>
      <w:r w:rsidRPr="00F7434C">
        <w:rPr>
          <w:rFonts w:eastAsia="Batang" w:cs="Times New Roman"/>
          <w:bCs/>
          <w:szCs w:val="24"/>
          <w:lang w:eastAsia="ko-KR"/>
        </w:rPr>
        <w:t>, T</w:t>
      </w:r>
      <w:r w:rsidRPr="00F7434C">
        <w:rPr>
          <w:rFonts w:eastAsia="Batang" w:cs="Times New Roman"/>
          <w:bCs/>
          <w:szCs w:val="24"/>
          <w:lang w:val="sr-Cyrl-RS" w:eastAsia="ko-KR"/>
        </w:rPr>
        <w:t>.</w:t>
      </w:r>
      <w:r w:rsidRPr="00F7434C">
        <w:rPr>
          <w:rFonts w:eastAsia="Batang" w:cs="Times New Roman"/>
          <w:bCs/>
          <w:szCs w:val="24"/>
          <w:lang w:eastAsia="ko-KR"/>
        </w:rPr>
        <w:t xml:space="preserve"> Pavlović, </w:t>
      </w:r>
      <w:r w:rsidRPr="00F7434C">
        <w:rPr>
          <w:rFonts w:eastAsia="Batang" w:cs="Times New Roman"/>
          <w:bCs/>
          <w:szCs w:val="24"/>
          <w:lang w:val="en" w:eastAsia="ko-KR"/>
        </w:rPr>
        <w:t>I</w:t>
      </w:r>
      <w:r w:rsidRPr="00F7434C">
        <w:rPr>
          <w:rFonts w:eastAsia="Batang" w:cs="Times New Roman"/>
          <w:bCs/>
          <w:szCs w:val="24"/>
          <w:lang w:val="sr-Cyrl-RS" w:eastAsia="ko-KR"/>
        </w:rPr>
        <w:t>.</w:t>
      </w:r>
      <w:r w:rsidRPr="00F7434C">
        <w:rPr>
          <w:rFonts w:eastAsia="Batang" w:cs="Times New Roman"/>
          <w:bCs/>
          <w:szCs w:val="24"/>
          <w:lang w:val="en" w:eastAsia="ko-KR"/>
        </w:rPr>
        <w:t xml:space="preserve"> </w:t>
      </w:r>
      <w:r w:rsidRPr="00F7434C">
        <w:rPr>
          <w:rFonts w:eastAsia="TimesNewRomanPS-BoldMT" w:cs="Times New Roman"/>
          <w:bCs/>
          <w:szCs w:val="24"/>
          <w:lang w:val="sr-Latn-RS"/>
        </w:rPr>
        <w:t xml:space="preserve">Radonjić </w:t>
      </w:r>
      <w:proofErr w:type="spellStart"/>
      <w:r w:rsidRPr="00F7434C">
        <w:rPr>
          <w:rFonts w:eastAsia="Batang" w:cs="Times New Roman"/>
          <w:bCs/>
          <w:szCs w:val="24"/>
          <w:lang w:val="en" w:eastAsia="ko-KR"/>
        </w:rPr>
        <w:t>Mitić</w:t>
      </w:r>
      <w:proofErr w:type="spellEnd"/>
      <w:r w:rsidRPr="00F7434C">
        <w:rPr>
          <w:rFonts w:eastAsia="TimesNewRomanPS-BoldMT" w:cs="Times New Roman"/>
          <w:bCs/>
          <w:szCs w:val="24"/>
        </w:rPr>
        <w:t xml:space="preserve">, </w:t>
      </w:r>
      <w:r w:rsidRPr="00F7434C">
        <w:rPr>
          <w:rFonts w:eastAsia="Batang" w:cs="Times New Roman"/>
          <w:bCs/>
          <w:szCs w:val="24"/>
          <w:lang w:val="en" w:eastAsia="ko-KR"/>
        </w:rPr>
        <w:t>D</w:t>
      </w:r>
      <w:r w:rsidRPr="00F7434C">
        <w:rPr>
          <w:rFonts w:eastAsia="Batang" w:cs="Times New Roman"/>
          <w:bCs/>
          <w:szCs w:val="24"/>
          <w:lang w:val="sr-Cyrl-RS" w:eastAsia="ko-KR"/>
        </w:rPr>
        <w:t>.</w:t>
      </w:r>
      <w:r w:rsidRPr="00F7434C">
        <w:rPr>
          <w:rFonts w:eastAsia="TimesNewRomanPS-BoldMT" w:cs="Times New Roman"/>
          <w:bCs/>
          <w:szCs w:val="24"/>
          <w:lang w:val="sr-Latn-RS"/>
        </w:rPr>
        <w:t xml:space="preserve"> Divnić</w:t>
      </w:r>
      <w:r w:rsidRPr="00F7434C">
        <w:rPr>
          <w:rFonts w:eastAsia="TimesNewRomanPS-BoldMT" w:cs="Times New Roman"/>
          <w:bCs/>
          <w:szCs w:val="24"/>
        </w:rPr>
        <w:t xml:space="preserve">, </w:t>
      </w:r>
      <w:r w:rsidRPr="00F7434C">
        <w:rPr>
          <w:rFonts w:eastAsia="Batang" w:cs="Times New Roman"/>
          <w:bCs/>
          <w:szCs w:val="24"/>
          <w:lang w:val="en" w:eastAsia="ko-KR"/>
        </w:rPr>
        <w:t>A</w:t>
      </w:r>
      <w:r w:rsidRPr="00F7434C">
        <w:rPr>
          <w:rFonts w:eastAsia="Batang" w:cs="Times New Roman"/>
          <w:bCs/>
          <w:szCs w:val="24"/>
          <w:lang w:val="sr-Cyrl-RS" w:eastAsia="ko-KR"/>
        </w:rPr>
        <w:t>.</w:t>
      </w:r>
      <w:r w:rsidRPr="00F7434C">
        <w:rPr>
          <w:rFonts w:eastAsia="Batang" w:cs="Times New Roman"/>
          <w:bCs/>
          <w:szCs w:val="24"/>
          <w:lang w:val="en" w:eastAsia="ko-KR"/>
        </w:rPr>
        <w:t xml:space="preserve"> </w:t>
      </w:r>
      <w:r w:rsidRPr="00F7434C">
        <w:rPr>
          <w:rFonts w:eastAsia="TimesNewRomanPS-BoldMT" w:cs="Times New Roman"/>
          <w:bCs/>
          <w:szCs w:val="24"/>
          <w:lang w:val="sr-Latn-RS"/>
        </w:rPr>
        <w:t xml:space="preserve">Marić </w:t>
      </w:r>
      <w:proofErr w:type="spellStart"/>
      <w:r w:rsidRPr="00F7434C">
        <w:rPr>
          <w:rFonts w:eastAsia="Batang" w:cs="Times New Roman"/>
          <w:bCs/>
          <w:szCs w:val="24"/>
          <w:lang w:val="en" w:eastAsia="ko-KR"/>
        </w:rPr>
        <w:t>Stanković</w:t>
      </w:r>
      <w:proofErr w:type="spellEnd"/>
      <w:r w:rsidRPr="00F7434C">
        <w:rPr>
          <w:rFonts w:eastAsia="Batang" w:cs="Times New Roman"/>
          <w:bCs/>
          <w:szCs w:val="24"/>
          <w:lang w:val="sr-Cyrl-RS" w:eastAsia="ko-KR"/>
        </w:rPr>
        <w:t>,</w:t>
      </w:r>
      <w:r w:rsidRPr="00F7434C">
        <w:rPr>
          <w:rFonts w:eastAsia="Batang" w:cs="Times New Roman"/>
          <w:bCs/>
          <w:szCs w:val="24"/>
          <w:lang w:eastAsia="ko-KR"/>
        </w:rPr>
        <w:t xml:space="preserve"> “</w:t>
      </w:r>
      <w:r w:rsidRPr="00F7434C">
        <w:rPr>
          <w:rFonts w:eastAsia="TimesNewRomanPS-BoldMT" w:cs="Times New Roman"/>
          <w:bCs/>
          <w:szCs w:val="24"/>
        </w:rPr>
        <w:t xml:space="preserve">Energy Efficiency and Economics of Operation of PV Solar Power Plants”, </w:t>
      </w:r>
      <w:r w:rsidRPr="00F7434C">
        <w:rPr>
          <w:rFonts w:eastAsia="TimesNewRomanPS-BoldMT" w:cs="Times New Roman"/>
          <w:bCs/>
          <w:i/>
          <w:iCs/>
          <w:szCs w:val="24"/>
        </w:rPr>
        <w:t xml:space="preserve">Proceedings from </w:t>
      </w:r>
      <w:r w:rsidRPr="00F7434C">
        <w:rPr>
          <w:rFonts w:cs="Times New Roman"/>
          <w:bCs/>
          <w:i/>
          <w:iCs/>
          <w:szCs w:val="24"/>
        </w:rPr>
        <w:t>9</w:t>
      </w:r>
      <w:r w:rsidRPr="00F7434C">
        <w:rPr>
          <w:rFonts w:cs="Times New Roman"/>
          <w:bCs/>
          <w:i/>
          <w:iCs/>
          <w:szCs w:val="24"/>
          <w:vertAlign w:val="superscript"/>
        </w:rPr>
        <w:t>th</w:t>
      </w:r>
      <w:r w:rsidRPr="00F7434C">
        <w:rPr>
          <w:rFonts w:cs="Times New Roman"/>
          <w:bCs/>
          <w:i/>
          <w:iCs/>
          <w:szCs w:val="24"/>
        </w:rPr>
        <w:t xml:space="preserve"> International Conference "Economics</w:t>
      </w:r>
      <w:r w:rsidRPr="00F7434C">
        <w:rPr>
          <w:rFonts w:cs="Times New Roman"/>
          <w:bCs/>
          <w:i/>
          <w:iCs/>
          <w:szCs w:val="24"/>
          <w:lang w:val="en-GB"/>
        </w:rPr>
        <w:t xml:space="preserve"> and Management-Based on New Technologies</w:t>
      </w:r>
      <w:r w:rsidRPr="00F7434C">
        <w:rPr>
          <w:rFonts w:cs="Times New Roman"/>
          <w:bCs/>
          <w:i/>
          <w:iCs/>
          <w:szCs w:val="24"/>
        </w:rPr>
        <w:t xml:space="preserve">" </w:t>
      </w:r>
      <w:r w:rsidRPr="00F7434C">
        <w:rPr>
          <w:rFonts w:cs="Times New Roman"/>
          <w:bCs/>
          <w:i/>
          <w:iCs/>
          <w:szCs w:val="24"/>
          <w:lang w:val="es-ES"/>
        </w:rPr>
        <w:t>EMoNT-2019</w:t>
      </w:r>
      <w:r w:rsidRPr="00F7434C">
        <w:rPr>
          <w:rFonts w:cs="Times New Roman"/>
          <w:bCs/>
          <w:szCs w:val="24"/>
          <w:lang w:val="es-ES"/>
        </w:rPr>
        <w:t xml:space="preserve">, 23-26 June 2019, </w:t>
      </w:r>
      <w:proofErr w:type="spellStart"/>
      <w:r w:rsidRPr="00F7434C">
        <w:rPr>
          <w:rFonts w:cs="Times New Roman"/>
          <w:bCs/>
          <w:szCs w:val="24"/>
          <w:lang w:val="es-ES"/>
        </w:rPr>
        <w:t>Vrnjačka</w:t>
      </w:r>
      <w:proofErr w:type="spellEnd"/>
      <w:r w:rsidRPr="00F7434C">
        <w:rPr>
          <w:rFonts w:cs="Times New Roman"/>
          <w:bCs/>
          <w:szCs w:val="24"/>
          <w:lang w:val="es-ES"/>
        </w:rPr>
        <w:t xml:space="preserve"> </w:t>
      </w:r>
      <w:proofErr w:type="spellStart"/>
      <w:r w:rsidRPr="00F7434C">
        <w:rPr>
          <w:rFonts w:cs="Times New Roman"/>
          <w:bCs/>
          <w:szCs w:val="24"/>
          <w:lang w:val="es-ES"/>
        </w:rPr>
        <w:t>Banja</w:t>
      </w:r>
      <w:proofErr w:type="spellEnd"/>
      <w:r w:rsidRPr="00F7434C">
        <w:rPr>
          <w:rFonts w:cs="Times New Roman"/>
          <w:bCs/>
          <w:szCs w:val="24"/>
          <w:lang w:val="es-ES"/>
        </w:rPr>
        <w:t xml:space="preserve"> (Serbia), pp. 350-353.</w:t>
      </w:r>
    </w:p>
    <w:p w14:paraId="1D5A83C6" w14:textId="77777777" w:rsidR="006D6F62" w:rsidRPr="00F7434C" w:rsidRDefault="006D6F62" w:rsidP="00F7434C">
      <w:pPr>
        <w:pStyle w:val="ListParagraph"/>
        <w:numPr>
          <w:ilvl w:val="0"/>
          <w:numId w:val="19"/>
        </w:numPr>
        <w:spacing w:after="120"/>
        <w:contextualSpacing w:val="0"/>
        <w:jc w:val="both"/>
        <w:rPr>
          <w:rFonts w:cs="Times New Roman"/>
          <w:szCs w:val="24"/>
          <w:lang w:val="sr-Cyrl-RS"/>
        </w:rPr>
      </w:pPr>
      <w:r w:rsidRPr="00F7434C">
        <w:rPr>
          <w:rFonts w:cs="Times New Roman"/>
          <w:szCs w:val="24"/>
        </w:rPr>
        <w:t>T. Pavlović,</w:t>
      </w:r>
      <w:r w:rsidRPr="00F7434C">
        <w:rPr>
          <w:rFonts w:cs="Times New Roman"/>
          <w:bCs/>
          <w:szCs w:val="24"/>
          <w:lang w:val="es-ES"/>
        </w:rPr>
        <w:t xml:space="preserve"> </w:t>
      </w:r>
      <w:r w:rsidRPr="00F7434C">
        <w:rPr>
          <w:rFonts w:cs="Times New Roman"/>
          <w:szCs w:val="24"/>
        </w:rPr>
        <w:t xml:space="preserve">I. </w:t>
      </w:r>
      <w:proofErr w:type="spellStart"/>
      <w:r w:rsidRPr="00F7434C">
        <w:rPr>
          <w:rFonts w:cs="Times New Roman"/>
          <w:szCs w:val="24"/>
        </w:rPr>
        <w:t>Radonjić</w:t>
      </w:r>
      <w:proofErr w:type="spellEnd"/>
      <w:r w:rsidRPr="00F7434C">
        <w:rPr>
          <w:rFonts w:cs="Times New Roman"/>
          <w:szCs w:val="24"/>
        </w:rPr>
        <w:t xml:space="preserve">, D. </w:t>
      </w:r>
      <w:proofErr w:type="spellStart"/>
      <w:r w:rsidRPr="00F7434C">
        <w:rPr>
          <w:rFonts w:cs="Times New Roman"/>
          <w:szCs w:val="24"/>
        </w:rPr>
        <w:t>Mirjanić</w:t>
      </w:r>
      <w:proofErr w:type="spellEnd"/>
      <w:r w:rsidRPr="00F7434C">
        <w:rPr>
          <w:rFonts w:cs="Times New Roman"/>
          <w:szCs w:val="24"/>
        </w:rPr>
        <w:t xml:space="preserve">, D. </w:t>
      </w:r>
      <w:proofErr w:type="spellStart"/>
      <w:r w:rsidRPr="00F7434C">
        <w:rPr>
          <w:rFonts w:cs="Times New Roman"/>
          <w:szCs w:val="24"/>
        </w:rPr>
        <w:t>Divni</w:t>
      </w:r>
      <w:proofErr w:type="spellEnd"/>
      <w:r w:rsidRPr="00F7434C">
        <w:rPr>
          <w:rFonts w:cs="Times New Roman"/>
          <w:szCs w:val="24"/>
          <w:lang w:val="sr-Latn-RS"/>
        </w:rPr>
        <w:t>ć</w:t>
      </w:r>
      <w:r w:rsidRPr="00F7434C">
        <w:rPr>
          <w:rFonts w:cs="Times New Roman"/>
          <w:szCs w:val="24"/>
        </w:rPr>
        <w:t>, “Photovoltaic lighting in Serbia</w:t>
      </w:r>
      <w:r w:rsidRPr="00F7434C">
        <w:rPr>
          <w:rFonts w:cs="Times New Roman"/>
          <w:iCs/>
          <w:szCs w:val="24"/>
        </w:rPr>
        <w:t>”,</w:t>
      </w:r>
      <w:r w:rsidRPr="00F7434C">
        <w:rPr>
          <w:rFonts w:cs="Times New Roman"/>
          <w:szCs w:val="24"/>
        </w:rPr>
        <w:t xml:space="preserve"> </w:t>
      </w:r>
      <w:r w:rsidRPr="00F7434C">
        <w:rPr>
          <w:rFonts w:cs="Times New Roman"/>
          <w:i/>
          <w:iCs/>
          <w:szCs w:val="24"/>
        </w:rPr>
        <w:t>Proceedings from International Scientific Conference “UNITECH 2019” – Gabrovo</w:t>
      </w:r>
      <w:r w:rsidRPr="00F7434C">
        <w:rPr>
          <w:rFonts w:cs="Times New Roman"/>
          <w:szCs w:val="24"/>
        </w:rPr>
        <w:t>, 15-16 November 2019, pp. I-7 – I-11, 2019.</w:t>
      </w:r>
    </w:p>
    <w:p w14:paraId="347E0970" w14:textId="77777777" w:rsidR="006D6F62" w:rsidRPr="00F7434C" w:rsidRDefault="006D6F62" w:rsidP="00F7434C">
      <w:pPr>
        <w:pStyle w:val="ListParagraph"/>
        <w:numPr>
          <w:ilvl w:val="0"/>
          <w:numId w:val="19"/>
        </w:numPr>
        <w:spacing w:after="120"/>
        <w:contextualSpacing w:val="0"/>
        <w:jc w:val="both"/>
        <w:rPr>
          <w:rFonts w:cs="Times New Roman"/>
          <w:color w:val="000000" w:themeColor="text1"/>
          <w:szCs w:val="24"/>
          <w:lang w:val="sr-Cyrl-RS"/>
        </w:rPr>
      </w:pPr>
      <w:r w:rsidRPr="00F7434C">
        <w:rPr>
          <w:rFonts w:cs="Times New Roman"/>
          <w:bCs/>
          <w:color w:val="000000" w:themeColor="text1"/>
          <w:szCs w:val="24"/>
          <w:lang w:val="en-GB"/>
        </w:rPr>
        <w:t xml:space="preserve">D.D. Dimitrijevic, M.A. Dimitrijevic, G.S. Djordjevic, M. Milosevic, </w:t>
      </w:r>
      <w:r w:rsidRPr="00F7434C">
        <w:rPr>
          <w:rFonts w:cs="Times New Roman"/>
          <w:bCs/>
          <w:i/>
          <w:iCs/>
          <w:color w:val="000000" w:themeColor="text1"/>
          <w:szCs w:val="24"/>
          <w:lang w:val="en-GB"/>
        </w:rPr>
        <w:t xml:space="preserve">On tachyonic </w:t>
      </w:r>
      <w:proofErr w:type="spellStart"/>
      <w:r w:rsidRPr="00F7434C">
        <w:rPr>
          <w:rFonts w:cs="Times New Roman"/>
          <w:bCs/>
          <w:i/>
          <w:iCs/>
          <w:color w:val="000000" w:themeColor="text1"/>
          <w:szCs w:val="24"/>
          <w:lang w:val="en-GB"/>
        </w:rPr>
        <w:t>inflaton</w:t>
      </w:r>
      <w:proofErr w:type="spellEnd"/>
      <w:r w:rsidRPr="00F7434C">
        <w:rPr>
          <w:rFonts w:cs="Times New Roman"/>
          <w:bCs/>
          <w:i/>
          <w:iCs/>
          <w:color w:val="000000" w:themeColor="text1"/>
          <w:szCs w:val="24"/>
          <w:lang w:val="en-GB"/>
        </w:rPr>
        <w:t xml:space="preserve"> with constraints</w:t>
      </w:r>
      <w:r w:rsidRPr="00F7434C">
        <w:rPr>
          <w:rFonts w:cs="Times New Roman"/>
          <w:bCs/>
          <w:color w:val="000000" w:themeColor="text1"/>
          <w:szCs w:val="24"/>
          <w:lang w:val="en-GB"/>
        </w:rPr>
        <w:t>, in: C.N. Marin (Ed.), AIP Conf. Proceedings TIM18, 2019: p. 020008.</w:t>
      </w:r>
    </w:p>
    <w:p w14:paraId="623CE49A" w14:textId="77777777" w:rsidR="006D6F62" w:rsidRPr="00F7434C" w:rsidRDefault="006D6F62" w:rsidP="00F7434C">
      <w:pPr>
        <w:pStyle w:val="ListParagraph"/>
        <w:numPr>
          <w:ilvl w:val="0"/>
          <w:numId w:val="19"/>
        </w:numPr>
        <w:spacing w:after="120"/>
        <w:contextualSpacing w:val="0"/>
        <w:jc w:val="both"/>
        <w:rPr>
          <w:rFonts w:cs="Times New Roman"/>
          <w:color w:val="000000" w:themeColor="text1"/>
          <w:szCs w:val="24"/>
          <w:lang w:val="sr-Cyrl-RS"/>
        </w:rPr>
      </w:pPr>
      <w:r w:rsidRPr="00F7434C">
        <w:rPr>
          <w:rFonts w:cs="Times New Roman"/>
          <w:bCs/>
          <w:color w:val="000000" w:themeColor="text1"/>
          <w:szCs w:val="24"/>
          <w:lang w:val="en-GB"/>
        </w:rPr>
        <w:t xml:space="preserve">I. Mancev, N. Milojevic, </w:t>
      </w:r>
      <w:r w:rsidRPr="00F7434C">
        <w:rPr>
          <w:rFonts w:cs="Times New Roman"/>
          <w:bCs/>
          <w:i/>
          <w:iCs/>
          <w:color w:val="000000" w:themeColor="text1"/>
          <w:szCs w:val="24"/>
          <w:lang w:val="en-GB"/>
        </w:rPr>
        <w:t>Charge Exchange in Fast p-O Collisions</w:t>
      </w:r>
      <w:r w:rsidRPr="00F7434C">
        <w:rPr>
          <w:rFonts w:cs="Times New Roman"/>
          <w:bCs/>
          <w:color w:val="000000" w:themeColor="text1"/>
          <w:szCs w:val="24"/>
          <w:lang w:val="en-GB"/>
        </w:rPr>
        <w:t xml:space="preserve">, </w:t>
      </w:r>
      <w:proofErr w:type="gramStart"/>
      <w:r w:rsidRPr="00F7434C">
        <w:rPr>
          <w:rFonts w:cs="Times New Roman"/>
          <w:bCs/>
          <w:color w:val="000000" w:themeColor="text1"/>
          <w:szCs w:val="24"/>
          <w:lang w:val="en-GB"/>
        </w:rPr>
        <w:t>in:</w:t>
      </w:r>
      <w:proofErr w:type="gramEnd"/>
      <w:r w:rsidRPr="00F7434C">
        <w:rPr>
          <w:rFonts w:cs="Times New Roman"/>
          <w:bCs/>
          <w:color w:val="000000" w:themeColor="text1"/>
          <w:szCs w:val="24"/>
          <w:lang w:val="en-GB"/>
        </w:rPr>
        <w:t xml:space="preserve"> AIP Conf. Proc. BPU10, 2019: p. 050007.</w:t>
      </w:r>
    </w:p>
    <w:p w14:paraId="551ADCC2" w14:textId="77777777" w:rsidR="006D6F62" w:rsidRPr="00F7434C" w:rsidRDefault="006D6F62" w:rsidP="00F7434C">
      <w:pPr>
        <w:pStyle w:val="ListParagraph"/>
        <w:numPr>
          <w:ilvl w:val="0"/>
          <w:numId w:val="19"/>
        </w:numPr>
        <w:spacing w:after="120"/>
        <w:contextualSpacing w:val="0"/>
        <w:jc w:val="both"/>
        <w:rPr>
          <w:rFonts w:cs="Times New Roman"/>
          <w:color w:val="000000" w:themeColor="text1"/>
          <w:szCs w:val="24"/>
          <w:lang w:val="sr-Cyrl-RS"/>
        </w:rPr>
      </w:pPr>
      <w:r w:rsidRPr="00F7434C">
        <w:rPr>
          <w:rFonts w:cs="Times New Roman"/>
          <w:bCs/>
          <w:color w:val="000000" w:themeColor="text1"/>
          <w:szCs w:val="24"/>
          <w:lang w:val="en-GB"/>
        </w:rPr>
        <w:t xml:space="preserve">M. Milosevic, G.S. Djordjevic, V. </w:t>
      </w:r>
      <w:proofErr w:type="spellStart"/>
      <w:r w:rsidRPr="00F7434C">
        <w:rPr>
          <w:rFonts w:cs="Times New Roman"/>
          <w:bCs/>
          <w:color w:val="000000" w:themeColor="text1"/>
          <w:szCs w:val="24"/>
          <w:lang w:val="en-GB"/>
        </w:rPr>
        <w:t>Urumov</w:t>
      </w:r>
      <w:proofErr w:type="spellEnd"/>
      <w:r w:rsidRPr="00F7434C">
        <w:rPr>
          <w:rFonts w:cs="Times New Roman"/>
          <w:bCs/>
          <w:color w:val="000000" w:themeColor="text1"/>
          <w:szCs w:val="24"/>
          <w:lang w:val="en-GB"/>
        </w:rPr>
        <w:t xml:space="preserve">, </w:t>
      </w:r>
      <w:r w:rsidRPr="00F7434C">
        <w:rPr>
          <w:rFonts w:cs="Times New Roman"/>
          <w:bCs/>
          <w:i/>
          <w:iCs/>
          <w:color w:val="000000" w:themeColor="text1"/>
          <w:szCs w:val="24"/>
          <w:lang w:val="en-GB"/>
        </w:rPr>
        <w:t>Balkan web of physics</w:t>
      </w:r>
      <w:r w:rsidRPr="00F7434C">
        <w:rPr>
          <w:rFonts w:cs="Times New Roman"/>
          <w:bCs/>
          <w:color w:val="000000" w:themeColor="text1"/>
          <w:szCs w:val="24"/>
          <w:lang w:val="en-GB"/>
        </w:rPr>
        <w:t xml:space="preserve">, </w:t>
      </w:r>
      <w:proofErr w:type="gramStart"/>
      <w:r w:rsidRPr="00F7434C">
        <w:rPr>
          <w:rFonts w:cs="Times New Roman"/>
          <w:bCs/>
          <w:color w:val="000000" w:themeColor="text1"/>
          <w:szCs w:val="24"/>
          <w:lang w:val="en-GB"/>
        </w:rPr>
        <w:t>in:</w:t>
      </w:r>
      <w:proofErr w:type="gramEnd"/>
      <w:r w:rsidRPr="00F7434C">
        <w:rPr>
          <w:rFonts w:cs="Times New Roman"/>
          <w:bCs/>
          <w:color w:val="000000" w:themeColor="text1"/>
          <w:szCs w:val="24"/>
          <w:lang w:val="en-GB"/>
        </w:rPr>
        <w:t xml:space="preserve"> AIP Conf. Proc. BPU10, 2019: p. 180011.</w:t>
      </w:r>
    </w:p>
    <w:p w14:paraId="0293DF23" w14:textId="77777777" w:rsidR="006D6F62" w:rsidRPr="00F7434C" w:rsidRDefault="006D6F62" w:rsidP="00F7434C">
      <w:pPr>
        <w:pStyle w:val="ListParagraph"/>
        <w:numPr>
          <w:ilvl w:val="0"/>
          <w:numId w:val="19"/>
        </w:numPr>
        <w:spacing w:after="120"/>
        <w:contextualSpacing w:val="0"/>
        <w:jc w:val="both"/>
        <w:rPr>
          <w:rFonts w:cs="Times New Roman"/>
          <w:color w:val="000000" w:themeColor="text1"/>
          <w:szCs w:val="24"/>
          <w:lang w:val="sr-Cyrl-RS"/>
        </w:rPr>
      </w:pPr>
      <w:proofErr w:type="spellStart"/>
      <w:r w:rsidRPr="00F7434C">
        <w:rPr>
          <w:rFonts w:cs="Times New Roman"/>
          <w:bCs/>
          <w:color w:val="000000" w:themeColor="text1"/>
          <w:szCs w:val="24"/>
          <w:lang w:val="en-GB"/>
        </w:rPr>
        <w:t>Lj</w:t>
      </w:r>
      <w:proofErr w:type="spellEnd"/>
      <w:r w:rsidRPr="00F7434C">
        <w:rPr>
          <w:rFonts w:cs="Times New Roman"/>
          <w:bCs/>
          <w:color w:val="000000" w:themeColor="text1"/>
          <w:szCs w:val="24"/>
          <w:lang w:val="en-GB"/>
        </w:rPr>
        <w:t xml:space="preserve">. Stevanovic, A. </w:t>
      </w:r>
      <w:proofErr w:type="spellStart"/>
      <w:r w:rsidRPr="00F7434C">
        <w:rPr>
          <w:rFonts w:cs="Times New Roman"/>
          <w:bCs/>
          <w:color w:val="000000" w:themeColor="text1"/>
          <w:szCs w:val="24"/>
          <w:lang w:val="en-GB"/>
        </w:rPr>
        <w:t>Maluckov</w:t>
      </w:r>
      <w:proofErr w:type="spellEnd"/>
      <w:r w:rsidRPr="00F7434C">
        <w:rPr>
          <w:rFonts w:cs="Times New Roman"/>
          <w:bCs/>
          <w:color w:val="000000" w:themeColor="text1"/>
          <w:szCs w:val="24"/>
          <w:lang w:val="en-GB"/>
        </w:rPr>
        <w:t>, N. Filipovic, V. Pavlovic, Spatial Solitary like Weak Probe Wave in the Three-Level A-Type Atoms, in: AIP Conf. Proc. BPU10, 2019: p. 030015.</w:t>
      </w:r>
    </w:p>
    <w:p w14:paraId="2F13D587" w14:textId="77777777" w:rsidR="006D6F62" w:rsidRPr="00F7434C" w:rsidRDefault="006D6F62" w:rsidP="00F7434C">
      <w:pPr>
        <w:spacing w:after="120"/>
        <w:jc w:val="both"/>
        <w:rPr>
          <w:rFonts w:ascii="Times New Roman" w:hAnsi="Times New Roman" w:cs="Times New Roman"/>
          <w:b/>
          <w:bCs/>
          <w:sz w:val="24"/>
          <w:szCs w:val="24"/>
          <w:lang w:val="sr-Cyrl-RS"/>
        </w:rPr>
      </w:pPr>
      <w:r w:rsidRPr="00F7434C">
        <w:rPr>
          <w:rFonts w:ascii="Times New Roman" w:hAnsi="Times New Roman" w:cs="Times New Roman"/>
          <w:b/>
          <w:bCs/>
          <w:sz w:val="24"/>
          <w:szCs w:val="24"/>
          <w:shd w:val="clear" w:color="auto" w:fill="FFFFFF"/>
          <w:lang w:val="sr-Cyrl-RS"/>
        </w:rPr>
        <w:t>М34</w:t>
      </w:r>
    </w:p>
    <w:p w14:paraId="26F356B7" w14:textId="77777777" w:rsidR="006D6F62" w:rsidRPr="00F7434C" w:rsidRDefault="006D6F62" w:rsidP="00F7434C">
      <w:pPr>
        <w:pStyle w:val="ListParagraph"/>
        <w:numPr>
          <w:ilvl w:val="0"/>
          <w:numId w:val="19"/>
        </w:numPr>
        <w:spacing w:after="120"/>
        <w:contextualSpacing w:val="0"/>
        <w:jc w:val="both"/>
        <w:rPr>
          <w:rFonts w:cs="Times New Roman"/>
          <w:color w:val="000000" w:themeColor="text1"/>
          <w:szCs w:val="24"/>
          <w:lang w:val="sr-Cyrl-RS"/>
        </w:rPr>
      </w:pPr>
      <w:r w:rsidRPr="00F7434C">
        <w:rPr>
          <w:rFonts w:cs="Times New Roman"/>
          <w:bCs/>
          <w:color w:val="000000" w:themeColor="text1"/>
          <w:szCs w:val="24"/>
          <w:shd w:val="clear" w:color="auto" w:fill="FFFFFF"/>
        </w:rPr>
        <w:t>J</w:t>
      </w:r>
      <w:r w:rsidRPr="00F7434C">
        <w:rPr>
          <w:rFonts w:cs="Times New Roman"/>
          <w:bCs/>
          <w:color w:val="000000" w:themeColor="text1"/>
          <w:szCs w:val="24"/>
          <w:shd w:val="clear" w:color="auto" w:fill="FFFFFF"/>
          <w:lang w:val="sr-Cyrl-RS"/>
        </w:rPr>
        <w:t xml:space="preserve">. </w:t>
      </w:r>
      <w:proofErr w:type="spellStart"/>
      <w:r w:rsidRPr="00F7434C">
        <w:rPr>
          <w:rFonts w:cs="Times New Roman"/>
          <w:bCs/>
          <w:color w:val="000000" w:themeColor="text1"/>
          <w:szCs w:val="24"/>
          <w:shd w:val="clear" w:color="auto" w:fill="FFFFFF"/>
        </w:rPr>
        <w:t>Aleksi</w:t>
      </w:r>
      <w:proofErr w:type="spellEnd"/>
      <w:r w:rsidRPr="00F7434C">
        <w:rPr>
          <w:rFonts w:cs="Times New Roman"/>
          <w:bCs/>
          <w:noProof/>
          <w:color w:val="000000" w:themeColor="text1"/>
          <w:szCs w:val="24"/>
          <w:lang w:val="sr-Latn-RS"/>
        </w:rPr>
        <w:t>ć</w:t>
      </w:r>
      <w:r w:rsidRPr="00F7434C">
        <w:rPr>
          <w:rFonts w:cs="Times New Roman"/>
          <w:bCs/>
          <w:color w:val="000000" w:themeColor="text1"/>
          <w:szCs w:val="24"/>
          <w:shd w:val="clear" w:color="auto" w:fill="FFFFFF"/>
          <w:lang w:val="sr-Cyrl-RS"/>
        </w:rPr>
        <w:t xml:space="preserve">, </w:t>
      </w:r>
      <w:r w:rsidRPr="00F7434C">
        <w:rPr>
          <w:rFonts w:cs="Times New Roman"/>
          <w:bCs/>
          <w:color w:val="000000" w:themeColor="text1"/>
          <w:szCs w:val="24"/>
          <w:shd w:val="clear" w:color="auto" w:fill="FFFFFF"/>
        </w:rPr>
        <w:t>T</w:t>
      </w:r>
      <w:r w:rsidRPr="00F7434C">
        <w:rPr>
          <w:rFonts w:cs="Times New Roman"/>
          <w:bCs/>
          <w:color w:val="000000" w:themeColor="text1"/>
          <w:szCs w:val="24"/>
          <w:shd w:val="clear" w:color="auto" w:fill="FFFFFF"/>
          <w:lang w:val="sr-Cyrl-RS"/>
        </w:rPr>
        <w:t xml:space="preserve">. </w:t>
      </w:r>
      <w:proofErr w:type="spellStart"/>
      <w:r w:rsidRPr="00F7434C">
        <w:rPr>
          <w:rFonts w:cs="Times New Roman"/>
          <w:bCs/>
          <w:color w:val="000000" w:themeColor="text1"/>
          <w:szCs w:val="24"/>
          <w:shd w:val="clear" w:color="auto" w:fill="FFFFFF"/>
        </w:rPr>
        <w:t>Barud</w:t>
      </w:r>
      <w:proofErr w:type="spellEnd"/>
      <w:r w:rsidRPr="00F7434C">
        <w:rPr>
          <w:rFonts w:cs="Times New Roman"/>
          <w:bCs/>
          <w:color w:val="000000" w:themeColor="text1"/>
          <w:szCs w:val="24"/>
          <w:shd w:val="clear" w:color="auto" w:fill="FFFFFF"/>
          <w:lang w:val="sr-Cyrl-RS"/>
        </w:rPr>
        <w:t>ž</w:t>
      </w:r>
      <w:proofErr w:type="spellStart"/>
      <w:r w:rsidRPr="00F7434C">
        <w:rPr>
          <w:rFonts w:cs="Times New Roman"/>
          <w:bCs/>
          <w:color w:val="000000" w:themeColor="text1"/>
          <w:szCs w:val="24"/>
          <w:shd w:val="clear" w:color="auto" w:fill="FFFFFF"/>
        </w:rPr>
        <w:t>ija</w:t>
      </w:r>
      <w:proofErr w:type="spellEnd"/>
      <w:r w:rsidRPr="00F7434C">
        <w:rPr>
          <w:rFonts w:cs="Times New Roman"/>
          <w:bCs/>
          <w:color w:val="000000" w:themeColor="text1"/>
          <w:szCs w:val="24"/>
          <w:shd w:val="clear" w:color="auto" w:fill="FFFFFF"/>
          <w:lang w:val="sr-Cyrl-RS"/>
        </w:rPr>
        <w:t xml:space="preserve">, </w:t>
      </w:r>
      <w:r w:rsidRPr="00F7434C">
        <w:rPr>
          <w:rFonts w:cs="Times New Roman"/>
          <w:bCs/>
          <w:color w:val="000000" w:themeColor="text1"/>
          <w:szCs w:val="24"/>
          <w:shd w:val="clear" w:color="auto" w:fill="FFFFFF"/>
        </w:rPr>
        <w:t>D</w:t>
      </w:r>
      <w:r w:rsidRPr="00F7434C">
        <w:rPr>
          <w:rFonts w:cs="Times New Roman"/>
          <w:bCs/>
          <w:color w:val="000000" w:themeColor="text1"/>
          <w:szCs w:val="24"/>
          <w:shd w:val="clear" w:color="auto" w:fill="FFFFFF"/>
          <w:lang w:val="sr-Cyrl-RS"/>
        </w:rPr>
        <w:t xml:space="preserve">. </w:t>
      </w:r>
      <w:proofErr w:type="spellStart"/>
      <w:r w:rsidRPr="00F7434C">
        <w:rPr>
          <w:rFonts w:cs="Times New Roman"/>
          <w:bCs/>
          <w:color w:val="000000" w:themeColor="text1"/>
          <w:szCs w:val="24"/>
          <w:shd w:val="clear" w:color="auto" w:fill="FFFFFF"/>
        </w:rPr>
        <w:t>Jugovi</w:t>
      </w:r>
      <w:proofErr w:type="spellEnd"/>
      <w:r w:rsidRPr="00F7434C">
        <w:rPr>
          <w:rFonts w:cs="Times New Roman"/>
          <w:bCs/>
          <w:color w:val="000000" w:themeColor="text1"/>
          <w:szCs w:val="24"/>
          <w:shd w:val="clear" w:color="auto" w:fill="FFFFFF"/>
          <w:lang w:val="sr-Cyrl-RS"/>
        </w:rPr>
        <w:t xml:space="preserve">ć, </w:t>
      </w:r>
      <w:r w:rsidRPr="00F7434C">
        <w:rPr>
          <w:rFonts w:cs="Times New Roman"/>
          <w:bCs/>
          <w:color w:val="000000" w:themeColor="text1"/>
          <w:szCs w:val="24"/>
          <w:shd w:val="clear" w:color="auto" w:fill="FFFFFF"/>
        </w:rPr>
        <w:t>M</w:t>
      </w:r>
      <w:r w:rsidRPr="00F7434C">
        <w:rPr>
          <w:rFonts w:cs="Times New Roman"/>
          <w:bCs/>
          <w:color w:val="000000" w:themeColor="text1"/>
          <w:szCs w:val="24"/>
          <w:shd w:val="clear" w:color="auto" w:fill="FFFFFF"/>
          <w:lang w:val="sr-Cyrl-RS"/>
        </w:rPr>
        <w:t xml:space="preserve">. </w:t>
      </w:r>
      <w:proofErr w:type="spellStart"/>
      <w:r w:rsidRPr="00F7434C">
        <w:rPr>
          <w:rFonts w:cs="Times New Roman"/>
          <w:bCs/>
          <w:color w:val="000000" w:themeColor="text1"/>
          <w:szCs w:val="24"/>
          <w:shd w:val="clear" w:color="auto" w:fill="FFFFFF"/>
        </w:rPr>
        <w:t>Mitri</w:t>
      </w:r>
      <w:proofErr w:type="spellEnd"/>
      <w:r w:rsidRPr="00F7434C">
        <w:rPr>
          <w:rFonts w:cs="Times New Roman"/>
          <w:bCs/>
          <w:color w:val="000000" w:themeColor="text1"/>
          <w:szCs w:val="24"/>
          <w:shd w:val="clear" w:color="auto" w:fill="FFFFFF"/>
          <w:lang w:val="sr-Latn-RS"/>
        </w:rPr>
        <w:t>ć, M. Bošković, Z. Jagličić, S. Gyergyek, Lj. Kostić</w:t>
      </w:r>
      <w:r w:rsidRPr="00F7434C">
        <w:rPr>
          <w:rFonts w:cs="Times New Roman"/>
          <w:color w:val="000000" w:themeColor="text1"/>
          <w:szCs w:val="24"/>
          <w:shd w:val="clear" w:color="auto" w:fill="FFFFFF"/>
          <w:lang w:val="sr-Latn-RS"/>
        </w:rPr>
        <w:t>,</w:t>
      </w:r>
      <w:r w:rsidRPr="00F7434C">
        <w:rPr>
          <w:rFonts w:cs="Times New Roman"/>
          <w:color w:val="000000" w:themeColor="text1"/>
          <w:szCs w:val="24"/>
          <w:shd w:val="clear" w:color="auto" w:fill="FFFFFF"/>
        </w:rPr>
        <w:t xml:space="preserve"> “</w:t>
      </w:r>
      <w:r w:rsidRPr="00F7434C">
        <w:rPr>
          <w:rFonts w:cs="Times New Roman"/>
          <w:i/>
          <w:color w:val="000000" w:themeColor="text1"/>
          <w:szCs w:val="24"/>
          <w:shd w:val="clear" w:color="auto" w:fill="FFFFFF"/>
        </w:rPr>
        <w:t>Synthesis, structural and magnetic properties of Y</w:t>
      </w:r>
      <w:r w:rsidRPr="00F7434C">
        <w:rPr>
          <w:rFonts w:cs="Times New Roman"/>
          <w:i/>
          <w:color w:val="000000" w:themeColor="text1"/>
          <w:szCs w:val="24"/>
          <w:shd w:val="clear" w:color="auto" w:fill="FFFFFF"/>
          <w:vertAlign w:val="subscript"/>
        </w:rPr>
        <w:t>1-x</w:t>
      </w:r>
      <w:r w:rsidRPr="00F7434C">
        <w:rPr>
          <w:rFonts w:cs="Times New Roman"/>
          <w:i/>
          <w:color w:val="000000" w:themeColor="text1"/>
          <w:szCs w:val="24"/>
          <w:shd w:val="clear" w:color="auto" w:fill="FFFFFF"/>
        </w:rPr>
        <w:t>Yb</w:t>
      </w:r>
      <w:r w:rsidRPr="00F7434C">
        <w:rPr>
          <w:rFonts w:cs="Times New Roman"/>
          <w:i/>
          <w:color w:val="000000" w:themeColor="text1"/>
          <w:szCs w:val="24"/>
          <w:shd w:val="clear" w:color="auto" w:fill="FFFFFF"/>
          <w:vertAlign w:val="subscript"/>
        </w:rPr>
        <w:t>x</w:t>
      </w:r>
      <w:r w:rsidRPr="00F7434C">
        <w:rPr>
          <w:rFonts w:cs="Times New Roman"/>
          <w:i/>
          <w:color w:val="000000" w:themeColor="text1"/>
          <w:szCs w:val="24"/>
          <w:shd w:val="clear" w:color="auto" w:fill="FFFFFF"/>
        </w:rPr>
        <w:t>F</w:t>
      </w:r>
      <w:r w:rsidRPr="00F7434C">
        <w:rPr>
          <w:rFonts w:cs="Times New Roman"/>
          <w:i/>
          <w:color w:val="000000" w:themeColor="text1"/>
          <w:szCs w:val="24"/>
          <w:shd w:val="clear" w:color="auto" w:fill="FFFFFF"/>
          <w:vertAlign w:val="subscript"/>
        </w:rPr>
        <w:t>3</w:t>
      </w:r>
      <w:r w:rsidRPr="00F7434C">
        <w:rPr>
          <w:rFonts w:cs="Times New Roman"/>
          <w:i/>
          <w:color w:val="000000" w:themeColor="text1"/>
          <w:szCs w:val="24"/>
          <w:shd w:val="clear" w:color="auto" w:fill="FFFFFF"/>
        </w:rPr>
        <w:t xml:space="preserve"> solid solution</w:t>
      </w:r>
      <w:r w:rsidRPr="00F7434C">
        <w:rPr>
          <w:rFonts w:cs="Times New Roman"/>
          <w:color w:val="000000" w:themeColor="text1"/>
          <w:szCs w:val="24"/>
          <w:shd w:val="clear" w:color="auto" w:fill="FFFFFF"/>
        </w:rPr>
        <w:t xml:space="preserve">” </w:t>
      </w:r>
      <w:r w:rsidRPr="00F7434C">
        <w:rPr>
          <w:rFonts w:eastAsia="Times New Roman" w:cs="Times New Roman"/>
          <w:bCs/>
          <w:color w:val="000000" w:themeColor="text1"/>
          <w:szCs w:val="24"/>
          <w:bdr w:val="none" w:sz="0" w:space="0" w:color="auto" w:frame="1"/>
        </w:rPr>
        <w:t>CYSC</w:t>
      </w:r>
      <w:r w:rsidRPr="00F7434C">
        <w:rPr>
          <w:rFonts w:cs="Times New Roman"/>
          <w:color w:val="000000" w:themeColor="text1"/>
          <w:szCs w:val="24"/>
          <w:shd w:val="clear" w:color="auto" w:fill="FFFFFF"/>
        </w:rPr>
        <w:t xml:space="preserve"> 2019, Novi Sad, Serbia, October 16-19</w:t>
      </w:r>
      <w:r w:rsidRPr="00F7434C">
        <w:rPr>
          <w:rFonts w:cs="Times New Roman"/>
          <w:color w:val="000000" w:themeColor="text1"/>
          <w:szCs w:val="24"/>
          <w:shd w:val="clear" w:color="auto" w:fill="FFFFFF"/>
          <w:lang w:val="sr-Cyrl-RS"/>
        </w:rPr>
        <w:t xml:space="preserve"> </w:t>
      </w:r>
    </w:p>
    <w:p w14:paraId="60526692" w14:textId="77777777" w:rsidR="006D6F62" w:rsidRPr="00F7434C" w:rsidRDefault="006D6F62" w:rsidP="00F7434C">
      <w:pPr>
        <w:pStyle w:val="ListParagraph"/>
        <w:numPr>
          <w:ilvl w:val="0"/>
          <w:numId w:val="19"/>
        </w:numPr>
        <w:spacing w:after="120"/>
        <w:contextualSpacing w:val="0"/>
        <w:jc w:val="both"/>
        <w:rPr>
          <w:rStyle w:val="StrongEmphasis"/>
          <w:rFonts w:cs="Times New Roman"/>
          <w:bCs w:val="0"/>
          <w:color w:val="000000" w:themeColor="text1"/>
          <w:szCs w:val="24"/>
          <w:lang w:val="sr-Cyrl-RS"/>
        </w:rPr>
      </w:pPr>
      <w:proofErr w:type="spellStart"/>
      <w:r w:rsidRPr="00F7434C">
        <w:rPr>
          <w:rStyle w:val="StrongEmphasis"/>
          <w:rFonts w:cs="Times New Roman"/>
          <w:color w:val="000000" w:themeColor="text1"/>
          <w:szCs w:val="24"/>
          <w:lang w:val="en-GB"/>
        </w:rPr>
        <w:lastRenderedPageBreak/>
        <w:t>Lj</w:t>
      </w:r>
      <w:proofErr w:type="spellEnd"/>
      <w:r w:rsidRPr="00F7434C">
        <w:rPr>
          <w:rStyle w:val="StrongEmphasis"/>
          <w:rFonts w:cs="Times New Roman"/>
          <w:color w:val="000000" w:themeColor="text1"/>
          <w:szCs w:val="24"/>
          <w:lang w:val="en-GB"/>
        </w:rPr>
        <w:t xml:space="preserve">. Stevanovic, J. Zimmermann, N. Filipovic, V. Pavlovic, </w:t>
      </w:r>
      <w:r w:rsidRPr="00F7434C">
        <w:rPr>
          <w:rStyle w:val="StrongEmphasis"/>
          <w:rFonts w:cs="Times New Roman"/>
          <w:i/>
          <w:iCs/>
          <w:color w:val="000000" w:themeColor="text1"/>
          <w:szCs w:val="24"/>
          <w:lang w:val="en-GB"/>
        </w:rPr>
        <w:t>Transient properties of electromagnetically induced transparency in spherical quantum dot with hydrogen impurity</w:t>
      </w:r>
      <w:r w:rsidRPr="00F7434C">
        <w:rPr>
          <w:rStyle w:val="StrongEmphasis"/>
          <w:rFonts w:cs="Times New Roman"/>
          <w:color w:val="000000" w:themeColor="text1"/>
          <w:szCs w:val="24"/>
          <w:lang w:val="en-GB"/>
        </w:rPr>
        <w:t xml:space="preserve">, </w:t>
      </w:r>
      <w:proofErr w:type="spellStart"/>
      <w:r w:rsidRPr="00F7434C">
        <w:rPr>
          <w:rStyle w:val="StrongEmphasis"/>
          <w:rFonts w:cs="Times New Roman"/>
          <w:color w:val="000000" w:themeColor="text1"/>
          <w:szCs w:val="24"/>
          <w:lang w:val="en-GB"/>
        </w:rPr>
        <w:t>Photonica</w:t>
      </w:r>
      <w:proofErr w:type="spellEnd"/>
      <w:r w:rsidRPr="00F7434C">
        <w:rPr>
          <w:rStyle w:val="StrongEmphasis"/>
          <w:rFonts w:cs="Times New Roman"/>
          <w:color w:val="000000" w:themeColor="text1"/>
          <w:szCs w:val="24"/>
          <w:lang w:val="en-GB"/>
        </w:rPr>
        <w:t xml:space="preserve"> 2019, Book of Abstracts, pp. 75</w:t>
      </w:r>
    </w:p>
    <w:p w14:paraId="31365C71" w14:textId="6C73DA1B" w:rsidR="00B0405E" w:rsidRPr="00B0405E" w:rsidRDefault="006D6F62" w:rsidP="00F7434C">
      <w:pPr>
        <w:pStyle w:val="ListParagraph"/>
        <w:numPr>
          <w:ilvl w:val="0"/>
          <w:numId w:val="19"/>
        </w:numPr>
        <w:spacing w:after="120"/>
        <w:contextualSpacing w:val="0"/>
        <w:jc w:val="both"/>
        <w:rPr>
          <w:rFonts w:cs="Times New Roman"/>
          <w:color w:val="000000" w:themeColor="text1"/>
          <w:szCs w:val="24"/>
          <w:lang w:val="sr-Cyrl-RS"/>
        </w:rPr>
      </w:pPr>
      <w:r w:rsidRPr="00F7434C">
        <w:rPr>
          <w:rFonts w:cs="Times New Roman"/>
          <w:bCs/>
          <w:color w:val="000000" w:themeColor="text1"/>
          <w:szCs w:val="24"/>
          <w:lang w:val="en-GB"/>
        </w:rPr>
        <w:t xml:space="preserve">V. Pavlovic, Ž. </w:t>
      </w:r>
      <w:proofErr w:type="spellStart"/>
      <w:r w:rsidRPr="00F7434C">
        <w:rPr>
          <w:rFonts w:cs="Times New Roman"/>
          <w:bCs/>
          <w:color w:val="000000" w:themeColor="text1"/>
          <w:szCs w:val="24"/>
          <w:lang w:val="en-GB"/>
        </w:rPr>
        <w:t>Lazic</w:t>
      </w:r>
      <w:proofErr w:type="spellEnd"/>
      <w:r w:rsidRPr="00F7434C">
        <w:rPr>
          <w:rFonts w:cs="Times New Roman"/>
          <w:bCs/>
          <w:color w:val="000000" w:themeColor="text1"/>
          <w:szCs w:val="24"/>
          <w:lang w:val="en-GB"/>
        </w:rPr>
        <w:t xml:space="preserve">, </w:t>
      </w:r>
      <w:proofErr w:type="spellStart"/>
      <w:r w:rsidRPr="00F7434C">
        <w:rPr>
          <w:rFonts w:cs="Times New Roman"/>
          <w:bCs/>
          <w:color w:val="000000" w:themeColor="text1"/>
          <w:szCs w:val="24"/>
          <w:lang w:val="en-GB"/>
        </w:rPr>
        <w:t>Lj</w:t>
      </w:r>
      <w:proofErr w:type="spellEnd"/>
      <w:r w:rsidRPr="00F7434C">
        <w:rPr>
          <w:rFonts w:cs="Times New Roman"/>
          <w:bCs/>
          <w:color w:val="000000" w:themeColor="text1"/>
          <w:szCs w:val="24"/>
          <w:lang w:val="en-GB"/>
        </w:rPr>
        <w:t xml:space="preserve">. Stevanovic, N. Filipovic: </w:t>
      </w:r>
      <w:r w:rsidRPr="00F7434C">
        <w:rPr>
          <w:rFonts w:cs="Times New Roman"/>
          <w:bCs/>
          <w:i/>
          <w:iCs/>
          <w:color w:val="000000" w:themeColor="text1"/>
          <w:szCs w:val="24"/>
          <w:lang w:val="en-GB"/>
        </w:rPr>
        <w:t>Pulse propagation through rectangular quantum dots under conditions of electromagnetically induced transparency</w:t>
      </w:r>
      <w:r w:rsidRPr="00F7434C">
        <w:rPr>
          <w:rFonts w:cs="Times New Roman"/>
          <w:bCs/>
          <w:color w:val="000000" w:themeColor="text1"/>
          <w:szCs w:val="24"/>
          <w:lang w:val="en-GB"/>
        </w:rPr>
        <w:t xml:space="preserve">, </w:t>
      </w:r>
      <w:proofErr w:type="spellStart"/>
      <w:r w:rsidRPr="00F7434C">
        <w:rPr>
          <w:rFonts w:cs="Times New Roman"/>
          <w:bCs/>
          <w:color w:val="000000" w:themeColor="text1"/>
          <w:szCs w:val="24"/>
          <w:lang w:val="en-GB"/>
        </w:rPr>
        <w:t>Photonica</w:t>
      </w:r>
      <w:proofErr w:type="spellEnd"/>
      <w:r w:rsidRPr="00F7434C">
        <w:rPr>
          <w:rFonts w:cs="Times New Roman"/>
          <w:bCs/>
          <w:color w:val="000000" w:themeColor="text1"/>
          <w:szCs w:val="24"/>
          <w:lang w:val="en-GB"/>
        </w:rPr>
        <w:t xml:space="preserve"> 2019, Book of Abstracts, pp. 76</w:t>
      </w:r>
    </w:p>
    <w:p w14:paraId="33832642" w14:textId="77777777" w:rsidR="00B0405E" w:rsidRPr="00B0405E" w:rsidRDefault="00B0405E" w:rsidP="00B0405E">
      <w:pPr>
        <w:pStyle w:val="ListParagraph"/>
        <w:spacing w:after="120"/>
        <w:contextualSpacing w:val="0"/>
        <w:jc w:val="both"/>
        <w:rPr>
          <w:rFonts w:cs="Times New Roman"/>
          <w:color w:val="000000" w:themeColor="text1"/>
          <w:szCs w:val="24"/>
          <w:lang w:val="sr-Cyrl-RS"/>
        </w:rPr>
      </w:pPr>
    </w:p>
    <w:p w14:paraId="12C15628" w14:textId="07CBD1A5" w:rsidR="006D6F62" w:rsidRPr="00F7434C" w:rsidRDefault="006D6F62" w:rsidP="00F7434C">
      <w:pPr>
        <w:spacing w:after="120"/>
        <w:jc w:val="both"/>
        <w:rPr>
          <w:rFonts w:ascii="Times New Roman" w:hAnsi="Times New Roman" w:cs="Times New Roman"/>
          <w:color w:val="000000" w:themeColor="text1"/>
          <w:sz w:val="24"/>
          <w:szCs w:val="24"/>
          <w:lang w:val="sr-Cyrl-RS"/>
        </w:rPr>
      </w:pPr>
      <w:r w:rsidRPr="00F7434C">
        <w:rPr>
          <w:rFonts w:ascii="Times New Roman" w:hAnsi="Times New Roman" w:cs="Times New Roman"/>
          <w:i/>
          <w:sz w:val="24"/>
          <w:szCs w:val="24"/>
          <w:lang w:val="sr-Cyrl-RS"/>
        </w:rPr>
        <w:t xml:space="preserve"> </w:t>
      </w:r>
      <w:r w:rsidRPr="00F7434C">
        <w:rPr>
          <w:rFonts w:ascii="Times New Roman" w:hAnsi="Times New Roman" w:cs="Times New Roman"/>
          <w:b/>
          <w:bCs/>
          <w:iCs/>
          <w:sz w:val="24"/>
          <w:szCs w:val="24"/>
          <w:lang w:val="sr-Cyrl-RS"/>
        </w:rPr>
        <w:t>М</w:t>
      </w:r>
      <w:r w:rsidRPr="00F7434C">
        <w:rPr>
          <w:rFonts w:ascii="Times New Roman" w:hAnsi="Times New Roman" w:cs="Times New Roman"/>
          <w:bCs/>
          <w:iCs/>
          <w:color w:val="000000" w:themeColor="text1"/>
          <w:sz w:val="24"/>
          <w:szCs w:val="24"/>
          <w:lang w:val="sr-Cyrl-RS"/>
        </w:rPr>
        <w:t>51</w:t>
      </w:r>
    </w:p>
    <w:p w14:paraId="1E12EB37" w14:textId="77777777" w:rsidR="006D6F62" w:rsidRPr="00F7434C" w:rsidRDefault="006D6F62" w:rsidP="00F7434C">
      <w:pPr>
        <w:pStyle w:val="ListParagraph"/>
        <w:numPr>
          <w:ilvl w:val="0"/>
          <w:numId w:val="19"/>
        </w:numPr>
        <w:spacing w:after="120"/>
        <w:contextualSpacing w:val="0"/>
        <w:jc w:val="both"/>
        <w:rPr>
          <w:rFonts w:cs="Times New Roman"/>
          <w:color w:val="000000" w:themeColor="text1"/>
          <w:szCs w:val="24"/>
          <w:lang w:val="sr-Cyrl-RS"/>
        </w:rPr>
      </w:pPr>
      <w:r w:rsidRPr="00F7434C">
        <w:rPr>
          <w:rFonts w:cs="Times New Roman"/>
          <w:bCs/>
          <w:color w:val="000000" w:themeColor="text1"/>
          <w:szCs w:val="24"/>
        </w:rPr>
        <w:t xml:space="preserve">B. </w:t>
      </w:r>
      <w:proofErr w:type="spellStart"/>
      <w:r w:rsidRPr="00F7434C">
        <w:rPr>
          <w:rFonts w:cs="Times New Roman"/>
          <w:bCs/>
          <w:color w:val="000000" w:themeColor="text1"/>
          <w:szCs w:val="24"/>
        </w:rPr>
        <w:t>Samard</w:t>
      </w:r>
      <w:r w:rsidRPr="00F7434C">
        <w:rPr>
          <w:rFonts w:cs="Times New Roman"/>
          <w:bCs/>
          <w:color w:val="000000" w:themeColor="text1"/>
          <w:szCs w:val="24"/>
          <w:lang w:val="sr-Latn-CS"/>
        </w:rPr>
        <w:t>zic</w:t>
      </w:r>
      <w:proofErr w:type="spellEnd"/>
      <w:r w:rsidRPr="00F7434C">
        <w:rPr>
          <w:rFonts w:cs="Times New Roman"/>
          <w:color w:val="000000" w:themeColor="text1"/>
          <w:szCs w:val="24"/>
          <w:lang w:val="sr-Latn-CS"/>
        </w:rPr>
        <w:t>,</w:t>
      </w:r>
      <w:r w:rsidRPr="00F7434C">
        <w:rPr>
          <w:rFonts w:cs="Times New Roman"/>
          <w:color w:val="000000" w:themeColor="text1"/>
          <w:szCs w:val="24"/>
        </w:rPr>
        <w:t xml:space="preserve"> </w:t>
      </w:r>
      <w:r w:rsidRPr="00F7434C">
        <w:rPr>
          <w:rFonts w:cs="Times New Roman"/>
          <w:bCs/>
          <w:color w:val="000000" w:themeColor="text1"/>
          <w:szCs w:val="24"/>
        </w:rPr>
        <w:t>Bojana M. Zlatkovic</w:t>
      </w:r>
      <w:r w:rsidRPr="00F7434C">
        <w:rPr>
          <w:rFonts w:cs="Times New Roman"/>
          <w:color w:val="000000" w:themeColor="text1"/>
          <w:szCs w:val="24"/>
          <w:lang w:val="sr-Latn-CS"/>
        </w:rPr>
        <w:t>: “</w:t>
      </w:r>
      <w:proofErr w:type="spellStart"/>
      <w:r w:rsidRPr="00F7434C">
        <w:rPr>
          <w:rFonts w:cs="Times New Roman"/>
          <w:color w:val="000000" w:themeColor="text1"/>
          <w:szCs w:val="24"/>
          <w:lang w:val="sr-Latn-CS"/>
        </w:rPr>
        <w:t>Modified</w:t>
      </w:r>
      <w:proofErr w:type="spellEnd"/>
      <w:r w:rsidRPr="00F7434C">
        <w:rPr>
          <w:rFonts w:cs="Times New Roman"/>
          <w:color w:val="000000" w:themeColor="text1"/>
          <w:szCs w:val="24"/>
          <w:lang w:val="sr-Latn-CS"/>
        </w:rPr>
        <w:t xml:space="preserve"> </w:t>
      </w:r>
      <w:proofErr w:type="spellStart"/>
      <w:r w:rsidRPr="00F7434C">
        <w:rPr>
          <w:rFonts w:cs="Times New Roman"/>
          <w:color w:val="000000" w:themeColor="text1"/>
          <w:szCs w:val="24"/>
          <w:lang w:val="sr-Latn-CS"/>
        </w:rPr>
        <w:t>Pyragas</w:t>
      </w:r>
      <w:proofErr w:type="spellEnd"/>
      <w:r w:rsidRPr="00F7434C">
        <w:rPr>
          <w:rFonts w:cs="Times New Roman"/>
          <w:color w:val="000000" w:themeColor="text1"/>
          <w:szCs w:val="24"/>
          <w:lang w:val="sr-Latn-CS"/>
        </w:rPr>
        <w:t xml:space="preserve"> </w:t>
      </w:r>
      <w:proofErr w:type="spellStart"/>
      <w:r w:rsidRPr="00F7434C">
        <w:rPr>
          <w:rFonts w:cs="Times New Roman"/>
          <w:color w:val="000000" w:themeColor="text1"/>
          <w:szCs w:val="24"/>
          <w:lang w:val="sr-Latn-CS"/>
        </w:rPr>
        <w:t>method</w:t>
      </w:r>
      <w:proofErr w:type="spellEnd"/>
      <w:r w:rsidRPr="00F7434C">
        <w:rPr>
          <w:rFonts w:cs="Times New Roman"/>
          <w:color w:val="000000" w:themeColor="text1"/>
          <w:szCs w:val="24"/>
          <w:lang w:val="sr-Latn-CS"/>
        </w:rPr>
        <w:t xml:space="preserve"> </w:t>
      </w:r>
      <w:proofErr w:type="spellStart"/>
      <w:r w:rsidRPr="00F7434C">
        <w:rPr>
          <w:rFonts w:cs="Times New Roman"/>
          <w:color w:val="000000" w:themeColor="text1"/>
          <w:szCs w:val="24"/>
          <w:lang w:val="sr-Latn-CS"/>
        </w:rPr>
        <w:t>for</w:t>
      </w:r>
      <w:proofErr w:type="spellEnd"/>
      <w:r w:rsidRPr="00F7434C">
        <w:rPr>
          <w:rFonts w:cs="Times New Roman"/>
          <w:color w:val="000000" w:themeColor="text1"/>
          <w:szCs w:val="24"/>
          <w:lang w:val="sr-Latn-CS"/>
        </w:rPr>
        <w:t xml:space="preserve"> multiple </w:t>
      </w:r>
      <w:proofErr w:type="spellStart"/>
      <w:r w:rsidRPr="00F7434C">
        <w:rPr>
          <w:rFonts w:cs="Times New Roman"/>
          <w:color w:val="000000" w:themeColor="text1"/>
          <w:szCs w:val="24"/>
          <w:lang w:val="sr-Latn-CS"/>
        </w:rPr>
        <w:t>spatial</w:t>
      </w:r>
      <w:proofErr w:type="spellEnd"/>
      <w:r w:rsidRPr="00F7434C">
        <w:rPr>
          <w:rFonts w:cs="Times New Roman"/>
          <w:color w:val="000000" w:themeColor="text1"/>
          <w:szCs w:val="24"/>
          <w:lang w:val="sr-Latn-CS"/>
        </w:rPr>
        <w:t xml:space="preserve"> limit </w:t>
      </w:r>
      <w:proofErr w:type="spellStart"/>
      <w:r w:rsidRPr="00F7434C">
        <w:rPr>
          <w:rFonts w:cs="Times New Roman"/>
          <w:color w:val="000000" w:themeColor="text1"/>
          <w:szCs w:val="24"/>
          <w:lang w:val="sr-Latn-CS"/>
        </w:rPr>
        <w:t>sets</w:t>
      </w:r>
      <w:proofErr w:type="spellEnd"/>
      <w:r w:rsidRPr="00F7434C">
        <w:rPr>
          <w:rFonts w:cs="Times New Roman"/>
          <w:color w:val="000000" w:themeColor="text1"/>
          <w:szCs w:val="24"/>
          <w:lang w:val="sr-Latn-CS"/>
        </w:rPr>
        <w:t xml:space="preserve"> </w:t>
      </w:r>
      <w:proofErr w:type="spellStart"/>
      <w:r w:rsidRPr="00F7434C">
        <w:rPr>
          <w:rFonts w:cs="Times New Roman"/>
          <w:color w:val="000000" w:themeColor="text1"/>
          <w:szCs w:val="24"/>
          <w:lang w:val="sr-Latn-CS"/>
        </w:rPr>
        <w:t>and</w:t>
      </w:r>
      <w:proofErr w:type="spellEnd"/>
      <w:r w:rsidRPr="00F7434C">
        <w:rPr>
          <w:rFonts w:cs="Times New Roman"/>
          <w:color w:val="000000" w:themeColor="text1"/>
          <w:szCs w:val="24"/>
          <w:lang w:val="sr-Latn-CS"/>
        </w:rPr>
        <w:t xml:space="preserve"> </w:t>
      </w:r>
      <w:proofErr w:type="spellStart"/>
      <w:r w:rsidRPr="00F7434C">
        <w:rPr>
          <w:rFonts w:cs="Times New Roman"/>
          <w:color w:val="000000" w:themeColor="text1"/>
          <w:szCs w:val="24"/>
          <w:lang w:val="sr-Latn-CS"/>
        </w:rPr>
        <w:t>chaos</w:t>
      </w:r>
      <w:proofErr w:type="spellEnd"/>
      <w:r w:rsidRPr="00F7434C">
        <w:rPr>
          <w:rFonts w:cs="Times New Roman"/>
          <w:color w:val="000000" w:themeColor="text1"/>
          <w:szCs w:val="24"/>
          <w:lang w:val="sr-Latn-CS"/>
        </w:rPr>
        <w:t xml:space="preserve"> </w:t>
      </w:r>
      <w:proofErr w:type="spellStart"/>
      <w:r w:rsidRPr="00F7434C">
        <w:rPr>
          <w:rFonts w:cs="Times New Roman"/>
          <w:color w:val="000000" w:themeColor="text1"/>
          <w:szCs w:val="24"/>
          <w:lang w:val="sr-Latn-CS"/>
        </w:rPr>
        <w:t>control</w:t>
      </w:r>
      <w:proofErr w:type="spellEnd"/>
      <w:r w:rsidRPr="00F7434C">
        <w:rPr>
          <w:rFonts w:cs="Times New Roman"/>
          <w:color w:val="000000" w:themeColor="text1"/>
          <w:szCs w:val="24"/>
          <w:lang w:val="sr-Latn-CS"/>
        </w:rPr>
        <w:t xml:space="preserve"> in MIMO </w:t>
      </w:r>
      <w:proofErr w:type="spellStart"/>
      <w:r w:rsidRPr="00F7434C">
        <w:rPr>
          <w:rFonts w:cs="Times New Roman"/>
          <w:color w:val="000000" w:themeColor="text1"/>
          <w:szCs w:val="24"/>
          <w:lang w:val="sr-Latn-CS"/>
        </w:rPr>
        <w:t>cascade</w:t>
      </w:r>
      <w:proofErr w:type="spellEnd"/>
      <w:r w:rsidRPr="00F7434C">
        <w:rPr>
          <w:rFonts w:cs="Times New Roman"/>
          <w:color w:val="000000" w:themeColor="text1"/>
          <w:szCs w:val="24"/>
          <w:lang w:val="sr-Latn-CS"/>
        </w:rPr>
        <w:t xml:space="preserve"> </w:t>
      </w:r>
      <w:proofErr w:type="spellStart"/>
      <w:r w:rsidRPr="00F7434C">
        <w:rPr>
          <w:rFonts w:cs="Times New Roman"/>
          <w:color w:val="000000" w:themeColor="text1"/>
          <w:szCs w:val="24"/>
          <w:lang w:val="sr-Latn-CS"/>
        </w:rPr>
        <w:t>nonlinear</w:t>
      </w:r>
      <w:proofErr w:type="spellEnd"/>
      <w:r w:rsidRPr="00F7434C">
        <w:rPr>
          <w:rFonts w:cs="Times New Roman"/>
          <w:color w:val="000000" w:themeColor="text1"/>
          <w:szCs w:val="24"/>
          <w:lang w:val="sr-Latn-CS"/>
        </w:rPr>
        <w:t xml:space="preserve"> </w:t>
      </w:r>
      <w:proofErr w:type="spellStart"/>
      <w:proofErr w:type="gramStart"/>
      <w:r w:rsidRPr="00F7434C">
        <w:rPr>
          <w:rFonts w:cs="Times New Roman"/>
          <w:color w:val="000000" w:themeColor="text1"/>
          <w:szCs w:val="24"/>
          <w:lang w:val="sr-Latn-CS"/>
        </w:rPr>
        <w:t>systems</w:t>
      </w:r>
      <w:proofErr w:type="spellEnd"/>
      <w:r w:rsidRPr="00F7434C">
        <w:rPr>
          <w:rFonts w:cs="Times New Roman"/>
          <w:color w:val="000000" w:themeColor="text1"/>
          <w:szCs w:val="24"/>
          <w:lang w:val="sr-Latn-CS"/>
        </w:rPr>
        <w:t>“</w:t>
      </w:r>
      <w:proofErr w:type="gramEnd"/>
      <w:r w:rsidRPr="00F7434C">
        <w:rPr>
          <w:rFonts w:cs="Times New Roman"/>
          <w:color w:val="000000" w:themeColor="text1"/>
          <w:szCs w:val="24"/>
          <w:lang w:val="sr-Latn-CS"/>
        </w:rPr>
        <w:t xml:space="preserve">, </w:t>
      </w:r>
      <w:proofErr w:type="spellStart"/>
      <w:r w:rsidRPr="00F7434C">
        <w:rPr>
          <w:rFonts w:cs="Times New Roman"/>
          <w:i/>
          <w:color w:val="000000" w:themeColor="text1"/>
          <w:szCs w:val="24"/>
        </w:rPr>
        <w:t>Facta</w:t>
      </w:r>
      <w:proofErr w:type="spellEnd"/>
      <w:r w:rsidRPr="00F7434C">
        <w:rPr>
          <w:rFonts w:cs="Times New Roman"/>
          <w:i/>
          <w:color w:val="000000" w:themeColor="text1"/>
          <w:szCs w:val="24"/>
        </w:rPr>
        <w:t xml:space="preserve"> Universitatis, </w:t>
      </w:r>
      <w:r w:rsidRPr="00F7434C">
        <w:rPr>
          <w:rFonts w:cs="Times New Roman"/>
          <w:color w:val="000000" w:themeColor="text1"/>
          <w:szCs w:val="24"/>
        </w:rPr>
        <w:t xml:space="preserve">Ser.: Automatic control and robotics, Vol. 17, No. 3, pp. 165-176, 2018, doi.org/ 10.22190/FUACR1803165S. </w:t>
      </w:r>
      <w:r w:rsidRPr="00F7434C">
        <w:rPr>
          <w:rFonts w:cs="Times New Roman"/>
          <w:color w:val="000000" w:themeColor="text1"/>
          <w:szCs w:val="24"/>
          <w:lang w:val="sr-Cyrl-RS"/>
        </w:rPr>
        <w:t xml:space="preserve"> </w:t>
      </w:r>
    </w:p>
    <w:p w14:paraId="56D656AD" w14:textId="77777777" w:rsidR="006D6F62" w:rsidRPr="00F7434C" w:rsidRDefault="006D6F62" w:rsidP="00F7434C">
      <w:pPr>
        <w:pStyle w:val="ListParagraph"/>
        <w:numPr>
          <w:ilvl w:val="0"/>
          <w:numId w:val="19"/>
        </w:numPr>
        <w:spacing w:after="120"/>
        <w:contextualSpacing w:val="0"/>
        <w:jc w:val="both"/>
        <w:rPr>
          <w:rFonts w:cs="Times New Roman"/>
          <w:color w:val="000000" w:themeColor="text1"/>
          <w:szCs w:val="24"/>
          <w:lang w:val="sr-Cyrl-RS"/>
        </w:rPr>
      </w:pPr>
      <w:r w:rsidRPr="00F7434C">
        <w:rPr>
          <w:rFonts w:cs="Times New Roman"/>
          <w:bCs/>
          <w:iCs/>
          <w:color w:val="000000" w:themeColor="text1"/>
          <w:szCs w:val="24"/>
          <w:lang w:val="sr-Latn-RS"/>
        </w:rPr>
        <w:t xml:space="preserve">Ž. Mladenović, S. Gocić, Z. L. Petrović: "Comparisons of  QUANTEMOL and MORGAN LXCAT cross section sets for electron-neutral scattering and rate-coefficients: HELIUM and WATER", Facta Universitatis, Series Physics, Chemistry and Technology, 2019, accepted for publication (Editor decision letter) </w:t>
      </w:r>
    </w:p>
    <w:p w14:paraId="77C7FF70" w14:textId="77777777" w:rsidR="006D6F62" w:rsidRPr="00F7434C" w:rsidRDefault="006D6F62" w:rsidP="00F7434C">
      <w:pPr>
        <w:pStyle w:val="ListParagraph"/>
        <w:numPr>
          <w:ilvl w:val="0"/>
          <w:numId w:val="19"/>
        </w:numPr>
        <w:spacing w:after="120"/>
        <w:contextualSpacing w:val="0"/>
        <w:jc w:val="both"/>
        <w:rPr>
          <w:rFonts w:cs="Times New Roman"/>
          <w:color w:val="000000" w:themeColor="text1"/>
          <w:szCs w:val="24"/>
          <w:lang w:val="sr-Cyrl-RS"/>
        </w:rPr>
      </w:pPr>
      <w:r w:rsidRPr="00F7434C">
        <w:rPr>
          <w:rStyle w:val="StrongEmphasis"/>
          <w:rFonts w:cs="Times New Roman"/>
          <w:color w:val="000000" w:themeColor="text1"/>
          <w:szCs w:val="24"/>
          <w:lang w:val="en-GB"/>
        </w:rPr>
        <w:t xml:space="preserve">M.A. </w:t>
      </w:r>
      <w:proofErr w:type="spellStart"/>
      <w:r w:rsidRPr="00F7434C">
        <w:rPr>
          <w:rStyle w:val="StrongEmphasis"/>
          <w:rFonts w:cs="Times New Roman"/>
          <w:color w:val="000000" w:themeColor="text1"/>
          <w:szCs w:val="24"/>
          <w:lang w:val="en-GB"/>
        </w:rPr>
        <w:t>Dimitrijević</w:t>
      </w:r>
      <w:proofErr w:type="spellEnd"/>
      <w:r w:rsidRPr="00F7434C">
        <w:rPr>
          <w:rStyle w:val="StrongEmphasis"/>
          <w:rFonts w:cs="Times New Roman"/>
          <w:color w:val="000000" w:themeColor="text1"/>
          <w:szCs w:val="24"/>
          <w:lang w:val="en-GB"/>
        </w:rPr>
        <w:t xml:space="preserve">, D.D. </w:t>
      </w:r>
      <w:proofErr w:type="spellStart"/>
      <w:r w:rsidRPr="00F7434C">
        <w:rPr>
          <w:rStyle w:val="StrongEmphasis"/>
          <w:rFonts w:cs="Times New Roman"/>
          <w:color w:val="000000" w:themeColor="text1"/>
          <w:szCs w:val="24"/>
          <w:lang w:val="en-GB"/>
        </w:rPr>
        <w:t>Dimitrijević</w:t>
      </w:r>
      <w:proofErr w:type="spellEnd"/>
      <w:r w:rsidRPr="00F7434C">
        <w:rPr>
          <w:rStyle w:val="StrongEmphasis"/>
          <w:rFonts w:cs="Times New Roman"/>
          <w:color w:val="000000" w:themeColor="text1"/>
          <w:szCs w:val="24"/>
          <w:lang w:val="en-GB"/>
        </w:rPr>
        <w:t xml:space="preserve">, G.S. </w:t>
      </w:r>
      <w:proofErr w:type="spellStart"/>
      <w:r w:rsidRPr="00F7434C">
        <w:rPr>
          <w:rStyle w:val="StrongEmphasis"/>
          <w:rFonts w:cs="Times New Roman"/>
          <w:color w:val="000000" w:themeColor="text1"/>
          <w:szCs w:val="24"/>
          <w:lang w:val="en-GB"/>
        </w:rPr>
        <w:t>Đorđević</w:t>
      </w:r>
      <w:proofErr w:type="spellEnd"/>
      <w:r w:rsidRPr="00F7434C">
        <w:rPr>
          <w:rStyle w:val="StrongEmphasis"/>
          <w:rFonts w:cs="Times New Roman"/>
          <w:color w:val="000000" w:themeColor="text1"/>
          <w:szCs w:val="24"/>
          <w:lang w:val="en-GB"/>
        </w:rPr>
        <w:t xml:space="preserve">, M. Milošević, </w:t>
      </w:r>
      <w:r w:rsidRPr="00F7434C">
        <w:rPr>
          <w:rStyle w:val="StrongEmphasis"/>
          <w:rFonts w:cs="Times New Roman"/>
          <w:i/>
          <w:iCs/>
          <w:color w:val="000000" w:themeColor="text1"/>
          <w:szCs w:val="24"/>
          <w:lang w:val="en-GB"/>
        </w:rPr>
        <w:t>Constrained Dynamics of Tachyon Field in FRWL Spacetime</w:t>
      </w:r>
      <w:r w:rsidRPr="00F7434C">
        <w:rPr>
          <w:rStyle w:val="StrongEmphasis"/>
          <w:rFonts w:cs="Times New Roman"/>
          <w:color w:val="000000" w:themeColor="text1"/>
          <w:szCs w:val="24"/>
          <w:lang w:val="en-GB"/>
        </w:rPr>
        <w:t xml:space="preserve">, </w:t>
      </w:r>
      <w:proofErr w:type="spellStart"/>
      <w:r w:rsidRPr="00F7434C">
        <w:rPr>
          <w:rStyle w:val="StrongEmphasis"/>
          <w:rFonts w:cs="Times New Roman"/>
          <w:color w:val="000000" w:themeColor="text1"/>
          <w:szCs w:val="24"/>
          <w:lang w:val="en-GB"/>
        </w:rPr>
        <w:t>Facta</w:t>
      </w:r>
      <w:proofErr w:type="spellEnd"/>
      <w:r w:rsidRPr="00F7434C">
        <w:rPr>
          <w:rStyle w:val="StrongEmphasis"/>
          <w:rFonts w:cs="Times New Roman"/>
          <w:color w:val="000000" w:themeColor="text1"/>
          <w:szCs w:val="24"/>
          <w:lang w:val="en-GB"/>
        </w:rPr>
        <w:t xml:space="preserve"> Universitatis Series: Physics, Chemistry and Technology, Vol. 17, No. 1, 2019, p. 21-30</w:t>
      </w:r>
      <w:r w:rsidRPr="00F7434C">
        <w:rPr>
          <w:rFonts w:cs="Times New Roman"/>
          <w:i/>
          <w:color w:val="000000" w:themeColor="text1"/>
          <w:szCs w:val="24"/>
        </w:rPr>
        <w:tab/>
      </w:r>
    </w:p>
    <w:p w14:paraId="4E9F6EA9" w14:textId="77777777" w:rsidR="006D6F62" w:rsidRPr="00F7434C" w:rsidRDefault="006D6F62" w:rsidP="00F7434C">
      <w:pPr>
        <w:pStyle w:val="ListParagraph"/>
        <w:numPr>
          <w:ilvl w:val="0"/>
          <w:numId w:val="19"/>
        </w:numPr>
        <w:spacing w:after="120"/>
        <w:contextualSpacing w:val="0"/>
        <w:jc w:val="both"/>
        <w:rPr>
          <w:rFonts w:cs="Times New Roman"/>
          <w:color w:val="000000" w:themeColor="text1"/>
          <w:szCs w:val="24"/>
          <w:lang w:val="sr-Cyrl-RS"/>
        </w:rPr>
      </w:pPr>
      <w:r w:rsidRPr="00F7434C">
        <w:rPr>
          <w:rFonts w:cs="Times New Roman"/>
          <w:bCs/>
          <w:color w:val="000000" w:themeColor="text1"/>
          <w:szCs w:val="24"/>
          <w:lang w:val="en-GB"/>
        </w:rPr>
        <w:t xml:space="preserve">J. </w:t>
      </w:r>
      <w:proofErr w:type="spellStart"/>
      <w:r w:rsidRPr="00F7434C">
        <w:rPr>
          <w:rFonts w:cs="Times New Roman"/>
          <w:bCs/>
          <w:color w:val="000000" w:themeColor="text1"/>
          <w:szCs w:val="24"/>
          <w:lang w:val="en-GB"/>
        </w:rPr>
        <w:t>Jeknic-Dugic</w:t>
      </w:r>
      <w:proofErr w:type="spellEnd"/>
      <w:r w:rsidRPr="00F7434C">
        <w:rPr>
          <w:rFonts w:cs="Times New Roman"/>
          <w:bCs/>
          <w:color w:val="000000" w:themeColor="text1"/>
          <w:szCs w:val="24"/>
          <w:lang w:val="en-GB"/>
        </w:rPr>
        <w:t xml:space="preserve">, M. </w:t>
      </w:r>
      <w:proofErr w:type="spellStart"/>
      <w:r w:rsidRPr="00F7434C">
        <w:rPr>
          <w:rFonts w:cs="Times New Roman"/>
          <w:bCs/>
          <w:color w:val="000000" w:themeColor="text1"/>
          <w:szCs w:val="24"/>
          <w:lang w:val="en-GB"/>
        </w:rPr>
        <w:t>Dugić</w:t>
      </w:r>
      <w:proofErr w:type="spellEnd"/>
      <w:r w:rsidRPr="00F7434C">
        <w:rPr>
          <w:rFonts w:cs="Times New Roman"/>
          <w:bCs/>
          <w:color w:val="000000" w:themeColor="text1"/>
          <w:szCs w:val="24"/>
          <w:lang w:val="en-GB"/>
        </w:rPr>
        <w:t xml:space="preserve">, M. </w:t>
      </w:r>
      <w:proofErr w:type="spellStart"/>
      <w:r w:rsidRPr="00F7434C">
        <w:rPr>
          <w:rFonts w:cs="Times New Roman"/>
          <w:bCs/>
          <w:color w:val="000000" w:themeColor="text1"/>
          <w:szCs w:val="24"/>
          <w:lang w:val="en-GB"/>
        </w:rPr>
        <w:t>Arsenijević</w:t>
      </w:r>
      <w:proofErr w:type="spellEnd"/>
      <w:r w:rsidRPr="00F7434C">
        <w:rPr>
          <w:rFonts w:cs="Times New Roman"/>
          <w:bCs/>
          <w:color w:val="000000" w:themeColor="text1"/>
          <w:szCs w:val="24"/>
          <w:lang w:val="en-GB"/>
        </w:rPr>
        <w:t xml:space="preserve">, </w:t>
      </w:r>
      <w:r w:rsidRPr="00F7434C">
        <w:rPr>
          <w:rFonts w:cs="Times New Roman"/>
          <w:bCs/>
          <w:i/>
          <w:iCs/>
          <w:color w:val="000000" w:themeColor="text1"/>
          <w:szCs w:val="24"/>
          <w:lang w:val="en-GB"/>
        </w:rPr>
        <w:t>On the Concept of Local Time</w:t>
      </w:r>
      <w:r w:rsidRPr="00F7434C">
        <w:rPr>
          <w:rFonts w:cs="Times New Roman"/>
          <w:bCs/>
          <w:color w:val="000000" w:themeColor="text1"/>
          <w:szCs w:val="24"/>
          <w:lang w:val="en-GB"/>
        </w:rPr>
        <w:t xml:space="preserve">, </w:t>
      </w:r>
      <w:proofErr w:type="spellStart"/>
      <w:r w:rsidRPr="00F7434C">
        <w:rPr>
          <w:rFonts w:cs="Times New Roman"/>
          <w:bCs/>
          <w:color w:val="000000" w:themeColor="text1"/>
          <w:szCs w:val="24"/>
          <w:lang w:val="en-GB"/>
        </w:rPr>
        <w:t>Facta</w:t>
      </w:r>
      <w:proofErr w:type="spellEnd"/>
      <w:r w:rsidRPr="00F7434C">
        <w:rPr>
          <w:rFonts w:cs="Times New Roman"/>
          <w:bCs/>
          <w:color w:val="000000" w:themeColor="text1"/>
          <w:szCs w:val="24"/>
          <w:lang w:val="en-GB"/>
        </w:rPr>
        <w:t xml:space="preserve"> Universitatis Series: Physics, Chemistry and Technology, Vol. 17, No. 1, 2019, p. 53-62</w:t>
      </w:r>
    </w:p>
    <w:p w14:paraId="556536B7" w14:textId="77777777" w:rsidR="006D6F62" w:rsidRPr="00F7434C" w:rsidRDefault="006D6F62" w:rsidP="00F7434C">
      <w:pPr>
        <w:pStyle w:val="ListParagraph"/>
        <w:numPr>
          <w:ilvl w:val="0"/>
          <w:numId w:val="19"/>
        </w:numPr>
        <w:spacing w:after="120"/>
        <w:contextualSpacing w:val="0"/>
        <w:jc w:val="both"/>
        <w:rPr>
          <w:rStyle w:val="StrongEmphasis"/>
          <w:rFonts w:cs="Times New Roman"/>
          <w:b w:val="0"/>
          <w:bCs w:val="0"/>
          <w:color w:val="000000" w:themeColor="text1"/>
          <w:szCs w:val="24"/>
          <w:lang w:val="sr-Cyrl-RS"/>
        </w:rPr>
      </w:pPr>
      <w:r w:rsidRPr="00F7434C">
        <w:rPr>
          <w:rStyle w:val="StrongEmphasis"/>
          <w:rFonts w:cs="Times New Roman"/>
          <w:color w:val="000000" w:themeColor="text1"/>
          <w:szCs w:val="24"/>
          <w:lang w:val="en-GB"/>
        </w:rPr>
        <w:t xml:space="preserve">M. Stojanović, N. </w:t>
      </w:r>
      <w:proofErr w:type="spellStart"/>
      <w:r w:rsidRPr="00F7434C">
        <w:rPr>
          <w:rStyle w:val="StrongEmphasis"/>
          <w:rFonts w:cs="Times New Roman"/>
          <w:color w:val="000000" w:themeColor="text1"/>
          <w:szCs w:val="24"/>
          <w:lang w:val="en-GB"/>
        </w:rPr>
        <w:t>Bilić</w:t>
      </w:r>
      <w:proofErr w:type="spellEnd"/>
      <w:r w:rsidRPr="00F7434C">
        <w:rPr>
          <w:rStyle w:val="StrongEmphasis"/>
          <w:rFonts w:cs="Times New Roman"/>
          <w:color w:val="000000" w:themeColor="text1"/>
          <w:szCs w:val="24"/>
          <w:lang w:val="en-GB"/>
        </w:rPr>
        <w:t xml:space="preserve">, D.D. </w:t>
      </w:r>
      <w:proofErr w:type="spellStart"/>
      <w:r w:rsidRPr="00F7434C">
        <w:rPr>
          <w:rStyle w:val="StrongEmphasis"/>
          <w:rFonts w:cs="Times New Roman"/>
          <w:color w:val="000000" w:themeColor="text1"/>
          <w:szCs w:val="24"/>
          <w:lang w:val="en-GB"/>
        </w:rPr>
        <w:t>Dimitrijević</w:t>
      </w:r>
      <w:proofErr w:type="spellEnd"/>
      <w:r w:rsidRPr="00F7434C">
        <w:rPr>
          <w:rStyle w:val="StrongEmphasis"/>
          <w:rFonts w:cs="Times New Roman"/>
          <w:color w:val="000000" w:themeColor="text1"/>
          <w:szCs w:val="24"/>
          <w:lang w:val="en-GB"/>
        </w:rPr>
        <w:t xml:space="preserve">, G.S. </w:t>
      </w:r>
      <w:proofErr w:type="spellStart"/>
      <w:r w:rsidRPr="00F7434C">
        <w:rPr>
          <w:rStyle w:val="StrongEmphasis"/>
          <w:rFonts w:cs="Times New Roman"/>
          <w:color w:val="000000" w:themeColor="text1"/>
          <w:szCs w:val="24"/>
          <w:lang w:val="en-GB"/>
        </w:rPr>
        <w:t>Đorđević</w:t>
      </w:r>
      <w:proofErr w:type="spellEnd"/>
      <w:r w:rsidRPr="00F7434C">
        <w:rPr>
          <w:rStyle w:val="StrongEmphasis"/>
          <w:rFonts w:cs="Times New Roman"/>
          <w:color w:val="000000" w:themeColor="text1"/>
          <w:szCs w:val="24"/>
          <w:lang w:val="en-GB"/>
        </w:rPr>
        <w:t xml:space="preserve">, M. Milošević, </w:t>
      </w:r>
      <w:r w:rsidRPr="00F7434C">
        <w:rPr>
          <w:rStyle w:val="StrongEmphasis"/>
          <w:rFonts w:cs="Times New Roman"/>
          <w:i/>
          <w:iCs/>
          <w:color w:val="000000" w:themeColor="text1"/>
          <w:szCs w:val="24"/>
          <w:lang w:val="en-GB"/>
        </w:rPr>
        <w:t>Inflationary RSII Model with a Matter in the Bulk and Exponential Potential of Tachyon Field</w:t>
      </w:r>
      <w:r w:rsidRPr="00F7434C">
        <w:rPr>
          <w:rStyle w:val="StrongEmphasis"/>
          <w:rFonts w:cs="Times New Roman"/>
          <w:color w:val="000000" w:themeColor="text1"/>
          <w:szCs w:val="24"/>
          <w:lang w:val="en-GB"/>
        </w:rPr>
        <w:t xml:space="preserve">, </w:t>
      </w:r>
      <w:proofErr w:type="spellStart"/>
      <w:r w:rsidRPr="00F7434C">
        <w:rPr>
          <w:rStyle w:val="StrongEmphasis"/>
          <w:rFonts w:cs="Times New Roman"/>
          <w:color w:val="000000" w:themeColor="text1"/>
          <w:szCs w:val="24"/>
          <w:lang w:val="en-GB"/>
        </w:rPr>
        <w:t>Facta</w:t>
      </w:r>
      <w:proofErr w:type="spellEnd"/>
      <w:r w:rsidRPr="00F7434C">
        <w:rPr>
          <w:rStyle w:val="StrongEmphasis"/>
          <w:rFonts w:cs="Times New Roman"/>
          <w:color w:val="000000" w:themeColor="text1"/>
          <w:szCs w:val="24"/>
          <w:lang w:val="en-GB"/>
        </w:rPr>
        <w:t xml:space="preserve"> Universitatis Series: Physics, Chemistry and Technology, Vol. 17, No. 1, 2019, p. 79-87</w:t>
      </w:r>
    </w:p>
    <w:p w14:paraId="26F0E4D9" w14:textId="77777777" w:rsidR="006D6F62" w:rsidRPr="00F7434C" w:rsidRDefault="006D6F62" w:rsidP="00F7434C">
      <w:pPr>
        <w:pStyle w:val="ListParagraph"/>
        <w:numPr>
          <w:ilvl w:val="0"/>
          <w:numId w:val="19"/>
        </w:numPr>
        <w:spacing w:after="120"/>
        <w:contextualSpacing w:val="0"/>
        <w:jc w:val="both"/>
        <w:rPr>
          <w:rFonts w:cs="Times New Roman"/>
          <w:color w:val="000000" w:themeColor="text1"/>
          <w:szCs w:val="24"/>
          <w:lang w:val="sr-Cyrl-RS"/>
        </w:rPr>
      </w:pPr>
      <w:r w:rsidRPr="00F7434C">
        <w:rPr>
          <w:rFonts w:cs="Times New Roman"/>
          <w:color w:val="000000" w:themeColor="text1"/>
          <w:szCs w:val="24"/>
          <w:shd w:val="clear" w:color="auto" w:fill="FFFFFF"/>
          <w:lang w:val="sr-Latn-RS"/>
        </w:rPr>
        <w:t>D. R. Dimitrijević: </w:t>
      </w:r>
      <w:r w:rsidRPr="00F7434C">
        <w:rPr>
          <w:rFonts w:cs="Times New Roman"/>
          <w:color w:val="000000" w:themeColor="text1"/>
          <w:szCs w:val="24"/>
          <w:shd w:val="clear" w:color="auto" w:fill="FFFFFF"/>
        </w:rPr>
        <w:t xml:space="preserve">‘Maxwell’s Demon and Interactionism’, </w:t>
      </w:r>
      <w:proofErr w:type="spellStart"/>
      <w:r w:rsidRPr="00F7434C">
        <w:rPr>
          <w:rFonts w:cs="Times New Roman"/>
          <w:color w:val="000000" w:themeColor="text1"/>
          <w:szCs w:val="24"/>
          <w:shd w:val="clear" w:color="auto" w:fill="FFFFFF"/>
        </w:rPr>
        <w:t>Facta</w:t>
      </w:r>
      <w:proofErr w:type="spellEnd"/>
      <w:r w:rsidRPr="00F7434C">
        <w:rPr>
          <w:rFonts w:cs="Times New Roman"/>
          <w:color w:val="000000" w:themeColor="text1"/>
          <w:szCs w:val="24"/>
          <w:shd w:val="clear" w:color="auto" w:fill="FFFFFF"/>
        </w:rPr>
        <w:t xml:space="preserve"> Universitatis – Series: Physics, Chemistry and Technology, accepted for publication</w:t>
      </w:r>
    </w:p>
    <w:p w14:paraId="02880E8F" w14:textId="495F93E8" w:rsidR="006D6F62" w:rsidRPr="00B0405E" w:rsidRDefault="006D6F62" w:rsidP="00F7434C">
      <w:pPr>
        <w:pStyle w:val="ListParagraph"/>
        <w:numPr>
          <w:ilvl w:val="0"/>
          <w:numId w:val="19"/>
        </w:numPr>
        <w:spacing w:after="120"/>
        <w:contextualSpacing w:val="0"/>
        <w:jc w:val="both"/>
        <w:rPr>
          <w:rFonts w:cs="Times New Roman"/>
          <w:color w:val="000000" w:themeColor="text1"/>
          <w:szCs w:val="24"/>
          <w:lang w:val="sr-Cyrl-RS"/>
        </w:rPr>
      </w:pPr>
      <w:r w:rsidRPr="00F7434C">
        <w:rPr>
          <w:rFonts w:cs="Times New Roman"/>
          <w:color w:val="000000" w:themeColor="text1"/>
          <w:szCs w:val="24"/>
          <w:shd w:val="clear" w:color="auto" w:fill="FFFFFF"/>
        </w:rPr>
        <w:t>V</w:t>
      </w:r>
      <w:r w:rsidRPr="00F7434C">
        <w:rPr>
          <w:rFonts w:cs="Times New Roman"/>
          <w:color w:val="000000" w:themeColor="text1"/>
          <w:szCs w:val="24"/>
          <w:shd w:val="clear" w:color="auto" w:fill="FFFFFF"/>
          <w:lang w:val="sr-Cyrl-RS"/>
        </w:rPr>
        <w:t xml:space="preserve">. </w:t>
      </w:r>
      <w:proofErr w:type="spellStart"/>
      <w:r w:rsidRPr="00F7434C">
        <w:rPr>
          <w:rFonts w:cs="Times New Roman"/>
          <w:color w:val="000000" w:themeColor="text1"/>
          <w:szCs w:val="24"/>
          <w:shd w:val="clear" w:color="auto" w:fill="FFFFFF"/>
        </w:rPr>
        <w:t>Pavlovi</w:t>
      </w:r>
      <w:proofErr w:type="spellEnd"/>
      <w:r w:rsidRPr="00F7434C">
        <w:rPr>
          <w:rFonts w:cs="Times New Roman"/>
          <w:color w:val="000000" w:themeColor="text1"/>
          <w:szCs w:val="24"/>
          <w:shd w:val="clear" w:color="auto" w:fill="FFFFFF"/>
          <w:lang w:val="sr-Cyrl-RS"/>
        </w:rPr>
        <w:t xml:space="preserve">ć, Ž. </w:t>
      </w:r>
      <w:proofErr w:type="spellStart"/>
      <w:r w:rsidRPr="00F7434C">
        <w:rPr>
          <w:rFonts w:cs="Times New Roman"/>
          <w:color w:val="000000" w:themeColor="text1"/>
          <w:szCs w:val="24"/>
          <w:shd w:val="clear" w:color="auto" w:fill="FFFFFF"/>
        </w:rPr>
        <w:t>Lazi</w:t>
      </w:r>
      <w:proofErr w:type="spellEnd"/>
      <w:r w:rsidRPr="00F7434C">
        <w:rPr>
          <w:rFonts w:cs="Times New Roman"/>
          <w:color w:val="000000" w:themeColor="text1"/>
          <w:szCs w:val="24"/>
          <w:shd w:val="clear" w:color="auto" w:fill="FFFFFF"/>
          <w:lang w:val="sr-Cyrl-RS"/>
        </w:rPr>
        <w:t xml:space="preserve">ć, </w:t>
      </w:r>
      <w:proofErr w:type="spellStart"/>
      <w:r w:rsidRPr="00F7434C">
        <w:rPr>
          <w:rFonts w:cs="Times New Roman"/>
          <w:color w:val="000000" w:themeColor="text1"/>
          <w:szCs w:val="24"/>
          <w:shd w:val="clear" w:color="auto" w:fill="FFFFFF"/>
        </w:rPr>
        <w:t>Lj</w:t>
      </w:r>
      <w:proofErr w:type="spellEnd"/>
      <w:r w:rsidRPr="00F7434C">
        <w:rPr>
          <w:rFonts w:cs="Times New Roman"/>
          <w:color w:val="000000" w:themeColor="text1"/>
          <w:szCs w:val="24"/>
          <w:shd w:val="clear" w:color="auto" w:fill="FFFFFF"/>
          <w:lang w:val="sr-Cyrl-RS"/>
        </w:rPr>
        <w:t xml:space="preserve">. </w:t>
      </w:r>
      <w:proofErr w:type="spellStart"/>
      <w:r w:rsidRPr="00F7434C">
        <w:rPr>
          <w:rFonts w:cs="Times New Roman"/>
          <w:color w:val="000000" w:themeColor="text1"/>
          <w:szCs w:val="24"/>
          <w:shd w:val="clear" w:color="auto" w:fill="FFFFFF"/>
        </w:rPr>
        <w:t>Stevanović</w:t>
      </w:r>
      <w:proofErr w:type="spellEnd"/>
      <w:r w:rsidRPr="00F7434C">
        <w:rPr>
          <w:rFonts w:cs="Times New Roman"/>
          <w:color w:val="000000" w:themeColor="text1"/>
          <w:szCs w:val="24"/>
          <w:shd w:val="clear" w:color="auto" w:fill="FFFFFF"/>
        </w:rPr>
        <w:t xml:space="preserve">, N. </w:t>
      </w:r>
      <w:proofErr w:type="spellStart"/>
      <w:r w:rsidRPr="00F7434C">
        <w:rPr>
          <w:rFonts w:cs="Times New Roman"/>
          <w:color w:val="000000" w:themeColor="text1"/>
          <w:szCs w:val="24"/>
          <w:shd w:val="clear" w:color="auto" w:fill="FFFFFF"/>
        </w:rPr>
        <w:t>Filipović</w:t>
      </w:r>
      <w:proofErr w:type="spellEnd"/>
      <w:r w:rsidRPr="00F7434C">
        <w:rPr>
          <w:rFonts w:cs="Times New Roman"/>
          <w:color w:val="000000" w:themeColor="text1"/>
          <w:szCs w:val="24"/>
          <w:shd w:val="clear" w:color="auto" w:fill="FFFFFF"/>
        </w:rPr>
        <w:t>, </w:t>
      </w:r>
      <w:proofErr w:type="gramStart"/>
      <w:r w:rsidRPr="00F7434C">
        <w:rPr>
          <w:rFonts w:cs="Times New Roman"/>
          <w:i/>
          <w:iCs/>
          <w:color w:val="000000" w:themeColor="text1"/>
          <w:szCs w:val="24"/>
          <w:shd w:val="clear" w:color="auto" w:fill="F9F9F9"/>
        </w:rPr>
        <w:t>Electromagnetically</w:t>
      </w:r>
      <w:proofErr w:type="gramEnd"/>
      <w:r w:rsidRPr="00F7434C">
        <w:rPr>
          <w:rFonts w:cs="Times New Roman"/>
          <w:i/>
          <w:iCs/>
          <w:color w:val="000000" w:themeColor="text1"/>
          <w:szCs w:val="24"/>
          <w:shd w:val="clear" w:color="auto" w:fill="F9F9F9"/>
        </w:rPr>
        <w:t xml:space="preserve"> induced transparency in a rectangular quantum dot on a single electron</w:t>
      </w:r>
      <w:r w:rsidRPr="00F7434C">
        <w:rPr>
          <w:rFonts w:cs="Times New Roman"/>
          <w:color w:val="000000" w:themeColor="text1"/>
          <w:szCs w:val="24"/>
          <w:shd w:val="clear" w:color="auto" w:fill="F9F9F9"/>
        </w:rPr>
        <w:t xml:space="preserve">, </w:t>
      </w:r>
      <w:proofErr w:type="spellStart"/>
      <w:r w:rsidRPr="00F7434C">
        <w:rPr>
          <w:rFonts w:cs="Times New Roman"/>
          <w:color w:val="000000" w:themeColor="text1"/>
          <w:szCs w:val="24"/>
          <w:shd w:val="clear" w:color="auto" w:fill="F9F9F9"/>
        </w:rPr>
        <w:t>Facta</w:t>
      </w:r>
      <w:proofErr w:type="spellEnd"/>
      <w:r w:rsidRPr="00F7434C">
        <w:rPr>
          <w:rFonts w:cs="Times New Roman"/>
          <w:color w:val="000000" w:themeColor="text1"/>
          <w:szCs w:val="24"/>
          <w:shd w:val="clear" w:color="auto" w:fill="F9F9F9"/>
        </w:rPr>
        <w:t xml:space="preserve"> Universitatis, Series Physics, Chemistry and Technology (accepted)</w:t>
      </w:r>
    </w:p>
    <w:p w14:paraId="72BA14A1" w14:textId="77777777" w:rsidR="00B0405E" w:rsidRPr="00F7434C" w:rsidRDefault="00B0405E" w:rsidP="00B0405E">
      <w:pPr>
        <w:pStyle w:val="ListParagraph"/>
        <w:spacing w:after="120"/>
        <w:contextualSpacing w:val="0"/>
        <w:jc w:val="both"/>
        <w:rPr>
          <w:rFonts w:cs="Times New Roman"/>
          <w:color w:val="000000" w:themeColor="text1"/>
          <w:szCs w:val="24"/>
          <w:lang w:val="sr-Cyrl-RS"/>
        </w:rPr>
      </w:pPr>
    </w:p>
    <w:p w14:paraId="38A3407E" w14:textId="77777777" w:rsidR="006D6F62" w:rsidRPr="00F7434C" w:rsidRDefault="006D6F62" w:rsidP="00F7434C">
      <w:pPr>
        <w:spacing w:after="120"/>
        <w:jc w:val="both"/>
        <w:rPr>
          <w:rFonts w:ascii="Times New Roman" w:hAnsi="Times New Roman" w:cs="Times New Roman"/>
          <w:sz w:val="24"/>
          <w:szCs w:val="24"/>
          <w:lang w:val="sr-Cyrl-RS"/>
        </w:rPr>
      </w:pPr>
      <w:r w:rsidRPr="00F7434C">
        <w:rPr>
          <w:rFonts w:ascii="Times New Roman" w:hAnsi="Times New Roman" w:cs="Times New Roman"/>
          <w:sz w:val="24"/>
          <w:szCs w:val="24"/>
          <w:shd w:val="clear" w:color="auto" w:fill="FFFFFF"/>
          <w:lang w:val="sr-Cyrl-RS"/>
        </w:rPr>
        <w:t xml:space="preserve"> </w:t>
      </w:r>
      <w:r w:rsidRPr="00F7434C">
        <w:rPr>
          <w:rFonts w:ascii="Times New Roman" w:eastAsia="Times New Roman" w:hAnsi="Times New Roman" w:cs="Times New Roman"/>
          <w:b/>
          <w:bCs/>
          <w:iCs/>
          <w:sz w:val="24"/>
          <w:szCs w:val="24"/>
          <w:lang w:val="sr-Cyrl-RS"/>
        </w:rPr>
        <w:t>М54</w:t>
      </w:r>
    </w:p>
    <w:p w14:paraId="69EDF29F" w14:textId="77777777" w:rsidR="006D6F62" w:rsidRPr="00F7434C" w:rsidRDefault="006D6F62" w:rsidP="00F7434C">
      <w:pPr>
        <w:pStyle w:val="ListParagraph"/>
        <w:numPr>
          <w:ilvl w:val="0"/>
          <w:numId w:val="19"/>
        </w:numPr>
        <w:spacing w:after="120"/>
        <w:ind w:left="714" w:hanging="357"/>
        <w:contextualSpacing w:val="0"/>
        <w:jc w:val="both"/>
        <w:rPr>
          <w:rFonts w:cs="Times New Roman"/>
          <w:szCs w:val="24"/>
          <w:lang w:val="sr-Cyrl-RS"/>
        </w:rPr>
      </w:pPr>
      <w:r w:rsidRPr="00F7434C">
        <w:rPr>
          <w:rFonts w:eastAsia="Times New Roman" w:cs="Times New Roman"/>
          <w:szCs w:val="24"/>
          <w:lang w:val="en-GB"/>
        </w:rPr>
        <w:t xml:space="preserve">J. Radosavljevic, A. Djordjevic, </w:t>
      </w:r>
      <w:r w:rsidRPr="00F7434C">
        <w:rPr>
          <w:rFonts w:eastAsia="Times New Roman" w:cs="Times New Roman"/>
          <w:bCs/>
          <w:szCs w:val="24"/>
          <w:lang w:val="en-GB"/>
        </w:rPr>
        <w:t>B</w:t>
      </w:r>
      <w:proofErr w:type="spellStart"/>
      <w:r w:rsidRPr="00F7434C">
        <w:rPr>
          <w:rFonts w:eastAsia="Times New Roman" w:cs="Times New Roman"/>
          <w:bCs/>
          <w:szCs w:val="24"/>
        </w:rPr>
        <w:t>ojana</w:t>
      </w:r>
      <w:proofErr w:type="spellEnd"/>
      <w:r w:rsidRPr="00F7434C">
        <w:rPr>
          <w:rFonts w:eastAsia="Times New Roman" w:cs="Times New Roman"/>
          <w:bCs/>
          <w:szCs w:val="24"/>
          <w:lang w:val="en-GB"/>
        </w:rPr>
        <w:t xml:space="preserve"> M. Zlatkovic,</w:t>
      </w:r>
      <w:r w:rsidRPr="00F7434C">
        <w:rPr>
          <w:rFonts w:eastAsia="Times New Roman" w:cs="Times New Roman"/>
          <w:szCs w:val="24"/>
          <w:lang w:val="en-GB"/>
        </w:rPr>
        <w:t xml:space="preserve"> </w:t>
      </w:r>
      <w:r w:rsidRPr="00F7434C">
        <w:rPr>
          <w:rFonts w:eastAsia="Times New Roman" w:cs="Times New Roman"/>
          <w:b/>
          <w:bCs/>
          <w:szCs w:val="24"/>
          <w:lang w:val="en-GB"/>
        </w:rPr>
        <w:t>B. Samardzic</w:t>
      </w:r>
      <w:r w:rsidRPr="00F7434C">
        <w:rPr>
          <w:rFonts w:eastAsia="Times New Roman" w:cs="Times New Roman"/>
          <w:szCs w:val="24"/>
          <w:lang w:val="en-GB"/>
        </w:rPr>
        <w:t>:</w:t>
      </w:r>
      <w:r w:rsidRPr="00F7434C">
        <w:rPr>
          <w:rFonts w:eastAsia="Times New Roman" w:cs="Times New Roman"/>
          <w:szCs w:val="24"/>
          <w:lang w:val="sr-Latn-CS"/>
        </w:rPr>
        <w:t xml:space="preserve"> “Compensation of influence of protector compression coefficients in tyre industry “, </w:t>
      </w:r>
      <w:r w:rsidRPr="00F7434C">
        <w:rPr>
          <w:rFonts w:eastAsia="Times New Roman" w:cs="Times New Roman"/>
          <w:i/>
          <w:szCs w:val="24"/>
          <w:lang w:val="sr-Latn-CS"/>
        </w:rPr>
        <w:t>Applied Engineering Letters</w:t>
      </w:r>
      <w:r w:rsidRPr="00F7434C">
        <w:rPr>
          <w:rFonts w:eastAsia="Times New Roman" w:cs="Times New Roman"/>
          <w:szCs w:val="24"/>
          <w:lang w:val="sr-Latn-CS"/>
        </w:rPr>
        <w:t xml:space="preserve">, Vol.4, no.1, 2019, pp. 33-38, </w:t>
      </w:r>
    </w:p>
    <w:p w14:paraId="6881AE3A" w14:textId="67B64D29" w:rsidR="006D6F62" w:rsidRDefault="006D6F62" w:rsidP="00F7434C">
      <w:pPr>
        <w:pStyle w:val="ListParagraph"/>
        <w:spacing w:after="120"/>
        <w:contextualSpacing w:val="0"/>
        <w:jc w:val="both"/>
        <w:rPr>
          <w:rFonts w:eastAsia="Times New Roman" w:cs="Times New Roman"/>
          <w:szCs w:val="24"/>
          <w:lang w:val="sr-Latn-CS"/>
        </w:rPr>
      </w:pPr>
      <w:r w:rsidRPr="00F7434C">
        <w:rPr>
          <w:rFonts w:eastAsia="Times New Roman" w:cs="Times New Roman"/>
          <w:szCs w:val="24"/>
          <w:lang w:val="sr-Latn-CS"/>
        </w:rPr>
        <w:t xml:space="preserve"> doi.org/10.18485/aeletters.2019.4.1.5</w:t>
      </w:r>
    </w:p>
    <w:p w14:paraId="57BB14A8" w14:textId="77777777" w:rsidR="00B0405E" w:rsidRPr="00B0405E" w:rsidRDefault="00B0405E" w:rsidP="00B0405E">
      <w:pPr>
        <w:spacing w:after="120"/>
        <w:jc w:val="both"/>
        <w:rPr>
          <w:rFonts w:cs="Times New Roman"/>
          <w:szCs w:val="24"/>
          <w:lang w:val="sr-Cyrl-RS"/>
        </w:rPr>
      </w:pPr>
    </w:p>
    <w:p w14:paraId="2F1A1ED8" w14:textId="77777777" w:rsidR="006D6F62" w:rsidRPr="00F7434C" w:rsidRDefault="006D6F62" w:rsidP="00F7434C">
      <w:pPr>
        <w:spacing w:after="120"/>
        <w:jc w:val="both"/>
        <w:rPr>
          <w:rFonts w:ascii="Times New Roman" w:eastAsia="Times New Roman" w:hAnsi="Times New Roman" w:cs="Times New Roman"/>
          <w:b/>
          <w:bCs/>
          <w:iCs/>
          <w:sz w:val="24"/>
          <w:szCs w:val="24"/>
          <w:lang w:val="sr-Cyrl-RS"/>
        </w:rPr>
      </w:pPr>
      <w:r w:rsidRPr="00F7434C">
        <w:rPr>
          <w:rFonts w:ascii="Times New Roman" w:eastAsia="Times New Roman" w:hAnsi="Times New Roman" w:cs="Times New Roman"/>
          <w:b/>
          <w:bCs/>
          <w:iCs/>
          <w:sz w:val="24"/>
          <w:szCs w:val="24"/>
          <w:lang w:val="sr-Cyrl-RS"/>
        </w:rPr>
        <w:t>М64</w:t>
      </w:r>
    </w:p>
    <w:p w14:paraId="181E1ADD" w14:textId="77777777" w:rsidR="006D6F62" w:rsidRPr="00F7434C" w:rsidRDefault="006D6F62" w:rsidP="00F7434C">
      <w:pPr>
        <w:pStyle w:val="ListParagraph"/>
        <w:numPr>
          <w:ilvl w:val="0"/>
          <w:numId w:val="19"/>
        </w:numPr>
        <w:spacing w:after="120"/>
        <w:contextualSpacing w:val="0"/>
        <w:jc w:val="both"/>
        <w:rPr>
          <w:rFonts w:cs="Times New Roman"/>
          <w:color w:val="000000" w:themeColor="text1"/>
          <w:szCs w:val="24"/>
        </w:rPr>
      </w:pPr>
      <w:proofErr w:type="spellStart"/>
      <w:r w:rsidRPr="00F7434C">
        <w:rPr>
          <w:rFonts w:cs="Times New Roman"/>
          <w:bCs/>
          <w:color w:val="000000" w:themeColor="text1"/>
          <w:szCs w:val="24"/>
          <w:lang w:val="en-GB"/>
        </w:rPr>
        <w:t>Lj</w:t>
      </w:r>
      <w:proofErr w:type="spellEnd"/>
      <w:r w:rsidRPr="00F7434C">
        <w:rPr>
          <w:rFonts w:cs="Times New Roman"/>
          <w:bCs/>
          <w:color w:val="000000" w:themeColor="text1"/>
          <w:szCs w:val="24"/>
          <w:lang w:val="en-GB"/>
        </w:rPr>
        <w:t xml:space="preserve">. Stevanovic, N. Andrejic, V. Pavlovic, N. Filipovic, </w:t>
      </w:r>
      <w:r w:rsidRPr="00F7434C">
        <w:rPr>
          <w:rFonts w:cs="Times New Roman"/>
          <w:bCs/>
          <w:i/>
          <w:iCs/>
          <w:color w:val="000000" w:themeColor="text1"/>
          <w:szCs w:val="24"/>
          <w:lang w:val="en-GB"/>
        </w:rPr>
        <w:t xml:space="preserve">Effect of the Laser Turning </w:t>
      </w:r>
      <w:proofErr w:type="gramStart"/>
      <w:r w:rsidRPr="00F7434C">
        <w:rPr>
          <w:rFonts w:cs="Times New Roman"/>
          <w:bCs/>
          <w:i/>
          <w:iCs/>
          <w:color w:val="000000" w:themeColor="text1"/>
          <w:szCs w:val="24"/>
          <w:lang w:val="en-GB"/>
        </w:rPr>
        <w:t>On</w:t>
      </w:r>
      <w:proofErr w:type="gramEnd"/>
      <w:r w:rsidRPr="00F7434C">
        <w:rPr>
          <w:rFonts w:cs="Times New Roman"/>
          <w:bCs/>
          <w:i/>
          <w:iCs/>
          <w:color w:val="000000" w:themeColor="text1"/>
          <w:szCs w:val="24"/>
          <w:lang w:val="en-GB"/>
        </w:rPr>
        <w:t xml:space="preserve"> and Off on the Optical Properties of the Spherical Quantum Dot with Hydrogen Impurity</w:t>
      </w:r>
      <w:r w:rsidRPr="00F7434C">
        <w:rPr>
          <w:rFonts w:cs="Times New Roman"/>
          <w:bCs/>
          <w:color w:val="000000" w:themeColor="text1"/>
          <w:szCs w:val="24"/>
          <w:lang w:val="en-GB"/>
        </w:rPr>
        <w:t>, SFKM 2019, Book of Abstracts, pp. 90</w:t>
      </w:r>
    </w:p>
    <w:p w14:paraId="55F95452" w14:textId="77777777" w:rsidR="006D6F62" w:rsidRPr="00D7646E" w:rsidRDefault="006D6F62" w:rsidP="006D6F62">
      <w:pPr>
        <w:pStyle w:val="ListParagraph"/>
        <w:spacing w:before="120" w:after="120" w:line="240" w:lineRule="auto"/>
        <w:contextualSpacing w:val="0"/>
        <w:jc w:val="both"/>
        <w:rPr>
          <w:rFonts w:cs="Times New Roman"/>
          <w:b/>
          <w:bCs/>
          <w:iCs/>
          <w:lang w:val="sr-Cyrl-RS"/>
        </w:rPr>
      </w:pPr>
      <w:r w:rsidRPr="00D7646E">
        <w:rPr>
          <w:rFonts w:cs="Times New Roman"/>
          <w:i/>
          <w:lang w:val="sr-Cyrl-RS"/>
        </w:rPr>
        <w:t xml:space="preserve">                  </w:t>
      </w:r>
    </w:p>
    <w:p w14:paraId="5FB86250" w14:textId="40229B27" w:rsidR="006D6F62" w:rsidRPr="00D7646E" w:rsidRDefault="006D6F62">
      <w:pPr>
        <w:rPr>
          <w:rFonts w:ascii="Times New Roman" w:hAnsi="Times New Roman" w:cs="Times New Roman"/>
        </w:rPr>
      </w:pPr>
    </w:p>
    <w:p w14:paraId="0AA7055B" w14:textId="448533E6" w:rsidR="003473B8" w:rsidRPr="00D7646E" w:rsidRDefault="003473B8">
      <w:pPr>
        <w:rPr>
          <w:rFonts w:ascii="Times New Roman" w:hAnsi="Times New Roman" w:cs="Times New Roman"/>
        </w:rPr>
      </w:pPr>
    </w:p>
    <w:p w14:paraId="4524CF1A" w14:textId="3029FC67" w:rsidR="003473B8" w:rsidRPr="00D7646E" w:rsidRDefault="003473B8">
      <w:pPr>
        <w:rPr>
          <w:rFonts w:ascii="Times New Roman" w:hAnsi="Times New Roman" w:cs="Times New Roman"/>
        </w:rPr>
      </w:pPr>
    </w:p>
    <w:p w14:paraId="55C4BABB" w14:textId="773C846D" w:rsidR="003473B8" w:rsidRPr="00D7646E" w:rsidRDefault="003473B8">
      <w:pPr>
        <w:rPr>
          <w:rFonts w:ascii="Times New Roman" w:hAnsi="Times New Roman" w:cs="Times New Roman"/>
        </w:rPr>
      </w:pPr>
    </w:p>
    <w:p w14:paraId="67B14A66" w14:textId="17800E30" w:rsidR="003473B8" w:rsidRPr="00D7646E" w:rsidRDefault="003473B8">
      <w:pPr>
        <w:rPr>
          <w:rFonts w:ascii="Times New Roman" w:hAnsi="Times New Roman" w:cs="Times New Roman"/>
        </w:rPr>
      </w:pPr>
    </w:p>
    <w:p w14:paraId="26AD06D4" w14:textId="56EBC01E" w:rsidR="003473B8" w:rsidRPr="00D7646E" w:rsidRDefault="003473B8">
      <w:pPr>
        <w:rPr>
          <w:rFonts w:ascii="Times New Roman" w:hAnsi="Times New Roman" w:cs="Times New Roman"/>
        </w:rPr>
      </w:pPr>
    </w:p>
    <w:p w14:paraId="2D361538" w14:textId="0ED8C26A" w:rsidR="003473B8" w:rsidRPr="00D7646E" w:rsidRDefault="003473B8">
      <w:pPr>
        <w:rPr>
          <w:rFonts w:ascii="Times New Roman" w:hAnsi="Times New Roman" w:cs="Times New Roman"/>
        </w:rPr>
      </w:pPr>
    </w:p>
    <w:p w14:paraId="2CA71169" w14:textId="2053A5C4" w:rsidR="003473B8" w:rsidRPr="00D7646E" w:rsidRDefault="003473B8">
      <w:pPr>
        <w:rPr>
          <w:rFonts w:ascii="Times New Roman" w:hAnsi="Times New Roman" w:cs="Times New Roman"/>
        </w:rPr>
      </w:pPr>
    </w:p>
    <w:p w14:paraId="440B01A8" w14:textId="754B5F5F" w:rsidR="003473B8" w:rsidRPr="00D7646E" w:rsidRDefault="003473B8">
      <w:pPr>
        <w:rPr>
          <w:rFonts w:ascii="Times New Roman" w:hAnsi="Times New Roman" w:cs="Times New Roman"/>
        </w:rPr>
      </w:pPr>
    </w:p>
    <w:p w14:paraId="6796BB71" w14:textId="1CA1C8AD" w:rsidR="003473B8" w:rsidRPr="00D7646E" w:rsidRDefault="003473B8">
      <w:pPr>
        <w:rPr>
          <w:rFonts w:ascii="Times New Roman" w:hAnsi="Times New Roman" w:cs="Times New Roman"/>
        </w:rPr>
      </w:pPr>
    </w:p>
    <w:p w14:paraId="059C5A89" w14:textId="5A49EA66" w:rsidR="003473B8" w:rsidRPr="00D7646E" w:rsidRDefault="003473B8">
      <w:pPr>
        <w:rPr>
          <w:rFonts w:ascii="Times New Roman" w:hAnsi="Times New Roman" w:cs="Times New Roman"/>
        </w:rPr>
      </w:pPr>
    </w:p>
    <w:p w14:paraId="60B22079" w14:textId="2C949E7F" w:rsidR="003473B8" w:rsidRPr="00D7646E" w:rsidRDefault="003473B8">
      <w:pPr>
        <w:rPr>
          <w:rFonts w:ascii="Times New Roman" w:hAnsi="Times New Roman" w:cs="Times New Roman"/>
        </w:rPr>
      </w:pPr>
    </w:p>
    <w:p w14:paraId="0B9922C1" w14:textId="0CD6FADE" w:rsidR="006D6F62" w:rsidRPr="00D7646E" w:rsidRDefault="006D6F62">
      <w:pPr>
        <w:rPr>
          <w:rFonts w:ascii="Times New Roman" w:hAnsi="Times New Roman" w:cs="Times New Roman"/>
        </w:rPr>
      </w:pPr>
    </w:p>
    <w:p w14:paraId="2847B76F" w14:textId="77777777" w:rsidR="006D6F62" w:rsidRPr="00B0405E" w:rsidRDefault="006D6F62" w:rsidP="00B64B8D">
      <w:pPr>
        <w:jc w:val="center"/>
        <w:rPr>
          <w:rFonts w:ascii="Times New Roman" w:hAnsi="Times New Roman" w:cs="Times New Roman"/>
          <w:b/>
          <w:bCs/>
          <w:sz w:val="32"/>
          <w:szCs w:val="32"/>
        </w:rPr>
      </w:pPr>
      <w:r w:rsidRPr="00B0405E">
        <w:rPr>
          <w:rFonts w:ascii="Times New Roman" w:hAnsi="Times New Roman" w:cs="Times New Roman"/>
          <w:b/>
          <w:bCs/>
          <w:sz w:val="32"/>
          <w:szCs w:val="32"/>
          <w:lang w:val="sr-Cyrl-RS"/>
        </w:rPr>
        <w:t>Извештај о раду Департмана за рачунарске науке</w:t>
      </w:r>
    </w:p>
    <w:p w14:paraId="6254DC90" w14:textId="5F1F4525" w:rsidR="006D6F62" w:rsidRPr="00D7646E" w:rsidRDefault="006D6F62" w:rsidP="006D6F62">
      <w:pPr>
        <w:rPr>
          <w:rFonts w:ascii="Times New Roman" w:hAnsi="Times New Roman" w:cs="Times New Roman"/>
          <w:b/>
          <w:bCs/>
          <w:lang w:val="sr-Cyrl-RS"/>
        </w:rPr>
      </w:pPr>
    </w:p>
    <w:p w14:paraId="4DAC7681" w14:textId="6C4B1970" w:rsidR="00B64B8D" w:rsidRPr="00D7646E" w:rsidRDefault="00B64B8D" w:rsidP="006D6F62">
      <w:pPr>
        <w:rPr>
          <w:rFonts w:ascii="Times New Roman" w:hAnsi="Times New Roman" w:cs="Times New Roman"/>
          <w:b/>
          <w:bCs/>
          <w:lang w:val="sr-Cyrl-RS"/>
        </w:rPr>
      </w:pPr>
    </w:p>
    <w:p w14:paraId="181BD114" w14:textId="7E30BB9C" w:rsidR="00B64B8D" w:rsidRPr="00D7646E" w:rsidRDefault="00B64B8D" w:rsidP="006D6F62">
      <w:pPr>
        <w:rPr>
          <w:rFonts w:ascii="Times New Roman" w:hAnsi="Times New Roman" w:cs="Times New Roman"/>
          <w:b/>
          <w:bCs/>
          <w:lang w:val="sr-Cyrl-RS"/>
        </w:rPr>
      </w:pPr>
    </w:p>
    <w:p w14:paraId="2E9A5D96" w14:textId="73051E87" w:rsidR="00B64B8D" w:rsidRPr="00D7646E" w:rsidRDefault="00B64B8D" w:rsidP="006D6F62">
      <w:pPr>
        <w:rPr>
          <w:rFonts w:ascii="Times New Roman" w:hAnsi="Times New Roman" w:cs="Times New Roman"/>
          <w:b/>
          <w:bCs/>
          <w:lang w:val="sr-Cyrl-RS"/>
        </w:rPr>
      </w:pPr>
    </w:p>
    <w:p w14:paraId="2671157C" w14:textId="5B51F403" w:rsidR="00B64B8D" w:rsidRPr="00D7646E" w:rsidRDefault="00B64B8D" w:rsidP="006D6F62">
      <w:pPr>
        <w:rPr>
          <w:rFonts w:ascii="Times New Roman" w:hAnsi="Times New Roman" w:cs="Times New Roman"/>
          <w:b/>
          <w:bCs/>
          <w:lang w:val="sr-Cyrl-RS"/>
        </w:rPr>
      </w:pPr>
    </w:p>
    <w:p w14:paraId="720AF93E" w14:textId="2A08BDC7" w:rsidR="00B64B8D" w:rsidRPr="00D7646E" w:rsidRDefault="00B64B8D" w:rsidP="006D6F62">
      <w:pPr>
        <w:rPr>
          <w:rFonts w:ascii="Times New Roman" w:hAnsi="Times New Roman" w:cs="Times New Roman"/>
          <w:b/>
          <w:bCs/>
          <w:lang w:val="sr-Cyrl-RS"/>
        </w:rPr>
      </w:pPr>
    </w:p>
    <w:p w14:paraId="2C6557AE" w14:textId="46E186A0" w:rsidR="00B64B8D" w:rsidRPr="00D7646E" w:rsidRDefault="00B64B8D" w:rsidP="006D6F62">
      <w:pPr>
        <w:rPr>
          <w:rFonts w:ascii="Times New Roman" w:hAnsi="Times New Roman" w:cs="Times New Roman"/>
          <w:b/>
          <w:bCs/>
          <w:lang w:val="sr-Cyrl-RS"/>
        </w:rPr>
      </w:pPr>
    </w:p>
    <w:p w14:paraId="54F68EDA" w14:textId="11D31C29" w:rsidR="00B64B8D" w:rsidRPr="00D7646E" w:rsidRDefault="00B64B8D" w:rsidP="006D6F62">
      <w:pPr>
        <w:rPr>
          <w:rFonts w:ascii="Times New Roman" w:hAnsi="Times New Roman" w:cs="Times New Roman"/>
          <w:b/>
          <w:bCs/>
          <w:lang w:val="sr-Cyrl-RS"/>
        </w:rPr>
      </w:pPr>
    </w:p>
    <w:p w14:paraId="6AEC1800" w14:textId="7E61A04C" w:rsidR="00B64B8D" w:rsidRPr="00D7646E" w:rsidRDefault="00B64B8D" w:rsidP="006D6F62">
      <w:pPr>
        <w:rPr>
          <w:rFonts w:ascii="Times New Roman" w:hAnsi="Times New Roman" w:cs="Times New Roman"/>
          <w:b/>
          <w:bCs/>
          <w:lang w:val="sr-Cyrl-RS"/>
        </w:rPr>
      </w:pPr>
    </w:p>
    <w:p w14:paraId="024F7DD2" w14:textId="3E9A9EA8" w:rsidR="00B64B8D" w:rsidRPr="00D7646E" w:rsidRDefault="00B64B8D" w:rsidP="006D6F62">
      <w:pPr>
        <w:rPr>
          <w:rFonts w:ascii="Times New Roman" w:hAnsi="Times New Roman" w:cs="Times New Roman"/>
          <w:b/>
          <w:bCs/>
          <w:lang w:val="sr-Cyrl-RS"/>
        </w:rPr>
      </w:pPr>
    </w:p>
    <w:p w14:paraId="4CC563CE" w14:textId="4B92BF56" w:rsidR="00B64B8D" w:rsidRPr="00D7646E" w:rsidRDefault="00B64B8D" w:rsidP="006D6F62">
      <w:pPr>
        <w:rPr>
          <w:rFonts w:ascii="Times New Roman" w:hAnsi="Times New Roman" w:cs="Times New Roman"/>
          <w:b/>
          <w:bCs/>
          <w:lang w:val="sr-Cyrl-RS"/>
        </w:rPr>
      </w:pPr>
    </w:p>
    <w:p w14:paraId="57C3167D" w14:textId="2CD8D0B7" w:rsidR="00B64B8D" w:rsidRDefault="00B64B8D" w:rsidP="006D6F62">
      <w:pPr>
        <w:rPr>
          <w:rFonts w:ascii="Times New Roman" w:hAnsi="Times New Roman" w:cs="Times New Roman"/>
          <w:b/>
          <w:bCs/>
          <w:lang w:val="sr-Cyrl-RS"/>
        </w:rPr>
      </w:pPr>
    </w:p>
    <w:p w14:paraId="14CBCAB5" w14:textId="77777777" w:rsidR="006465A8" w:rsidRPr="00D7646E" w:rsidRDefault="006465A8" w:rsidP="006D6F62">
      <w:pPr>
        <w:rPr>
          <w:rFonts w:ascii="Times New Roman" w:hAnsi="Times New Roman" w:cs="Times New Roman"/>
          <w:b/>
          <w:bCs/>
          <w:lang w:val="sr-Cyrl-RS"/>
        </w:rPr>
      </w:pPr>
    </w:p>
    <w:p w14:paraId="022E4C5D" w14:textId="45342A22" w:rsidR="00B64B8D" w:rsidRPr="00D7646E" w:rsidRDefault="00B64B8D" w:rsidP="006D6F62">
      <w:pPr>
        <w:rPr>
          <w:rFonts w:ascii="Times New Roman" w:hAnsi="Times New Roman" w:cs="Times New Roman"/>
          <w:b/>
          <w:bCs/>
          <w:lang w:val="sr-Cyrl-RS"/>
        </w:rPr>
      </w:pPr>
    </w:p>
    <w:p w14:paraId="7D41237B" w14:textId="46FB2151" w:rsidR="00B64B8D" w:rsidRPr="00D7646E" w:rsidRDefault="00B64B8D" w:rsidP="006D6F62">
      <w:pPr>
        <w:rPr>
          <w:rFonts w:ascii="Times New Roman" w:hAnsi="Times New Roman" w:cs="Times New Roman"/>
          <w:b/>
          <w:bCs/>
          <w:lang w:val="sr-Cyrl-RS"/>
        </w:rPr>
      </w:pPr>
    </w:p>
    <w:p w14:paraId="2B39EF2D" w14:textId="4053B53A" w:rsidR="00B64B8D" w:rsidRDefault="00B64B8D" w:rsidP="006D6F62">
      <w:pPr>
        <w:rPr>
          <w:rFonts w:ascii="Times New Roman" w:hAnsi="Times New Roman" w:cs="Times New Roman"/>
          <w:b/>
          <w:bCs/>
          <w:lang w:val="sr-Cyrl-RS"/>
        </w:rPr>
      </w:pPr>
    </w:p>
    <w:p w14:paraId="665C4025" w14:textId="7C15AF9E" w:rsidR="00B0405E" w:rsidRDefault="00B0405E" w:rsidP="006D6F62">
      <w:pPr>
        <w:rPr>
          <w:rFonts w:ascii="Times New Roman" w:hAnsi="Times New Roman" w:cs="Times New Roman"/>
          <w:b/>
          <w:bCs/>
          <w:lang w:val="sr-Cyrl-RS"/>
        </w:rPr>
      </w:pPr>
    </w:p>
    <w:p w14:paraId="66FF3AFB" w14:textId="68868F50" w:rsidR="00B0405E" w:rsidRDefault="00B0405E" w:rsidP="006D6F62">
      <w:pPr>
        <w:rPr>
          <w:rFonts w:ascii="Times New Roman" w:hAnsi="Times New Roman" w:cs="Times New Roman"/>
          <w:b/>
          <w:bCs/>
          <w:lang w:val="sr-Cyrl-RS"/>
        </w:rPr>
      </w:pPr>
    </w:p>
    <w:p w14:paraId="0D34F1FE" w14:textId="77777777" w:rsidR="00B0405E" w:rsidRPr="00D7646E" w:rsidRDefault="00B0405E" w:rsidP="006D6F62">
      <w:pPr>
        <w:rPr>
          <w:rFonts w:ascii="Times New Roman" w:hAnsi="Times New Roman" w:cs="Times New Roman"/>
          <w:b/>
          <w:bCs/>
          <w:lang w:val="sr-Cyrl-RS"/>
        </w:rPr>
      </w:pPr>
    </w:p>
    <w:p w14:paraId="73709C34" w14:textId="77777777" w:rsidR="00B64B8D" w:rsidRPr="00D7646E" w:rsidRDefault="00B64B8D" w:rsidP="006D6F62">
      <w:pPr>
        <w:rPr>
          <w:rFonts w:ascii="Times New Roman" w:hAnsi="Times New Roman" w:cs="Times New Roman"/>
          <w:b/>
          <w:bCs/>
          <w:lang w:val="sr-Cyrl-RS"/>
        </w:rPr>
      </w:pPr>
    </w:p>
    <w:p w14:paraId="6C9E65D7" w14:textId="5D008799" w:rsidR="006D6F62" w:rsidRPr="00B0405E" w:rsidRDefault="006D6F62" w:rsidP="00B0405E">
      <w:pPr>
        <w:pStyle w:val="ListParagraph"/>
        <w:numPr>
          <w:ilvl w:val="0"/>
          <w:numId w:val="42"/>
        </w:numPr>
        <w:ind w:left="426"/>
        <w:rPr>
          <w:rFonts w:eastAsia="Times New Roman" w:cs="Times New Roman"/>
          <w:b/>
          <w:bCs/>
          <w:color w:val="000000"/>
          <w:szCs w:val="24"/>
          <w:lang w:val="sr-Cyrl-RS"/>
        </w:rPr>
      </w:pPr>
      <w:r w:rsidRPr="00B0405E">
        <w:rPr>
          <w:rFonts w:eastAsia="Times New Roman" w:cs="Times New Roman"/>
          <w:b/>
          <w:bCs/>
          <w:color w:val="000000"/>
          <w:szCs w:val="24"/>
          <w:lang w:val="sr-Cyrl-RS"/>
        </w:rPr>
        <w:lastRenderedPageBreak/>
        <w:t>Кадровска структура</w:t>
      </w:r>
    </w:p>
    <w:p w14:paraId="13B5C7AB" w14:textId="77777777" w:rsidR="006D6F62" w:rsidRPr="00B0405E" w:rsidRDefault="006D6F62" w:rsidP="006D6F62">
      <w:pPr>
        <w:rPr>
          <w:rFonts w:ascii="Times New Roman" w:eastAsia="Times New Roman" w:hAnsi="Times New Roman" w:cs="Times New Roman"/>
          <w:color w:val="000000"/>
          <w:sz w:val="24"/>
          <w:szCs w:val="24"/>
          <w:lang w:val="sr-Cyrl-RS"/>
        </w:rPr>
      </w:pPr>
      <w:r w:rsidRPr="00B0405E">
        <w:rPr>
          <w:rFonts w:ascii="Times New Roman" w:eastAsia="Times New Roman" w:hAnsi="Times New Roman" w:cs="Times New Roman"/>
          <w:i/>
          <w:iCs/>
          <w:color w:val="000000"/>
          <w:sz w:val="24"/>
          <w:szCs w:val="24"/>
          <w:lang w:val="sr-Cyrl-RS"/>
        </w:rPr>
        <w:t>Табела 1.</w:t>
      </w:r>
      <w:r w:rsidRPr="00B0405E">
        <w:rPr>
          <w:rFonts w:ascii="Times New Roman" w:eastAsia="Times New Roman" w:hAnsi="Times New Roman" w:cs="Times New Roman"/>
          <w:color w:val="000000"/>
          <w:sz w:val="24"/>
          <w:szCs w:val="24"/>
          <w:lang w:val="sr-Cyrl-RS"/>
        </w:rPr>
        <w:t xml:space="preserve"> Наставно особље</w:t>
      </w:r>
    </w:p>
    <w:tbl>
      <w:tblPr>
        <w:tblStyle w:val="TableGrid"/>
        <w:tblW w:w="0" w:type="auto"/>
        <w:tblLook w:val="04A0" w:firstRow="1" w:lastRow="0" w:firstColumn="1" w:lastColumn="0" w:noHBand="0" w:noVBand="1"/>
      </w:tblPr>
      <w:tblGrid>
        <w:gridCol w:w="3256"/>
        <w:gridCol w:w="2126"/>
      </w:tblGrid>
      <w:tr w:rsidR="006D6F62" w:rsidRPr="00B0405E" w14:paraId="6AD1AAE1" w14:textId="77777777" w:rsidTr="00B0405E">
        <w:tc>
          <w:tcPr>
            <w:tcW w:w="3256" w:type="dxa"/>
          </w:tcPr>
          <w:p w14:paraId="3FB9A797" w14:textId="77777777" w:rsidR="006D6F62" w:rsidRPr="00B0405E" w:rsidRDefault="006D6F62" w:rsidP="00156599">
            <w:pPr>
              <w:rPr>
                <w:rFonts w:eastAsia="Times New Roman"/>
                <w:b/>
                <w:bCs/>
                <w:color w:val="000000"/>
                <w:lang w:val="sr-Cyrl-RS"/>
              </w:rPr>
            </w:pPr>
            <w:r w:rsidRPr="00B0405E">
              <w:rPr>
                <w:rFonts w:eastAsia="Times New Roman"/>
                <w:b/>
                <w:bCs/>
                <w:color w:val="000000"/>
                <w:lang w:val="sr-Cyrl-RS"/>
              </w:rPr>
              <w:t>Звање</w:t>
            </w:r>
          </w:p>
        </w:tc>
        <w:tc>
          <w:tcPr>
            <w:tcW w:w="2126" w:type="dxa"/>
          </w:tcPr>
          <w:p w14:paraId="505F15BC" w14:textId="77777777" w:rsidR="006D6F62" w:rsidRPr="00B0405E" w:rsidRDefault="006D6F62" w:rsidP="00156599">
            <w:pPr>
              <w:rPr>
                <w:rFonts w:eastAsia="Times New Roman"/>
                <w:b/>
                <w:bCs/>
                <w:color w:val="000000"/>
                <w:lang w:val="sr-Cyrl-RS"/>
              </w:rPr>
            </w:pPr>
            <w:r w:rsidRPr="00B0405E">
              <w:rPr>
                <w:rFonts w:eastAsia="Times New Roman"/>
                <w:b/>
                <w:bCs/>
                <w:color w:val="000000"/>
                <w:lang w:val="sr-Cyrl-RS"/>
              </w:rPr>
              <w:t xml:space="preserve">Број </w:t>
            </w:r>
          </w:p>
        </w:tc>
      </w:tr>
      <w:tr w:rsidR="006D6F62" w:rsidRPr="00B0405E" w14:paraId="4199816C" w14:textId="77777777" w:rsidTr="00B0405E">
        <w:tc>
          <w:tcPr>
            <w:tcW w:w="3256" w:type="dxa"/>
          </w:tcPr>
          <w:p w14:paraId="089574ED" w14:textId="77777777" w:rsidR="006D6F62" w:rsidRPr="00B0405E" w:rsidRDefault="006D6F62" w:rsidP="00156599">
            <w:pPr>
              <w:rPr>
                <w:rFonts w:eastAsia="Times New Roman"/>
                <w:color w:val="000000"/>
                <w:lang w:val="sr-Cyrl-RS"/>
              </w:rPr>
            </w:pPr>
            <w:r w:rsidRPr="00B0405E">
              <w:rPr>
                <w:rFonts w:eastAsia="Times New Roman"/>
                <w:color w:val="000000"/>
                <w:lang w:val="sr-Cyrl-RS"/>
              </w:rPr>
              <w:t>Асистент</w:t>
            </w:r>
          </w:p>
        </w:tc>
        <w:tc>
          <w:tcPr>
            <w:tcW w:w="2126" w:type="dxa"/>
          </w:tcPr>
          <w:p w14:paraId="68B34CE3" w14:textId="77777777" w:rsidR="006D6F62" w:rsidRPr="00B0405E" w:rsidRDefault="006D6F62" w:rsidP="00156599">
            <w:pPr>
              <w:rPr>
                <w:rFonts w:eastAsia="Times New Roman"/>
                <w:color w:val="000000"/>
                <w:lang w:val="sr-Cyrl-RS"/>
              </w:rPr>
            </w:pPr>
            <w:r w:rsidRPr="00B0405E">
              <w:rPr>
                <w:rFonts w:eastAsia="Times New Roman"/>
                <w:color w:val="000000"/>
                <w:lang w:val="sr-Cyrl-RS"/>
              </w:rPr>
              <w:t>6</w:t>
            </w:r>
          </w:p>
        </w:tc>
      </w:tr>
      <w:tr w:rsidR="006D6F62" w:rsidRPr="00B0405E" w14:paraId="35555263" w14:textId="77777777" w:rsidTr="00B0405E">
        <w:tc>
          <w:tcPr>
            <w:tcW w:w="3256" w:type="dxa"/>
          </w:tcPr>
          <w:p w14:paraId="3906E7B9" w14:textId="77777777" w:rsidR="006D6F62" w:rsidRPr="00B0405E" w:rsidRDefault="006D6F62" w:rsidP="00156599">
            <w:pPr>
              <w:rPr>
                <w:rFonts w:eastAsia="Times New Roman"/>
                <w:color w:val="000000"/>
                <w:lang w:val="sr-Cyrl-RS"/>
              </w:rPr>
            </w:pPr>
            <w:r w:rsidRPr="00B0405E">
              <w:rPr>
                <w:rFonts w:eastAsia="Times New Roman"/>
                <w:color w:val="000000"/>
                <w:lang w:val="sr-Cyrl-RS"/>
              </w:rPr>
              <w:t>Доцент</w:t>
            </w:r>
          </w:p>
        </w:tc>
        <w:tc>
          <w:tcPr>
            <w:tcW w:w="2126" w:type="dxa"/>
          </w:tcPr>
          <w:p w14:paraId="58F475BA" w14:textId="77777777" w:rsidR="006D6F62" w:rsidRPr="00B0405E" w:rsidRDefault="006D6F62" w:rsidP="00156599">
            <w:pPr>
              <w:rPr>
                <w:rFonts w:eastAsia="Times New Roman"/>
                <w:color w:val="000000"/>
                <w:lang w:val="sr-Latn-RS"/>
              </w:rPr>
            </w:pPr>
            <w:r w:rsidRPr="00B0405E">
              <w:rPr>
                <w:rFonts w:eastAsia="Times New Roman"/>
                <w:color w:val="000000"/>
                <w:lang w:val="sr-Latn-RS"/>
              </w:rPr>
              <w:t>6</w:t>
            </w:r>
          </w:p>
        </w:tc>
      </w:tr>
      <w:tr w:rsidR="006D6F62" w:rsidRPr="00B0405E" w14:paraId="2668A88A" w14:textId="77777777" w:rsidTr="00B0405E">
        <w:tc>
          <w:tcPr>
            <w:tcW w:w="3256" w:type="dxa"/>
          </w:tcPr>
          <w:p w14:paraId="2546766F" w14:textId="77777777" w:rsidR="006D6F62" w:rsidRPr="00B0405E" w:rsidRDefault="006D6F62" w:rsidP="00156599">
            <w:pPr>
              <w:rPr>
                <w:rFonts w:eastAsia="Times New Roman"/>
                <w:color w:val="000000"/>
                <w:lang w:val="sr-Cyrl-RS"/>
              </w:rPr>
            </w:pPr>
            <w:r w:rsidRPr="00B0405E">
              <w:rPr>
                <w:rFonts w:eastAsia="Times New Roman"/>
                <w:color w:val="000000"/>
                <w:lang w:val="sr-Cyrl-RS"/>
              </w:rPr>
              <w:t>Ванредни професор</w:t>
            </w:r>
          </w:p>
        </w:tc>
        <w:tc>
          <w:tcPr>
            <w:tcW w:w="2126" w:type="dxa"/>
          </w:tcPr>
          <w:p w14:paraId="1B3A4B54" w14:textId="77777777" w:rsidR="006D6F62" w:rsidRPr="00B0405E" w:rsidRDefault="006D6F62" w:rsidP="00156599">
            <w:pPr>
              <w:rPr>
                <w:rFonts w:eastAsia="Times New Roman"/>
                <w:color w:val="000000"/>
                <w:lang w:val="sr-Latn-RS"/>
              </w:rPr>
            </w:pPr>
            <w:r w:rsidRPr="00B0405E">
              <w:rPr>
                <w:rFonts w:eastAsia="Times New Roman"/>
                <w:color w:val="000000"/>
                <w:lang w:val="sr-Latn-RS"/>
              </w:rPr>
              <w:t>6</w:t>
            </w:r>
          </w:p>
        </w:tc>
      </w:tr>
      <w:tr w:rsidR="006D6F62" w:rsidRPr="00B0405E" w14:paraId="7F183DEC" w14:textId="77777777" w:rsidTr="00B0405E">
        <w:tc>
          <w:tcPr>
            <w:tcW w:w="3256" w:type="dxa"/>
          </w:tcPr>
          <w:p w14:paraId="18167380" w14:textId="77777777" w:rsidR="006D6F62" w:rsidRPr="00B0405E" w:rsidRDefault="006D6F62" w:rsidP="00156599">
            <w:pPr>
              <w:rPr>
                <w:rFonts w:eastAsia="Times New Roman"/>
                <w:color w:val="000000"/>
                <w:lang w:val="sr-Cyrl-RS"/>
              </w:rPr>
            </w:pPr>
            <w:r w:rsidRPr="00B0405E">
              <w:rPr>
                <w:rFonts w:eastAsia="Times New Roman"/>
                <w:color w:val="000000"/>
                <w:lang w:val="sr-Cyrl-RS"/>
              </w:rPr>
              <w:t>Редовни професор</w:t>
            </w:r>
          </w:p>
        </w:tc>
        <w:tc>
          <w:tcPr>
            <w:tcW w:w="2126" w:type="dxa"/>
          </w:tcPr>
          <w:p w14:paraId="3059C646" w14:textId="77777777" w:rsidR="006D6F62" w:rsidRPr="00B0405E" w:rsidRDefault="006D6F62" w:rsidP="00156599">
            <w:pPr>
              <w:rPr>
                <w:rFonts w:eastAsia="Times New Roman"/>
                <w:color w:val="000000"/>
                <w:lang w:val="sr-Latn-RS"/>
              </w:rPr>
            </w:pPr>
            <w:r w:rsidRPr="00B0405E">
              <w:rPr>
                <w:rFonts w:eastAsia="Times New Roman"/>
                <w:color w:val="000000"/>
                <w:lang w:val="sr-Latn-RS"/>
              </w:rPr>
              <w:t>6</w:t>
            </w:r>
          </w:p>
        </w:tc>
      </w:tr>
    </w:tbl>
    <w:p w14:paraId="600C8669" w14:textId="77777777" w:rsidR="006D6F62" w:rsidRPr="00B0405E" w:rsidRDefault="006D6F62" w:rsidP="006D6F62">
      <w:pPr>
        <w:rPr>
          <w:rFonts w:ascii="Times New Roman" w:eastAsia="Times New Roman" w:hAnsi="Times New Roman" w:cs="Times New Roman"/>
          <w:color w:val="000000"/>
          <w:sz w:val="24"/>
          <w:szCs w:val="24"/>
          <w:lang w:val="sr-Cyrl-RS"/>
        </w:rPr>
      </w:pPr>
    </w:p>
    <w:p w14:paraId="5B8D57C3" w14:textId="77777777" w:rsidR="006D6F62" w:rsidRPr="00B0405E" w:rsidRDefault="006D6F62" w:rsidP="006D6F62">
      <w:pPr>
        <w:rPr>
          <w:rFonts w:ascii="Times New Roman" w:eastAsia="Times New Roman" w:hAnsi="Times New Roman" w:cs="Times New Roman"/>
          <w:color w:val="FF0000"/>
          <w:sz w:val="24"/>
          <w:szCs w:val="24"/>
          <w:lang w:val="sr-Cyrl-RS"/>
        </w:rPr>
      </w:pPr>
      <w:r w:rsidRPr="00B0405E">
        <w:rPr>
          <w:rFonts w:ascii="Times New Roman" w:eastAsia="Times New Roman" w:hAnsi="Times New Roman" w:cs="Times New Roman"/>
          <w:i/>
          <w:iCs/>
          <w:color w:val="000000"/>
          <w:sz w:val="24"/>
          <w:szCs w:val="24"/>
          <w:lang w:val="sr-Cyrl-RS"/>
        </w:rPr>
        <w:t>Табела 2</w:t>
      </w:r>
      <w:r w:rsidRPr="00B0405E">
        <w:rPr>
          <w:rFonts w:ascii="Times New Roman" w:eastAsia="Times New Roman" w:hAnsi="Times New Roman" w:cs="Times New Roman"/>
          <w:color w:val="000000"/>
          <w:sz w:val="24"/>
          <w:szCs w:val="24"/>
          <w:lang w:val="sr-Cyrl-RS"/>
        </w:rPr>
        <w:t xml:space="preserve">. Ненаставно особље </w:t>
      </w:r>
    </w:p>
    <w:tbl>
      <w:tblPr>
        <w:tblStyle w:val="TableGrid"/>
        <w:tblW w:w="0" w:type="auto"/>
        <w:tblLook w:val="04A0" w:firstRow="1" w:lastRow="0" w:firstColumn="1" w:lastColumn="0" w:noHBand="0" w:noVBand="1"/>
      </w:tblPr>
      <w:tblGrid>
        <w:gridCol w:w="3256"/>
        <w:gridCol w:w="2126"/>
      </w:tblGrid>
      <w:tr w:rsidR="006D6F62" w:rsidRPr="00B0405E" w14:paraId="28614CD9" w14:textId="77777777" w:rsidTr="00B0405E">
        <w:tc>
          <w:tcPr>
            <w:tcW w:w="3256" w:type="dxa"/>
          </w:tcPr>
          <w:p w14:paraId="60912CDE" w14:textId="77777777" w:rsidR="006D6F62" w:rsidRPr="00B0405E" w:rsidRDefault="006D6F62" w:rsidP="00156599">
            <w:pPr>
              <w:rPr>
                <w:rFonts w:eastAsia="Times New Roman"/>
                <w:b/>
                <w:bCs/>
                <w:color w:val="000000"/>
                <w:lang w:val="sr-Cyrl-RS"/>
              </w:rPr>
            </w:pPr>
            <w:r w:rsidRPr="00B0405E">
              <w:rPr>
                <w:rFonts w:eastAsia="Times New Roman"/>
                <w:b/>
                <w:bCs/>
                <w:color w:val="000000"/>
                <w:lang w:val="sr-Cyrl-RS"/>
              </w:rPr>
              <w:t>Звање</w:t>
            </w:r>
          </w:p>
        </w:tc>
        <w:tc>
          <w:tcPr>
            <w:tcW w:w="2126" w:type="dxa"/>
          </w:tcPr>
          <w:p w14:paraId="3C73250E" w14:textId="77777777" w:rsidR="006D6F62" w:rsidRPr="00B0405E" w:rsidRDefault="006D6F62" w:rsidP="00156599">
            <w:pPr>
              <w:rPr>
                <w:rFonts w:eastAsia="Times New Roman"/>
                <w:b/>
                <w:bCs/>
                <w:color w:val="000000"/>
                <w:lang w:val="sr-Cyrl-RS"/>
              </w:rPr>
            </w:pPr>
            <w:r w:rsidRPr="00B0405E">
              <w:rPr>
                <w:rFonts w:eastAsia="Times New Roman"/>
                <w:b/>
                <w:bCs/>
                <w:color w:val="000000"/>
                <w:lang w:val="sr-Cyrl-RS"/>
              </w:rPr>
              <w:t xml:space="preserve">Број </w:t>
            </w:r>
          </w:p>
        </w:tc>
      </w:tr>
      <w:tr w:rsidR="006D6F62" w:rsidRPr="00B0405E" w14:paraId="36ABD8C7" w14:textId="77777777" w:rsidTr="00B0405E">
        <w:tc>
          <w:tcPr>
            <w:tcW w:w="3256" w:type="dxa"/>
          </w:tcPr>
          <w:p w14:paraId="37CDF49A" w14:textId="77777777" w:rsidR="006D6F62" w:rsidRPr="00B0405E" w:rsidRDefault="006D6F62" w:rsidP="00156599">
            <w:pPr>
              <w:rPr>
                <w:rFonts w:eastAsia="Times New Roman"/>
                <w:color w:val="000000"/>
                <w:lang w:val="sr-Cyrl-RS"/>
              </w:rPr>
            </w:pPr>
            <w:r w:rsidRPr="00B0405E">
              <w:rPr>
                <w:rFonts w:eastAsia="Times New Roman"/>
                <w:color w:val="000000"/>
                <w:lang w:val="sr-Cyrl-RS"/>
              </w:rPr>
              <w:t>Стручни сарадник</w:t>
            </w:r>
          </w:p>
        </w:tc>
        <w:tc>
          <w:tcPr>
            <w:tcW w:w="2126" w:type="dxa"/>
          </w:tcPr>
          <w:p w14:paraId="732D94A1" w14:textId="77777777" w:rsidR="006D6F62" w:rsidRPr="00B0405E" w:rsidRDefault="006D6F62" w:rsidP="00156599">
            <w:pPr>
              <w:rPr>
                <w:rFonts w:eastAsia="Times New Roman"/>
                <w:color w:val="000000"/>
                <w:lang w:val="sr-Cyrl-RS"/>
              </w:rPr>
            </w:pPr>
            <w:r w:rsidRPr="00B0405E">
              <w:rPr>
                <w:rFonts w:eastAsia="Times New Roman"/>
                <w:color w:val="000000"/>
                <w:lang w:val="sr-Cyrl-RS"/>
              </w:rPr>
              <w:t>-</w:t>
            </w:r>
          </w:p>
        </w:tc>
      </w:tr>
      <w:tr w:rsidR="006D6F62" w:rsidRPr="00B0405E" w14:paraId="6FB02AF7" w14:textId="77777777" w:rsidTr="00B0405E">
        <w:tc>
          <w:tcPr>
            <w:tcW w:w="3256" w:type="dxa"/>
          </w:tcPr>
          <w:p w14:paraId="79A82088" w14:textId="77777777" w:rsidR="006D6F62" w:rsidRPr="00B0405E" w:rsidRDefault="006D6F62" w:rsidP="00156599">
            <w:pPr>
              <w:rPr>
                <w:rFonts w:eastAsia="Times New Roman"/>
                <w:color w:val="000000"/>
                <w:lang w:val="sr-Cyrl-RS"/>
              </w:rPr>
            </w:pPr>
            <w:r w:rsidRPr="00B0405E">
              <w:rPr>
                <w:rFonts w:eastAsia="Times New Roman"/>
                <w:color w:val="000000"/>
                <w:lang w:val="sr-Cyrl-RS"/>
              </w:rPr>
              <w:t>Стручни сарадник-лаборант</w:t>
            </w:r>
          </w:p>
        </w:tc>
        <w:tc>
          <w:tcPr>
            <w:tcW w:w="2126" w:type="dxa"/>
          </w:tcPr>
          <w:p w14:paraId="41F5043B" w14:textId="77777777" w:rsidR="006D6F62" w:rsidRPr="00B0405E" w:rsidRDefault="006D6F62" w:rsidP="00156599">
            <w:pPr>
              <w:rPr>
                <w:rFonts w:eastAsia="Times New Roman"/>
                <w:color w:val="000000"/>
                <w:lang w:val="sr-Cyrl-RS"/>
              </w:rPr>
            </w:pPr>
            <w:r w:rsidRPr="00B0405E">
              <w:rPr>
                <w:rFonts w:eastAsia="Times New Roman"/>
                <w:color w:val="000000"/>
                <w:lang w:val="sr-Cyrl-RS"/>
              </w:rPr>
              <w:t>-</w:t>
            </w:r>
          </w:p>
        </w:tc>
      </w:tr>
    </w:tbl>
    <w:p w14:paraId="546D3646" w14:textId="77777777" w:rsidR="006D6F62" w:rsidRPr="00B0405E" w:rsidRDefault="006D6F62" w:rsidP="006D6F62">
      <w:pPr>
        <w:pStyle w:val="ListParagraph"/>
        <w:ind w:left="360"/>
        <w:rPr>
          <w:rFonts w:eastAsia="Times New Roman" w:cs="Times New Roman"/>
          <w:b/>
          <w:bCs/>
          <w:color w:val="000000"/>
          <w:szCs w:val="24"/>
          <w:lang w:val="sr-Cyrl-RS"/>
        </w:rPr>
      </w:pPr>
    </w:p>
    <w:p w14:paraId="7CC7EEAC" w14:textId="77777777" w:rsidR="006D6F62" w:rsidRPr="00B0405E" w:rsidRDefault="006D6F62" w:rsidP="00B0405E">
      <w:pPr>
        <w:rPr>
          <w:rFonts w:ascii="Times New Roman" w:eastAsia="Times New Roman" w:hAnsi="Times New Roman" w:cs="Times New Roman"/>
          <w:b/>
          <w:bCs/>
          <w:color w:val="000000"/>
          <w:sz w:val="24"/>
          <w:szCs w:val="24"/>
          <w:lang w:val="sr-Cyrl-RS"/>
        </w:rPr>
      </w:pPr>
      <w:r w:rsidRPr="00B0405E">
        <w:rPr>
          <w:rFonts w:ascii="Times New Roman" w:eastAsia="Times New Roman" w:hAnsi="Times New Roman" w:cs="Times New Roman"/>
          <w:i/>
          <w:iCs/>
          <w:color w:val="000000"/>
          <w:sz w:val="24"/>
          <w:szCs w:val="24"/>
          <w:lang w:val="sr-Cyrl-RS"/>
        </w:rPr>
        <w:t>Табела 3.</w:t>
      </w:r>
      <w:r w:rsidRPr="00B0405E">
        <w:rPr>
          <w:rFonts w:ascii="Times New Roman" w:eastAsia="Times New Roman" w:hAnsi="Times New Roman" w:cs="Times New Roman"/>
          <w:color w:val="000000"/>
          <w:sz w:val="24"/>
          <w:szCs w:val="24"/>
          <w:lang w:val="sr-Cyrl-RS"/>
        </w:rPr>
        <w:t xml:space="preserve"> Истраживачи</w:t>
      </w:r>
    </w:p>
    <w:tbl>
      <w:tblPr>
        <w:tblStyle w:val="TableGrid"/>
        <w:tblW w:w="0" w:type="auto"/>
        <w:tblLook w:val="04A0" w:firstRow="1" w:lastRow="0" w:firstColumn="1" w:lastColumn="0" w:noHBand="0" w:noVBand="1"/>
      </w:tblPr>
      <w:tblGrid>
        <w:gridCol w:w="3256"/>
        <w:gridCol w:w="2126"/>
      </w:tblGrid>
      <w:tr w:rsidR="006D6F62" w:rsidRPr="00B0405E" w14:paraId="3F5C1BD9" w14:textId="77777777" w:rsidTr="00B0405E">
        <w:tc>
          <w:tcPr>
            <w:tcW w:w="3256" w:type="dxa"/>
          </w:tcPr>
          <w:p w14:paraId="1D1C351F" w14:textId="77777777" w:rsidR="006D6F62" w:rsidRPr="00B0405E" w:rsidRDefault="006D6F62" w:rsidP="00156599">
            <w:pPr>
              <w:rPr>
                <w:rFonts w:eastAsia="Times New Roman"/>
                <w:b/>
                <w:bCs/>
                <w:color w:val="000000"/>
                <w:lang w:val="sr-Cyrl-RS"/>
              </w:rPr>
            </w:pPr>
            <w:r w:rsidRPr="00B0405E">
              <w:rPr>
                <w:rFonts w:eastAsia="Times New Roman"/>
                <w:b/>
                <w:bCs/>
                <w:color w:val="000000"/>
                <w:lang w:val="sr-Cyrl-RS"/>
              </w:rPr>
              <w:t>Звање</w:t>
            </w:r>
          </w:p>
        </w:tc>
        <w:tc>
          <w:tcPr>
            <w:tcW w:w="2126" w:type="dxa"/>
          </w:tcPr>
          <w:p w14:paraId="5E2EAAD2" w14:textId="77777777" w:rsidR="006D6F62" w:rsidRPr="00B0405E" w:rsidRDefault="006D6F62" w:rsidP="00156599">
            <w:pPr>
              <w:rPr>
                <w:rFonts w:eastAsia="Times New Roman"/>
                <w:b/>
                <w:bCs/>
                <w:color w:val="000000"/>
                <w:lang w:val="sr-Cyrl-RS"/>
              </w:rPr>
            </w:pPr>
            <w:r w:rsidRPr="00B0405E">
              <w:rPr>
                <w:rFonts w:eastAsia="Times New Roman"/>
                <w:b/>
                <w:bCs/>
                <w:color w:val="000000"/>
                <w:lang w:val="sr-Cyrl-RS"/>
              </w:rPr>
              <w:t xml:space="preserve">Број </w:t>
            </w:r>
          </w:p>
        </w:tc>
      </w:tr>
      <w:tr w:rsidR="006D6F62" w:rsidRPr="00B0405E" w14:paraId="799AAD20" w14:textId="77777777" w:rsidTr="00B0405E">
        <w:tc>
          <w:tcPr>
            <w:tcW w:w="3256" w:type="dxa"/>
          </w:tcPr>
          <w:p w14:paraId="4BA51A57" w14:textId="77777777" w:rsidR="006D6F62" w:rsidRPr="00B0405E" w:rsidRDefault="006D6F62" w:rsidP="00156599">
            <w:pPr>
              <w:rPr>
                <w:rFonts w:eastAsia="Times New Roman"/>
                <w:color w:val="000000"/>
                <w:lang w:val="sr-Cyrl-RS"/>
              </w:rPr>
            </w:pPr>
            <w:r w:rsidRPr="00B0405E">
              <w:rPr>
                <w:rFonts w:eastAsia="Times New Roman"/>
                <w:color w:val="000000"/>
                <w:lang w:val="sr-Cyrl-RS"/>
              </w:rPr>
              <w:t>Истраживач приправник</w:t>
            </w:r>
          </w:p>
        </w:tc>
        <w:tc>
          <w:tcPr>
            <w:tcW w:w="2126" w:type="dxa"/>
          </w:tcPr>
          <w:p w14:paraId="17F05286" w14:textId="77777777" w:rsidR="006D6F62" w:rsidRPr="00B0405E" w:rsidRDefault="006D6F62" w:rsidP="00156599">
            <w:pPr>
              <w:rPr>
                <w:rFonts w:eastAsia="Times New Roman"/>
                <w:color w:val="000000"/>
                <w:lang w:val="sr-Latn-RS"/>
              </w:rPr>
            </w:pPr>
            <w:r w:rsidRPr="00B0405E">
              <w:rPr>
                <w:rFonts w:eastAsia="Times New Roman"/>
                <w:color w:val="000000"/>
                <w:lang w:val="sr-Latn-RS"/>
              </w:rPr>
              <w:t>1+2</w:t>
            </w:r>
            <w:r w:rsidRPr="00B0405E">
              <w:rPr>
                <w:rFonts w:eastAsia="Times New Roman"/>
                <w:color w:val="000000"/>
                <w:lang w:val="sr-Cyrl-RS"/>
              </w:rPr>
              <w:t xml:space="preserve"> </w:t>
            </w:r>
            <w:r w:rsidRPr="00B0405E">
              <w:rPr>
                <w:rFonts w:eastAsia="Times New Roman"/>
                <w:color w:val="000000"/>
                <w:lang w:val="sr-Latn-RS"/>
              </w:rPr>
              <w:t>(</w:t>
            </w:r>
            <w:r w:rsidRPr="00B0405E">
              <w:rPr>
                <w:rFonts w:eastAsia="Times New Roman"/>
                <w:color w:val="000000"/>
                <w:lang w:val="sr-Cyrl-RS"/>
              </w:rPr>
              <w:t>у процедури</w:t>
            </w:r>
            <w:r w:rsidRPr="00B0405E">
              <w:rPr>
                <w:rFonts w:eastAsia="Times New Roman"/>
                <w:color w:val="000000"/>
                <w:lang w:val="sr-Latn-RS"/>
              </w:rPr>
              <w:t>)</w:t>
            </w:r>
          </w:p>
        </w:tc>
      </w:tr>
      <w:tr w:rsidR="006D6F62" w:rsidRPr="00B0405E" w14:paraId="72AFDF1E" w14:textId="77777777" w:rsidTr="00B0405E">
        <w:tc>
          <w:tcPr>
            <w:tcW w:w="3256" w:type="dxa"/>
          </w:tcPr>
          <w:p w14:paraId="3DF0ABA5" w14:textId="77777777" w:rsidR="006D6F62" w:rsidRPr="00B0405E" w:rsidRDefault="006D6F62" w:rsidP="00156599">
            <w:pPr>
              <w:rPr>
                <w:rFonts w:eastAsia="Times New Roman"/>
                <w:color w:val="000000"/>
                <w:lang w:val="sr-Cyrl-RS"/>
              </w:rPr>
            </w:pPr>
            <w:r w:rsidRPr="00B0405E">
              <w:rPr>
                <w:rFonts w:eastAsia="Times New Roman"/>
                <w:color w:val="000000"/>
                <w:lang w:val="sr-Cyrl-RS"/>
              </w:rPr>
              <w:t>Истраживач сарадник</w:t>
            </w:r>
          </w:p>
        </w:tc>
        <w:tc>
          <w:tcPr>
            <w:tcW w:w="2126" w:type="dxa"/>
          </w:tcPr>
          <w:p w14:paraId="54F5BF11" w14:textId="77777777" w:rsidR="006D6F62" w:rsidRPr="00B0405E" w:rsidRDefault="006D6F62" w:rsidP="00156599">
            <w:pPr>
              <w:rPr>
                <w:rFonts w:eastAsia="Times New Roman"/>
                <w:color w:val="000000"/>
                <w:lang w:val="sr-Cyrl-RS"/>
              </w:rPr>
            </w:pPr>
            <w:r w:rsidRPr="00B0405E">
              <w:rPr>
                <w:rFonts w:eastAsia="Times New Roman"/>
                <w:color w:val="000000"/>
                <w:lang w:val="sr-Cyrl-RS"/>
              </w:rPr>
              <w:t>-</w:t>
            </w:r>
          </w:p>
        </w:tc>
      </w:tr>
      <w:tr w:rsidR="006D6F62" w:rsidRPr="00B0405E" w14:paraId="13E6945E" w14:textId="77777777" w:rsidTr="00B0405E">
        <w:tc>
          <w:tcPr>
            <w:tcW w:w="3256" w:type="dxa"/>
          </w:tcPr>
          <w:p w14:paraId="600F69F9" w14:textId="77777777" w:rsidR="006D6F62" w:rsidRPr="00B0405E" w:rsidRDefault="006D6F62" w:rsidP="00156599">
            <w:pPr>
              <w:rPr>
                <w:rFonts w:eastAsia="Times New Roman"/>
                <w:color w:val="000000"/>
                <w:lang w:val="sr-Cyrl-RS"/>
              </w:rPr>
            </w:pPr>
            <w:r w:rsidRPr="00B0405E">
              <w:rPr>
                <w:rFonts w:eastAsia="Times New Roman"/>
                <w:color w:val="000000"/>
                <w:lang w:val="sr-Cyrl-RS"/>
              </w:rPr>
              <w:t>Научни сарадник</w:t>
            </w:r>
          </w:p>
        </w:tc>
        <w:tc>
          <w:tcPr>
            <w:tcW w:w="2126" w:type="dxa"/>
          </w:tcPr>
          <w:p w14:paraId="4A615AD6" w14:textId="77777777" w:rsidR="006D6F62" w:rsidRPr="00B0405E" w:rsidRDefault="006D6F62" w:rsidP="00156599">
            <w:pPr>
              <w:rPr>
                <w:rFonts w:eastAsia="Times New Roman"/>
                <w:color w:val="000000"/>
                <w:lang w:val="sr-Cyrl-RS"/>
              </w:rPr>
            </w:pPr>
            <w:r w:rsidRPr="00B0405E">
              <w:rPr>
                <w:rFonts w:eastAsia="Times New Roman"/>
                <w:color w:val="000000"/>
                <w:lang w:val="sr-Cyrl-RS"/>
              </w:rPr>
              <w:t>-</w:t>
            </w:r>
          </w:p>
        </w:tc>
      </w:tr>
      <w:tr w:rsidR="006D6F62" w:rsidRPr="00B0405E" w14:paraId="2CEF2E92" w14:textId="77777777" w:rsidTr="00B0405E">
        <w:tc>
          <w:tcPr>
            <w:tcW w:w="3256" w:type="dxa"/>
          </w:tcPr>
          <w:p w14:paraId="0FD69EB6" w14:textId="77777777" w:rsidR="006D6F62" w:rsidRPr="00B0405E" w:rsidRDefault="006D6F62" w:rsidP="00156599">
            <w:pPr>
              <w:rPr>
                <w:rFonts w:eastAsia="Times New Roman"/>
                <w:color w:val="000000"/>
                <w:lang w:val="sr-Cyrl-RS"/>
              </w:rPr>
            </w:pPr>
            <w:r w:rsidRPr="00B0405E">
              <w:rPr>
                <w:rFonts w:eastAsia="Times New Roman"/>
                <w:color w:val="000000"/>
                <w:lang w:val="sr-Cyrl-RS"/>
              </w:rPr>
              <w:t>Виши научни сарадник</w:t>
            </w:r>
          </w:p>
        </w:tc>
        <w:tc>
          <w:tcPr>
            <w:tcW w:w="2126" w:type="dxa"/>
          </w:tcPr>
          <w:p w14:paraId="37936750" w14:textId="77777777" w:rsidR="006D6F62" w:rsidRPr="00B0405E" w:rsidRDefault="006D6F62" w:rsidP="00156599">
            <w:pPr>
              <w:rPr>
                <w:rFonts w:eastAsia="Times New Roman"/>
                <w:color w:val="000000"/>
                <w:lang w:val="sr-Cyrl-RS"/>
              </w:rPr>
            </w:pPr>
            <w:r w:rsidRPr="00B0405E">
              <w:rPr>
                <w:rFonts w:eastAsia="Times New Roman"/>
                <w:color w:val="000000"/>
                <w:lang w:val="sr-Cyrl-RS"/>
              </w:rPr>
              <w:t>-</w:t>
            </w:r>
          </w:p>
        </w:tc>
      </w:tr>
      <w:tr w:rsidR="006D6F62" w:rsidRPr="00B0405E" w14:paraId="74D228DF" w14:textId="77777777" w:rsidTr="00B0405E">
        <w:tc>
          <w:tcPr>
            <w:tcW w:w="3256" w:type="dxa"/>
          </w:tcPr>
          <w:p w14:paraId="6EDA6DF4" w14:textId="77777777" w:rsidR="006D6F62" w:rsidRPr="00B0405E" w:rsidRDefault="006D6F62" w:rsidP="00156599">
            <w:pPr>
              <w:rPr>
                <w:rFonts w:eastAsia="Times New Roman"/>
                <w:color w:val="000000"/>
                <w:lang w:val="sr-Cyrl-RS"/>
              </w:rPr>
            </w:pPr>
            <w:r w:rsidRPr="00B0405E">
              <w:rPr>
                <w:rFonts w:eastAsia="Times New Roman"/>
                <w:color w:val="000000"/>
                <w:lang w:val="sr-Cyrl-RS"/>
              </w:rPr>
              <w:t>Научни саветник</w:t>
            </w:r>
          </w:p>
        </w:tc>
        <w:tc>
          <w:tcPr>
            <w:tcW w:w="2126" w:type="dxa"/>
          </w:tcPr>
          <w:p w14:paraId="4CB91E74" w14:textId="77777777" w:rsidR="006D6F62" w:rsidRPr="00B0405E" w:rsidRDefault="006D6F62" w:rsidP="00156599">
            <w:pPr>
              <w:rPr>
                <w:rFonts w:eastAsia="Times New Roman"/>
                <w:color w:val="000000"/>
                <w:lang w:val="sr-Cyrl-RS"/>
              </w:rPr>
            </w:pPr>
            <w:r w:rsidRPr="00B0405E">
              <w:rPr>
                <w:rFonts w:eastAsia="Times New Roman"/>
                <w:color w:val="000000"/>
                <w:lang w:val="sr-Cyrl-RS"/>
              </w:rPr>
              <w:t>-</w:t>
            </w:r>
          </w:p>
        </w:tc>
      </w:tr>
    </w:tbl>
    <w:p w14:paraId="3D76DFF5" w14:textId="77777777" w:rsidR="006D6F62" w:rsidRPr="00D7646E" w:rsidRDefault="006D6F62" w:rsidP="006D6F62">
      <w:pPr>
        <w:pStyle w:val="ListParagraph"/>
        <w:ind w:left="360"/>
        <w:rPr>
          <w:rFonts w:eastAsia="Times New Roman" w:cs="Times New Roman"/>
          <w:b/>
          <w:bCs/>
          <w:color w:val="000000"/>
          <w:szCs w:val="24"/>
          <w:lang w:val="sr-Cyrl-RS"/>
        </w:rPr>
      </w:pPr>
    </w:p>
    <w:p w14:paraId="147A980B" w14:textId="77777777" w:rsidR="006D6F62" w:rsidRPr="00D7646E" w:rsidRDefault="006D6F62" w:rsidP="006D6F62">
      <w:pPr>
        <w:pStyle w:val="ListParagraph"/>
        <w:ind w:left="360"/>
        <w:rPr>
          <w:rFonts w:eastAsia="Times New Roman" w:cs="Times New Roman"/>
          <w:b/>
          <w:bCs/>
          <w:color w:val="000000"/>
          <w:szCs w:val="24"/>
          <w:lang w:val="sr-Cyrl-RS"/>
        </w:rPr>
      </w:pPr>
    </w:p>
    <w:p w14:paraId="3E278FE6" w14:textId="3BA51118" w:rsidR="006D6F62" w:rsidRPr="00D7646E" w:rsidRDefault="006D6F62" w:rsidP="00B0405E">
      <w:pPr>
        <w:pStyle w:val="ListParagraph"/>
        <w:numPr>
          <w:ilvl w:val="0"/>
          <w:numId w:val="42"/>
        </w:numPr>
        <w:ind w:left="426"/>
        <w:rPr>
          <w:rFonts w:eastAsia="Times New Roman" w:cs="Times New Roman"/>
          <w:b/>
          <w:bCs/>
          <w:color w:val="000000"/>
          <w:szCs w:val="24"/>
        </w:rPr>
      </w:pPr>
      <w:proofErr w:type="spellStart"/>
      <w:r w:rsidRPr="00D7646E">
        <w:rPr>
          <w:rFonts w:eastAsia="Times New Roman" w:cs="Times New Roman"/>
          <w:b/>
          <w:bCs/>
          <w:color w:val="000000"/>
          <w:szCs w:val="24"/>
        </w:rPr>
        <w:t>Извештај</w:t>
      </w:r>
      <w:proofErr w:type="spellEnd"/>
      <w:r w:rsidRPr="00D7646E">
        <w:rPr>
          <w:rFonts w:eastAsia="Times New Roman" w:cs="Times New Roman"/>
          <w:b/>
          <w:bCs/>
          <w:color w:val="000000"/>
          <w:szCs w:val="24"/>
        </w:rPr>
        <w:t xml:space="preserve"> о </w:t>
      </w:r>
      <w:proofErr w:type="spellStart"/>
      <w:r w:rsidRPr="00D7646E">
        <w:rPr>
          <w:rFonts w:eastAsia="Times New Roman" w:cs="Times New Roman"/>
          <w:b/>
          <w:bCs/>
          <w:color w:val="000000"/>
          <w:szCs w:val="24"/>
        </w:rPr>
        <w:t>упису</w:t>
      </w:r>
      <w:proofErr w:type="spellEnd"/>
      <w:r w:rsidRPr="00D7646E">
        <w:rPr>
          <w:rFonts w:eastAsia="Times New Roman" w:cs="Times New Roman"/>
          <w:b/>
          <w:bCs/>
          <w:color w:val="000000"/>
          <w:szCs w:val="24"/>
        </w:rPr>
        <w:t xml:space="preserve"> у </w:t>
      </w:r>
      <w:proofErr w:type="spellStart"/>
      <w:r w:rsidRPr="00D7646E">
        <w:rPr>
          <w:rFonts w:eastAsia="Times New Roman" w:cs="Times New Roman"/>
          <w:b/>
          <w:bCs/>
          <w:color w:val="000000"/>
          <w:szCs w:val="24"/>
        </w:rPr>
        <w:t>прву</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годину</w:t>
      </w:r>
      <w:proofErr w:type="spellEnd"/>
      <w:r w:rsidRPr="00D7646E">
        <w:rPr>
          <w:rFonts w:eastAsia="Times New Roman" w:cs="Times New Roman"/>
          <w:b/>
          <w:bCs/>
          <w:color w:val="000000"/>
          <w:szCs w:val="24"/>
        </w:rPr>
        <w:t xml:space="preserve"> </w:t>
      </w:r>
      <w:r w:rsidRPr="00D7646E">
        <w:rPr>
          <w:rFonts w:eastAsia="Times New Roman" w:cs="Times New Roman"/>
          <w:b/>
          <w:bCs/>
          <w:color w:val="000000"/>
          <w:szCs w:val="24"/>
          <w:lang w:val="sr-Cyrl-RS"/>
        </w:rPr>
        <w:t>на студијским програмима Департмана школске</w:t>
      </w:r>
      <w:r w:rsidRPr="00D7646E">
        <w:rPr>
          <w:rFonts w:eastAsia="Times New Roman" w:cs="Times New Roman"/>
          <w:b/>
          <w:bCs/>
          <w:color w:val="000000"/>
          <w:szCs w:val="24"/>
        </w:rPr>
        <w:t xml:space="preserve"> 201</w:t>
      </w:r>
      <w:r w:rsidRPr="00D7646E">
        <w:rPr>
          <w:rFonts w:eastAsia="Times New Roman" w:cs="Times New Roman"/>
          <w:b/>
          <w:bCs/>
          <w:color w:val="000000"/>
          <w:szCs w:val="24"/>
          <w:lang w:val="sr-Cyrl-RS"/>
        </w:rPr>
        <w:t>9</w:t>
      </w:r>
      <w:r w:rsidRPr="00D7646E">
        <w:rPr>
          <w:rFonts w:eastAsia="Times New Roman" w:cs="Times New Roman"/>
          <w:b/>
          <w:bCs/>
          <w:color w:val="000000"/>
          <w:szCs w:val="24"/>
        </w:rPr>
        <w:t>/20</w:t>
      </w:r>
      <w:r w:rsidRPr="00D7646E">
        <w:rPr>
          <w:rFonts w:eastAsia="Times New Roman" w:cs="Times New Roman"/>
          <w:b/>
          <w:bCs/>
          <w:color w:val="000000"/>
          <w:szCs w:val="24"/>
          <w:lang w:val="sr-Cyrl-RS"/>
        </w:rPr>
        <w:t>20</w:t>
      </w:r>
      <w:r w:rsidRPr="00D7646E">
        <w:rPr>
          <w:rFonts w:eastAsia="Times New Roman" w:cs="Times New Roman"/>
          <w:b/>
          <w:bCs/>
          <w:color w:val="000000"/>
          <w:szCs w:val="24"/>
        </w:rPr>
        <w:t>.</w:t>
      </w:r>
      <w:r w:rsidRPr="00D7646E">
        <w:rPr>
          <w:rFonts w:eastAsia="Times New Roman" w:cs="Times New Roman"/>
          <w:b/>
          <w:bCs/>
          <w:color w:val="000000"/>
          <w:szCs w:val="24"/>
          <w:lang w:val="sr-Cyrl-RS"/>
        </w:rPr>
        <w:t xml:space="preserve"> </w:t>
      </w:r>
      <w:proofErr w:type="spellStart"/>
      <w:r w:rsidRPr="00D7646E">
        <w:rPr>
          <w:rFonts w:eastAsia="Times New Roman" w:cs="Times New Roman"/>
          <w:b/>
          <w:bCs/>
          <w:color w:val="000000"/>
          <w:szCs w:val="24"/>
        </w:rPr>
        <w:t>године</w:t>
      </w:r>
      <w:proofErr w:type="spellEnd"/>
      <w:r w:rsidRPr="00D7646E">
        <w:rPr>
          <w:rFonts w:eastAsia="Times New Roman" w:cs="Times New Roman"/>
          <w:b/>
          <w:bCs/>
          <w:color w:val="000000"/>
          <w:szCs w:val="24"/>
          <w:lang w:val="sr-Cyrl-RS"/>
        </w:rPr>
        <w:t xml:space="preserve"> </w:t>
      </w:r>
    </w:p>
    <w:tbl>
      <w:tblPr>
        <w:tblStyle w:val="TableGrid"/>
        <w:tblW w:w="0" w:type="auto"/>
        <w:tblLook w:val="04A0" w:firstRow="1" w:lastRow="0" w:firstColumn="1" w:lastColumn="0" w:noHBand="0" w:noVBand="1"/>
      </w:tblPr>
      <w:tblGrid>
        <w:gridCol w:w="3708"/>
        <w:gridCol w:w="1674"/>
      </w:tblGrid>
      <w:tr w:rsidR="006D6F62" w:rsidRPr="00D7646E" w14:paraId="029816BD" w14:textId="77777777" w:rsidTr="00B0405E">
        <w:tc>
          <w:tcPr>
            <w:tcW w:w="3708" w:type="dxa"/>
          </w:tcPr>
          <w:p w14:paraId="33CC6A2D"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Студијски програм</w:t>
            </w:r>
          </w:p>
        </w:tc>
        <w:tc>
          <w:tcPr>
            <w:tcW w:w="1674" w:type="dxa"/>
          </w:tcPr>
          <w:p w14:paraId="441206B5"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 xml:space="preserve">Број </w:t>
            </w:r>
          </w:p>
        </w:tc>
      </w:tr>
      <w:tr w:rsidR="006D6F62" w:rsidRPr="00D7646E" w14:paraId="1E4A5AF4" w14:textId="77777777" w:rsidTr="00B0405E">
        <w:tc>
          <w:tcPr>
            <w:tcW w:w="3708" w:type="dxa"/>
          </w:tcPr>
          <w:p w14:paraId="1FAD00FE" w14:textId="77777777" w:rsidR="006D6F62" w:rsidRPr="00D7646E" w:rsidRDefault="006D6F62" w:rsidP="00156599">
            <w:pPr>
              <w:rPr>
                <w:rFonts w:eastAsia="Times New Roman"/>
                <w:lang w:val="sr-Cyrl-RS"/>
              </w:rPr>
            </w:pPr>
            <w:r w:rsidRPr="00D7646E">
              <w:rPr>
                <w:rFonts w:eastAsia="Times New Roman"/>
                <w:lang w:val="sr-Cyrl-RS"/>
              </w:rPr>
              <w:t>ОАС Рачунарске науке</w:t>
            </w:r>
          </w:p>
        </w:tc>
        <w:tc>
          <w:tcPr>
            <w:tcW w:w="1674" w:type="dxa"/>
            <w:vAlign w:val="center"/>
          </w:tcPr>
          <w:p w14:paraId="4B0BC9D2" w14:textId="77777777" w:rsidR="006D6F62" w:rsidRPr="00D7646E" w:rsidRDefault="006D6F62" w:rsidP="00156599">
            <w:pPr>
              <w:jc w:val="center"/>
              <w:rPr>
                <w:rFonts w:eastAsia="Times New Roman"/>
                <w:color w:val="000000"/>
                <w:lang w:val="sr-Cyrl-RS"/>
              </w:rPr>
            </w:pPr>
            <w:r w:rsidRPr="00D7646E">
              <w:rPr>
                <w:rFonts w:eastAsia="Times New Roman"/>
                <w:color w:val="000000"/>
                <w:lang w:val="sr-Cyrl-RS"/>
              </w:rPr>
              <w:t>53</w:t>
            </w:r>
          </w:p>
        </w:tc>
      </w:tr>
      <w:tr w:rsidR="006D6F62" w:rsidRPr="00D7646E" w14:paraId="0619B197" w14:textId="77777777" w:rsidTr="00B0405E">
        <w:tc>
          <w:tcPr>
            <w:tcW w:w="3708" w:type="dxa"/>
          </w:tcPr>
          <w:p w14:paraId="258FF811" w14:textId="77777777" w:rsidR="006D6F62" w:rsidRPr="00D7646E" w:rsidRDefault="006D6F62" w:rsidP="00156599">
            <w:pPr>
              <w:rPr>
                <w:rFonts w:eastAsia="Times New Roman"/>
                <w:lang w:val="sr-Cyrl-RS"/>
              </w:rPr>
            </w:pPr>
            <w:r w:rsidRPr="00D7646E">
              <w:rPr>
                <w:rFonts w:eastAsia="Times New Roman"/>
                <w:lang w:val="sr-Cyrl-RS"/>
              </w:rPr>
              <w:t>МАС Рачунарске науке, модул развој софвера</w:t>
            </w:r>
          </w:p>
        </w:tc>
        <w:tc>
          <w:tcPr>
            <w:tcW w:w="1674" w:type="dxa"/>
            <w:vAlign w:val="center"/>
          </w:tcPr>
          <w:p w14:paraId="1F2C6B36" w14:textId="77777777" w:rsidR="006D6F62" w:rsidRPr="00D7646E" w:rsidRDefault="006D6F62" w:rsidP="00156599">
            <w:pPr>
              <w:jc w:val="center"/>
              <w:rPr>
                <w:rFonts w:eastAsia="Times New Roman"/>
                <w:color w:val="000000"/>
                <w:lang w:val="sr-Cyrl-RS"/>
              </w:rPr>
            </w:pPr>
            <w:r w:rsidRPr="00D7646E">
              <w:rPr>
                <w:rFonts w:eastAsia="Times New Roman"/>
                <w:color w:val="000000"/>
                <w:lang w:val="sr-Cyrl-RS"/>
              </w:rPr>
              <w:t>9</w:t>
            </w:r>
          </w:p>
        </w:tc>
      </w:tr>
      <w:tr w:rsidR="006D6F62" w:rsidRPr="00D7646E" w14:paraId="1D27A259" w14:textId="77777777" w:rsidTr="00B0405E">
        <w:tc>
          <w:tcPr>
            <w:tcW w:w="3708" w:type="dxa"/>
          </w:tcPr>
          <w:p w14:paraId="22BE9F76" w14:textId="77777777" w:rsidR="006D6F62" w:rsidRPr="00D7646E" w:rsidRDefault="006D6F62" w:rsidP="00156599">
            <w:pPr>
              <w:rPr>
                <w:rFonts w:eastAsia="Times New Roman"/>
                <w:lang w:val="sr-Cyrl-RS"/>
              </w:rPr>
            </w:pPr>
            <w:r w:rsidRPr="00D7646E">
              <w:rPr>
                <w:rFonts w:eastAsia="Times New Roman"/>
                <w:lang w:val="sr-Cyrl-RS"/>
              </w:rPr>
              <w:t>МАС рачунарске науке, модул Управљање информацијама</w:t>
            </w:r>
          </w:p>
        </w:tc>
        <w:tc>
          <w:tcPr>
            <w:tcW w:w="1674" w:type="dxa"/>
            <w:vAlign w:val="center"/>
          </w:tcPr>
          <w:p w14:paraId="05F82ECA" w14:textId="77777777" w:rsidR="006D6F62" w:rsidRPr="00D7646E" w:rsidRDefault="006D6F62" w:rsidP="00156599">
            <w:pPr>
              <w:jc w:val="center"/>
              <w:rPr>
                <w:rFonts w:eastAsia="Times New Roman"/>
                <w:color w:val="000000"/>
                <w:lang w:val="sr-Cyrl-RS"/>
              </w:rPr>
            </w:pPr>
            <w:r w:rsidRPr="00D7646E">
              <w:rPr>
                <w:rFonts w:eastAsia="Times New Roman"/>
                <w:color w:val="000000"/>
                <w:lang w:val="sr-Cyrl-RS"/>
              </w:rPr>
              <w:t>1</w:t>
            </w:r>
          </w:p>
        </w:tc>
      </w:tr>
      <w:tr w:rsidR="006D6F62" w:rsidRPr="00D7646E" w14:paraId="311B3409" w14:textId="77777777" w:rsidTr="00B0405E">
        <w:tc>
          <w:tcPr>
            <w:tcW w:w="3708" w:type="dxa"/>
          </w:tcPr>
          <w:p w14:paraId="148BF532" w14:textId="77777777" w:rsidR="006D6F62" w:rsidRPr="00D7646E" w:rsidRDefault="006D6F62" w:rsidP="00156599">
            <w:pPr>
              <w:rPr>
                <w:rFonts w:eastAsia="Times New Roman"/>
                <w:lang w:val="sr-Cyrl-RS"/>
              </w:rPr>
            </w:pPr>
            <w:r w:rsidRPr="00D7646E">
              <w:rPr>
                <w:rFonts w:eastAsia="Times New Roman"/>
                <w:lang w:val="sr-Cyrl-RS"/>
              </w:rPr>
              <w:t>ДАС</w:t>
            </w:r>
          </w:p>
        </w:tc>
        <w:tc>
          <w:tcPr>
            <w:tcW w:w="1674" w:type="dxa"/>
            <w:vAlign w:val="center"/>
          </w:tcPr>
          <w:p w14:paraId="584A2FDE" w14:textId="77777777" w:rsidR="006D6F62" w:rsidRPr="00D7646E" w:rsidRDefault="006D6F62" w:rsidP="00156599">
            <w:pPr>
              <w:jc w:val="center"/>
              <w:rPr>
                <w:rFonts w:eastAsia="Times New Roman"/>
                <w:color w:val="000000"/>
                <w:lang w:val="sr-Cyrl-RS"/>
              </w:rPr>
            </w:pPr>
            <w:r w:rsidRPr="00D7646E">
              <w:rPr>
                <w:rFonts w:eastAsia="Times New Roman"/>
                <w:color w:val="000000"/>
                <w:lang w:val="sr-Cyrl-RS"/>
              </w:rPr>
              <w:t>5</w:t>
            </w:r>
          </w:p>
        </w:tc>
      </w:tr>
    </w:tbl>
    <w:p w14:paraId="7BA815AE" w14:textId="77777777" w:rsidR="006D6F62" w:rsidRPr="00D7646E" w:rsidRDefault="006D6F62" w:rsidP="006D6F62">
      <w:pPr>
        <w:pStyle w:val="ListParagraph"/>
        <w:ind w:left="360"/>
        <w:rPr>
          <w:rFonts w:eastAsia="Times New Roman" w:cs="Times New Roman"/>
          <w:b/>
          <w:bCs/>
          <w:color w:val="000000"/>
          <w:szCs w:val="24"/>
          <w:lang w:val="sr-Cyrl-RS"/>
        </w:rPr>
      </w:pPr>
    </w:p>
    <w:p w14:paraId="7A54C14C" w14:textId="77777777" w:rsidR="006D6F62" w:rsidRPr="00D7646E" w:rsidRDefault="006D6F62" w:rsidP="006D6F62">
      <w:pPr>
        <w:pStyle w:val="ListParagraph"/>
        <w:ind w:left="360"/>
        <w:rPr>
          <w:rFonts w:eastAsia="Times New Roman" w:cs="Times New Roman"/>
          <w:b/>
          <w:bCs/>
          <w:color w:val="000000"/>
          <w:szCs w:val="24"/>
          <w:lang w:val="sr-Cyrl-RS"/>
        </w:rPr>
      </w:pPr>
    </w:p>
    <w:p w14:paraId="20888203" w14:textId="77777777" w:rsidR="006D6F62" w:rsidRPr="00D7646E" w:rsidRDefault="006D6F62" w:rsidP="00B0405E">
      <w:pPr>
        <w:pStyle w:val="ListParagraph"/>
        <w:numPr>
          <w:ilvl w:val="0"/>
          <w:numId w:val="42"/>
        </w:numPr>
        <w:ind w:left="426"/>
        <w:rPr>
          <w:rFonts w:eastAsia="Times New Roman" w:cs="Times New Roman"/>
          <w:b/>
          <w:bCs/>
          <w:color w:val="000000"/>
          <w:szCs w:val="24"/>
        </w:rPr>
      </w:pPr>
      <w:proofErr w:type="spellStart"/>
      <w:r w:rsidRPr="00D7646E">
        <w:rPr>
          <w:rFonts w:eastAsia="Times New Roman" w:cs="Times New Roman"/>
          <w:b/>
          <w:bCs/>
          <w:color w:val="000000"/>
          <w:szCs w:val="24"/>
        </w:rPr>
        <w:t>Извештај</w:t>
      </w:r>
      <w:proofErr w:type="spellEnd"/>
      <w:r w:rsidRPr="00D7646E">
        <w:rPr>
          <w:rFonts w:eastAsia="Times New Roman" w:cs="Times New Roman"/>
          <w:b/>
          <w:bCs/>
          <w:color w:val="000000"/>
          <w:szCs w:val="24"/>
        </w:rPr>
        <w:t xml:space="preserve"> о </w:t>
      </w:r>
      <w:proofErr w:type="spellStart"/>
      <w:r w:rsidRPr="00D7646E">
        <w:rPr>
          <w:rFonts w:eastAsia="Times New Roman" w:cs="Times New Roman"/>
          <w:b/>
          <w:bCs/>
          <w:color w:val="000000"/>
          <w:szCs w:val="24"/>
        </w:rPr>
        <w:t>броју</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уписаних</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студената</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по</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години</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студија</w:t>
      </w:r>
      <w:proofErr w:type="spellEnd"/>
      <w:r w:rsidRPr="00D7646E">
        <w:rPr>
          <w:rFonts w:eastAsia="Times New Roman" w:cs="Times New Roman"/>
          <w:b/>
          <w:bCs/>
          <w:color w:val="000000"/>
          <w:szCs w:val="24"/>
          <w:lang w:val="sr-Cyrl-RS"/>
        </w:rPr>
        <w:t xml:space="preserve"> на ОАС, МАС и ДАС студијским програмима Департмана школске</w:t>
      </w:r>
      <w:r w:rsidRPr="00D7646E">
        <w:rPr>
          <w:rFonts w:eastAsia="Times New Roman" w:cs="Times New Roman"/>
          <w:b/>
          <w:bCs/>
          <w:color w:val="000000"/>
          <w:szCs w:val="24"/>
        </w:rPr>
        <w:t xml:space="preserve"> 201</w:t>
      </w:r>
      <w:r w:rsidRPr="00D7646E">
        <w:rPr>
          <w:rFonts w:eastAsia="Times New Roman" w:cs="Times New Roman"/>
          <w:b/>
          <w:bCs/>
          <w:color w:val="000000"/>
          <w:szCs w:val="24"/>
          <w:lang w:val="sr-Cyrl-RS"/>
        </w:rPr>
        <w:t>9</w:t>
      </w:r>
      <w:r w:rsidRPr="00D7646E">
        <w:rPr>
          <w:rFonts w:eastAsia="Times New Roman" w:cs="Times New Roman"/>
          <w:b/>
          <w:bCs/>
          <w:color w:val="000000"/>
          <w:szCs w:val="24"/>
        </w:rPr>
        <w:t>/20</w:t>
      </w:r>
      <w:r w:rsidRPr="00D7646E">
        <w:rPr>
          <w:rFonts w:eastAsia="Times New Roman" w:cs="Times New Roman"/>
          <w:b/>
          <w:bCs/>
          <w:color w:val="000000"/>
          <w:szCs w:val="24"/>
          <w:lang w:val="sr-Cyrl-RS"/>
        </w:rPr>
        <w:t>20</w:t>
      </w:r>
      <w:r w:rsidRPr="00D7646E">
        <w:rPr>
          <w:rFonts w:eastAsia="Times New Roman" w:cs="Times New Roman"/>
          <w:b/>
          <w:bCs/>
          <w:color w:val="000000"/>
          <w:szCs w:val="24"/>
        </w:rPr>
        <w:t>.</w:t>
      </w:r>
      <w:r w:rsidRPr="00D7646E">
        <w:rPr>
          <w:rFonts w:eastAsia="Times New Roman" w:cs="Times New Roman"/>
          <w:b/>
          <w:bCs/>
          <w:color w:val="000000"/>
          <w:szCs w:val="24"/>
          <w:lang w:val="sr-Cyrl-RS"/>
        </w:rPr>
        <w:t xml:space="preserve"> </w:t>
      </w:r>
      <w:proofErr w:type="spellStart"/>
      <w:r w:rsidRPr="00D7646E">
        <w:rPr>
          <w:rFonts w:eastAsia="Times New Roman" w:cs="Times New Roman"/>
          <w:b/>
          <w:bCs/>
          <w:color w:val="000000"/>
          <w:szCs w:val="24"/>
        </w:rPr>
        <w:t>године</w:t>
      </w:r>
      <w:proofErr w:type="spellEnd"/>
      <w:r w:rsidRPr="00D7646E">
        <w:rPr>
          <w:rFonts w:eastAsia="Times New Roman" w:cs="Times New Roman"/>
          <w:b/>
          <w:bCs/>
          <w:color w:val="000000"/>
          <w:szCs w:val="24"/>
          <w:lang w:val="sr-Cyrl-RS"/>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77"/>
        <w:gridCol w:w="911"/>
        <w:gridCol w:w="911"/>
        <w:gridCol w:w="914"/>
        <w:gridCol w:w="1031"/>
        <w:gridCol w:w="911"/>
        <w:gridCol w:w="911"/>
        <w:gridCol w:w="911"/>
        <w:gridCol w:w="911"/>
      </w:tblGrid>
      <w:tr w:rsidR="006D6F62" w:rsidRPr="00D7646E" w14:paraId="08F27D65" w14:textId="77777777" w:rsidTr="00B64B8D">
        <w:trPr>
          <w:jc w:val="center"/>
        </w:trPr>
        <w:tc>
          <w:tcPr>
            <w:tcW w:w="0" w:type="auto"/>
            <w:vMerge w:val="restart"/>
            <w:tcBorders>
              <w:top w:val="single" w:sz="4" w:space="0" w:color="auto"/>
              <w:left w:val="single" w:sz="4" w:space="0" w:color="auto"/>
              <w:right w:val="single" w:sz="4" w:space="0" w:color="auto"/>
            </w:tcBorders>
            <w:vAlign w:val="center"/>
            <w:hideMark/>
          </w:tcPr>
          <w:p w14:paraId="37B4BE4F" w14:textId="77777777" w:rsidR="006D6F62" w:rsidRPr="00D7646E" w:rsidRDefault="006D6F62" w:rsidP="00156599">
            <w:pPr>
              <w:spacing w:after="0" w:line="240" w:lineRule="auto"/>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ОАС рачунарске науке</w:t>
            </w:r>
          </w:p>
        </w:tc>
        <w:tc>
          <w:tcPr>
            <w:tcW w:w="1822" w:type="dxa"/>
            <w:gridSpan w:val="2"/>
            <w:tcBorders>
              <w:top w:val="single" w:sz="4" w:space="0" w:color="auto"/>
              <w:left w:val="single" w:sz="4" w:space="0" w:color="auto"/>
              <w:bottom w:val="single" w:sz="4" w:space="0" w:color="auto"/>
              <w:right w:val="single" w:sz="4" w:space="0" w:color="auto"/>
            </w:tcBorders>
            <w:hideMark/>
          </w:tcPr>
          <w:p w14:paraId="2BF5ACCD"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sz w:val="20"/>
                <w:szCs w:val="20"/>
              </w:rPr>
              <w:t>Буџет</w:t>
            </w:r>
          </w:p>
        </w:tc>
        <w:tc>
          <w:tcPr>
            <w:tcW w:w="1945" w:type="dxa"/>
            <w:gridSpan w:val="2"/>
            <w:tcBorders>
              <w:top w:val="single" w:sz="4" w:space="0" w:color="auto"/>
              <w:left w:val="single" w:sz="4" w:space="0" w:color="auto"/>
              <w:bottom w:val="single" w:sz="4" w:space="0" w:color="auto"/>
              <w:right w:val="single" w:sz="4" w:space="0" w:color="auto"/>
            </w:tcBorders>
            <w:hideMark/>
          </w:tcPr>
          <w:p w14:paraId="0AF2EE9F"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sz w:val="20"/>
                <w:szCs w:val="20"/>
              </w:rPr>
              <w:t>Самофинансирање</w:t>
            </w:r>
          </w:p>
        </w:tc>
        <w:tc>
          <w:tcPr>
            <w:tcW w:w="0" w:type="auto"/>
            <w:gridSpan w:val="2"/>
            <w:tcBorders>
              <w:top w:val="single" w:sz="4" w:space="0" w:color="auto"/>
              <w:left w:val="single" w:sz="4" w:space="0" w:color="auto"/>
              <w:bottom w:val="single" w:sz="4" w:space="0" w:color="auto"/>
              <w:right w:val="single" w:sz="4" w:space="0" w:color="auto"/>
            </w:tcBorders>
            <w:hideMark/>
          </w:tcPr>
          <w:p w14:paraId="24B8FB71"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sz w:val="20"/>
                <w:szCs w:val="20"/>
              </w:rPr>
              <w:t>Понављачи</w:t>
            </w:r>
          </w:p>
        </w:tc>
        <w:tc>
          <w:tcPr>
            <w:tcW w:w="0" w:type="auto"/>
            <w:gridSpan w:val="2"/>
            <w:tcBorders>
              <w:top w:val="single" w:sz="4" w:space="0" w:color="auto"/>
              <w:left w:val="single" w:sz="4" w:space="0" w:color="auto"/>
              <w:bottom w:val="single" w:sz="4" w:space="0" w:color="auto"/>
              <w:right w:val="single" w:sz="4" w:space="0" w:color="auto"/>
            </w:tcBorders>
            <w:hideMark/>
          </w:tcPr>
          <w:p w14:paraId="6792E1EF"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sz w:val="20"/>
                <w:szCs w:val="20"/>
              </w:rPr>
              <w:t>Укупно</w:t>
            </w:r>
          </w:p>
        </w:tc>
      </w:tr>
      <w:tr w:rsidR="006D6F62" w:rsidRPr="00D7646E" w14:paraId="1B93E138" w14:textId="77777777" w:rsidTr="00B64B8D">
        <w:trPr>
          <w:jc w:val="center"/>
        </w:trPr>
        <w:tc>
          <w:tcPr>
            <w:tcW w:w="0" w:type="auto"/>
            <w:vMerge/>
            <w:tcBorders>
              <w:left w:val="single" w:sz="4" w:space="0" w:color="auto"/>
              <w:bottom w:val="single" w:sz="4" w:space="0" w:color="auto"/>
              <w:right w:val="single" w:sz="4" w:space="0" w:color="auto"/>
            </w:tcBorders>
            <w:vAlign w:val="center"/>
          </w:tcPr>
          <w:p w14:paraId="59C150ED" w14:textId="77777777" w:rsidR="006D6F62" w:rsidRPr="00D7646E" w:rsidRDefault="006D6F62" w:rsidP="00156599">
            <w:pPr>
              <w:spacing w:after="0" w:line="240" w:lineRule="auto"/>
              <w:rPr>
                <w:rFonts w:ascii="Times New Roman" w:eastAsia="Times New Roman" w:hAnsi="Times New Roman" w:cs="Times New Roman"/>
                <w:szCs w:val="24"/>
                <w:lang w:val="sr-Cyrl-RS"/>
              </w:rPr>
            </w:pPr>
          </w:p>
        </w:tc>
        <w:tc>
          <w:tcPr>
            <w:tcW w:w="911" w:type="dxa"/>
            <w:tcBorders>
              <w:top w:val="single" w:sz="4" w:space="0" w:color="auto"/>
              <w:left w:val="single" w:sz="4" w:space="0" w:color="auto"/>
              <w:bottom w:val="single" w:sz="4" w:space="0" w:color="auto"/>
              <w:right w:val="single" w:sz="4" w:space="0" w:color="000000"/>
            </w:tcBorders>
          </w:tcPr>
          <w:p w14:paraId="684A67A4"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2018/19</w:t>
            </w:r>
          </w:p>
        </w:tc>
        <w:tc>
          <w:tcPr>
            <w:tcW w:w="911" w:type="dxa"/>
            <w:tcBorders>
              <w:top w:val="single" w:sz="4" w:space="0" w:color="auto"/>
              <w:left w:val="single" w:sz="4" w:space="0" w:color="000000"/>
              <w:bottom w:val="single" w:sz="4" w:space="0" w:color="auto"/>
              <w:right w:val="single" w:sz="4" w:space="0" w:color="auto"/>
            </w:tcBorders>
          </w:tcPr>
          <w:p w14:paraId="0976ECBA"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2019/20</w:t>
            </w:r>
          </w:p>
        </w:tc>
        <w:tc>
          <w:tcPr>
            <w:tcW w:w="914" w:type="dxa"/>
            <w:tcBorders>
              <w:top w:val="single" w:sz="4" w:space="0" w:color="auto"/>
              <w:left w:val="single" w:sz="4" w:space="0" w:color="auto"/>
              <w:bottom w:val="single" w:sz="4" w:space="0" w:color="auto"/>
              <w:right w:val="single" w:sz="4" w:space="0" w:color="000000"/>
            </w:tcBorders>
          </w:tcPr>
          <w:p w14:paraId="32644F7F"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lang w:val="sr-Cyrl-RS"/>
              </w:rPr>
              <w:t>2018/19</w:t>
            </w:r>
          </w:p>
        </w:tc>
        <w:tc>
          <w:tcPr>
            <w:tcW w:w="1031" w:type="dxa"/>
            <w:tcBorders>
              <w:top w:val="single" w:sz="4" w:space="0" w:color="auto"/>
              <w:left w:val="single" w:sz="4" w:space="0" w:color="000000"/>
              <w:bottom w:val="single" w:sz="4" w:space="0" w:color="auto"/>
              <w:right w:val="single" w:sz="4" w:space="0" w:color="auto"/>
            </w:tcBorders>
          </w:tcPr>
          <w:p w14:paraId="4D4A9041"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lang w:val="sr-Cyrl-RS"/>
              </w:rPr>
              <w:t>2019/20</w:t>
            </w:r>
          </w:p>
        </w:tc>
        <w:tc>
          <w:tcPr>
            <w:tcW w:w="911" w:type="dxa"/>
            <w:tcBorders>
              <w:top w:val="single" w:sz="4" w:space="0" w:color="auto"/>
              <w:left w:val="single" w:sz="4" w:space="0" w:color="auto"/>
              <w:bottom w:val="single" w:sz="4" w:space="0" w:color="auto"/>
              <w:right w:val="single" w:sz="4" w:space="0" w:color="000000"/>
            </w:tcBorders>
          </w:tcPr>
          <w:p w14:paraId="408CF4A4"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lang w:val="sr-Cyrl-RS"/>
              </w:rPr>
              <w:t>2018/19</w:t>
            </w:r>
          </w:p>
        </w:tc>
        <w:tc>
          <w:tcPr>
            <w:tcW w:w="911" w:type="dxa"/>
            <w:tcBorders>
              <w:top w:val="single" w:sz="4" w:space="0" w:color="auto"/>
              <w:left w:val="single" w:sz="4" w:space="0" w:color="000000"/>
              <w:bottom w:val="single" w:sz="4" w:space="0" w:color="auto"/>
              <w:right w:val="single" w:sz="4" w:space="0" w:color="auto"/>
            </w:tcBorders>
          </w:tcPr>
          <w:p w14:paraId="7A92080C"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lang w:val="sr-Cyrl-RS"/>
              </w:rPr>
              <w:t>2019/20</w:t>
            </w:r>
          </w:p>
        </w:tc>
        <w:tc>
          <w:tcPr>
            <w:tcW w:w="911" w:type="dxa"/>
            <w:tcBorders>
              <w:top w:val="single" w:sz="4" w:space="0" w:color="auto"/>
              <w:left w:val="single" w:sz="4" w:space="0" w:color="auto"/>
              <w:bottom w:val="single" w:sz="4" w:space="0" w:color="auto"/>
              <w:right w:val="single" w:sz="4" w:space="0" w:color="000000"/>
            </w:tcBorders>
          </w:tcPr>
          <w:p w14:paraId="4F4BB7B5"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lang w:val="sr-Cyrl-RS"/>
              </w:rPr>
              <w:t>2018/19</w:t>
            </w:r>
          </w:p>
        </w:tc>
        <w:tc>
          <w:tcPr>
            <w:tcW w:w="911" w:type="dxa"/>
            <w:tcBorders>
              <w:top w:val="single" w:sz="4" w:space="0" w:color="auto"/>
              <w:left w:val="single" w:sz="4" w:space="0" w:color="000000"/>
              <w:bottom w:val="single" w:sz="4" w:space="0" w:color="auto"/>
              <w:right w:val="single" w:sz="4" w:space="0" w:color="auto"/>
            </w:tcBorders>
          </w:tcPr>
          <w:p w14:paraId="26D384A1"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lang w:val="sr-Cyrl-RS"/>
              </w:rPr>
              <w:t>2019/20</w:t>
            </w:r>
          </w:p>
        </w:tc>
      </w:tr>
      <w:tr w:rsidR="006D6F62" w:rsidRPr="00D7646E" w14:paraId="5FF0C695" w14:textId="77777777" w:rsidTr="00B64B8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333D4D3" w14:textId="77777777" w:rsidR="006D6F62" w:rsidRPr="00D7646E" w:rsidRDefault="006D6F62"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sz w:val="20"/>
                <w:szCs w:val="20"/>
              </w:rPr>
              <w:t xml:space="preserve">I година </w:t>
            </w:r>
          </w:p>
        </w:tc>
        <w:tc>
          <w:tcPr>
            <w:tcW w:w="911" w:type="dxa"/>
            <w:tcBorders>
              <w:top w:val="single" w:sz="4" w:space="0" w:color="auto"/>
              <w:left w:val="single" w:sz="4" w:space="0" w:color="auto"/>
              <w:bottom w:val="single" w:sz="4" w:space="0" w:color="auto"/>
              <w:right w:val="single" w:sz="4" w:space="0" w:color="000000"/>
            </w:tcBorders>
          </w:tcPr>
          <w:p w14:paraId="46784DF6"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48</w:t>
            </w:r>
          </w:p>
        </w:tc>
        <w:tc>
          <w:tcPr>
            <w:tcW w:w="911" w:type="dxa"/>
            <w:tcBorders>
              <w:top w:val="single" w:sz="4" w:space="0" w:color="auto"/>
              <w:left w:val="single" w:sz="4" w:space="0" w:color="000000"/>
              <w:bottom w:val="single" w:sz="4" w:space="0" w:color="auto"/>
              <w:right w:val="single" w:sz="4" w:space="0" w:color="auto"/>
            </w:tcBorders>
          </w:tcPr>
          <w:p w14:paraId="1053AFC3"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49</w:t>
            </w:r>
          </w:p>
        </w:tc>
        <w:tc>
          <w:tcPr>
            <w:tcW w:w="914" w:type="dxa"/>
            <w:tcBorders>
              <w:top w:val="single" w:sz="4" w:space="0" w:color="auto"/>
              <w:left w:val="single" w:sz="4" w:space="0" w:color="auto"/>
              <w:bottom w:val="single" w:sz="4" w:space="0" w:color="auto"/>
              <w:right w:val="single" w:sz="4" w:space="0" w:color="000000"/>
            </w:tcBorders>
          </w:tcPr>
          <w:p w14:paraId="758A73B3"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6</w:t>
            </w:r>
          </w:p>
        </w:tc>
        <w:tc>
          <w:tcPr>
            <w:tcW w:w="1031" w:type="dxa"/>
            <w:tcBorders>
              <w:top w:val="single" w:sz="4" w:space="0" w:color="auto"/>
              <w:left w:val="single" w:sz="4" w:space="0" w:color="000000"/>
              <w:bottom w:val="single" w:sz="4" w:space="0" w:color="auto"/>
              <w:right w:val="single" w:sz="4" w:space="0" w:color="auto"/>
            </w:tcBorders>
          </w:tcPr>
          <w:p w14:paraId="5B858C24"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4</w:t>
            </w:r>
          </w:p>
        </w:tc>
        <w:tc>
          <w:tcPr>
            <w:tcW w:w="911" w:type="dxa"/>
            <w:tcBorders>
              <w:top w:val="single" w:sz="4" w:space="0" w:color="auto"/>
              <w:left w:val="single" w:sz="4" w:space="0" w:color="auto"/>
              <w:bottom w:val="single" w:sz="4" w:space="0" w:color="auto"/>
              <w:right w:val="single" w:sz="4" w:space="0" w:color="000000"/>
            </w:tcBorders>
          </w:tcPr>
          <w:p w14:paraId="2D5E337F"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911" w:type="dxa"/>
            <w:tcBorders>
              <w:top w:val="single" w:sz="4" w:space="0" w:color="auto"/>
              <w:left w:val="single" w:sz="4" w:space="0" w:color="000000"/>
              <w:bottom w:val="single" w:sz="4" w:space="0" w:color="auto"/>
              <w:right w:val="single" w:sz="4" w:space="0" w:color="auto"/>
            </w:tcBorders>
          </w:tcPr>
          <w:p w14:paraId="11EA50A1"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911" w:type="dxa"/>
            <w:tcBorders>
              <w:top w:val="single" w:sz="4" w:space="0" w:color="auto"/>
              <w:left w:val="single" w:sz="4" w:space="0" w:color="auto"/>
              <w:bottom w:val="single" w:sz="4" w:space="0" w:color="auto"/>
              <w:right w:val="single" w:sz="4" w:space="0" w:color="000000"/>
            </w:tcBorders>
          </w:tcPr>
          <w:p w14:paraId="6523DA85"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54</w:t>
            </w:r>
          </w:p>
        </w:tc>
        <w:tc>
          <w:tcPr>
            <w:tcW w:w="911" w:type="dxa"/>
            <w:tcBorders>
              <w:top w:val="single" w:sz="4" w:space="0" w:color="auto"/>
              <w:left w:val="single" w:sz="4" w:space="0" w:color="000000"/>
              <w:bottom w:val="single" w:sz="4" w:space="0" w:color="auto"/>
              <w:right w:val="single" w:sz="4" w:space="0" w:color="auto"/>
            </w:tcBorders>
          </w:tcPr>
          <w:p w14:paraId="2B831CB3"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53</w:t>
            </w:r>
          </w:p>
        </w:tc>
      </w:tr>
      <w:tr w:rsidR="006D6F62" w:rsidRPr="00D7646E" w14:paraId="41802B08" w14:textId="77777777" w:rsidTr="00B64B8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2FF2DE0" w14:textId="77777777" w:rsidR="006D6F62" w:rsidRPr="00D7646E" w:rsidRDefault="006D6F62"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sz w:val="20"/>
                <w:szCs w:val="20"/>
              </w:rPr>
              <w:t xml:space="preserve">II година </w:t>
            </w:r>
          </w:p>
        </w:tc>
        <w:tc>
          <w:tcPr>
            <w:tcW w:w="911" w:type="dxa"/>
            <w:tcBorders>
              <w:top w:val="single" w:sz="4" w:space="0" w:color="auto"/>
              <w:left w:val="single" w:sz="4" w:space="0" w:color="auto"/>
              <w:bottom w:val="single" w:sz="4" w:space="0" w:color="auto"/>
              <w:right w:val="single" w:sz="4" w:space="0" w:color="000000"/>
            </w:tcBorders>
          </w:tcPr>
          <w:p w14:paraId="028FCBDC"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15</w:t>
            </w:r>
          </w:p>
        </w:tc>
        <w:tc>
          <w:tcPr>
            <w:tcW w:w="911" w:type="dxa"/>
            <w:tcBorders>
              <w:top w:val="single" w:sz="4" w:space="0" w:color="auto"/>
              <w:left w:val="single" w:sz="4" w:space="0" w:color="000000"/>
              <w:bottom w:val="single" w:sz="4" w:space="0" w:color="auto"/>
              <w:right w:val="single" w:sz="4" w:space="0" w:color="auto"/>
            </w:tcBorders>
          </w:tcPr>
          <w:p w14:paraId="618C7676"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10</w:t>
            </w:r>
          </w:p>
        </w:tc>
        <w:tc>
          <w:tcPr>
            <w:tcW w:w="914" w:type="dxa"/>
            <w:tcBorders>
              <w:top w:val="single" w:sz="4" w:space="0" w:color="auto"/>
              <w:left w:val="single" w:sz="4" w:space="0" w:color="auto"/>
              <w:bottom w:val="single" w:sz="4" w:space="0" w:color="auto"/>
              <w:right w:val="single" w:sz="4" w:space="0" w:color="000000"/>
            </w:tcBorders>
          </w:tcPr>
          <w:p w14:paraId="64A967E8"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22</w:t>
            </w:r>
          </w:p>
        </w:tc>
        <w:tc>
          <w:tcPr>
            <w:tcW w:w="1031" w:type="dxa"/>
            <w:tcBorders>
              <w:top w:val="single" w:sz="4" w:space="0" w:color="auto"/>
              <w:left w:val="single" w:sz="4" w:space="0" w:color="000000"/>
              <w:bottom w:val="single" w:sz="4" w:space="0" w:color="auto"/>
              <w:right w:val="single" w:sz="4" w:space="0" w:color="auto"/>
            </w:tcBorders>
          </w:tcPr>
          <w:p w14:paraId="5204145C"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22</w:t>
            </w:r>
          </w:p>
        </w:tc>
        <w:tc>
          <w:tcPr>
            <w:tcW w:w="911" w:type="dxa"/>
            <w:tcBorders>
              <w:top w:val="single" w:sz="4" w:space="0" w:color="auto"/>
              <w:left w:val="single" w:sz="4" w:space="0" w:color="auto"/>
              <w:bottom w:val="single" w:sz="4" w:space="0" w:color="auto"/>
              <w:right w:val="single" w:sz="4" w:space="0" w:color="000000"/>
            </w:tcBorders>
          </w:tcPr>
          <w:p w14:paraId="018DE88A"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911" w:type="dxa"/>
            <w:tcBorders>
              <w:top w:val="single" w:sz="4" w:space="0" w:color="auto"/>
              <w:left w:val="single" w:sz="4" w:space="0" w:color="000000"/>
              <w:bottom w:val="single" w:sz="4" w:space="0" w:color="auto"/>
              <w:right w:val="single" w:sz="4" w:space="0" w:color="auto"/>
            </w:tcBorders>
          </w:tcPr>
          <w:p w14:paraId="3C1EA4D0"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911" w:type="dxa"/>
            <w:tcBorders>
              <w:top w:val="single" w:sz="4" w:space="0" w:color="auto"/>
              <w:left w:val="single" w:sz="4" w:space="0" w:color="auto"/>
              <w:bottom w:val="single" w:sz="4" w:space="0" w:color="auto"/>
              <w:right w:val="single" w:sz="4" w:space="0" w:color="000000"/>
            </w:tcBorders>
          </w:tcPr>
          <w:p w14:paraId="7EA59F9E"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37</w:t>
            </w:r>
          </w:p>
        </w:tc>
        <w:tc>
          <w:tcPr>
            <w:tcW w:w="911" w:type="dxa"/>
            <w:tcBorders>
              <w:top w:val="single" w:sz="4" w:space="0" w:color="auto"/>
              <w:left w:val="single" w:sz="4" w:space="0" w:color="000000"/>
              <w:bottom w:val="single" w:sz="4" w:space="0" w:color="auto"/>
              <w:right w:val="single" w:sz="4" w:space="0" w:color="auto"/>
            </w:tcBorders>
          </w:tcPr>
          <w:p w14:paraId="32E976D2"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32</w:t>
            </w:r>
          </w:p>
        </w:tc>
      </w:tr>
      <w:tr w:rsidR="006D6F62" w:rsidRPr="00D7646E" w14:paraId="7A830448" w14:textId="77777777" w:rsidTr="00B64B8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CFFBC74" w14:textId="77777777" w:rsidR="006D6F62" w:rsidRPr="00D7646E" w:rsidRDefault="006D6F62"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sz w:val="20"/>
                <w:szCs w:val="20"/>
              </w:rPr>
              <w:t xml:space="preserve">III година </w:t>
            </w:r>
          </w:p>
        </w:tc>
        <w:tc>
          <w:tcPr>
            <w:tcW w:w="911" w:type="dxa"/>
            <w:tcBorders>
              <w:top w:val="single" w:sz="4" w:space="0" w:color="auto"/>
              <w:left w:val="single" w:sz="4" w:space="0" w:color="auto"/>
              <w:bottom w:val="single" w:sz="4" w:space="0" w:color="auto"/>
              <w:right w:val="single" w:sz="4" w:space="0" w:color="000000"/>
            </w:tcBorders>
          </w:tcPr>
          <w:p w14:paraId="29ED9338"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29</w:t>
            </w:r>
          </w:p>
        </w:tc>
        <w:tc>
          <w:tcPr>
            <w:tcW w:w="911" w:type="dxa"/>
            <w:tcBorders>
              <w:top w:val="single" w:sz="4" w:space="0" w:color="auto"/>
              <w:left w:val="single" w:sz="4" w:space="0" w:color="000000"/>
              <w:bottom w:val="single" w:sz="4" w:space="0" w:color="auto"/>
              <w:right w:val="single" w:sz="4" w:space="0" w:color="auto"/>
            </w:tcBorders>
          </w:tcPr>
          <w:p w14:paraId="1A35A689"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13</w:t>
            </w:r>
          </w:p>
        </w:tc>
        <w:tc>
          <w:tcPr>
            <w:tcW w:w="914" w:type="dxa"/>
            <w:tcBorders>
              <w:top w:val="single" w:sz="4" w:space="0" w:color="auto"/>
              <w:left w:val="single" w:sz="4" w:space="0" w:color="auto"/>
              <w:bottom w:val="single" w:sz="4" w:space="0" w:color="auto"/>
              <w:right w:val="single" w:sz="4" w:space="0" w:color="000000"/>
            </w:tcBorders>
          </w:tcPr>
          <w:p w14:paraId="17428B6C"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12</w:t>
            </w:r>
          </w:p>
        </w:tc>
        <w:tc>
          <w:tcPr>
            <w:tcW w:w="1031" w:type="dxa"/>
            <w:tcBorders>
              <w:top w:val="single" w:sz="4" w:space="0" w:color="auto"/>
              <w:left w:val="single" w:sz="4" w:space="0" w:color="000000"/>
              <w:bottom w:val="single" w:sz="4" w:space="0" w:color="auto"/>
              <w:right w:val="single" w:sz="4" w:space="0" w:color="auto"/>
            </w:tcBorders>
          </w:tcPr>
          <w:p w14:paraId="6EEB63CE"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18</w:t>
            </w:r>
          </w:p>
        </w:tc>
        <w:tc>
          <w:tcPr>
            <w:tcW w:w="911" w:type="dxa"/>
            <w:tcBorders>
              <w:top w:val="single" w:sz="4" w:space="0" w:color="auto"/>
              <w:left w:val="single" w:sz="4" w:space="0" w:color="auto"/>
              <w:bottom w:val="single" w:sz="4" w:space="0" w:color="auto"/>
              <w:right w:val="single" w:sz="4" w:space="0" w:color="000000"/>
            </w:tcBorders>
          </w:tcPr>
          <w:p w14:paraId="5760D12B"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911" w:type="dxa"/>
            <w:tcBorders>
              <w:top w:val="single" w:sz="4" w:space="0" w:color="auto"/>
              <w:left w:val="single" w:sz="4" w:space="0" w:color="000000"/>
              <w:bottom w:val="single" w:sz="4" w:space="0" w:color="auto"/>
              <w:right w:val="single" w:sz="4" w:space="0" w:color="auto"/>
            </w:tcBorders>
          </w:tcPr>
          <w:p w14:paraId="384537DD"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911" w:type="dxa"/>
            <w:tcBorders>
              <w:top w:val="single" w:sz="4" w:space="0" w:color="auto"/>
              <w:left w:val="single" w:sz="4" w:space="0" w:color="auto"/>
              <w:bottom w:val="single" w:sz="4" w:space="0" w:color="auto"/>
              <w:right w:val="single" w:sz="4" w:space="0" w:color="000000"/>
            </w:tcBorders>
          </w:tcPr>
          <w:p w14:paraId="527CD993"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41</w:t>
            </w:r>
          </w:p>
        </w:tc>
        <w:tc>
          <w:tcPr>
            <w:tcW w:w="911" w:type="dxa"/>
            <w:tcBorders>
              <w:top w:val="single" w:sz="4" w:space="0" w:color="auto"/>
              <w:left w:val="single" w:sz="4" w:space="0" w:color="000000"/>
              <w:bottom w:val="single" w:sz="4" w:space="0" w:color="auto"/>
              <w:right w:val="single" w:sz="4" w:space="0" w:color="auto"/>
            </w:tcBorders>
          </w:tcPr>
          <w:p w14:paraId="1AB3B066"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31</w:t>
            </w:r>
          </w:p>
        </w:tc>
      </w:tr>
      <w:tr w:rsidR="006D6F62" w:rsidRPr="00D7646E" w14:paraId="76F3DD45" w14:textId="77777777" w:rsidTr="00B64B8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F482616" w14:textId="77777777" w:rsidR="006D6F62" w:rsidRPr="00D7646E" w:rsidRDefault="006D6F62"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sz w:val="20"/>
                <w:szCs w:val="20"/>
              </w:rPr>
              <w:t xml:space="preserve">Продужени статус </w:t>
            </w:r>
          </w:p>
        </w:tc>
        <w:tc>
          <w:tcPr>
            <w:tcW w:w="911" w:type="dxa"/>
            <w:tcBorders>
              <w:top w:val="single" w:sz="4" w:space="0" w:color="auto"/>
              <w:left w:val="single" w:sz="4" w:space="0" w:color="auto"/>
              <w:bottom w:val="single" w:sz="4" w:space="0" w:color="auto"/>
              <w:right w:val="single" w:sz="4" w:space="0" w:color="000000"/>
            </w:tcBorders>
          </w:tcPr>
          <w:p w14:paraId="5DE9CB12"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12</w:t>
            </w:r>
          </w:p>
        </w:tc>
        <w:tc>
          <w:tcPr>
            <w:tcW w:w="911" w:type="dxa"/>
            <w:tcBorders>
              <w:top w:val="single" w:sz="4" w:space="0" w:color="auto"/>
              <w:left w:val="single" w:sz="4" w:space="0" w:color="000000"/>
              <w:bottom w:val="single" w:sz="4" w:space="0" w:color="auto"/>
              <w:right w:val="single" w:sz="4" w:space="0" w:color="auto"/>
            </w:tcBorders>
          </w:tcPr>
          <w:p w14:paraId="6D204A67"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24</w:t>
            </w:r>
          </w:p>
        </w:tc>
        <w:tc>
          <w:tcPr>
            <w:tcW w:w="914" w:type="dxa"/>
            <w:tcBorders>
              <w:top w:val="single" w:sz="4" w:space="0" w:color="auto"/>
              <w:left w:val="single" w:sz="4" w:space="0" w:color="auto"/>
              <w:bottom w:val="single" w:sz="4" w:space="0" w:color="auto"/>
              <w:right w:val="single" w:sz="4" w:space="0" w:color="000000"/>
            </w:tcBorders>
          </w:tcPr>
          <w:p w14:paraId="0AD33B98"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33</w:t>
            </w:r>
          </w:p>
        </w:tc>
        <w:tc>
          <w:tcPr>
            <w:tcW w:w="1031" w:type="dxa"/>
            <w:tcBorders>
              <w:top w:val="single" w:sz="4" w:space="0" w:color="auto"/>
              <w:left w:val="single" w:sz="4" w:space="0" w:color="000000"/>
              <w:bottom w:val="single" w:sz="4" w:space="0" w:color="auto"/>
              <w:right w:val="single" w:sz="4" w:space="0" w:color="auto"/>
            </w:tcBorders>
          </w:tcPr>
          <w:p w14:paraId="64A1F887"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40</w:t>
            </w:r>
          </w:p>
        </w:tc>
        <w:tc>
          <w:tcPr>
            <w:tcW w:w="911" w:type="dxa"/>
            <w:tcBorders>
              <w:top w:val="single" w:sz="4" w:space="0" w:color="auto"/>
              <w:left w:val="single" w:sz="4" w:space="0" w:color="auto"/>
              <w:bottom w:val="single" w:sz="4" w:space="0" w:color="auto"/>
              <w:right w:val="single" w:sz="4" w:space="0" w:color="000000"/>
            </w:tcBorders>
          </w:tcPr>
          <w:p w14:paraId="34C849BB"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911" w:type="dxa"/>
            <w:tcBorders>
              <w:top w:val="single" w:sz="4" w:space="0" w:color="auto"/>
              <w:left w:val="single" w:sz="4" w:space="0" w:color="000000"/>
              <w:bottom w:val="single" w:sz="4" w:space="0" w:color="auto"/>
              <w:right w:val="single" w:sz="4" w:space="0" w:color="auto"/>
            </w:tcBorders>
          </w:tcPr>
          <w:p w14:paraId="02C159FD"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911" w:type="dxa"/>
            <w:tcBorders>
              <w:top w:val="single" w:sz="4" w:space="0" w:color="auto"/>
              <w:left w:val="single" w:sz="4" w:space="0" w:color="auto"/>
              <w:bottom w:val="single" w:sz="4" w:space="0" w:color="auto"/>
              <w:right w:val="single" w:sz="4" w:space="0" w:color="000000"/>
            </w:tcBorders>
          </w:tcPr>
          <w:p w14:paraId="4EA5E439"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45</w:t>
            </w:r>
          </w:p>
        </w:tc>
        <w:tc>
          <w:tcPr>
            <w:tcW w:w="911" w:type="dxa"/>
            <w:tcBorders>
              <w:top w:val="single" w:sz="4" w:space="0" w:color="auto"/>
              <w:left w:val="single" w:sz="4" w:space="0" w:color="000000"/>
              <w:bottom w:val="single" w:sz="4" w:space="0" w:color="auto"/>
              <w:right w:val="single" w:sz="4" w:space="0" w:color="auto"/>
            </w:tcBorders>
          </w:tcPr>
          <w:p w14:paraId="4D314A15"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64</w:t>
            </w:r>
          </w:p>
        </w:tc>
      </w:tr>
      <w:tr w:rsidR="006D6F62" w:rsidRPr="00D7646E" w14:paraId="3CC16ACA" w14:textId="77777777" w:rsidTr="00B64B8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47C9183" w14:textId="77777777" w:rsidR="006D6F62" w:rsidRPr="00D7646E" w:rsidRDefault="006D6F62"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sz w:val="20"/>
                <w:szCs w:val="20"/>
              </w:rPr>
              <w:t xml:space="preserve">УКУПНО </w:t>
            </w:r>
          </w:p>
        </w:tc>
        <w:tc>
          <w:tcPr>
            <w:tcW w:w="911" w:type="dxa"/>
            <w:tcBorders>
              <w:top w:val="single" w:sz="4" w:space="0" w:color="auto"/>
              <w:left w:val="single" w:sz="4" w:space="0" w:color="auto"/>
              <w:bottom w:val="single" w:sz="4" w:space="0" w:color="auto"/>
              <w:right w:val="single" w:sz="4" w:space="0" w:color="000000"/>
            </w:tcBorders>
          </w:tcPr>
          <w:p w14:paraId="39E7025E"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104</w:t>
            </w:r>
          </w:p>
        </w:tc>
        <w:tc>
          <w:tcPr>
            <w:tcW w:w="911" w:type="dxa"/>
            <w:tcBorders>
              <w:top w:val="single" w:sz="4" w:space="0" w:color="auto"/>
              <w:left w:val="single" w:sz="4" w:space="0" w:color="000000"/>
              <w:bottom w:val="single" w:sz="4" w:space="0" w:color="auto"/>
              <w:right w:val="single" w:sz="4" w:space="0" w:color="auto"/>
            </w:tcBorders>
          </w:tcPr>
          <w:p w14:paraId="6E529754"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96</w:t>
            </w:r>
          </w:p>
        </w:tc>
        <w:tc>
          <w:tcPr>
            <w:tcW w:w="914" w:type="dxa"/>
            <w:tcBorders>
              <w:top w:val="single" w:sz="4" w:space="0" w:color="auto"/>
              <w:left w:val="single" w:sz="4" w:space="0" w:color="auto"/>
              <w:bottom w:val="single" w:sz="4" w:space="0" w:color="auto"/>
              <w:right w:val="single" w:sz="4" w:space="0" w:color="000000"/>
            </w:tcBorders>
          </w:tcPr>
          <w:p w14:paraId="718460C8"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73</w:t>
            </w:r>
          </w:p>
        </w:tc>
        <w:tc>
          <w:tcPr>
            <w:tcW w:w="1031" w:type="dxa"/>
            <w:tcBorders>
              <w:top w:val="single" w:sz="4" w:space="0" w:color="auto"/>
              <w:left w:val="single" w:sz="4" w:space="0" w:color="000000"/>
              <w:bottom w:val="single" w:sz="4" w:space="0" w:color="auto"/>
              <w:right w:val="single" w:sz="4" w:space="0" w:color="auto"/>
            </w:tcBorders>
          </w:tcPr>
          <w:p w14:paraId="7E81CED1"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84</w:t>
            </w:r>
          </w:p>
        </w:tc>
        <w:tc>
          <w:tcPr>
            <w:tcW w:w="911" w:type="dxa"/>
            <w:tcBorders>
              <w:top w:val="single" w:sz="4" w:space="0" w:color="auto"/>
              <w:left w:val="single" w:sz="4" w:space="0" w:color="auto"/>
              <w:bottom w:val="single" w:sz="4" w:space="0" w:color="auto"/>
              <w:right w:val="single" w:sz="4" w:space="0" w:color="000000"/>
            </w:tcBorders>
          </w:tcPr>
          <w:p w14:paraId="54E812FF"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911" w:type="dxa"/>
            <w:tcBorders>
              <w:top w:val="single" w:sz="4" w:space="0" w:color="auto"/>
              <w:left w:val="single" w:sz="4" w:space="0" w:color="000000"/>
              <w:bottom w:val="single" w:sz="4" w:space="0" w:color="auto"/>
              <w:right w:val="single" w:sz="4" w:space="0" w:color="auto"/>
            </w:tcBorders>
          </w:tcPr>
          <w:p w14:paraId="662DB034"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911" w:type="dxa"/>
            <w:tcBorders>
              <w:top w:val="single" w:sz="4" w:space="0" w:color="auto"/>
              <w:left w:val="single" w:sz="4" w:space="0" w:color="auto"/>
              <w:bottom w:val="single" w:sz="4" w:space="0" w:color="auto"/>
              <w:right w:val="single" w:sz="4" w:space="0" w:color="000000"/>
            </w:tcBorders>
          </w:tcPr>
          <w:p w14:paraId="01CDA67E"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177</w:t>
            </w:r>
          </w:p>
        </w:tc>
        <w:tc>
          <w:tcPr>
            <w:tcW w:w="911" w:type="dxa"/>
            <w:tcBorders>
              <w:top w:val="single" w:sz="4" w:space="0" w:color="auto"/>
              <w:left w:val="single" w:sz="4" w:space="0" w:color="000000"/>
              <w:bottom w:val="single" w:sz="4" w:space="0" w:color="auto"/>
              <w:right w:val="single" w:sz="4" w:space="0" w:color="auto"/>
            </w:tcBorders>
          </w:tcPr>
          <w:p w14:paraId="4978DCF4"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180</w:t>
            </w:r>
          </w:p>
        </w:tc>
      </w:tr>
    </w:tbl>
    <w:p w14:paraId="632A924F" w14:textId="6CD60DA8" w:rsidR="006D6F62" w:rsidRDefault="006D6F62" w:rsidP="006D6F62">
      <w:pPr>
        <w:rPr>
          <w:rFonts w:ascii="Times New Roman" w:eastAsia="Times New Roman" w:hAnsi="Times New Roman" w:cs="Times New Roman"/>
          <w:color w:val="000000"/>
        </w:rPr>
      </w:pPr>
    </w:p>
    <w:p w14:paraId="6AD6DB97" w14:textId="4FB32FE8" w:rsidR="00B0405E" w:rsidRDefault="00B0405E" w:rsidP="006D6F62">
      <w:pPr>
        <w:rPr>
          <w:rFonts w:ascii="Times New Roman" w:eastAsia="Times New Roman" w:hAnsi="Times New Roman" w:cs="Times New Roman"/>
          <w:color w:val="000000"/>
        </w:rPr>
      </w:pPr>
    </w:p>
    <w:p w14:paraId="2841C175" w14:textId="77777777" w:rsidR="00B0405E" w:rsidRPr="00D7646E" w:rsidRDefault="00B0405E" w:rsidP="006D6F62">
      <w:pPr>
        <w:rPr>
          <w:rFonts w:ascii="Times New Roman" w:eastAsia="Times New Roman" w:hAnsi="Times New Roman" w:cs="Times New Roman"/>
          <w:color w:val="00000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05"/>
        <w:gridCol w:w="1032"/>
        <w:gridCol w:w="872"/>
        <w:gridCol w:w="914"/>
        <w:gridCol w:w="1031"/>
        <w:gridCol w:w="877"/>
        <w:gridCol w:w="872"/>
        <w:gridCol w:w="877"/>
        <w:gridCol w:w="872"/>
      </w:tblGrid>
      <w:tr w:rsidR="006D6F62" w:rsidRPr="00D7646E" w14:paraId="060F587C" w14:textId="77777777" w:rsidTr="00B0405E">
        <w:trPr>
          <w:jc w:val="center"/>
        </w:trPr>
        <w:tc>
          <w:tcPr>
            <w:tcW w:w="2405" w:type="dxa"/>
            <w:vMerge w:val="restart"/>
            <w:tcBorders>
              <w:top w:val="single" w:sz="4" w:space="0" w:color="auto"/>
              <w:left w:val="single" w:sz="4" w:space="0" w:color="auto"/>
              <w:right w:val="single" w:sz="4" w:space="0" w:color="auto"/>
            </w:tcBorders>
            <w:vAlign w:val="center"/>
            <w:hideMark/>
          </w:tcPr>
          <w:p w14:paraId="733BD31D" w14:textId="77777777" w:rsidR="006D6F62" w:rsidRPr="00D7646E" w:rsidRDefault="006D6F62" w:rsidP="00156599">
            <w:pPr>
              <w:spacing w:after="0" w:line="240" w:lineRule="auto"/>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lastRenderedPageBreak/>
              <w:t>МАС рачунарске науке</w:t>
            </w:r>
          </w:p>
        </w:tc>
        <w:tc>
          <w:tcPr>
            <w:tcW w:w="1904" w:type="dxa"/>
            <w:gridSpan w:val="2"/>
            <w:tcBorders>
              <w:top w:val="single" w:sz="4" w:space="0" w:color="auto"/>
              <w:left w:val="single" w:sz="4" w:space="0" w:color="auto"/>
              <w:bottom w:val="single" w:sz="4" w:space="0" w:color="auto"/>
              <w:right w:val="single" w:sz="4" w:space="0" w:color="auto"/>
            </w:tcBorders>
            <w:hideMark/>
          </w:tcPr>
          <w:p w14:paraId="591EE762"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sz w:val="20"/>
                <w:szCs w:val="20"/>
              </w:rPr>
              <w:t>Буџет</w:t>
            </w:r>
          </w:p>
        </w:tc>
        <w:tc>
          <w:tcPr>
            <w:tcW w:w="1945" w:type="dxa"/>
            <w:gridSpan w:val="2"/>
            <w:tcBorders>
              <w:top w:val="single" w:sz="4" w:space="0" w:color="auto"/>
              <w:left w:val="single" w:sz="4" w:space="0" w:color="auto"/>
              <w:bottom w:val="single" w:sz="4" w:space="0" w:color="auto"/>
              <w:right w:val="single" w:sz="4" w:space="0" w:color="auto"/>
            </w:tcBorders>
            <w:hideMark/>
          </w:tcPr>
          <w:p w14:paraId="119F9184"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sz w:val="20"/>
                <w:szCs w:val="20"/>
              </w:rPr>
              <w:t>Самофинансирање</w:t>
            </w:r>
          </w:p>
        </w:tc>
        <w:tc>
          <w:tcPr>
            <w:tcW w:w="0" w:type="auto"/>
            <w:gridSpan w:val="2"/>
            <w:tcBorders>
              <w:top w:val="single" w:sz="4" w:space="0" w:color="auto"/>
              <w:left w:val="single" w:sz="4" w:space="0" w:color="auto"/>
              <w:bottom w:val="single" w:sz="4" w:space="0" w:color="auto"/>
              <w:right w:val="single" w:sz="4" w:space="0" w:color="auto"/>
            </w:tcBorders>
            <w:hideMark/>
          </w:tcPr>
          <w:p w14:paraId="319E328C"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sz w:val="20"/>
                <w:szCs w:val="20"/>
              </w:rPr>
              <w:t>Понављачи</w:t>
            </w:r>
          </w:p>
        </w:tc>
        <w:tc>
          <w:tcPr>
            <w:tcW w:w="0" w:type="auto"/>
            <w:gridSpan w:val="2"/>
            <w:tcBorders>
              <w:top w:val="single" w:sz="4" w:space="0" w:color="auto"/>
              <w:left w:val="single" w:sz="4" w:space="0" w:color="auto"/>
              <w:bottom w:val="single" w:sz="4" w:space="0" w:color="auto"/>
              <w:right w:val="single" w:sz="4" w:space="0" w:color="auto"/>
            </w:tcBorders>
            <w:hideMark/>
          </w:tcPr>
          <w:p w14:paraId="1D05E42D"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sz w:val="20"/>
                <w:szCs w:val="20"/>
              </w:rPr>
              <w:t>Укупно</w:t>
            </w:r>
          </w:p>
        </w:tc>
      </w:tr>
      <w:tr w:rsidR="006D6F62" w:rsidRPr="00D7646E" w14:paraId="4367C9E9" w14:textId="77777777" w:rsidTr="00B0405E">
        <w:trPr>
          <w:jc w:val="center"/>
        </w:trPr>
        <w:tc>
          <w:tcPr>
            <w:tcW w:w="2405" w:type="dxa"/>
            <w:vMerge/>
            <w:tcBorders>
              <w:left w:val="single" w:sz="4" w:space="0" w:color="auto"/>
              <w:bottom w:val="single" w:sz="4" w:space="0" w:color="auto"/>
              <w:right w:val="single" w:sz="4" w:space="0" w:color="auto"/>
            </w:tcBorders>
            <w:vAlign w:val="center"/>
          </w:tcPr>
          <w:p w14:paraId="15C24120" w14:textId="77777777" w:rsidR="006D6F62" w:rsidRPr="00D7646E" w:rsidRDefault="006D6F62" w:rsidP="00156599">
            <w:pPr>
              <w:spacing w:after="0" w:line="240" w:lineRule="auto"/>
              <w:rPr>
                <w:rFonts w:ascii="Times New Roman" w:eastAsia="Times New Roman" w:hAnsi="Times New Roman" w:cs="Times New Roman"/>
                <w:szCs w:val="24"/>
                <w:lang w:val="sr-Cyrl-RS"/>
              </w:rPr>
            </w:pPr>
          </w:p>
        </w:tc>
        <w:tc>
          <w:tcPr>
            <w:tcW w:w="1032" w:type="dxa"/>
            <w:tcBorders>
              <w:top w:val="single" w:sz="4" w:space="0" w:color="auto"/>
              <w:left w:val="single" w:sz="4" w:space="0" w:color="auto"/>
              <w:bottom w:val="single" w:sz="4" w:space="0" w:color="auto"/>
              <w:right w:val="single" w:sz="4" w:space="0" w:color="000000"/>
            </w:tcBorders>
          </w:tcPr>
          <w:p w14:paraId="58492551"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09297337"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2019/20</w:t>
            </w:r>
          </w:p>
        </w:tc>
        <w:tc>
          <w:tcPr>
            <w:tcW w:w="914" w:type="dxa"/>
            <w:tcBorders>
              <w:top w:val="single" w:sz="4" w:space="0" w:color="auto"/>
              <w:left w:val="single" w:sz="4" w:space="0" w:color="auto"/>
              <w:bottom w:val="single" w:sz="4" w:space="0" w:color="auto"/>
              <w:right w:val="single" w:sz="4" w:space="0" w:color="000000"/>
            </w:tcBorders>
          </w:tcPr>
          <w:p w14:paraId="1635AFD8"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lang w:val="sr-Cyrl-RS"/>
              </w:rPr>
              <w:t>2018/19</w:t>
            </w:r>
          </w:p>
        </w:tc>
        <w:tc>
          <w:tcPr>
            <w:tcW w:w="1031" w:type="dxa"/>
            <w:tcBorders>
              <w:top w:val="single" w:sz="4" w:space="0" w:color="auto"/>
              <w:left w:val="single" w:sz="4" w:space="0" w:color="000000"/>
              <w:bottom w:val="single" w:sz="4" w:space="0" w:color="auto"/>
              <w:right w:val="single" w:sz="4" w:space="0" w:color="auto"/>
            </w:tcBorders>
          </w:tcPr>
          <w:p w14:paraId="24A7A10D"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4DDA304F"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467C3691"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264639C9"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6F239714"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lang w:val="sr-Cyrl-RS"/>
              </w:rPr>
              <w:t>2019/20</w:t>
            </w:r>
          </w:p>
        </w:tc>
      </w:tr>
      <w:tr w:rsidR="006D6F62" w:rsidRPr="00D7646E" w14:paraId="2D2B704F" w14:textId="77777777" w:rsidTr="00B0405E">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7FB9BBFE" w14:textId="77777777" w:rsidR="006D6F62" w:rsidRPr="00D7646E" w:rsidRDefault="006D6F62"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sz w:val="20"/>
                <w:szCs w:val="20"/>
              </w:rPr>
              <w:t xml:space="preserve">I година </w:t>
            </w:r>
          </w:p>
        </w:tc>
        <w:tc>
          <w:tcPr>
            <w:tcW w:w="1032" w:type="dxa"/>
            <w:tcBorders>
              <w:top w:val="single" w:sz="4" w:space="0" w:color="auto"/>
              <w:left w:val="single" w:sz="4" w:space="0" w:color="auto"/>
              <w:bottom w:val="single" w:sz="4" w:space="0" w:color="auto"/>
              <w:right w:val="single" w:sz="4" w:space="0" w:color="000000"/>
            </w:tcBorders>
          </w:tcPr>
          <w:p w14:paraId="136E0300"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13</w:t>
            </w:r>
          </w:p>
        </w:tc>
        <w:tc>
          <w:tcPr>
            <w:tcW w:w="872" w:type="dxa"/>
            <w:tcBorders>
              <w:top w:val="single" w:sz="4" w:space="0" w:color="auto"/>
              <w:left w:val="single" w:sz="4" w:space="0" w:color="000000"/>
              <w:bottom w:val="single" w:sz="4" w:space="0" w:color="auto"/>
              <w:right w:val="single" w:sz="4" w:space="0" w:color="auto"/>
            </w:tcBorders>
          </w:tcPr>
          <w:p w14:paraId="7E75D70F"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10</w:t>
            </w:r>
          </w:p>
        </w:tc>
        <w:tc>
          <w:tcPr>
            <w:tcW w:w="914" w:type="dxa"/>
            <w:tcBorders>
              <w:top w:val="single" w:sz="4" w:space="0" w:color="auto"/>
              <w:left w:val="single" w:sz="4" w:space="0" w:color="auto"/>
              <w:bottom w:val="single" w:sz="4" w:space="0" w:color="auto"/>
              <w:right w:val="single" w:sz="4" w:space="0" w:color="000000"/>
            </w:tcBorders>
          </w:tcPr>
          <w:p w14:paraId="09C86645"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1031" w:type="dxa"/>
            <w:tcBorders>
              <w:top w:val="single" w:sz="4" w:space="0" w:color="auto"/>
              <w:left w:val="single" w:sz="4" w:space="0" w:color="000000"/>
              <w:bottom w:val="single" w:sz="4" w:space="0" w:color="auto"/>
              <w:right w:val="single" w:sz="4" w:space="0" w:color="auto"/>
            </w:tcBorders>
          </w:tcPr>
          <w:p w14:paraId="68081671"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877" w:type="dxa"/>
            <w:tcBorders>
              <w:top w:val="single" w:sz="4" w:space="0" w:color="auto"/>
              <w:left w:val="single" w:sz="4" w:space="0" w:color="auto"/>
              <w:bottom w:val="single" w:sz="4" w:space="0" w:color="auto"/>
              <w:right w:val="single" w:sz="4" w:space="0" w:color="000000"/>
            </w:tcBorders>
          </w:tcPr>
          <w:p w14:paraId="1951E1CB"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872" w:type="dxa"/>
            <w:tcBorders>
              <w:top w:val="single" w:sz="4" w:space="0" w:color="auto"/>
              <w:left w:val="single" w:sz="4" w:space="0" w:color="000000"/>
              <w:bottom w:val="single" w:sz="4" w:space="0" w:color="auto"/>
              <w:right w:val="single" w:sz="4" w:space="0" w:color="auto"/>
            </w:tcBorders>
          </w:tcPr>
          <w:p w14:paraId="754FDC12"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877" w:type="dxa"/>
            <w:tcBorders>
              <w:top w:val="single" w:sz="4" w:space="0" w:color="auto"/>
              <w:left w:val="single" w:sz="4" w:space="0" w:color="auto"/>
              <w:bottom w:val="single" w:sz="4" w:space="0" w:color="auto"/>
              <w:right w:val="single" w:sz="4" w:space="0" w:color="000000"/>
            </w:tcBorders>
          </w:tcPr>
          <w:p w14:paraId="13BA88A4"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13</w:t>
            </w:r>
          </w:p>
        </w:tc>
        <w:tc>
          <w:tcPr>
            <w:tcW w:w="872" w:type="dxa"/>
            <w:tcBorders>
              <w:top w:val="single" w:sz="4" w:space="0" w:color="auto"/>
              <w:left w:val="single" w:sz="4" w:space="0" w:color="000000"/>
              <w:bottom w:val="single" w:sz="4" w:space="0" w:color="auto"/>
              <w:right w:val="single" w:sz="4" w:space="0" w:color="auto"/>
            </w:tcBorders>
          </w:tcPr>
          <w:p w14:paraId="7618B6D8"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10</w:t>
            </w:r>
          </w:p>
        </w:tc>
      </w:tr>
      <w:tr w:rsidR="006D6F62" w:rsidRPr="00D7646E" w14:paraId="42249E56" w14:textId="77777777" w:rsidTr="00B0405E">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768059A4" w14:textId="77777777" w:rsidR="006D6F62" w:rsidRPr="00D7646E" w:rsidRDefault="006D6F62"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sz w:val="20"/>
                <w:szCs w:val="20"/>
              </w:rPr>
              <w:t xml:space="preserve">II година </w:t>
            </w:r>
          </w:p>
        </w:tc>
        <w:tc>
          <w:tcPr>
            <w:tcW w:w="1032" w:type="dxa"/>
            <w:tcBorders>
              <w:top w:val="single" w:sz="4" w:space="0" w:color="auto"/>
              <w:left w:val="single" w:sz="4" w:space="0" w:color="auto"/>
              <w:bottom w:val="single" w:sz="4" w:space="0" w:color="auto"/>
              <w:right w:val="single" w:sz="4" w:space="0" w:color="000000"/>
            </w:tcBorders>
          </w:tcPr>
          <w:p w14:paraId="34FBEBB4"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10</w:t>
            </w:r>
          </w:p>
        </w:tc>
        <w:tc>
          <w:tcPr>
            <w:tcW w:w="872" w:type="dxa"/>
            <w:tcBorders>
              <w:top w:val="single" w:sz="4" w:space="0" w:color="auto"/>
              <w:left w:val="single" w:sz="4" w:space="0" w:color="000000"/>
              <w:bottom w:val="single" w:sz="4" w:space="0" w:color="auto"/>
              <w:right w:val="single" w:sz="4" w:space="0" w:color="auto"/>
            </w:tcBorders>
          </w:tcPr>
          <w:p w14:paraId="3F8E2D6F"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12</w:t>
            </w:r>
          </w:p>
        </w:tc>
        <w:tc>
          <w:tcPr>
            <w:tcW w:w="914" w:type="dxa"/>
            <w:tcBorders>
              <w:top w:val="single" w:sz="4" w:space="0" w:color="auto"/>
              <w:left w:val="single" w:sz="4" w:space="0" w:color="auto"/>
              <w:bottom w:val="single" w:sz="4" w:space="0" w:color="auto"/>
              <w:right w:val="single" w:sz="4" w:space="0" w:color="000000"/>
            </w:tcBorders>
          </w:tcPr>
          <w:p w14:paraId="4C71DB62"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w:t>
            </w:r>
          </w:p>
        </w:tc>
        <w:tc>
          <w:tcPr>
            <w:tcW w:w="1031" w:type="dxa"/>
            <w:tcBorders>
              <w:top w:val="single" w:sz="4" w:space="0" w:color="auto"/>
              <w:left w:val="single" w:sz="4" w:space="0" w:color="000000"/>
              <w:bottom w:val="single" w:sz="4" w:space="0" w:color="auto"/>
              <w:right w:val="single" w:sz="4" w:space="0" w:color="auto"/>
            </w:tcBorders>
          </w:tcPr>
          <w:p w14:paraId="46FA1332"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2</w:t>
            </w:r>
          </w:p>
        </w:tc>
        <w:tc>
          <w:tcPr>
            <w:tcW w:w="877" w:type="dxa"/>
            <w:tcBorders>
              <w:top w:val="single" w:sz="4" w:space="0" w:color="auto"/>
              <w:left w:val="single" w:sz="4" w:space="0" w:color="auto"/>
              <w:bottom w:val="single" w:sz="4" w:space="0" w:color="auto"/>
              <w:right w:val="single" w:sz="4" w:space="0" w:color="000000"/>
            </w:tcBorders>
          </w:tcPr>
          <w:p w14:paraId="02BF41C8"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872" w:type="dxa"/>
            <w:tcBorders>
              <w:top w:val="single" w:sz="4" w:space="0" w:color="auto"/>
              <w:left w:val="single" w:sz="4" w:space="0" w:color="000000"/>
              <w:bottom w:val="single" w:sz="4" w:space="0" w:color="auto"/>
              <w:right w:val="single" w:sz="4" w:space="0" w:color="auto"/>
            </w:tcBorders>
          </w:tcPr>
          <w:p w14:paraId="7E4B363F"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877" w:type="dxa"/>
            <w:tcBorders>
              <w:top w:val="single" w:sz="4" w:space="0" w:color="auto"/>
              <w:left w:val="single" w:sz="4" w:space="0" w:color="auto"/>
              <w:bottom w:val="single" w:sz="4" w:space="0" w:color="auto"/>
              <w:right w:val="single" w:sz="4" w:space="0" w:color="000000"/>
            </w:tcBorders>
          </w:tcPr>
          <w:p w14:paraId="266D0F9E"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11</w:t>
            </w:r>
          </w:p>
        </w:tc>
        <w:tc>
          <w:tcPr>
            <w:tcW w:w="872" w:type="dxa"/>
            <w:tcBorders>
              <w:top w:val="single" w:sz="4" w:space="0" w:color="auto"/>
              <w:left w:val="single" w:sz="4" w:space="0" w:color="000000"/>
              <w:bottom w:val="single" w:sz="4" w:space="0" w:color="auto"/>
              <w:right w:val="single" w:sz="4" w:space="0" w:color="auto"/>
            </w:tcBorders>
          </w:tcPr>
          <w:p w14:paraId="40FCED33"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14</w:t>
            </w:r>
          </w:p>
        </w:tc>
      </w:tr>
      <w:tr w:rsidR="006D6F62" w:rsidRPr="00D7646E" w14:paraId="08CAEFF7" w14:textId="77777777" w:rsidTr="00B0405E">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11DB16CC" w14:textId="77777777" w:rsidR="006D6F62" w:rsidRPr="00D7646E" w:rsidRDefault="006D6F62"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sz w:val="20"/>
                <w:szCs w:val="20"/>
              </w:rPr>
              <w:t xml:space="preserve">Продужени статус </w:t>
            </w:r>
          </w:p>
        </w:tc>
        <w:tc>
          <w:tcPr>
            <w:tcW w:w="1032" w:type="dxa"/>
            <w:tcBorders>
              <w:top w:val="single" w:sz="4" w:space="0" w:color="auto"/>
              <w:left w:val="single" w:sz="4" w:space="0" w:color="auto"/>
              <w:bottom w:val="single" w:sz="4" w:space="0" w:color="auto"/>
              <w:right w:val="single" w:sz="4" w:space="0" w:color="000000"/>
            </w:tcBorders>
          </w:tcPr>
          <w:p w14:paraId="1D064383"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7</w:t>
            </w:r>
          </w:p>
        </w:tc>
        <w:tc>
          <w:tcPr>
            <w:tcW w:w="872" w:type="dxa"/>
            <w:tcBorders>
              <w:top w:val="single" w:sz="4" w:space="0" w:color="auto"/>
              <w:left w:val="single" w:sz="4" w:space="0" w:color="000000"/>
              <w:bottom w:val="single" w:sz="4" w:space="0" w:color="auto"/>
              <w:right w:val="single" w:sz="4" w:space="0" w:color="auto"/>
            </w:tcBorders>
          </w:tcPr>
          <w:p w14:paraId="1458C34C"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8</w:t>
            </w:r>
          </w:p>
        </w:tc>
        <w:tc>
          <w:tcPr>
            <w:tcW w:w="914" w:type="dxa"/>
            <w:tcBorders>
              <w:top w:val="single" w:sz="4" w:space="0" w:color="auto"/>
              <w:left w:val="single" w:sz="4" w:space="0" w:color="auto"/>
              <w:bottom w:val="single" w:sz="4" w:space="0" w:color="auto"/>
              <w:right w:val="single" w:sz="4" w:space="0" w:color="000000"/>
            </w:tcBorders>
          </w:tcPr>
          <w:p w14:paraId="2C48F1C2"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13</w:t>
            </w:r>
          </w:p>
        </w:tc>
        <w:tc>
          <w:tcPr>
            <w:tcW w:w="1031" w:type="dxa"/>
            <w:tcBorders>
              <w:top w:val="single" w:sz="4" w:space="0" w:color="auto"/>
              <w:left w:val="single" w:sz="4" w:space="0" w:color="000000"/>
              <w:bottom w:val="single" w:sz="4" w:space="0" w:color="auto"/>
              <w:right w:val="single" w:sz="4" w:space="0" w:color="auto"/>
            </w:tcBorders>
          </w:tcPr>
          <w:p w14:paraId="056F6D55"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rPr>
              <w:t>1</w:t>
            </w:r>
            <w:r w:rsidRPr="00D7646E">
              <w:rPr>
                <w:rFonts w:ascii="Times New Roman" w:eastAsia="Times New Roman" w:hAnsi="Times New Roman" w:cs="Times New Roman"/>
                <w:szCs w:val="24"/>
                <w:lang w:val="sr-Cyrl-RS"/>
              </w:rPr>
              <w:t>2</w:t>
            </w:r>
          </w:p>
        </w:tc>
        <w:tc>
          <w:tcPr>
            <w:tcW w:w="877" w:type="dxa"/>
            <w:tcBorders>
              <w:top w:val="single" w:sz="4" w:space="0" w:color="auto"/>
              <w:left w:val="single" w:sz="4" w:space="0" w:color="auto"/>
              <w:bottom w:val="single" w:sz="4" w:space="0" w:color="auto"/>
              <w:right w:val="single" w:sz="4" w:space="0" w:color="000000"/>
            </w:tcBorders>
          </w:tcPr>
          <w:p w14:paraId="1EC1FECB"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872" w:type="dxa"/>
            <w:tcBorders>
              <w:top w:val="single" w:sz="4" w:space="0" w:color="auto"/>
              <w:left w:val="single" w:sz="4" w:space="0" w:color="000000"/>
              <w:bottom w:val="single" w:sz="4" w:space="0" w:color="auto"/>
              <w:right w:val="single" w:sz="4" w:space="0" w:color="auto"/>
            </w:tcBorders>
          </w:tcPr>
          <w:p w14:paraId="13586BF8"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877" w:type="dxa"/>
            <w:tcBorders>
              <w:top w:val="single" w:sz="4" w:space="0" w:color="auto"/>
              <w:left w:val="single" w:sz="4" w:space="0" w:color="auto"/>
              <w:bottom w:val="single" w:sz="4" w:space="0" w:color="auto"/>
              <w:right w:val="single" w:sz="4" w:space="0" w:color="000000"/>
            </w:tcBorders>
          </w:tcPr>
          <w:p w14:paraId="4232C1BD"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20</w:t>
            </w:r>
          </w:p>
        </w:tc>
        <w:tc>
          <w:tcPr>
            <w:tcW w:w="872" w:type="dxa"/>
            <w:tcBorders>
              <w:top w:val="single" w:sz="4" w:space="0" w:color="auto"/>
              <w:left w:val="single" w:sz="4" w:space="0" w:color="000000"/>
              <w:bottom w:val="single" w:sz="4" w:space="0" w:color="auto"/>
              <w:right w:val="single" w:sz="4" w:space="0" w:color="auto"/>
            </w:tcBorders>
          </w:tcPr>
          <w:p w14:paraId="303F55CA"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lang w:val="sr-Cyrl-RS"/>
              </w:rPr>
              <w:t>2</w:t>
            </w:r>
            <w:r w:rsidRPr="00D7646E">
              <w:rPr>
                <w:rFonts w:ascii="Times New Roman" w:eastAsia="Times New Roman" w:hAnsi="Times New Roman" w:cs="Times New Roman"/>
                <w:szCs w:val="24"/>
              </w:rPr>
              <w:t>0</w:t>
            </w:r>
          </w:p>
        </w:tc>
      </w:tr>
      <w:tr w:rsidR="006D6F62" w:rsidRPr="00D7646E" w14:paraId="4F6E0AE2" w14:textId="77777777" w:rsidTr="00B0405E">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6C649871" w14:textId="77777777" w:rsidR="006D6F62" w:rsidRPr="00D7646E" w:rsidRDefault="006D6F62"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sz w:val="20"/>
                <w:szCs w:val="20"/>
              </w:rPr>
              <w:t>Продужени статус 2008</w:t>
            </w:r>
          </w:p>
        </w:tc>
        <w:tc>
          <w:tcPr>
            <w:tcW w:w="1032" w:type="dxa"/>
            <w:tcBorders>
              <w:top w:val="single" w:sz="4" w:space="0" w:color="auto"/>
              <w:left w:val="single" w:sz="4" w:space="0" w:color="auto"/>
              <w:bottom w:val="single" w:sz="4" w:space="0" w:color="auto"/>
              <w:right w:val="single" w:sz="4" w:space="0" w:color="000000"/>
            </w:tcBorders>
          </w:tcPr>
          <w:p w14:paraId="6A390C5A"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872" w:type="dxa"/>
            <w:tcBorders>
              <w:top w:val="single" w:sz="4" w:space="0" w:color="auto"/>
              <w:left w:val="single" w:sz="4" w:space="0" w:color="000000"/>
              <w:bottom w:val="single" w:sz="4" w:space="0" w:color="auto"/>
              <w:right w:val="single" w:sz="4" w:space="0" w:color="auto"/>
            </w:tcBorders>
          </w:tcPr>
          <w:p w14:paraId="299BC8B7"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914" w:type="dxa"/>
            <w:tcBorders>
              <w:top w:val="single" w:sz="4" w:space="0" w:color="auto"/>
              <w:left w:val="single" w:sz="4" w:space="0" w:color="auto"/>
              <w:bottom w:val="single" w:sz="4" w:space="0" w:color="auto"/>
              <w:right w:val="single" w:sz="4" w:space="0" w:color="000000"/>
            </w:tcBorders>
          </w:tcPr>
          <w:p w14:paraId="586FDD29"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7</w:t>
            </w:r>
          </w:p>
        </w:tc>
        <w:tc>
          <w:tcPr>
            <w:tcW w:w="1031" w:type="dxa"/>
            <w:tcBorders>
              <w:top w:val="single" w:sz="4" w:space="0" w:color="auto"/>
              <w:left w:val="single" w:sz="4" w:space="0" w:color="000000"/>
              <w:bottom w:val="single" w:sz="4" w:space="0" w:color="auto"/>
              <w:right w:val="single" w:sz="4" w:space="0" w:color="auto"/>
            </w:tcBorders>
          </w:tcPr>
          <w:p w14:paraId="56844F13"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2</w:t>
            </w:r>
          </w:p>
        </w:tc>
        <w:tc>
          <w:tcPr>
            <w:tcW w:w="877" w:type="dxa"/>
            <w:tcBorders>
              <w:top w:val="single" w:sz="4" w:space="0" w:color="auto"/>
              <w:left w:val="single" w:sz="4" w:space="0" w:color="auto"/>
              <w:bottom w:val="single" w:sz="4" w:space="0" w:color="auto"/>
              <w:right w:val="single" w:sz="4" w:space="0" w:color="000000"/>
            </w:tcBorders>
          </w:tcPr>
          <w:p w14:paraId="2CDA7C4C"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872" w:type="dxa"/>
            <w:tcBorders>
              <w:top w:val="single" w:sz="4" w:space="0" w:color="auto"/>
              <w:left w:val="single" w:sz="4" w:space="0" w:color="000000"/>
              <w:bottom w:val="single" w:sz="4" w:space="0" w:color="auto"/>
              <w:right w:val="single" w:sz="4" w:space="0" w:color="auto"/>
            </w:tcBorders>
          </w:tcPr>
          <w:p w14:paraId="54DF34C4"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877" w:type="dxa"/>
            <w:tcBorders>
              <w:top w:val="single" w:sz="4" w:space="0" w:color="auto"/>
              <w:left w:val="single" w:sz="4" w:space="0" w:color="auto"/>
              <w:bottom w:val="single" w:sz="4" w:space="0" w:color="auto"/>
              <w:right w:val="single" w:sz="4" w:space="0" w:color="000000"/>
            </w:tcBorders>
          </w:tcPr>
          <w:p w14:paraId="11F83625"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7</w:t>
            </w:r>
          </w:p>
        </w:tc>
        <w:tc>
          <w:tcPr>
            <w:tcW w:w="872" w:type="dxa"/>
            <w:tcBorders>
              <w:top w:val="single" w:sz="4" w:space="0" w:color="auto"/>
              <w:left w:val="single" w:sz="4" w:space="0" w:color="000000"/>
              <w:bottom w:val="single" w:sz="4" w:space="0" w:color="auto"/>
              <w:right w:val="single" w:sz="4" w:space="0" w:color="auto"/>
            </w:tcBorders>
          </w:tcPr>
          <w:p w14:paraId="7A41F557"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2</w:t>
            </w:r>
          </w:p>
        </w:tc>
      </w:tr>
      <w:tr w:rsidR="006D6F62" w:rsidRPr="00D7646E" w14:paraId="3A3F6A2D" w14:textId="77777777" w:rsidTr="00B0405E">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4BA458BE" w14:textId="77777777" w:rsidR="006D6F62" w:rsidRPr="00D7646E" w:rsidRDefault="006D6F62"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sz w:val="20"/>
                <w:szCs w:val="20"/>
              </w:rPr>
              <w:t xml:space="preserve">УКУПНО </w:t>
            </w:r>
          </w:p>
        </w:tc>
        <w:tc>
          <w:tcPr>
            <w:tcW w:w="1032" w:type="dxa"/>
            <w:tcBorders>
              <w:top w:val="single" w:sz="4" w:space="0" w:color="auto"/>
              <w:left w:val="single" w:sz="4" w:space="0" w:color="auto"/>
              <w:bottom w:val="single" w:sz="4" w:space="0" w:color="auto"/>
              <w:right w:val="single" w:sz="4" w:space="0" w:color="000000"/>
            </w:tcBorders>
          </w:tcPr>
          <w:p w14:paraId="7AED464A"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30</w:t>
            </w:r>
          </w:p>
        </w:tc>
        <w:tc>
          <w:tcPr>
            <w:tcW w:w="872" w:type="dxa"/>
            <w:tcBorders>
              <w:top w:val="single" w:sz="4" w:space="0" w:color="auto"/>
              <w:left w:val="single" w:sz="4" w:space="0" w:color="000000"/>
              <w:bottom w:val="single" w:sz="4" w:space="0" w:color="auto"/>
              <w:right w:val="single" w:sz="4" w:space="0" w:color="auto"/>
            </w:tcBorders>
          </w:tcPr>
          <w:p w14:paraId="7BAE79D8"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30</w:t>
            </w:r>
          </w:p>
        </w:tc>
        <w:tc>
          <w:tcPr>
            <w:tcW w:w="914" w:type="dxa"/>
            <w:tcBorders>
              <w:top w:val="single" w:sz="4" w:space="0" w:color="auto"/>
              <w:left w:val="single" w:sz="4" w:space="0" w:color="auto"/>
              <w:bottom w:val="single" w:sz="4" w:space="0" w:color="auto"/>
              <w:right w:val="single" w:sz="4" w:space="0" w:color="000000"/>
            </w:tcBorders>
          </w:tcPr>
          <w:p w14:paraId="6F854223"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14</w:t>
            </w:r>
          </w:p>
        </w:tc>
        <w:tc>
          <w:tcPr>
            <w:tcW w:w="1031" w:type="dxa"/>
            <w:tcBorders>
              <w:top w:val="single" w:sz="4" w:space="0" w:color="auto"/>
              <w:left w:val="single" w:sz="4" w:space="0" w:color="000000"/>
              <w:bottom w:val="single" w:sz="4" w:space="0" w:color="auto"/>
              <w:right w:val="single" w:sz="4" w:space="0" w:color="auto"/>
            </w:tcBorders>
          </w:tcPr>
          <w:p w14:paraId="66471D7E"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26</w:t>
            </w:r>
          </w:p>
        </w:tc>
        <w:tc>
          <w:tcPr>
            <w:tcW w:w="877" w:type="dxa"/>
            <w:tcBorders>
              <w:top w:val="single" w:sz="4" w:space="0" w:color="auto"/>
              <w:left w:val="single" w:sz="4" w:space="0" w:color="auto"/>
              <w:bottom w:val="single" w:sz="4" w:space="0" w:color="auto"/>
              <w:right w:val="single" w:sz="4" w:space="0" w:color="000000"/>
            </w:tcBorders>
          </w:tcPr>
          <w:p w14:paraId="51435073"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872" w:type="dxa"/>
            <w:tcBorders>
              <w:top w:val="single" w:sz="4" w:space="0" w:color="auto"/>
              <w:left w:val="single" w:sz="4" w:space="0" w:color="000000"/>
              <w:bottom w:val="single" w:sz="4" w:space="0" w:color="auto"/>
              <w:right w:val="single" w:sz="4" w:space="0" w:color="auto"/>
            </w:tcBorders>
          </w:tcPr>
          <w:p w14:paraId="1E723847"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w:t>
            </w:r>
          </w:p>
        </w:tc>
        <w:tc>
          <w:tcPr>
            <w:tcW w:w="877" w:type="dxa"/>
            <w:tcBorders>
              <w:top w:val="single" w:sz="4" w:space="0" w:color="auto"/>
              <w:left w:val="single" w:sz="4" w:space="0" w:color="auto"/>
              <w:bottom w:val="single" w:sz="4" w:space="0" w:color="auto"/>
              <w:right w:val="single" w:sz="4" w:space="0" w:color="000000"/>
            </w:tcBorders>
          </w:tcPr>
          <w:p w14:paraId="1EE5AFDF"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51</w:t>
            </w:r>
          </w:p>
        </w:tc>
        <w:tc>
          <w:tcPr>
            <w:tcW w:w="872" w:type="dxa"/>
            <w:tcBorders>
              <w:top w:val="single" w:sz="4" w:space="0" w:color="auto"/>
              <w:left w:val="single" w:sz="4" w:space="0" w:color="000000"/>
              <w:bottom w:val="single" w:sz="4" w:space="0" w:color="auto"/>
              <w:right w:val="single" w:sz="4" w:space="0" w:color="auto"/>
            </w:tcBorders>
          </w:tcPr>
          <w:p w14:paraId="6C98BAB4" w14:textId="77777777" w:rsidR="006D6F62" w:rsidRPr="00D7646E" w:rsidRDefault="006D6F62" w:rsidP="00156599">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46</w:t>
            </w:r>
          </w:p>
        </w:tc>
      </w:tr>
    </w:tbl>
    <w:p w14:paraId="2DD911A5" w14:textId="77777777" w:rsidR="006D6F62" w:rsidRPr="00D7646E" w:rsidRDefault="006D6F62" w:rsidP="006D6F62">
      <w:pPr>
        <w:rPr>
          <w:rFonts w:ascii="Times New Roman" w:eastAsia="Times New Roman" w:hAnsi="Times New Roman" w:cs="Times New Roman"/>
          <w:szCs w:val="24"/>
          <w:lang w:val="sr-Cyrl-R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05"/>
        <w:gridCol w:w="987"/>
        <w:gridCol w:w="872"/>
        <w:gridCol w:w="914"/>
        <w:gridCol w:w="1031"/>
        <w:gridCol w:w="877"/>
        <w:gridCol w:w="872"/>
        <w:gridCol w:w="877"/>
        <w:gridCol w:w="872"/>
      </w:tblGrid>
      <w:tr w:rsidR="006D6F62" w:rsidRPr="00D7646E" w14:paraId="0892BF6C" w14:textId="77777777" w:rsidTr="00B0405E">
        <w:trPr>
          <w:jc w:val="center"/>
        </w:trPr>
        <w:tc>
          <w:tcPr>
            <w:tcW w:w="2405" w:type="dxa"/>
            <w:vMerge w:val="restart"/>
            <w:tcBorders>
              <w:top w:val="single" w:sz="4" w:space="0" w:color="auto"/>
              <w:left w:val="single" w:sz="4" w:space="0" w:color="auto"/>
              <w:right w:val="single" w:sz="4" w:space="0" w:color="auto"/>
            </w:tcBorders>
            <w:vAlign w:val="center"/>
            <w:hideMark/>
          </w:tcPr>
          <w:p w14:paraId="7B86C3D9" w14:textId="77777777" w:rsidR="006D6F62" w:rsidRPr="00D7646E" w:rsidRDefault="006D6F62" w:rsidP="00156599">
            <w:pPr>
              <w:spacing w:after="0" w:line="240" w:lineRule="auto"/>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ДАС рачунарске науке</w:t>
            </w:r>
          </w:p>
        </w:tc>
        <w:tc>
          <w:tcPr>
            <w:tcW w:w="1859" w:type="dxa"/>
            <w:gridSpan w:val="2"/>
            <w:tcBorders>
              <w:top w:val="single" w:sz="4" w:space="0" w:color="auto"/>
              <w:left w:val="single" w:sz="4" w:space="0" w:color="auto"/>
              <w:bottom w:val="single" w:sz="4" w:space="0" w:color="auto"/>
              <w:right w:val="single" w:sz="4" w:space="0" w:color="auto"/>
            </w:tcBorders>
            <w:hideMark/>
          </w:tcPr>
          <w:p w14:paraId="7C146506"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sz w:val="20"/>
                <w:szCs w:val="20"/>
              </w:rPr>
              <w:t>Буџет</w:t>
            </w:r>
          </w:p>
        </w:tc>
        <w:tc>
          <w:tcPr>
            <w:tcW w:w="1945" w:type="dxa"/>
            <w:gridSpan w:val="2"/>
            <w:tcBorders>
              <w:top w:val="single" w:sz="4" w:space="0" w:color="auto"/>
              <w:left w:val="single" w:sz="4" w:space="0" w:color="auto"/>
              <w:bottom w:val="single" w:sz="4" w:space="0" w:color="auto"/>
              <w:right w:val="single" w:sz="4" w:space="0" w:color="auto"/>
            </w:tcBorders>
            <w:hideMark/>
          </w:tcPr>
          <w:p w14:paraId="35748780"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sz w:val="20"/>
                <w:szCs w:val="20"/>
              </w:rPr>
              <w:t>Самофинансирање</w:t>
            </w:r>
          </w:p>
        </w:tc>
        <w:tc>
          <w:tcPr>
            <w:tcW w:w="0" w:type="auto"/>
            <w:gridSpan w:val="2"/>
            <w:tcBorders>
              <w:top w:val="single" w:sz="4" w:space="0" w:color="auto"/>
              <w:left w:val="single" w:sz="4" w:space="0" w:color="auto"/>
              <w:bottom w:val="single" w:sz="4" w:space="0" w:color="auto"/>
              <w:right w:val="single" w:sz="4" w:space="0" w:color="auto"/>
            </w:tcBorders>
            <w:hideMark/>
          </w:tcPr>
          <w:p w14:paraId="527EF7C4"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sz w:val="20"/>
                <w:szCs w:val="20"/>
              </w:rPr>
              <w:t>Понављачи</w:t>
            </w:r>
          </w:p>
        </w:tc>
        <w:tc>
          <w:tcPr>
            <w:tcW w:w="0" w:type="auto"/>
            <w:gridSpan w:val="2"/>
            <w:tcBorders>
              <w:top w:val="single" w:sz="4" w:space="0" w:color="auto"/>
              <w:left w:val="single" w:sz="4" w:space="0" w:color="auto"/>
              <w:bottom w:val="single" w:sz="4" w:space="0" w:color="auto"/>
              <w:right w:val="single" w:sz="4" w:space="0" w:color="auto"/>
            </w:tcBorders>
            <w:hideMark/>
          </w:tcPr>
          <w:p w14:paraId="6BF3F1DE"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sz w:val="20"/>
                <w:szCs w:val="20"/>
              </w:rPr>
              <w:t>Укупно</w:t>
            </w:r>
          </w:p>
        </w:tc>
      </w:tr>
      <w:tr w:rsidR="006D6F62" w:rsidRPr="00D7646E" w14:paraId="1F36EA5E" w14:textId="77777777" w:rsidTr="00B0405E">
        <w:trPr>
          <w:jc w:val="center"/>
        </w:trPr>
        <w:tc>
          <w:tcPr>
            <w:tcW w:w="2405" w:type="dxa"/>
            <w:vMerge/>
            <w:tcBorders>
              <w:left w:val="single" w:sz="4" w:space="0" w:color="auto"/>
              <w:bottom w:val="single" w:sz="4" w:space="0" w:color="auto"/>
              <w:right w:val="single" w:sz="4" w:space="0" w:color="auto"/>
            </w:tcBorders>
            <w:vAlign w:val="center"/>
          </w:tcPr>
          <w:p w14:paraId="00C649C3" w14:textId="77777777" w:rsidR="006D6F62" w:rsidRPr="00D7646E" w:rsidRDefault="006D6F62" w:rsidP="00156599">
            <w:pPr>
              <w:spacing w:after="0" w:line="240" w:lineRule="auto"/>
              <w:rPr>
                <w:rFonts w:ascii="Times New Roman" w:eastAsia="Times New Roman" w:hAnsi="Times New Roman" w:cs="Times New Roman"/>
                <w:szCs w:val="24"/>
                <w:lang w:val="sr-Cyrl-RS"/>
              </w:rPr>
            </w:pPr>
          </w:p>
        </w:tc>
        <w:tc>
          <w:tcPr>
            <w:tcW w:w="987" w:type="dxa"/>
            <w:tcBorders>
              <w:top w:val="single" w:sz="4" w:space="0" w:color="auto"/>
              <w:left w:val="single" w:sz="4" w:space="0" w:color="auto"/>
              <w:bottom w:val="single" w:sz="4" w:space="0" w:color="auto"/>
              <w:right w:val="single" w:sz="4" w:space="0" w:color="000000"/>
            </w:tcBorders>
          </w:tcPr>
          <w:p w14:paraId="520861CE"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269CFCDF"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lang w:val="sr-Cyrl-RS"/>
              </w:rPr>
            </w:pPr>
            <w:r w:rsidRPr="00D7646E">
              <w:rPr>
                <w:rFonts w:ascii="Times New Roman" w:eastAsia="Times New Roman" w:hAnsi="Times New Roman" w:cs="Times New Roman"/>
                <w:b/>
                <w:bCs/>
                <w:color w:val="000000"/>
                <w:sz w:val="20"/>
                <w:szCs w:val="20"/>
                <w:lang w:val="sr-Cyrl-RS"/>
              </w:rPr>
              <w:t>2019/20</w:t>
            </w:r>
          </w:p>
        </w:tc>
        <w:tc>
          <w:tcPr>
            <w:tcW w:w="914" w:type="dxa"/>
            <w:tcBorders>
              <w:top w:val="single" w:sz="4" w:space="0" w:color="auto"/>
              <w:left w:val="single" w:sz="4" w:space="0" w:color="auto"/>
              <w:bottom w:val="single" w:sz="4" w:space="0" w:color="auto"/>
              <w:right w:val="single" w:sz="4" w:space="0" w:color="000000"/>
            </w:tcBorders>
          </w:tcPr>
          <w:p w14:paraId="6F9DBE91"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lang w:val="sr-Cyrl-RS"/>
              </w:rPr>
              <w:t>2018/19</w:t>
            </w:r>
          </w:p>
        </w:tc>
        <w:tc>
          <w:tcPr>
            <w:tcW w:w="1031" w:type="dxa"/>
            <w:tcBorders>
              <w:top w:val="single" w:sz="4" w:space="0" w:color="auto"/>
              <w:left w:val="single" w:sz="4" w:space="0" w:color="000000"/>
              <w:bottom w:val="single" w:sz="4" w:space="0" w:color="auto"/>
              <w:right w:val="single" w:sz="4" w:space="0" w:color="auto"/>
            </w:tcBorders>
          </w:tcPr>
          <w:p w14:paraId="11A4AC6D"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75778CDD"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0663EE21"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lang w:val="sr-Cyrl-RS"/>
              </w:rPr>
              <w:t>2019/20</w:t>
            </w:r>
          </w:p>
        </w:tc>
        <w:tc>
          <w:tcPr>
            <w:tcW w:w="877" w:type="dxa"/>
            <w:tcBorders>
              <w:top w:val="single" w:sz="4" w:space="0" w:color="auto"/>
              <w:left w:val="single" w:sz="4" w:space="0" w:color="auto"/>
              <w:bottom w:val="single" w:sz="4" w:space="0" w:color="auto"/>
              <w:right w:val="single" w:sz="4" w:space="0" w:color="000000"/>
            </w:tcBorders>
          </w:tcPr>
          <w:p w14:paraId="42B31492"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lang w:val="sr-Cyrl-RS"/>
              </w:rPr>
              <w:t>2018/19</w:t>
            </w:r>
          </w:p>
        </w:tc>
        <w:tc>
          <w:tcPr>
            <w:tcW w:w="872" w:type="dxa"/>
            <w:tcBorders>
              <w:top w:val="single" w:sz="4" w:space="0" w:color="auto"/>
              <w:left w:val="single" w:sz="4" w:space="0" w:color="000000"/>
              <w:bottom w:val="single" w:sz="4" w:space="0" w:color="auto"/>
              <w:right w:val="single" w:sz="4" w:space="0" w:color="auto"/>
            </w:tcBorders>
          </w:tcPr>
          <w:p w14:paraId="6B2901CC" w14:textId="77777777" w:rsidR="006D6F62" w:rsidRPr="00D7646E" w:rsidRDefault="006D6F62" w:rsidP="00156599">
            <w:pPr>
              <w:spacing w:after="0" w:line="240" w:lineRule="auto"/>
              <w:jc w:val="cente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lang w:val="sr-Cyrl-RS"/>
              </w:rPr>
              <w:t>2019/20</w:t>
            </w:r>
          </w:p>
        </w:tc>
      </w:tr>
      <w:tr w:rsidR="006D6F62" w:rsidRPr="00D7646E" w14:paraId="251ECCD5" w14:textId="77777777" w:rsidTr="00B0405E">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18C9EA59" w14:textId="77777777" w:rsidR="006D6F62" w:rsidRPr="00D7646E" w:rsidRDefault="006D6F62"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sz w:val="20"/>
                <w:szCs w:val="20"/>
              </w:rPr>
              <w:t xml:space="preserve">I година </w:t>
            </w:r>
          </w:p>
        </w:tc>
        <w:tc>
          <w:tcPr>
            <w:tcW w:w="987" w:type="dxa"/>
            <w:tcBorders>
              <w:top w:val="single" w:sz="4" w:space="0" w:color="auto"/>
              <w:left w:val="single" w:sz="4" w:space="0" w:color="auto"/>
              <w:bottom w:val="single" w:sz="4" w:space="0" w:color="auto"/>
              <w:right w:val="single" w:sz="4" w:space="0" w:color="000000"/>
            </w:tcBorders>
          </w:tcPr>
          <w:p w14:paraId="153015C7"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3</w:t>
            </w:r>
          </w:p>
        </w:tc>
        <w:tc>
          <w:tcPr>
            <w:tcW w:w="872" w:type="dxa"/>
            <w:tcBorders>
              <w:top w:val="single" w:sz="4" w:space="0" w:color="auto"/>
              <w:left w:val="single" w:sz="4" w:space="0" w:color="000000"/>
              <w:bottom w:val="single" w:sz="4" w:space="0" w:color="auto"/>
              <w:right w:val="single" w:sz="4" w:space="0" w:color="auto"/>
            </w:tcBorders>
          </w:tcPr>
          <w:p w14:paraId="70C024AB"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5</w:t>
            </w:r>
          </w:p>
        </w:tc>
        <w:tc>
          <w:tcPr>
            <w:tcW w:w="914" w:type="dxa"/>
            <w:tcBorders>
              <w:top w:val="single" w:sz="4" w:space="0" w:color="auto"/>
              <w:left w:val="single" w:sz="4" w:space="0" w:color="auto"/>
              <w:bottom w:val="single" w:sz="4" w:space="0" w:color="auto"/>
              <w:right w:val="single" w:sz="4" w:space="0" w:color="000000"/>
            </w:tcBorders>
          </w:tcPr>
          <w:p w14:paraId="164BA8DD"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1</w:t>
            </w:r>
          </w:p>
        </w:tc>
        <w:tc>
          <w:tcPr>
            <w:tcW w:w="1031" w:type="dxa"/>
            <w:tcBorders>
              <w:top w:val="single" w:sz="4" w:space="0" w:color="auto"/>
              <w:left w:val="single" w:sz="4" w:space="0" w:color="000000"/>
              <w:bottom w:val="single" w:sz="4" w:space="0" w:color="auto"/>
              <w:right w:val="single" w:sz="4" w:space="0" w:color="auto"/>
            </w:tcBorders>
          </w:tcPr>
          <w:p w14:paraId="6F99D9C2"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w:t>
            </w:r>
          </w:p>
        </w:tc>
        <w:tc>
          <w:tcPr>
            <w:tcW w:w="877" w:type="dxa"/>
            <w:tcBorders>
              <w:top w:val="single" w:sz="4" w:space="0" w:color="auto"/>
              <w:left w:val="single" w:sz="4" w:space="0" w:color="auto"/>
              <w:bottom w:val="single" w:sz="4" w:space="0" w:color="auto"/>
              <w:right w:val="single" w:sz="4" w:space="0" w:color="000000"/>
            </w:tcBorders>
          </w:tcPr>
          <w:p w14:paraId="7C43DF82"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w:t>
            </w:r>
          </w:p>
        </w:tc>
        <w:tc>
          <w:tcPr>
            <w:tcW w:w="872" w:type="dxa"/>
            <w:tcBorders>
              <w:top w:val="single" w:sz="4" w:space="0" w:color="auto"/>
              <w:left w:val="single" w:sz="4" w:space="0" w:color="000000"/>
              <w:bottom w:val="single" w:sz="4" w:space="0" w:color="auto"/>
              <w:right w:val="single" w:sz="4" w:space="0" w:color="auto"/>
            </w:tcBorders>
          </w:tcPr>
          <w:p w14:paraId="52E27E21"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w:t>
            </w:r>
          </w:p>
        </w:tc>
        <w:tc>
          <w:tcPr>
            <w:tcW w:w="877" w:type="dxa"/>
            <w:tcBorders>
              <w:top w:val="single" w:sz="4" w:space="0" w:color="auto"/>
              <w:left w:val="single" w:sz="4" w:space="0" w:color="auto"/>
              <w:bottom w:val="single" w:sz="4" w:space="0" w:color="auto"/>
              <w:right w:val="single" w:sz="4" w:space="0" w:color="000000"/>
            </w:tcBorders>
          </w:tcPr>
          <w:p w14:paraId="560D9439"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4</w:t>
            </w:r>
          </w:p>
        </w:tc>
        <w:tc>
          <w:tcPr>
            <w:tcW w:w="872" w:type="dxa"/>
            <w:tcBorders>
              <w:top w:val="single" w:sz="4" w:space="0" w:color="auto"/>
              <w:left w:val="single" w:sz="4" w:space="0" w:color="000000"/>
              <w:bottom w:val="single" w:sz="4" w:space="0" w:color="auto"/>
              <w:right w:val="single" w:sz="4" w:space="0" w:color="auto"/>
            </w:tcBorders>
          </w:tcPr>
          <w:p w14:paraId="61FC3F8C"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5</w:t>
            </w:r>
          </w:p>
        </w:tc>
      </w:tr>
      <w:tr w:rsidR="006D6F62" w:rsidRPr="00D7646E" w14:paraId="3CD9F1E5" w14:textId="77777777" w:rsidTr="00B0405E">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29A4BB3B" w14:textId="77777777" w:rsidR="006D6F62" w:rsidRPr="00D7646E" w:rsidRDefault="006D6F62"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sz w:val="20"/>
                <w:szCs w:val="20"/>
              </w:rPr>
              <w:t xml:space="preserve">II година </w:t>
            </w:r>
          </w:p>
        </w:tc>
        <w:tc>
          <w:tcPr>
            <w:tcW w:w="987" w:type="dxa"/>
            <w:tcBorders>
              <w:top w:val="single" w:sz="4" w:space="0" w:color="auto"/>
              <w:left w:val="single" w:sz="4" w:space="0" w:color="auto"/>
              <w:bottom w:val="single" w:sz="4" w:space="0" w:color="auto"/>
              <w:right w:val="single" w:sz="4" w:space="0" w:color="000000"/>
            </w:tcBorders>
          </w:tcPr>
          <w:p w14:paraId="2FAF9496"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w:t>
            </w:r>
          </w:p>
        </w:tc>
        <w:tc>
          <w:tcPr>
            <w:tcW w:w="872" w:type="dxa"/>
            <w:tcBorders>
              <w:top w:val="single" w:sz="4" w:space="0" w:color="auto"/>
              <w:left w:val="single" w:sz="4" w:space="0" w:color="000000"/>
              <w:bottom w:val="single" w:sz="4" w:space="0" w:color="auto"/>
              <w:right w:val="single" w:sz="4" w:space="0" w:color="auto"/>
            </w:tcBorders>
          </w:tcPr>
          <w:p w14:paraId="7DE40346"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1</w:t>
            </w:r>
          </w:p>
        </w:tc>
        <w:tc>
          <w:tcPr>
            <w:tcW w:w="914" w:type="dxa"/>
            <w:tcBorders>
              <w:top w:val="single" w:sz="4" w:space="0" w:color="auto"/>
              <w:left w:val="single" w:sz="4" w:space="0" w:color="auto"/>
              <w:bottom w:val="single" w:sz="4" w:space="0" w:color="auto"/>
              <w:right w:val="single" w:sz="4" w:space="0" w:color="000000"/>
            </w:tcBorders>
          </w:tcPr>
          <w:p w14:paraId="2F5E8AE5"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w:t>
            </w:r>
          </w:p>
        </w:tc>
        <w:tc>
          <w:tcPr>
            <w:tcW w:w="1031" w:type="dxa"/>
            <w:tcBorders>
              <w:top w:val="single" w:sz="4" w:space="0" w:color="auto"/>
              <w:left w:val="single" w:sz="4" w:space="0" w:color="000000"/>
              <w:bottom w:val="single" w:sz="4" w:space="0" w:color="auto"/>
              <w:right w:val="single" w:sz="4" w:space="0" w:color="auto"/>
            </w:tcBorders>
          </w:tcPr>
          <w:p w14:paraId="59032D69"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2</w:t>
            </w:r>
          </w:p>
        </w:tc>
        <w:tc>
          <w:tcPr>
            <w:tcW w:w="877" w:type="dxa"/>
            <w:tcBorders>
              <w:top w:val="single" w:sz="4" w:space="0" w:color="auto"/>
              <w:left w:val="single" w:sz="4" w:space="0" w:color="auto"/>
              <w:bottom w:val="single" w:sz="4" w:space="0" w:color="auto"/>
              <w:right w:val="single" w:sz="4" w:space="0" w:color="000000"/>
            </w:tcBorders>
          </w:tcPr>
          <w:p w14:paraId="69F1F427"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w:t>
            </w:r>
          </w:p>
        </w:tc>
        <w:tc>
          <w:tcPr>
            <w:tcW w:w="872" w:type="dxa"/>
            <w:tcBorders>
              <w:top w:val="single" w:sz="4" w:space="0" w:color="auto"/>
              <w:left w:val="single" w:sz="4" w:space="0" w:color="000000"/>
              <w:bottom w:val="single" w:sz="4" w:space="0" w:color="auto"/>
              <w:right w:val="single" w:sz="4" w:space="0" w:color="auto"/>
            </w:tcBorders>
          </w:tcPr>
          <w:p w14:paraId="0230624D"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w:t>
            </w:r>
          </w:p>
        </w:tc>
        <w:tc>
          <w:tcPr>
            <w:tcW w:w="877" w:type="dxa"/>
            <w:tcBorders>
              <w:top w:val="single" w:sz="4" w:space="0" w:color="auto"/>
              <w:left w:val="single" w:sz="4" w:space="0" w:color="auto"/>
              <w:bottom w:val="single" w:sz="4" w:space="0" w:color="auto"/>
              <w:right w:val="single" w:sz="4" w:space="0" w:color="000000"/>
            </w:tcBorders>
          </w:tcPr>
          <w:p w14:paraId="1537C731"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w:t>
            </w:r>
          </w:p>
        </w:tc>
        <w:tc>
          <w:tcPr>
            <w:tcW w:w="872" w:type="dxa"/>
            <w:tcBorders>
              <w:top w:val="single" w:sz="4" w:space="0" w:color="auto"/>
              <w:left w:val="single" w:sz="4" w:space="0" w:color="000000"/>
              <w:bottom w:val="single" w:sz="4" w:space="0" w:color="auto"/>
              <w:right w:val="single" w:sz="4" w:space="0" w:color="auto"/>
            </w:tcBorders>
          </w:tcPr>
          <w:p w14:paraId="17E16485"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3</w:t>
            </w:r>
          </w:p>
        </w:tc>
      </w:tr>
      <w:tr w:rsidR="006D6F62" w:rsidRPr="00D7646E" w14:paraId="4D72B7C7" w14:textId="77777777" w:rsidTr="00B0405E">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1021C525" w14:textId="77777777" w:rsidR="006D6F62" w:rsidRPr="00D7646E" w:rsidRDefault="006D6F62"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sz w:val="20"/>
                <w:szCs w:val="20"/>
              </w:rPr>
              <w:t xml:space="preserve">III година </w:t>
            </w:r>
          </w:p>
        </w:tc>
        <w:tc>
          <w:tcPr>
            <w:tcW w:w="987" w:type="dxa"/>
            <w:tcBorders>
              <w:top w:val="single" w:sz="4" w:space="0" w:color="auto"/>
              <w:left w:val="single" w:sz="4" w:space="0" w:color="auto"/>
              <w:bottom w:val="single" w:sz="4" w:space="0" w:color="auto"/>
              <w:right w:val="single" w:sz="4" w:space="0" w:color="000000"/>
            </w:tcBorders>
          </w:tcPr>
          <w:p w14:paraId="7A94E5F1"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2</w:t>
            </w:r>
          </w:p>
        </w:tc>
        <w:tc>
          <w:tcPr>
            <w:tcW w:w="872" w:type="dxa"/>
            <w:tcBorders>
              <w:top w:val="single" w:sz="4" w:space="0" w:color="auto"/>
              <w:left w:val="single" w:sz="4" w:space="0" w:color="000000"/>
              <w:bottom w:val="single" w:sz="4" w:space="0" w:color="auto"/>
              <w:right w:val="single" w:sz="4" w:space="0" w:color="auto"/>
            </w:tcBorders>
          </w:tcPr>
          <w:p w14:paraId="3D465606"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w:t>
            </w:r>
          </w:p>
        </w:tc>
        <w:tc>
          <w:tcPr>
            <w:tcW w:w="914" w:type="dxa"/>
            <w:tcBorders>
              <w:top w:val="single" w:sz="4" w:space="0" w:color="auto"/>
              <w:left w:val="single" w:sz="4" w:space="0" w:color="auto"/>
              <w:bottom w:val="single" w:sz="4" w:space="0" w:color="auto"/>
              <w:right w:val="single" w:sz="4" w:space="0" w:color="000000"/>
            </w:tcBorders>
          </w:tcPr>
          <w:p w14:paraId="4E5EE73D"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w:t>
            </w:r>
          </w:p>
        </w:tc>
        <w:tc>
          <w:tcPr>
            <w:tcW w:w="1031" w:type="dxa"/>
            <w:tcBorders>
              <w:top w:val="single" w:sz="4" w:space="0" w:color="auto"/>
              <w:left w:val="single" w:sz="4" w:space="0" w:color="000000"/>
              <w:bottom w:val="single" w:sz="4" w:space="0" w:color="auto"/>
              <w:right w:val="single" w:sz="4" w:space="0" w:color="auto"/>
            </w:tcBorders>
          </w:tcPr>
          <w:p w14:paraId="29D9FECE"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w:t>
            </w:r>
          </w:p>
        </w:tc>
        <w:tc>
          <w:tcPr>
            <w:tcW w:w="877" w:type="dxa"/>
            <w:tcBorders>
              <w:top w:val="single" w:sz="4" w:space="0" w:color="auto"/>
              <w:left w:val="single" w:sz="4" w:space="0" w:color="auto"/>
              <w:bottom w:val="single" w:sz="4" w:space="0" w:color="auto"/>
              <w:right w:val="single" w:sz="4" w:space="0" w:color="000000"/>
            </w:tcBorders>
          </w:tcPr>
          <w:p w14:paraId="2B10F10A"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w:t>
            </w:r>
          </w:p>
        </w:tc>
        <w:tc>
          <w:tcPr>
            <w:tcW w:w="872" w:type="dxa"/>
            <w:tcBorders>
              <w:top w:val="single" w:sz="4" w:space="0" w:color="auto"/>
              <w:left w:val="single" w:sz="4" w:space="0" w:color="000000"/>
              <w:bottom w:val="single" w:sz="4" w:space="0" w:color="auto"/>
              <w:right w:val="single" w:sz="4" w:space="0" w:color="auto"/>
            </w:tcBorders>
          </w:tcPr>
          <w:p w14:paraId="43FBDC0F"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w:t>
            </w:r>
          </w:p>
        </w:tc>
        <w:tc>
          <w:tcPr>
            <w:tcW w:w="877" w:type="dxa"/>
            <w:tcBorders>
              <w:top w:val="single" w:sz="4" w:space="0" w:color="auto"/>
              <w:left w:val="single" w:sz="4" w:space="0" w:color="auto"/>
              <w:bottom w:val="single" w:sz="4" w:space="0" w:color="auto"/>
              <w:right w:val="single" w:sz="4" w:space="0" w:color="000000"/>
            </w:tcBorders>
          </w:tcPr>
          <w:p w14:paraId="3035F39B"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2</w:t>
            </w:r>
          </w:p>
        </w:tc>
        <w:tc>
          <w:tcPr>
            <w:tcW w:w="872" w:type="dxa"/>
            <w:tcBorders>
              <w:top w:val="single" w:sz="4" w:space="0" w:color="auto"/>
              <w:left w:val="single" w:sz="4" w:space="0" w:color="000000"/>
              <w:bottom w:val="single" w:sz="4" w:space="0" w:color="auto"/>
              <w:right w:val="single" w:sz="4" w:space="0" w:color="auto"/>
            </w:tcBorders>
          </w:tcPr>
          <w:p w14:paraId="20CF5814"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w:t>
            </w:r>
          </w:p>
        </w:tc>
      </w:tr>
      <w:tr w:rsidR="006D6F62" w:rsidRPr="00D7646E" w14:paraId="50742BD6" w14:textId="77777777" w:rsidTr="00B0405E">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45013631" w14:textId="77777777" w:rsidR="006D6F62" w:rsidRPr="00D7646E" w:rsidRDefault="006D6F62"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sz w:val="20"/>
                <w:szCs w:val="20"/>
              </w:rPr>
              <w:t xml:space="preserve">IV година </w:t>
            </w:r>
          </w:p>
        </w:tc>
        <w:tc>
          <w:tcPr>
            <w:tcW w:w="987" w:type="dxa"/>
            <w:tcBorders>
              <w:top w:val="single" w:sz="4" w:space="0" w:color="auto"/>
              <w:left w:val="single" w:sz="4" w:space="0" w:color="auto"/>
              <w:bottom w:val="single" w:sz="4" w:space="0" w:color="auto"/>
              <w:right w:val="single" w:sz="4" w:space="0" w:color="000000"/>
            </w:tcBorders>
          </w:tcPr>
          <w:p w14:paraId="5A88DB07"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w:t>
            </w:r>
          </w:p>
        </w:tc>
        <w:tc>
          <w:tcPr>
            <w:tcW w:w="872" w:type="dxa"/>
            <w:tcBorders>
              <w:top w:val="single" w:sz="4" w:space="0" w:color="auto"/>
              <w:left w:val="single" w:sz="4" w:space="0" w:color="000000"/>
              <w:bottom w:val="single" w:sz="4" w:space="0" w:color="auto"/>
              <w:right w:val="single" w:sz="4" w:space="0" w:color="auto"/>
            </w:tcBorders>
          </w:tcPr>
          <w:p w14:paraId="4F478498"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2</w:t>
            </w:r>
          </w:p>
        </w:tc>
        <w:tc>
          <w:tcPr>
            <w:tcW w:w="914" w:type="dxa"/>
            <w:tcBorders>
              <w:top w:val="single" w:sz="4" w:space="0" w:color="auto"/>
              <w:left w:val="single" w:sz="4" w:space="0" w:color="auto"/>
              <w:bottom w:val="single" w:sz="4" w:space="0" w:color="auto"/>
              <w:right w:val="single" w:sz="4" w:space="0" w:color="000000"/>
            </w:tcBorders>
          </w:tcPr>
          <w:p w14:paraId="05B68806"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1</w:t>
            </w:r>
          </w:p>
        </w:tc>
        <w:tc>
          <w:tcPr>
            <w:tcW w:w="1031" w:type="dxa"/>
            <w:tcBorders>
              <w:top w:val="single" w:sz="4" w:space="0" w:color="auto"/>
              <w:left w:val="single" w:sz="4" w:space="0" w:color="000000"/>
              <w:bottom w:val="single" w:sz="4" w:space="0" w:color="auto"/>
              <w:right w:val="single" w:sz="4" w:space="0" w:color="auto"/>
            </w:tcBorders>
          </w:tcPr>
          <w:p w14:paraId="468D08A0"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w:t>
            </w:r>
          </w:p>
        </w:tc>
        <w:tc>
          <w:tcPr>
            <w:tcW w:w="877" w:type="dxa"/>
            <w:tcBorders>
              <w:top w:val="single" w:sz="4" w:space="0" w:color="auto"/>
              <w:left w:val="single" w:sz="4" w:space="0" w:color="auto"/>
              <w:bottom w:val="single" w:sz="4" w:space="0" w:color="auto"/>
              <w:right w:val="single" w:sz="4" w:space="0" w:color="000000"/>
            </w:tcBorders>
          </w:tcPr>
          <w:p w14:paraId="2B90AFAD"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w:t>
            </w:r>
          </w:p>
        </w:tc>
        <w:tc>
          <w:tcPr>
            <w:tcW w:w="872" w:type="dxa"/>
            <w:tcBorders>
              <w:top w:val="single" w:sz="4" w:space="0" w:color="auto"/>
              <w:left w:val="single" w:sz="4" w:space="0" w:color="000000"/>
              <w:bottom w:val="single" w:sz="4" w:space="0" w:color="auto"/>
              <w:right w:val="single" w:sz="4" w:space="0" w:color="auto"/>
            </w:tcBorders>
          </w:tcPr>
          <w:p w14:paraId="68B0599C"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w:t>
            </w:r>
          </w:p>
        </w:tc>
        <w:tc>
          <w:tcPr>
            <w:tcW w:w="877" w:type="dxa"/>
            <w:tcBorders>
              <w:top w:val="single" w:sz="4" w:space="0" w:color="auto"/>
              <w:left w:val="single" w:sz="4" w:space="0" w:color="auto"/>
              <w:bottom w:val="single" w:sz="4" w:space="0" w:color="auto"/>
              <w:right w:val="single" w:sz="4" w:space="0" w:color="000000"/>
            </w:tcBorders>
          </w:tcPr>
          <w:p w14:paraId="506AA6BD"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1</w:t>
            </w:r>
          </w:p>
        </w:tc>
        <w:tc>
          <w:tcPr>
            <w:tcW w:w="872" w:type="dxa"/>
            <w:tcBorders>
              <w:top w:val="single" w:sz="4" w:space="0" w:color="auto"/>
              <w:left w:val="single" w:sz="4" w:space="0" w:color="000000"/>
              <w:bottom w:val="single" w:sz="4" w:space="0" w:color="auto"/>
              <w:right w:val="single" w:sz="4" w:space="0" w:color="auto"/>
            </w:tcBorders>
          </w:tcPr>
          <w:p w14:paraId="268B7E2C"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2</w:t>
            </w:r>
          </w:p>
        </w:tc>
      </w:tr>
      <w:tr w:rsidR="006D6F62" w:rsidRPr="00D7646E" w14:paraId="2AC8289A" w14:textId="77777777" w:rsidTr="00B0405E">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13C28005" w14:textId="77777777" w:rsidR="006D6F62" w:rsidRPr="00D7646E" w:rsidRDefault="006D6F62"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sz w:val="20"/>
                <w:szCs w:val="20"/>
              </w:rPr>
              <w:t xml:space="preserve">V година </w:t>
            </w:r>
          </w:p>
        </w:tc>
        <w:tc>
          <w:tcPr>
            <w:tcW w:w="987" w:type="dxa"/>
            <w:tcBorders>
              <w:top w:val="single" w:sz="4" w:space="0" w:color="auto"/>
              <w:left w:val="single" w:sz="4" w:space="0" w:color="auto"/>
              <w:bottom w:val="single" w:sz="4" w:space="0" w:color="auto"/>
              <w:right w:val="single" w:sz="4" w:space="0" w:color="000000"/>
            </w:tcBorders>
          </w:tcPr>
          <w:p w14:paraId="27B5FA0A"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w:t>
            </w:r>
          </w:p>
        </w:tc>
        <w:tc>
          <w:tcPr>
            <w:tcW w:w="872" w:type="dxa"/>
            <w:tcBorders>
              <w:top w:val="single" w:sz="4" w:space="0" w:color="auto"/>
              <w:left w:val="single" w:sz="4" w:space="0" w:color="000000"/>
              <w:bottom w:val="single" w:sz="4" w:space="0" w:color="auto"/>
              <w:right w:val="single" w:sz="4" w:space="0" w:color="auto"/>
            </w:tcBorders>
          </w:tcPr>
          <w:p w14:paraId="0B460A48"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w:t>
            </w:r>
          </w:p>
        </w:tc>
        <w:tc>
          <w:tcPr>
            <w:tcW w:w="914" w:type="dxa"/>
            <w:tcBorders>
              <w:top w:val="single" w:sz="4" w:space="0" w:color="auto"/>
              <w:left w:val="single" w:sz="4" w:space="0" w:color="auto"/>
              <w:bottom w:val="single" w:sz="4" w:space="0" w:color="auto"/>
              <w:right w:val="single" w:sz="4" w:space="0" w:color="000000"/>
            </w:tcBorders>
          </w:tcPr>
          <w:p w14:paraId="19052BEC"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2</w:t>
            </w:r>
          </w:p>
        </w:tc>
        <w:tc>
          <w:tcPr>
            <w:tcW w:w="1031" w:type="dxa"/>
            <w:tcBorders>
              <w:top w:val="single" w:sz="4" w:space="0" w:color="auto"/>
              <w:left w:val="single" w:sz="4" w:space="0" w:color="000000"/>
              <w:bottom w:val="single" w:sz="4" w:space="0" w:color="auto"/>
              <w:right w:val="single" w:sz="4" w:space="0" w:color="auto"/>
            </w:tcBorders>
          </w:tcPr>
          <w:p w14:paraId="7672C650"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1</w:t>
            </w:r>
          </w:p>
        </w:tc>
        <w:tc>
          <w:tcPr>
            <w:tcW w:w="877" w:type="dxa"/>
            <w:tcBorders>
              <w:top w:val="single" w:sz="4" w:space="0" w:color="auto"/>
              <w:left w:val="single" w:sz="4" w:space="0" w:color="auto"/>
              <w:bottom w:val="single" w:sz="4" w:space="0" w:color="auto"/>
              <w:right w:val="single" w:sz="4" w:space="0" w:color="000000"/>
            </w:tcBorders>
          </w:tcPr>
          <w:p w14:paraId="2C2ED324"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w:t>
            </w:r>
          </w:p>
        </w:tc>
        <w:tc>
          <w:tcPr>
            <w:tcW w:w="872" w:type="dxa"/>
            <w:tcBorders>
              <w:top w:val="single" w:sz="4" w:space="0" w:color="auto"/>
              <w:left w:val="single" w:sz="4" w:space="0" w:color="000000"/>
              <w:bottom w:val="single" w:sz="4" w:space="0" w:color="auto"/>
              <w:right w:val="single" w:sz="4" w:space="0" w:color="auto"/>
            </w:tcBorders>
          </w:tcPr>
          <w:p w14:paraId="1B66CB18"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w:t>
            </w:r>
          </w:p>
        </w:tc>
        <w:tc>
          <w:tcPr>
            <w:tcW w:w="877" w:type="dxa"/>
            <w:tcBorders>
              <w:top w:val="single" w:sz="4" w:space="0" w:color="auto"/>
              <w:left w:val="single" w:sz="4" w:space="0" w:color="auto"/>
              <w:bottom w:val="single" w:sz="4" w:space="0" w:color="auto"/>
              <w:right w:val="single" w:sz="4" w:space="0" w:color="000000"/>
            </w:tcBorders>
          </w:tcPr>
          <w:p w14:paraId="518A2857"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2</w:t>
            </w:r>
          </w:p>
        </w:tc>
        <w:tc>
          <w:tcPr>
            <w:tcW w:w="872" w:type="dxa"/>
            <w:tcBorders>
              <w:top w:val="single" w:sz="4" w:space="0" w:color="auto"/>
              <w:left w:val="single" w:sz="4" w:space="0" w:color="000000"/>
              <w:bottom w:val="single" w:sz="4" w:space="0" w:color="auto"/>
              <w:right w:val="single" w:sz="4" w:space="0" w:color="auto"/>
            </w:tcBorders>
          </w:tcPr>
          <w:p w14:paraId="3C3A7C87"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1</w:t>
            </w:r>
          </w:p>
        </w:tc>
      </w:tr>
      <w:tr w:rsidR="006D6F62" w:rsidRPr="00D7646E" w14:paraId="42216BEE" w14:textId="77777777" w:rsidTr="00B0405E">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5BCA6274" w14:textId="77777777" w:rsidR="006D6F62" w:rsidRPr="00D7646E" w:rsidRDefault="006D6F62"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sz w:val="20"/>
                <w:szCs w:val="20"/>
              </w:rPr>
              <w:t xml:space="preserve">VI година </w:t>
            </w:r>
          </w:p>
        </w:tc>
        <w:tc>
          <w:tcPr>
            <w:tcW w:w="987" w:type="dxa"/>
            <w:tcBorders>
              <w:top w:val="single" w:sz="4" w:space="0" w:color="auto"/>
              <w:left w:val="single" w:sz="4" w:space="0" w:color="auto"/>
              <w:bottom w:val="single" w:sz="4" w:space="0" w:color="auto"/>
              <w:right w:val="single" w:sz="4" w:space="0" w:color="000000"/>
            </w:tcBorders>
          </w:tcPr>
          <w:p w14:paraId="7E2FD30E"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w:t>
            </w:r>
          </w:p>
        </w:tc>
        <w:tc>
          <w:tcPr>
            <w:tcW w:w="872" w:type="dxa"/>
            <w:tcBorders>
              <w:top w:val="single" w:sz="4" w:space="0" w:color="auto"/>
              <w:left w:val="single" w:sz="4" w:space="0" w:color="000000"/>
              <w:bottom w:val="single" w:sz="4" w:space="0" w:color="auto"/>
              <w:right w:val="single" w:sz="4" w:space="0" w:color="auto"/>
            </w:tcBorders>
          </w:tcPr>
          <w:p w14:paraId="0BC0B4E7"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w:t>
            </w:r>
          </w:p>
        </w:tc>
        <w:tc>
          <w:tcPr>
            <w:tcW w:w="914" w:type="dxa"/>
            <w:tcBorders>
              <w:top w:val="single" w:sz="4" w:space="0" w:color="auto"/>
              <w:left w:val="single" w:sz="4" w:space="0" w:color="auto"/>
              <w:bottom w:val="single" w:sz="4" w:space="0" w:color="auto"/>
              <w:right w:val="single" w:sz="4" w:space="0" w:color="000000"/>
            </w:tcBorders>
          </w:tcPr>
          <w:p w14:paraId="7AE8BC49"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3</w:t>
            </w:r>
          </w:p>
        </w:tc>
        <w:tc>
          <w:tcPr>
            <w:tcW w:w="1031" w:type="dxa"/>
            <w:tcBorders>
              <w:top w:val="single" w:sz="4" w:space="0" w:color="auto"/>
              <w:left w:val="single" w:sz="4" w:space="0" w:color="000000"/>
              <w:bottom w:val="single" w:sz="4" w:space="0" w:color="auto"/>
              <w:right w:val="single" w:sz="4" w:space="0" w:color="auto"/>
            </w:tcBorders>
          </w:tcPr>
          <w:p w14:paraId="4D8C2977"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1</w:t>
            </w:r>
          </w:p>
        </w:tc>
        <w:tc>
          <w:tcPr>
            <w:tcW w:w="877" w:type="dxa"/>
            <w:tcBorders>
              <w:top w:val="single" w:sz="4" w:space="0" w:color="auto"/>
              <w:left w:val="single" w:sz="4" w:space="0" w:color="auto"/>
              <w:bottom w:val="single" w:sz="4" w:space="0" w:color="auto"/>
              <w:right w:val="single" w:sz="4" w:space="0" w:color="000000"/>
            </w:tcBorders>
          </w:tcPr>
          <w:p w14:paraId="151F9845"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w:t>
            </w:r>
          </w:p>
        </w:tc>
        <w:tc>
          <w:tcPr>
            <w:tcW w:w="872" w:type="dxa"/>
            <w:tcBorders>
              <w:top w:val="single" w:sz="4" w:space="0" w:color="auto"/>
              <w:left w:val="single" w:sz="4" w:space="0" w:color="000000"/>
              <w:bottom w:val="single" w:sz="4" w:space="0" w:color="auto"/>
              <w:right w:val="single" w:sz="4" w:space="0" w:color="auto"/>
            </w:tcBorders>
          </w:tcPr>
          <w:p w14:paraId="782140F7"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w:t>
            </w:r>
          </w:p>
        </w:tc>
        <w:tc>
          <w:tcPr>
            <w:tcW w:w="877" w:type="dxa"/>
            <w:tcBorders>
              <w:top w:val="single" w:sz="4" w:space="0" w:color="auto"/>
              <w:left w:val="single" w:sz="4" w:space="0" w:color="auto"/>
              <w:bottom w:val="single" w:sz="4" w:space="0" w:color="auto"/>
              <w:right w:val="single" w:sz="4" w:space="0" w:color="000000"/>
            </w:tcBorders>
          </w:tcPr>
          <w:p w14:paraId="2EC642E3"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3</w:t>
            </w:r>
          </w:p>
        </w:tc>
        <w:tc>
          <w:tcPr>
            <w:tcW w:w="872" w:type="dxa"/>
            <w:tcBorders>
              <w:top w:val="single" w:sz="4" w:space="0" w:color="auto"/>
              <w:left w:val="single" w:sz="4" w:space="0" w:color="000000"/>
              <w:bottom w:val="single" w:sz="4" w:space="0" w:color="auto"/>
              <w:right w:val="single" w:sz="4" w:space="0" w:color="auto"/>
            </w:tcBorders>
          </w:tcPr>
          <w:p w14:paraId="0700BB63"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1</w:t>
            </w:r>
          </w:p>
        </w:tc>
      </w:tr>
      <w:tr w:rsidR="006D6F62" w:rsidRPr="00D7646E" w14:paraId="7FE84460" w14:textId="77777777" w:rsidTr="00B0405E">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17364E53" w14:textId="77777777" w:rsidR="006D6F62" w:rsidRPr="00D7646E" w:rsidRDefault="006D6F62"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sz w:val="20"/>
                <w:szCs w:val="20"/>
              </w:rPr>
              <w:t xml:space="preserve">Продужени статус </w:t>
            </w:r>
          </w:p>
        </w:tc>
        <w:tc>
          <w:tcPr>
            <w:tcW w:w="987" w:type="dxa"/>
            <w:tcBorders>
              <w:top w:val="single" w:sz="4" w:space="0" w:color="auto"/>
              <w:left w:val="single" w:sz="4" w:space="0" w:color="auto"/>
              <w:bottom w:val="single" w:sz="4" w:space="0" w:color="auto"/>
              <w:right w:val="single" w:sz="4" w:space="0" w:color="000000"/>
            </w:tcBorders>
          </w:tcPr>
          <w:p w14:paraId="196776DC"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w:t>
            </w:r>
          </w:p>
        </w:tc>
        <w:tc>
          <w:tcPr>
            <w:tcW w:w="872" w:type="dxa"/>
            <w:tcBorders>
              <w:top w:val="single" w:sz="4" w:space="0" w:color="auto"/>
              <w:left w:val="single" w:sz="4" w:space="0" w:color="000000"/>
              <w:bottom w:val="single" w:sz="4" w:space="0" w:color="auto"/>
              <w:right w:val="single" w:sz="4" w:space="0" w:color="auto"/>
            </w:tcBorders>
          </w:tcPr>
          <w:p w14:paraId="31478BF2"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w:t>
            </w:r>
          </w:p>
        </w:tc>
        <w:tc>
          <w:tcPr>
            <w:tcW w:w="914" w:type="dxa"/>
            <w:tcBorders>
              <w:top w:val="single" w:sz="4" w:space="0" w:color="auto"/>
              <w:left w:val="single" w:sz="4" w:space="0" w:color="auto"/>
              <w:bottom w:val="single" w:sz="4" w:space="0" w:color="auto"/>
              <w:right w:val="single" w:sz="4" w:space="0" w:color="000000"/>
            </w:tcBorders>
          </w:tcPr>
          <w:p w14:paraId="20D09B55"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3</w:t>
            </w:r>
          </w:p>
        </w:tc>
        <w:tc>
          <w:tcPr>
            <w:tcW w:w="1031" w:type="dxa"/>
            <w:tcBorders>
              <w:top w:val="single" w:sz="4" w:space="0" w:color="auto"/>
              <w:left w:val="single" w:sz="4" w:space="0" w:color="000000"/>
              <w:bottom w:val="single" w:sz="4" w:space="0" w:color="auto"/>
              <w:right w:val="single" w:sz="4" w:space="0" w:color="auto"/>
            </w:tcBorders>
          </w:tcPr>
          <w:p w14:paraId="7DE3CC3D"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3</w:t>
            </w:r>
          </w:p>
        </w:tc>
        <w:tc>
          <w:tcPr>
            <w:tcW w:w="877" w:type="dxa"/>
            <w:tcBorders>
              <w:top w:val="single" w:sz="4" w:space="0" w:color="auto"/>
              <w:left w:val="single" w:sz="4" w:space="0" w:color="auto"/>
              <w:bottom w:val="single" w:sz="4" w:space="0" w:color="auto"/>
              <w:right w:val="single" w:sz="4" w:space="0" w:color="000000"/>
            </w:tcBorders>
          </w:tcPr>
          <w:p w14:paraId="271F417D"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w:t>
            </w:r>
          </w:p>
        </w:tc>
        <w:tc>
          <w:tcPr>
            <w:tcW w:w="872" w:type="dxa"/>
            <w:tcBorders>
              <w:top w:val="single" w:sz="4" w:space="0" w:color="auto"/>
              <w:left w:val="single" w:sz="4" w:space="0" w:color="000000"/>
              <w:bottom w:val="single" w:sz="4" w:space="0" w:color="auto"/>
              <w:right w:val="single" w:sz="4" w:space="0" w:color="auto"/>
            </w:tcBorders>
          </w:tcPr>
          <w:p w14:paraId="75201FAA"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w:t>
            </w:r>
          </w:p>
        </w:tc>
        <w:tc>
          <w:tcPr>
            <w:tcW w:w="877" w:type="dxa"/>
            <w:tcBorders>
              <w:top w:val="single" w:sz="4" w:space="0" w:color="auto"/>
              <w:left w:val="single" w:sz="4" w:space="0" w:color="auto"/>
              <w:bottom w:val="single" w:sz="4" w:space="0" w:color="auto"/>
              <w:right w:val="single" w:sz="4" w:space="0" w:color="000000"/>
            </w:tcBorders>
          </w:tcPr>
          <w:p w14:paraId="6C6BB2FE"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3</w:t>
            </w:r>
          </w:p>
        </w:tc>
        <w:tc>
          <w:tcPr>
            <w:tcW w:w="872" w:type="dxa"/>
            <w:tcBorders>
              <w:top w:val="single" w:sz="4" w:space="0" w:color="auto"/>
              <w:left w:val="single" w:sz="4" w:space="0" w:color="000000"/>
              <w:bottom w:val="single" w:sz="4" w:space="0" w:color="auto"/>
              <w:right w:val="single" w:sz="4" w:space="0" w:color="auto"/>
            </w:tcBorders>
          </w:tcPr>
          <w:p w14:paraId="7ABEAC63"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3</w:t>
            </w:r>
          </w:p>
        </w:tc>
      </w:tr>
      <w:tr w:rsidR="006D6F62" w:rsidRPr="00D7646E" w14:paraId="6EC4889D" w14:textId="77777777" w:rsidTr="00B0405E">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0C94252B" w14:textId="77777777" w:rsidR="006D6F62" w:rsidRPr="00D7646E" w:rsidRDefault="006D6F62"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sz w:val="20"/>
                <w:szCs w:val="20"/>
              </w:rPr>
              <w:t xml:space="preserve">УКУПНО </w:t>
            </w:r>
          </w:p>
        </w:tc>
        <w:tc>
          <w:tcPr>
            <w:tcW w:w="987" w:type="dxa"/>
            <w:tcBorders>
              <w:top w:val="single" w:sz="4" w:space="0" w:color="auto"/>
              <w:left w:val="single" w:sz="4" w:space="0" w:color="auto"/>
              <w:bottom w:val="single" w:sz="4" w:space="0" w:color="auto"/>
              <w:right w:val="single" w:sz="4" w:space="0" w:color="000000"/>
            </w:tcBorders>
          </w:tcPr>
          <w:p w14:paraId="2A6293B3"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5</w:t>
            </w:r>
          </w:p>
        </w:tc>
        <w:tc>
          <w:tcPr>
            <w:tcW w:w="872" w:type="dxa"/>
            <w:tcBorders>
              <w:top w:val="single" w:sz="4" w:space="0" w:color="auto"/>
              <w:left w:val="single" w:sz="4" w:space="0" w:color="000000"/>
              <w:bottom w:val="single" w:sz="4" w:space="0" w:color="auto"/>
              <w:right w:val="single" w:sz="4" w:space="0" w:color="auto"/>
            </w:tcBorders>
          </w:tcPr>
          <w:p w14:paraId="22C912E5"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8</w:t>
            </w:r>
          </w:p>
        </w:tc>
        <w:tc>
          <w:tcPr>
            <w:tcW w:w="914" w:type="dxa"/>
            <w:tcBorders>
              <w:top w:val="single" w:sz="4" w:space="0" w:color="auto"/>
              <w:left w:val="single" w:sz="4" w:space="0" w:color="auto"/>
              <w:bottom w:val="single" w:sz="4" w:space="0" w:color="auto"/>
              <w:right w:val="single" w:sz="4" w:space="0" w:color="000000"/>
            </w:tcBorders>
          </w:tcPr>
          <w:p w14:paraId="16E69F01"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10</w:t>
            </w:r>
          </w:p>
        </w:tc>
        <w:tc>
          <w:tcPr>
            <w:tcW w:w="1031" w:type="dxa"/>
            <w:tcBorders>
              <w:top w:val="single" w:sz="4" w:space="0" w:color="auto"/>
              <w:left w:val="single" w:sz="4" w:space="0" w:color="000000"/>
              <w:bottom w:val="single" w:sz="4" w:space="0" w:color="auto"/>
              <w:right w:val="single" w:sz="4" w:space="0" w:color="auto"/>
            </w:tcBorders>
          </w:tcPr>
          <w:p w14:paraId="286EAB9A"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7</w:t>
            </w:r>
          </w:p>
        </w:tc>
        <w:tc>
          <w:tcPr>
            <w:tcW w:w="877" w:type="dxa"/>
            <w:tcBorders>
              <w:top w:val="single" w:sz="4" w:space="0" w:color="auto"/>
              <w:left w:val="single" w:sz="4" w:space="0" w:color="auto"/>
              <w:bottom w:val="single" w:sz="4" w:space="0" w:color="auto"/>
              <w:right w:val="single" w:sz="4" w:space="0" w:color="000000"/>
            </w:tcBorders>
          </w:tcPr>
          <w:p w14:paraId="38B9FC4D"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w:t>
            </w:r>
          </w:p>
        </w:tc>
        <w:tc>
          <w:tcPr>
            <w:tcW w:w="872" w:type="dxa"/>
            <w:tcBorders>
              <w:top w:val="single" w:sz="4" w:space="0" w:color="auto"/>
              <w:left w:val="single" w:sz="4" w:space="0" w:color="000000"/>
              <w:bottom w:val="single" w:sz="4" w:space="0" w:color="auto"/>
              <w:right w:val="single" w:sz="4" w:space="0" w:color="auto"/>
            </w:tcBorders>
          </w:tcPr>
          <w:p w14:paraId="5210E924"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w:t>
            </w:r>
          </w:p>
        </w:tc>
        <w:tc>
          <w:tcPr>
            <w:tcW w:w="877" w:type="dxa"/>
            <w:tcBorders>
              <w:top w:val="single" w:sz="4" w:space="0" w:color="auto"/>
              <w:left w:val="single" w:sz="4" w:space="0" w:color="auto"/>
              <w:bottom w:val="single" w:sz="4" w:space="0" w:color="auto"/>
              <w:right w:val="single" w:sz="4" w:space="0" w:color="000000"/>
            </w:tcBorders>
          </w:tcPr>
          <w:p w14:paraId="6DCCFBBE"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15</w:t>
            </w:r>
          </w:p>
        </w:tc>
        <w:tc>
          <w:tcPr>
            <w:tcW w:w="872" w:type="dxa"/>
            <w:tcBorders>
              <w:top w:val="single" w:sz="4" w:space="0" w:color="auto"/>
              <w:left w:val="single" w:sz="4" w:space="0" w:color="000000"/>
              <w:bottom w:val="single" w:sz="4" w:space="0" w:color="auto"/>
              <w:right w:val="single" w:sz="4" w:space="0" w:color="auto"/>
            </w:tcBorders>
          </w:tcPr>
          <w:p w14:paraId="6BE296EA" w14:textId="77777777" w:rsidR="006D6F62" w:rsidRPr="00D7646E" w:rsidRDefault="006D6F62"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15</w:t>
            </w:r>
          </w:p>
        </w:tc>
      </w:tr>
    </w:tbl>
    <w:p w14:paraId="04B9E7C0" w14:textId="77777777" w:rsidR="006D6F62" w:rsidRPr="00D7646E" w:rsidRDefault="006D6F62" w:rsidP="006D6F62">
      <w:pPr>
        <w:rPr>
          <w:rFonts w:ascii="Times New Roman" w:eastAsia="Times New Roman" w:hAnsi="Times New Roman" w:cs="Times New Roman"/>
          <w:szCs w:val="24"/>
          <w:lang w:val="sr-Cyrl-RS"/>
        </w:rPr>
      </w:pPr>
    </w:p>
    <w:p w14:paraId="7743313A" w14:textId="77777777" w:rsidR="006D6F62" w:rsidRPr="00D7646E" w:rsidRDefault="006D6F62" w:rsidP="00B0405E">
      <w:pPr>
        <w:pStyle w:val="ListParagraph"/>
        <w:numPr>
          <w:ilvl w:val="0"/>
          <w:numId w:val="42"/>
        </w:numPr>
        <w:ind w:left="426"/>
        <w:rPr>
          <w:rFonts w:eastAsia="Times New Roman" w:cs="Times New Roman"/>
          <w:b/>
          <w:bCs/>
          <w:color w:val="000000"/>
          <w:szCs w:val="24"/>
          <w:lang w:val="sr-Cyrl-RS"/>
        </w:rPr>
      </w:pPr>
      <w:r w:rsidRPr="00D7646E">
        <w:rPr>
          <w:rFonts w:eastAsia="Times New Roman" w:cs="Times New Roman"/>
          <w:b/>
          <w:bCs/>
          <w:color w:val="000000"/>
          <w:szCs w:val="24"/>
          <w:lang w:val="sr-Cyrl-RS"/>
        </w:rPr>
        <w:t>Извештај о одбрањеним завршним и дипломским радовима</w:t>
      </w:r>
    </w:p>
    <w:p w14:paraId="67C472A8" w14:textId="77777777" w:rsidR="006D6F62" w:rsidRPr="00D7646E" w:rsidRDefault="006D6F62" w:rsidP="006D6F62">
      <w:pPr>
        <w:pStyle w:val="ListParagraph"/>
        <w:ind w:left="360"/>
        <w:rPr>
          <w:rFonts w:eastAsia="Times New Roman" w:cs="Times New Roman"/>
          <w:b/>
          <w:bCs/>
          <w:color w:val="000000"/>
          <w:szCs w:val="24"/>
          <w:lang w:val="sr-Cyrl-RS"/>
        </w:rPr>
      </w:pPr>
    </w:p>
    <w:p w14:paraId="3C27D3B0" w14:textId="77777777" w:rsidR="006D6F62" w:rsidRPr="00D7646E" w:rsidRDefault="006D6F62" w:rsidP="006D6F62">
      <w:pPr>
        <w:pStyle w:val="ListParagraph"/>
        <w:ind w:left="360"/>
        <w:rPr>
          <w:rFonts w:eastAsia="Times New Roman" w:cs="Times New Roman"/>
          <w:b/>
          <w:bCs/>
          <w:color w:val="000000"/>
          <w:szCs w:val="24"/>
          <w:lang w:val="sr-Cyrl-RS"/>
        </w:rPr>
      </w:pPr>
      <w:r w:rsidRPr="00D7646E">
        <w:rPr>
          <w:rFonts w:eastAsia="Times New Roman" w:cs="Times New Roman"/>
          <w:b/>
          <w:bCs/>
          <w:color w:val="000000"/>
          <w:szCs w:val="24"/>
          <w:lang w:val="sr-Cyrl-RS"/>
        </w:rPr>
        <w:t>Списак студената који су одбранили мастер у 2019. години</w:t>
      </w:r>
    </w:p>
    <w:tbl>
      <w:tblPr>
        <w:tblStyle w:val="TableGrid"/>
        <w:tblW w:w="9781" w:type="dxa"/>
        <w:tblInd w:w="137" w:type="dxa"/>
        <w:tblLook w:val="04A0" w:firstRow="1" w:lastRow="0" w:firstColumn="1" w:lastColumn="0" w:noHBand="0" w:noVBand="1"/>
      </w:tblPr>
      <w:tblGrid>
        <w:gridCol w:w="1591"/>
        <w:gridCol w:w="4504"/>
        <w:gridCol w:w="2246"/>
        <w:gridCol w:w="1440"/>
      </w:tblGrid>
      <w:tr w:rsidR="006D6F62" w:rsidRPr="00D7646E" w14:paraId="2C0CA199" w14:textId="77777777" w:rsidTr="00B0405E">
        <w:tc>
          <w:tcPr>
            <w:tcW w:w="1591" w:type="dxa"/>
          </w:tcPr>
          <w:p w14:paraId="5EF0E964"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Кандидат</w:t>
            </w:r>
          </w:p>
        </w:tc>
        <w:tc>
          <w:tcPr>
            <w:tcW w:w="4504" w:type="dxa"/>
          </w:tcPr>
          <w:p w14:paraId="5B369517" w14:textId="77777777" w:rsidR="006D6F62" w:rsidRPr="00D7646E" w:rsidRDefault="006D6F62" w:rsidP="00156599">
            <w:pPr>
              <w:rPr>
                <w:rFonts w:eastAsia="Times New Roman"/>
                <w:b/>
                <w:bCs/>
                <w:color w:val="000000"/>
              </w:rPr>
            </w:pPr>
            <w:r w:rsidRPr="00D7646E">
              <w:rPr>
                <w:rFonts w:eastAsia="Times New Roman"/>
                <w:b/>
                <w:bCs/>
                <w:color w:val="000000"/>
                <w:lang w:val="sr-Cyrl-RS"/>
              </w:rPr>
              <w:t>Назив завршног рада (МАС)</w:t>
            </w:r>
          </w:p>
        </w:tc>
        <w:tc>
          <w:tcPr>
            <w:tcW w:w="2246" w:type="dxa"/>
          </w:tcPr>
          <w:p w14:paraId="5802858C"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Ментор</w:t>
            </w:r>
          </w:p>
        </w:tc>
        <w:tc>
          <w:tcPr>
            <w:tcW w:w="1440" w:type="dxa"/>
          </w:tcPr>
          <w:p w14:paraId="73CA1ECD"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Датум одбране</w:t>
            </w:r>
          </w:p>
        </w:tc>
      </w:tr>
      <w:tr w:rsidR="006D6F62" w:rsidRPr="00D7646E" w14:paraId="218A9B0A" w14:textId="77777777" w:rsidTr="00B0405E">
        <w:trPr>
          <w:trHeight w:val="828"/>
        </w:trPr>
        <w:tc>
          <w:tcPr>
            <w:tcW w:w="1591" w:type="dxa"/>
            <w:vAlign w:val="center"/>
          </w:tcPr>
          <w:p w14:paraId="7BA03F9F"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Величков Валентина</w:t>
            </w:r>
          </w:p>
        </w:tc>
        <w:tc>
          <w:tcPr>
            <w:tcW w:w="4504" w:type="dxa"/>
            <w:vAlign w:val="center"/>
          </w:tcPr>
          <w:p w14:paraId="4DB5BD2F" w14:textId="77777777" w:rsidR="006D6F62" w:rsidRPr="00D7646E" w:rsidRDefault="006D6F62" w:rsidP="00156599">
            <w:pPr>
              <w:jc w:val="center"/>
              <w:rPr>
                <w:rFonts w:eastAsia="Times New Roman"/>
                <w:bCs/>
                <w:color w:val="000000"/>
                <w:lang w:val="sr-Cyrl-RS"/>
              </w:rPr>
            </w:pPr>
            <w:r w:rsidRPr="00D7646E">
              <w:rPr>
                <w:rFonts w:eastAsia="Times New Roman"/>
                <w:bCs/>
                <w:color w:val="000000"/>
                <w:lang w:val="sr-Cyrl-RS"/>
              </w:rPr>
              <w:t xml:space="preserve">Сигурност и безбедност развоја </w:t>
            </w:r>
            <w:r w:rsidRPr="00D7646E">
              <w:rPr>
                <w:rFonts w:eastAsia="Times New Roman"/>
                <w:bCs/>
                <w:color w:val="000000"/>
                <w:lang w:val="sr-Latn-RS"/>
              </w:rPr>
              <w:t>PHP</w:t>
            </w:r>
            <w:r w:rsidRPr="00D7646E">
              <w:rPr>
                <w:rFonts w:eastAsia="Times New Roman"/>
                <w:bCs/>
                <w:color w:val="000000"/>
                <w:lang w:val="sr-Cyrl-RS"/>
              </w:rPr>
              <w:t xml:space="preserve"> апликације са више нивоа приступа</w:t>
            </w:r>
          </w:p>
        </w:tc>
        <w:tc>
          <w:tcPr>
            <w:tcW w:w="2246" w:type="dxa"/>
            <w:vAlign w:val="center"/>
          </w:tcPr>
          <w:p w14:paraId="502788D1" w14:textId="77777777" w:rsidR="006D6F62" w:rsidRPr="00D7646E" w:rsidRDefault="006D6F62" w:rsidP="00156599">
            <w:pPr>
              <w:jc w:val="center"/>
              <w:rPr>
                <w:rFonts w:eastAsia="Times New Roman"/>
                <w:bCs/>
                <w:color w:val="000000"/>
                <w:lang w:val="sr-Cyrl-RS"/>
              </w:rPr>
            </w:pPr>
            <w:r w:rsidRPr="00D7646E">
              <w:rPr>
                <w:rFonts w:eastAsia="Times New Roman"/>
                <w:bCs/>
                <w:color w:val="000000"/>
                <w:lang w:val="sr-Cyrl-RS"/>
              </w:rPr>
              <w:t>Иван Станковић</w:t>
            </w:r>
          </w:p>
        </w:tc>
        <w:tc>
          <w:tcPr>
            <w:tcW w:w="1440" w:type="dxa"/>
            <w:vAlign w:val="center"/>
          </w:tcPr>
          <w:p w14:paraId="17B8A47A"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12.04. 2019.</w:t>
            </w:r>
          </w:p>
        </w:tc>
      </w:tr>
      <w:tr w:rsidR="006D6F62" w:rsidRPr="00D7646E" w14:paraId="20D018D5" w14:textId="77777777" w:rsidTr="00B0405E">
        <w:trPr>
          <w:trHeight w:val="828"/>
        </w:trPr>
        <w:tc>
          <w:tcPr>
            <w:tcW w:w="1591" w:type="dxa"/>
            <w:vAlign w:val="center"/>
          </w:tcPr>
          <w:p w14:paraId="5D6A8362"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Адамовић Гаврило</w:t>
            </w:r>
          </w:p>
        </w:tc>
        <w:tc>
          <w:tcPr>
            <w:tcW w:w="4504" w:type="dxa"/>
            <w:vAlign w:val="center"/>
          </w:tcPr>
          <w:p w14:paraId="5A3F1BA5" w14:textId="77777777" w:rsidR="006D6F62" w:rsidRPr="00D7646E" w:rsidRDefault="006D6F62" w:rsidP="00156599">
            <w:pPr>
              <w:jc w:val="center"/>
              <w:rPr>
                <w:rFonts w:eastAsia="Times New Roman"/>
                <w:bCs/>
                <w:color w:val="000000"/>
                <w:lang w:val="sr-Cyrl-RS"/>
              </w:rPr>
            </w:pPr>
            <w:r w:rsidRPr="00D7646E">
              <w:rPr>
                <w:rFonts w:eastAsia="Times New Roman"/>
                <w:bCs/>
                <w:color w:val="000000"/>
                <w:lang w:val="sr-Cyrl-RS"/>
              </w:rPr>
              <w:t>Визелизација честичних динамичких система</w:t>
            </w:r>
          </w:p>
        </w:tc>
        <w:tc>
          <w:tcPr>
            <w:tcW w:w="2246" w:type="dxa"/>
            <w:vAlign w:val="center"/>
          </w:tcPr>
          <w:p w14:paraId="42146900" w14:textId="77777777" w:rsidR="006D6F62" w:rsidRPr="00D7646E" w:rsidRDefault="006D6F62" w:rsidP="00156599">
            <w:pPr>
              <w:jc w:val="center"/>
              <w:rPr>
                <w:rFonts w:eastAsia="Times New Roman"/>
                <w:bCs/>
                <w:color w:val="000000"/>
                <w:lang w:val="sr-Cyrl-RS"/>
              </w:rPr>
            </w:pPr>
            <w:r w:rsidRPr="00D7646E">
              <w:rPr>
                <w:rFonts w:eastAsia="Times New Roman"/>
                <w:bCs/>
                <w:color w:val="000000"/>
                <w:lang w:val="sr-Cyrl-RS"/>
              </w:rPr>
              <w:t>Светозар Ранчић</w:t>
            </w:r>
          </w:p>
        </w:tc>
        <w:tc>
          <w:tcPr>
            <w:tcW w:w="1440" w:type="dxa"/>
            <w:vAlign w:val="center"/>
          </w:tcPr>
          <w:p w14:paraId="240CF999"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27.06. 2019.</w:t>
            </w:r>
          </w:p>
        </w:tc>
      </w:tr>
      <w:tr w:rsidR="006D6F62" w:rsidRPr="00D7646E" w14:paraId="522D106E" w14:textId="77777777" w:rsidTr="00B0405E">
        <w:trPr>
          <w:trHeight w:val="828"/>
        </w:trPr>
        <w:tc>
          <w:tcPr>
            <w:tcW w:w="1591" w:type="dxa"/>
            <w:vAlign w:val="center"/>
          </w:tcPr>
          <w:p w14:paraId="6A556A55"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Стевановић Сава</w:t>
            </w:r>
          </w:p>
        </w:tc>
        <w:tc>
          <w:tcPr>
            <w:tcW w:w="4504" w:type="dxa"/>
            <w:vAlign w:val="center"/>
          </w:tcPr>
          <w:p w14:paraId="69DD3F9A" w14:textId="77777777" w:rsidR="006D6F62" w:rsidRPr="00D7646E" w:rsidRDefault="006D6F62" w:rsidP="00156599">
            <w:pPr>
              <w:jc w:val="center"/>
              <w:rPr>
                <w:rFonts w:eastAsia="Times New Roman"/>
                <w:bCs/>
                <w:color w:val="000000"/>
                <w:lang w:val="sr-Cyrl-RS"/>
              </w:rPr>
            </w:pPr>
            <w:r w:rsidRPr="00D7646E">
              <w:rPr>
                <w:rFonts w:eastAsia="Times New Roman"/>
                <w:bCs/>
                <w:color w:val="000000"/>
                <w:lang w:val="sr-Cyrl-RS"/>
              </w:rPr>
              <w:t>Супер резолуција појединачне слике применом генеративних противничких мрежа</w:t>
            </w:r>
          </w:p>
        </w:tc>
        <w:tc>
          <w:tcPr>
            <w:tcW w:w="2246" w:type="dxa"/>
            <w:vAlign w:val="center"/>
          </w:tcPr>
          <w:p w14:paraId="67DDF965" w14:textId="77777777" w:rsidR="006D6F62" w:rsidRPr="00D7646E" w:rsidRDefault="006D6F62" w:rsidP="00156599">
            <w:pPr>
              <w:jc w:val="center"/>
              <w:rPr>
                <w:rFonts w:eastAsia="Times New Roman"/>
                <w:bCs/>
                <w:color w:val="000000"/>
                <w:lang w:val="sr-Cyrl-RS"/>
              </w:rPr>
            </w:pPr>
            <w:r w:rsidRPr="00D7646E">
              <w:rPr>
                <w:rFonts w:eastAsia="Times New Roman"/>
                <w:bCs/>
                <w:color w:val="000000"/>
                <w:lang w:val="sr-Cyrl-RS"/>
              </w:rPr>
              <w:t>Бранимир Тодоровић</w:t>
            </w:r>
          </w:p>
        </w:tc>
        <w:tc>
          <w:tcPr>
            <w:tcW w:w="1440" w:type="dxa"/>
            <w:vAlign w:val="center"/>
          </w:tcPr>
          <w:p w14:paraId="49B57A99"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12.09. 2019.</w:t>
            </w:r>
          </w:p>
        </w:tc>
      </w:tr>
      <w:tr w:rsidR="006D6F62" w:rsidRPr="00D7646E" w14:paraId="53407137" w14:textId="77777777" w:rsidTr="00B0405E">
        <w:trPr>
          <w:trHeight w:val="828"/>
        </w:trPr>
        <w:tc>
          <w:tcPr>
            <w:tcW w:w="1591" w:type="dxa"/>
            <w:vAlign w:val="center"/>
          </w:tcPr>
          <w:p w14:paraId="25DC256D"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Стошић Иван</w:t>
            </w:r>
          </w:p>
        </w:tc>
        <w:tc>
          <w:tcPr>
            <w:tcW w:w="4504" w:type="dxa"/>
            <w:vAlign w:val="center"/>
          </w:tcPr>
          <w:p w14:paraId="09949BCB" w14:textId="77777777" w:rsidR="006D6F62" w:rsidRPr="00D7646E" w:rsidRDefault="006D6F62" w:rsidP="00156599">
            <w:pPr>
              <w:jc w:val="center"/>
              <w:rPr>
                <w:rFonts w:eastAsia="Times New Roman"/>
                <w:bCs/>
                <w:color w:val="000000"/>
                <w:lang w:val="sr-Cyrl-RS"/>
              </w:rPr>
            </w:pPr>
            <w:r w:rsidRPr="00D7646E">
              <w:rPr>
                <w:rFonts w:eastAsia="Times New Roman"/>
                <w:bCs/>
                <w:color w:val="000000"/>
                <w:lang w:val="sr-Cyrl-RS"/>
              </w:rPr>
              <w:t>Алгоритми за претрагу стрингова</w:t>
            </w:r>
          </w:p>
        </w:tc>
        <w:tc>
          <w:tcPr>
            <w:tcW w:w="2246" w:type="dxa"/>
            <w:vAlign w:val="center"/>
          </w:tcPr>
          <w:p w14:paraId="25298261" w14:textId="77777777" w:rsidR="006D6F62" w:rsidRPr="00D7646E" w:rsidRDefault="006D6F62" w:rsidP="00156599">
            <w:pPr>
              <w:jc w:val="center"/>
              <w:rPr>
                <w:rFonts w:eastAsia="Times New Roman"/>
                <w:bCs/>
                <w:color w:val="000000"/>
                <w:lang w:val="sr-Cyrl-RS"/>
              </w:rPr>
            </w:pPr>
            <w:r w:rsidRPr="00D7646E">
              <w:rPr>
                <w:rFonts w:eastAsia="Times New Roman"/>
                <w:bCs/>
                <w:color w:val="000000"/>
                <w:lang w:val="sr-Cyrl-RS"/>
              </w:rPr>
              <w:t>Марко Петковић</w:t>
            </w:r>
          </w:p>
        </w:tc>
        <w:tc>
          <w:tcPr>
            <w:tcW w:w="1440" w:type="dxa"/>
            <w:vAlign w:val="center"/>
          </w:tcPr>
          <w:p w14:paraId="447B8F97"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01.10. 2019.</w:t>
            </w:r>
          </w:p>
        </w:tc>
      </w:tr>
      <w:tr w:rsidR="006D6F62" w:rsidRPr="00D7646E" w14:paraId="4C528365" w14:textId="77777777" w:rsidTr="00B0405E">
        <w:trPr>
          <w:trHeight w:val="828"/>
        </w:trPr>
        <w:tc>
          <w:tcPr>
            <w:tcW w:w="1591" w:type="dxa"/>
            <w:vAlign w:val="center"/>
          </w:tcPr>
          <w:p w14:paraId="6A443141"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Илић Радица</w:t>
            </w:r>
          </w:p>
        </w:tc>
        <w:tc>
          <w:tcPr>
            <w:tcW w:w="4504" w:type="dxa"/>
            <w:vAlign w:val="center"/>
          </w:tcPr>
          <w:p w14:paraId="5522887E" w14:textId="77777777" w:rsidR="006D6F62" w:rsidRPr="00D7646E" w:rsidRDefault="006D6F62" w:rsidP="00156599">
            <w:pPr>
              <w:jc w:val="center"/>
              <w:rPr>
                <w:rFonts w:eastAsia="Times New Roman"/>
                <w:bCs/>
                <w:color w:val="000000"/>
                <w:lang w:val="sr-Cyrl-RS"/>
              </w:rPr>
            </w:pPr>
            <w:r w:rsidRPr="00D7646E">
              <w:rPr>
                <w:rFonts w:eastAsia="Times New Roman"/>
                <w:bCs/>
                <w:color w:val="000000"/>
                <w:lang w:val="sr-Cyrl-RS"/>
              </w:rPr>
              <w:t>Детекција контура на дигиталним сликама</w:t>
            </w:r>
          </w:p>
        </w:tc>
        <w:tc>
          <w:tcPr>
            <w:tcW w:w="2246" w:type="dxa"/>
            <w:vAlign w:val="center"/>
          </w:tcPr>
          <w:p w14:paraId="28DB299C" w14:textId="77777777" w:rsidR="006D6F62" w:rsidRPr="00D7646E" w:rsidRDefault="006D6F62" w:rsidP="00156599">
            <w:pPr>
              <w:jc w:val="center"/>
              <w:rPr>
                <w:rFonts w:eastAsia="Times New Roman"/>
                <w:bCs/>
                <w:color w:val="000000"/>
                <w:lang w:val="sr-Cyrl-RS"/>
              </w:rPr>
            </w:pPr>
            <w:r w:rsidRPr="00D7646E">
              <w:rPr>
                <w:rFonts w:eastAsia="Times New Roman"/>
                <w:bCs/>
                <w:color w:val="000000"/>
                <w:lang w:val="sr-Cyrl-RS"/>
              </w:rPr>
              <w:t>Весна Величковић</w:t>
            </w:r>
          </w:p>
        </w:tc>
        <w:tc>
          <w:tcPr>
            <w:tcW w:w="1440" w:type="dxa"/>
            <w:vAlign w:val="center"/>
          </w:tcPr>
          <w:p w14:paraId="7AD8055C"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07.10. 2019.</w:t>
            </w:r>
          </w:p>
        </w:tc>
      </w:tr>
      <w:tr w:rsidR="006D6F62" w:rsidRPr="00D7646E" w14:paraId="42EE6D81" w14:textId="77777777" w:rsidTr="00B0405E">
        <w:trPr>
          <w:trHeight w:val="828"/>
        </w:trPr>
        <w:tc>
          <w:tcPr>
            <w:tcW w:w="1591" w:type="dxa"/>
            <w:vAlign w:val="center"/>
          </w:tcPr>
          <w:p w14:paraId="1487A5F7"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Станојевић Вукашин</w:t>
            </w:r>
          </w:p>
        </w:tc>
        <w:tc>
          <w:tcPr>
            <w:tcW w:w="4504" w:type="dxa"/>
            <w:vAlign w:val="center"/>
          </w:tcPr>
          <w:p w14:paraId="32F6BA44" w14:textId="77777777" w:rsidR="006D6F62" w:rsidRPr="00D7646E" w:rsidRDefault="006D6F62" w:rsidP="00156599">
            <w:pPr>
              <w:jc w:val="center"/>
              <w:rPr>
                <w:rFonts w:eastAsia="Times New Roman"/>
                <w:bCs/>
                <w:color w:val="000000"/>
                <w:lang w:val="sr-Cyrl-RS"/>
              </w:rPr>
            </w:pPr>
            <w:r w:rsidRPr="00D7646E">
              <w:rPr>
                <w:rFonts w:eastAsia="Times New Roman"/>
                <w:bCs/>
                <w:color w:val="000000"/>
                <w:lang w:val="sr-Cyrl-RS"/>
              </w:rPr>
              <w:t>Алгоритми учења сигналом појачања са применом у контроли динамичких система</w:t>
            </w:r>
          </w:p>
        </w:tc>
        <w:tc>
          <w:tcPr>
            <w:tcW w:w="2246" w:type="dxa"/>
            <w:vAlign w:val="center"/>
          </w:tcPr>
          <w:p w14:paraId="3E548BC2" w14:textId="77777777" w:rsidR="006D6F62" w:rsidRPr="00D7646E" w:rsidRDefault="006D6F62" w:rsidP="00156599">
            <w:pPr>
              <w:jc w:val="center"/>
              <w:rPr>
                <w:rFonts w:eastAsia="Times New Roman"/>
                <w:bCs/>
                <w:color w:val="000000"/>
                <w:lang w:val="sr-Cyrl-RS"/>
              </w:rPr>
            </w:pPr>
            <w:r w:rsidRPr="00D7646E">
              <w:rPr>
                <w:rFonts w:eastAsia="Times New Roman"/>
                <w:bCs/>
                <w:color w:val="000000"/>
                <w:lang w:val="sr-Cyrl-RS"/>
              </w:rPr>
              <w:t>Бранимир Тодоровић</w:t>
            </w:r>
          </w:p>
        </w:tc>
        <w:tc>
          <w:tcPr>
            <w:tcW w:w="1440" w:type="dxa"/>
            <w:vAlign w:val="center"/>
          </w:tcPr>
          <w:p w14:paraId="4C826F23"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11.10. 2019.</w:t>
            </w:r>
          </w:p>
        </w:tc>
      </w:tr>
      <w:tr w:rsidR="006D6F62" w:rsidRPr="00D7646E" w14:paraId="6DF89B08" w14:textId="77777777" w:rsidTr="00B0405E">
        <w:trPr>
          <w:trHeight w:val="828"/>
        </w:trPr>
        <w:tc>
          <w:tcPr>
            <w:tcW w:w="1591" w:type="dxa"/>
            <w:vAlign w:val="center"/>
          </w:tcPr>
          <w:p w14:paraId="4FEBB4E5"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Манчић Младен</w:t>
            </w:r>
          </w:p>
        </w:tc>
        <w:tc>
          <w:tcPr>
            <w:tcW w:w="4504" w:type="dxa"/>
            <w:vAlign w:val="center"/>
          </w:tcPr>
          <w:p w14:paraId="20879687" w14:textId="77777777" w:rsidR="006D6F62" w:rsidRPr="00D7646E" w:rsidRDefault="006D6F62" w:rsidP="00156599">
            <w:pPr>
              <w:jc w:val="center"/>
              <w:rPr>
                <w:rFonts w:eastAsia="Times New Roman"/>
                <w:bCs/>
                <w:color w:val="000000"/>
                <w:lang w:val="sr-Cyrl-RS"/>
              </w:rPr>
            </w:pPr>
            <w:r w:rsidRPr="00D7646E">
              <w:rPr>
                <w:rFonts w:eastAsia="Times New Roman"/>
                <w:bCs/>
                <w:color w:val="000000"/>
                <w:lang w:val="sr-Cyrl-RS"/>
              </w:rPr>
              <w:t>Енкодер-декодер архитектура неуронске мреже за машинско превођење</w:t>
            </w:r>
          </w:p>
        </w:tc>
        <w:tc>
          <w:tcPr>
            <w:tcW w:w="2246" w:type="dxa"/>
            <w:vAlign w:val="center"/>
          </w:tcPr>
          <w:p w14:paraId="0CA66AA6" w14:textId="77777777" w:rsidR="006D6F62" w:rsidRPr="00D7646E" w:rsidRDefault="006D6F62" w:rsidP="00156599">
            <w:pPr>
              <w:jc w:val="center"/>
              <w:rPr>
                <w:rFonts w:eastAsia="Times New Roman"/>
                <w:bCs/>
                <w:color w:val="000000"/>
                <w:lang w:val="sr-Cyrl-RS"/>
              </w:rPr>
            </w:pPr>
            <w:r w:rsidRPr="00D7646E">
              <w:rPr>
                <w:rFonts w:eastAsia="Times New Roman"/>
                <w:bCs/>
                <w:color w:val="000000"/>
                <w:lang w:val="sr-Cyrl-RS"/>
              </w:rPr>
              <w:t>Бранимир Тодоровић</w:t>
            </w:r>
          </w:p>
        </w:tc>
        <w:tc>
          <w:tcPr>
            <w:tcW w:w="1440" w:type="dxa"/>
            <w:vAlign w:val="center"/>
          </w:tcPr>
          <w:p w14:paraId="67561F38"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25.10. 2019.</w:t>
            </w:r>
          </w:p>
        </w:tc>
      </w:tr>
      <w:tr w:rsidR="006D6F62" w:rsidRPr="00D7646E" w14:paraId="6B9EF654" w14:textId="77777777" w:rsidTr="00B0405E">
        <w:trPr>
          <w:trHeight w:val="828"/>
        </w:trPr>
        <w:tc>
          <w:tcPr>
            <w:tcW w:w="1591" w:type="dxa"/>
            <w:vAlign w:val="center"/>
          </w:tcPr>
          <w:p w14:paraId="75606D20"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Николић Милена</w:t>
            </w:r>
          </w:p>
        </w:tc>
        <w:tc>
          <w:tcPr>
            <w:tcW w:w="4504" w:type="dxa"/>
            <w:vAlign w:val="center"/>
          </w:tcPr>
          <w:p w14:paraId="0F476222" w14:textId="77777777" w:rsidR="006D6F62" w:rsidRPr="00D7646E" w:rsidRDefault="006D6F62" w:rsidP="00156599">
            <w:pPr>
              <w:jc w:val="center"/>
              <w:rPr>
                <w:rFonts w:eastAsia="Times New Roman"/>
                <w:bCs/>
                <w:color w:val="000000"/>
                <w:lang w:val="sr-Cyrl-RS"/>
              </w:rPr>
            </w:pPr>
            <w:r w:rsidRPr="00D7646E">
              <w:rPr>
                <w:rFonts w:eastAsia="Times New Roman"/>
                <w:bCs/>
                <w:color w:val="000000"/>
                <w:lang w:val="sr-Cyrl-RS"/>
              </w:rPr>
              <w:t>Алгоритми за пројектовање квантизера и примена у кодирању и компресији слике</w:t>
            </w:r>
          </w:p>
        </w:tc>
        <w:tc>
          <w:tcPr>
            <w:tcW w:w="2246" w:type="dxa"/>
            <w:vAlign w:val="center"/>
          </w:tcPr>
          <w:p w14:paraId="408C6F6B" w14:textId="77777777" w:rsidR="006D6F62" w:rsidRPr="00D7646E" w:rsidRDefault="006D6F62" w:rsidP="00156599">
            <w:pPr>
              <w:jc w:val="center"/>
              <w:rPr>
                <w:rFonts w:eastAsia="Times New Roman"/>
                <w:bCs/>
                <w:color w:val="000000"/>
                <w:lang w:val="sr-Cyrl-RS"/>
              </w:rPr>
            </w:pPr>
            <w:r w:rsidRPr="00D7646E">
              <w:rPr>
                <w:rFonts w:eastAsia="Times New Roman"/>
                <w:bCs/>
                <w:color w:val="000000"/>
                <w:lang w:val="sr-Cyrl-RS"/>
              </w:rPr>
              <w:t>Марко Петковић</w:t>
            </w:r>
          </w:p>
        </w:tc>
        <w:tc>
          <w:tcPr>
            <w:tcW w:w="1440" w:type="dxa"/>
            <w:vAlign w:val="center"/>
          </w:tcPr>
          <w:p w14:paraId="669B3722"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30.10. 2019.</w:t>
            </w:r>
          </w:p>
        </w:tc>
      </w:tr>
      <w:tr w:rsidR="006D6F62" w:rsidRPr="00D7646E" w14:paraId="5EB76A07" w14:textId="77777777" w:rsidTr="00B0405E">
        <w:trPr>
          <w:trHeight w:val="828"/>
        </w:trPr>
        <w:tc>
          <w:tcPr>
            <w:tcW w:w="1591" w:type="dxa"/>
            <w:vAlign w:val="center"/>
          </w:tcPr>
          <w:p w14:paraId="4C5CF2B2"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Васић Милена</w:t>
            </w:r>
          </w:p>
        </w:tc>
        <w:tc>
          <w:tcPr>
            <w:tcW w:w="4504" w:type="dxa"/>
            <w:vAlign w:val="center"/>
          </w:tcPr>
          <w:p w14:paraId="24D76C02" w14:textId="77777777" w:rsidR="006D6F62" w:rsidRPr="00D7646E" w:rsidRDefault="006D6F62" w:rsidP="00156599">
            <w:pPr>
              <w:jc w:val="center"/>
              <w:rPr>
                <w:rFonts w:eastAsia="Times New Roman"/>
                <w:bCs/>
                <w:color w:val="000000"/>
                <w:lang w:val="sr-Cyrl-RS"/>
              </w:rPr>
            </w:pPr>
            <w:r w:rsidRPr="00D7646E">
              <w:rPr>
                <w:rFonts w:eastAsia="Times New Roman"/>
                <w:bCs/>
                <w:color w:val="000000"/>
                <w:lang w:val="sr-Cyrl-RS"/>
              </w:rPr>
              <w:t xml:space="preserve">Имплементација веб сервиса </w:t>
            </w:r>
            <w:r w:rsidRPr="00D7646E">
              <w:rPr>
                <w:rFonts w:eastAsia="Times New Roman"/>
                <w:bCs/>
                <w:color w:val="000000"/>
                <w:lang w:val="sr-Latn-RS"/>
              </w:rPr>
              <w:t>.NET</w:t>
            </w:r>
            <w:r w:rsidRPr="00D7646E">
              <w:rPr>
                <w:rFonts w:eastAsia="Times New Roman"/>
                <w:bCs/>
                <w:color w:val="000000"/>
                <w:lang w:val="sr-Cyrl-RS"/>
              </w:rPr>
              <w:t xml:space="preserve"> у </w:t>
            </w:r>
            <w:r w:rsidRPr="00D7646E">
              <w:rPr>
                <w:rFonts w:eastAsia="Times New Roman"/>
                <w:bCs/>
                <w:color w:val="000000"/>
                <w:lang w:val="sr-Latn-RS"/>
              </w:rPr>
              <w:t>Magento</w:t>
            </w:r>
            <w:r w:rsidRPr="00D7646E">
              <w:rPr>
                <w:rFonts w:eastAsia="Times New Roman"/>
                <w:bCs/>
                <w:color w:val="000000"/>
                <w:lang w:val="sr-Cyrl-RS"/>
              </w:rPr>
              <w:t xml:space="preserve"> окружењу</w:t>
            </w:r>
          </w:p>
        </w:tc>
        <w:tc>
          <w:tcPr>
            <w:tcW w:w="2246" w:type="dxa"/>
            <w:vAlign w:val="center"/>
          </w:tcPr>
          <w:p w14:paraId="77575E4B" w14:textId="77777777" w:rsidR="006D6F62" w:rsidRPr="00D7646E" w:rsidRDefault="006D6F62" w:rsidP="00156599">
            <w:pPr>
              <w:jc w:val="center"/>
              <w:rPr>
                <w:rFonts w:eastAsia="Times New Roman"/>
                <w:bCs/>
                <w:color w:val="000000"/>
                <w:lang w:val="sr-Cyrl-RS"/>
              </w:rPr>
            </w:pPr>
            <w:r w:rsidRPr="00D7646E">
              <w:rPr>
                <w:rFonts w:eastAsia="Times New Roman"/>
                <w:bCs/>
                <w:color w:val="000000"/>
                <w:lang w:val="sr-Cyrl-RS"/>
              </w:rPr>
              <w:t>Марко Петковић</w:t>
            </w:r>
          </w:p>
        </w:tc>
        <w:tc>
          <w:tcPr>
            <w:tcW w:w="1440" w:type="dxa"/>
            <w:vAlign w:val="center"/>
          </w:tcPr>
          <w:p w14:paraId="6DC94DB7"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31.10. 2019.</w:t>
            </w:r>
          </w:p>
        </w:tc>
      </w:tr>
      <w:tr w:rsidR="006D6F62" w:rsidRPr="00D7646E" w14:paraId="358F9BF6" w14:textId="77777777" w:rsidTr="00B0405E">
        <w:trPr>
          <w:trHeight w:val="828"/>
        </w:trPr>
        <w:tc>
          <w:tcPr>
            <w:tcW w:w="1591" w:type="dxa"/>
            <w:vAlign w:val="center"/>
          </w:tcPr>
          <w:p w14:paraId="3D6B74D2"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lastRenderedPageBreak/>
              <w:t>Јогрић Небојша</w:t>
            </w:r>
          </w:p>
        </w:tc>
        <w:tc>
          <w:tcPr>
            <w:tcW w:w="4504" w:type="dxa"/>
            <w:vAlign w:val="center"/>
          </w:tcPr>
          <w:p w14:paraId="5E6D73CE" w14:textId="77777777" w:rsidR="006D6F62" w:rsidRPr="00D7646E" w:rsidRDefault="006D6F62" w:rsidP="00156599">
            <w:pPr>
              <w:jc w:val="center"/>
              <w:rPr>
                <w:rFonts w:eastAsia="Times New Roman"/>
                <w:bCs/>
                <w:color w:val="000000"/>
                <w:lang w:val="sr-Cyrl-RS"/>
              </w:rPr>
            </w:pPr>
            <w:r w:rsidRPr="00D7646E">
              <w:rPr>
                <w:rFonts w:eastAsia="Times New Roman"/>
                <w:bCs/>
                <w:color w:val="000000"/>
                <w:lang w:val="sr-Cyrl-RS"/>
              </w:rPr>
              <w:t>Алгоритми за кластеризацију графова базирани на тополошким индексима</w:t>
            </w:r>
          </w:p>
        </w:tc>
        <w:tc>
          <w:tcPr>
            <w:tcW w:w="2246" w:type="dxa"/>
            <w:vAlign w:val="center"/>
          </w:tcPr>
          <w:p w14:paraId="280085AC" w14:textId="77777777" w:rsidR="006D6F62" w:rsidRPr="00D7646E" w:rsidRDefault="006D6F62" w:rsidP="00156599">
            <w:pPr>
              <w:jc w:val="center"/>
              <w:rPr>
                <w:rFonts w:eastAsia="Times New Roman"/>
                <w:bCs/>
                <w:color w:val="000000"/>
                <w:lang w:val="sr-Cyrl-RS"/>
              </w:rPr>
            </w:pPr>
            <w:r w:rsidRPr="00D7646E">
              <w:rPr>
                <w:rFonts w:eastAsia="Times New Roman"/>
                <w:bCs/>
                <w:color w:val="000000"/>
                <w:lang w:val="sr-Cyrl-RS"/>
              </w:rPr>
              <w:t>Милан Башић</w:t>
            </w:r>
          </w:p>
        </w:tc>
        <w:tc>
          <w:tcPr>
            <w:tcW w:w="1440" w:type="dxa"/>
            <w:vAlign w:val="center"/>
          </w:tcPr>
          <w:p w14:paraId="3714D72D"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31.10.2019.</w:t>
            </w:r>
          </w:p>
        </w:tc>
      </w:tr>
    </w:tbl>
    <w:p w14:paraId="615EF233" w14:textId="77777777" w:rsidR="006D6F62" w:rsidRPr="00D7646E" w:rsidRDefault="006D6F62" w:rsidP="006D6F62">
      <w:pPr>
        <w:pStyle w:val="ListParagraph"/>
        <w:ind w:left="360"/>
        <w:rPr>
          <w:rFonts w:eastAsia="Times New Roman" w:cs="Times New Roman"/>
          <w:b/>
          <w:bCs/>
          <w:color w:val="000000"/>
          <w:szCs w:val="24"/>
          <w:lang w:val="sr-Cyrl-RS"/>
        </w:rPr>
      </w:pPr>
    </w:p>
    <w:p w14:paraId="0299778E" w14:textId="77777777" w:rsidR="006D6F62" w:rsidRPr="00D7646E" w:rsidRDefault="006D6F62" w:rsidP="006D6F62">
      <w:pPr>
        <w:pStyle w:val="ListParagraph"/>
        <w:ind w:left="360"/>
        <w:rPr>
          <w:rFonts w:eastAsia="Times New Roman" w:cs="Times New Roman"/>
          <w:b/>
          <w:bCs/>
          <w:color w:val="000000"/>
          <w:szCs w:val="24"/>
          <w:lang w:val="sr-Cyrl-RS"/>
        </w:rPr>
      </w:pPr>
    </w:p>
    <w:p w14:paraId="548C4559" w14:textId="0DBD1D8F" w:rsidR="006D6F62" w:rsidRPr="00D7646E" w:rsidRDefault="006D6F62" w:rsidP="006D6F62">
      <w:pPr>
        <w:pStyle w:val="ListParagraph"/>
        <w:ind w:left="360"/>
        <w:rPr>
          <w:rFonts w:eastAsia="Times New Roman" w:cs="Times New Roman"/>
          <w:b/>
          <w:bCs/>
          <w:color w:val="000000"/>
          <w:szCs w:val="24"/>
          <w:lang w:val="sr-Cyrl-RS"/>
        </w:rPr>
      </w:pPr>
      <w:r w:rsidRPr="00D7646E">
        <w:rPr>
          <w:rFonts w:eastAsia="Times New Roman" w:cs="Times New Roman"/>
          <w:b/>
          <w:bCs/>
          <w:color w:val="000000"/>
          <w:szCs w:val="24"/>
          <w:lang w:val="sr-Cyrl-RS"/>
        </w:rPr>
        <w:t>Списак студената к</w:t>
      </w:r>
      <w:r w:rsidR="00B64B8D" w:rsidRPr="00D7646E">
        <w:rPr>
          <w:rFonts w:eastAsia="Times New Roman" w:cs="Times New Roman"/>
          <w:b/>
          <w:bCs/>
          <w:color w:val="000000"/>
          <w:szCs w:val="24"/>
          <w:lang w:val="sr-Cyrl-RS"/>
        </w:rPr>
        <w:t>о</w:t>
      </w:r>
      <w:r w:rsidRPr="00D7646E">
        <w:rPr>
          <w:rFonts w:eastAsia="Times New Roman" w:cs="Times New Roman"/>
          <w:b/>
          <w:bCs/>
          <w:color w:val="000000"/>
          <w:szCs w:val="24"/>
          <w:lang w:val="sr-Cyrl-RS"/>
        </w:rPr>
        <w:t>ји су дипломирали у 2019. години</w:t>
      </w:r>
    </w:p>
    <w:p w14:paraId="244D3B1B" w14:textId="77777777" w:rsidR="006D6F62" w:rsidRPr="00D7646E" w:rsidRDefault="006D6F62" w:rsidP="006D6F62">
      <w:pPr>
        <w:pStyle w:val="ListParagraph"/>
        <w:ind w:left="360"/>
        <w:rPr>
          <w:rFonts w:eastAsia="Times New Roman" w:cs="Times New Roman"/>
          <w:b/>
          <w:bCs/>
          <w:color w:val="000000"/>
          <w:szCs w:val="24"/>
          <w:lang w:val="sr-Cyrl-RS"/>
        </w:rPr>
      </w:pPr>
    </w:p>
    <w:tbl>
      <w:tblPr>
        <w:tblStyle w:val="TableGrid"/>
        <w:tblW w:w="9781" w:type="dxa"/>
        <w:tblInd w:w="137" w:type="dxa"/>
        <w:tblLook w:val="04A0" w:firstRow="1" w:lastRow="0" w:firstColumn="1" w:lastColumn="0" w:noHBand="0" w:noVBand="1"/>
      </w:tblPr>
      <w:tblGrid>
        <w:gridCol w:w="2410"/>
        <w:gridCol w:w="2835"/>
        <w:gridCol w:w="2800"/>
        <w:gridCol w:w="1736"/>
      </w:tblGrid>
      <w:tr w:rsidR="006D6F62" w:rsidRPr="00D7646E" w14:paraId="37327557" w14:textId="77777777" w:rsidTr="00B0405E">
        <w:tc>
          <w:tcPr>
            <w:tcW w:w="2410" w:type="dxa"/>
          </w:tcPr>
          <w:p w14:paraId="41E14823" w14:textId="5B204EB5" w:rsidR="006D6F62" w:rsidRPr="00D7646E" w:rsidRDefault="00B0405E" w:rsidP="00156599">
            <w:pPr>
              <w:rPr>
                <w:rFonts w:eastAsia="Times New Roman"/>
                <w:b/>
                <w:bCs/>
                <w:color w:val="000000"/>
                <w:lang w:val="sr-Cyrl-RS"/>
              </w:rPr>
            </w:pPr>
            <w:r>
              <w:rPr>
                <w:rFonts w:eastAsia="Times New Roman"/>
                <w:b/>
                <w:bCs/>
                <w:color w:val="000000"/>
                <w:lang w:val="sr-Cyrl-RS"/>
              </w:rPr>
              <w:t>Презиме</w:t>
            </w:r>
          </w:p>
        </w:tc>
        <w:tc>
          <w:tcPr>
            <w:tcW w:w="2835" w:type="dxa"/>
          </w:tcPr>
          <w:p w14:paraId="7A992B92"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Име оца</w:t>
            </w:r>
          </w:p>
        </w:tc>
        <w:tc>
          <w:tcPr>
            <w:tcW w:w="2800" w:type="dxa"/>
          </w:tcPr>
          <w:p w14:paraId="61297D78" w14:textId="1506EBD6" w:rsidR="006D6F62" w:rsidRPr="00D7646E" w:rsidRDefault="00B0405E" w:rsidP="00156599">
            <w:pPr>
              <w:rPr>
                <w:rFonts w:eastAsia="Times New Roman"/>
                <w:b/>
                <w:bCs/>
                <w:color w:val="000000"/>
                <w:lang w:val="sr-Cyrl-RS"/>
              </w:rPr>
            </w:pPr>
            <w:r>
              <w:rPr>
                <w:rFonts w:eastAsia="Times New Roman"/>
                <w:b/>
                <w:bCs/>
                <w:color w:val="000000"/>
                <w:lang w:val="sr-Cyrl-RS"/>
              </w:rPr>
              <w:t>Име</w:t>
            </w:r>
          </w:p>
        </w:tc>
        <w:tc>
          <w:tcPr>
            <w:tcW w:w="1736" w:type="dxa"/>
          </w:tcPr>
          <w:p w14:paraId="0FBF4122"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Датум дипломирања</w:t>
            </w:r>
          </w:p>
        </w:tc>
      </w:tr>
      <w:tr w:rsidR="006D6F62" w:rsidRPr="00D7646E" w14:paraId="4AD056A5" w14:textId="77777777" w:rsidTr="00B0405E">
        <w:trPr>
          <w:trHeight w:val="425"/>
        </w:trPr>
        <w:tc>
          <w:tcPr>
            <w:tcW w:w="2410" w:type="dxa"/>
            <w:vAlign w:val="center"/>
          </w:tcPr>
          <w:p w14:paraId="25CC6918"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Радовановић</w:t>
            </w:r>
          </w:p>
        </w:tc>
        <w:tc>
          <w:tcPr>
            <w:tcW w:w="2835" w:type="dxa"/>
            <w:vAlign w:val="center"/>
          </w:tcPr>
          <w:p w14:paraId="2DE87312" w14:textId="77777777" w:rsidR="006D6F62" w:rsidRPr="00D7646E" w:rsidRDefault="006D6F62" w:rsidP="00156599">
            <w:pPr>
              <w:jc w:val="center"/>
              <w:rPr>
                <w:rFonts w:eastAsia="Times New Roman"/>
                <w:bCs/>
                <w:color w:val="000000"/>
                <w:lang w:val="sr-Cyrl-RS"/>
              </w:rPr>
            </w:pPr>
            <w:r w:rsidRPr="00D7646E">
              <w:rPr>
                <w:rFonts w:eastAsia="Times New Roman"/>
                <w:bCs/>
                <w:color w:val="000000"/>
                <w:lang w:val="sr-Cyrl-RS"/>
              </w:rPr>
              <w:t xml:space="preserve">Славољуб </w:t>
            </w:r>
          </w:p>
        </w:tc>
        <w:tc>
          <w:tcPr>
            <w:tcW w:w="2800" w:type="dxa"/>
            <w:vAlign w:val="center"/>
          </w:tcPr>
          <w:p w14:paraId="4993399A" w14:textId="77777777" w:rsidR="006D6F62" w:rsidRPr="00D7646E" w:rsidRDefault="006D6F62" w:rsidP="00156599">
            <w:pPr>
              <w:jc w:val="center"/>
              <w:rPr>
                <w:rFonts w:eastAsia="Times New Roman"/>
                <w:bCs/>
                <w:color w:val="000000"/>
                <w:lang w:val="sr-Cyrl-RS"/>
              </w:rPr>
            </w:pPr>
            <w:r w:rsidRPr="00D7646E">
              <w:rPr>
                <w:rFonts w:eastAsia="Times New Roman"/>
                <w:bCs/>
                <w:color w:val="000000"/>
                <w:lang w:val="sr-Cyrl-RS"/>
              </w:rPr>
              <w:t>Анђела</w:t>
            </w:r>
          </w:p>
        </w:tc>
        <w:tc>
          <w:tcPr>
            <w:tcW w:w="1736" w:type="dxa"/>
            <w:vAlign w:val="center"/>
          </w:tcPr>
          <w:p w14:paraId="3015AE66"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07.02. 2019.</w:t>
            </w:r>
          </w:p>
        </w:tc>
      </w:tr>
      <w:tr w:rsidR="006D6F62" w:rsidRPr="00D7646E" w14:paraId="363095D1" w14:textId="77777777" w:rsidTr="00B0405E">
        <w:trPr>
          <w:trHeight w:val="425"/>
        </w:trPr>
        <w:tc>
          <w:tcPr>
            <w:tcW w:w="2410" w:type="dxa"/>
            <w:vAlign w:val="center"/>
          </w:tcPr>
          <w:p w14:paraId="3598DEBE"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Милетић</w:t>
            </w:r>
          </w:p>
        </w:tc>
        <w:tc>
          <w:tcPr>
            <w:tcW w:w="2835" w:type="dxa"/>
            <w:vAlign w:val="center"/>
          </w:tcPr>
          <w:p w14:paraId="44A600F4" w14:textId="77777777" w:rsidR="006D6F62" w:rsidRPr="00D7646E" w:rsidRDefault="006D6F62" w:rsidP="00156599">
            <w:pPr>
              <w:jc w:val="center"/>
              <w:rPr>
                <w:rFonts w:eastAsia="Times New Roman"/>
                <w:bCs/>
                <w:color w:val="000000"/>
                <w:lang w:val="sr-Cyrl-RS"/>
              </w:rPr>
            </w:pPr>
            <w:r w:rsidRPr="00D7646E">
              <w:rPr>
                <w:rFonts w:eastAsia="Times New Roman"/>
                <w:bCs/>
                <w:color w:val="000000"/>
                <w:lang w:val="sr-Cyrl-RS"/>
              </w:rPr>
              <w:t>Драгана</w:t>
            </w:r>
          </w:p>
        </w:tc>
        <w:tc>
          <w:tcPr>
            <w:tcW w:w="2800" w:type="dxa"/>
            <w:vAlign w:val="center"/>
          </w:tcPr>
          <w:p w14:paraId="2F7F79FE" w14:textId="77777777" w:rsidR="006D6F62" w:rsidRPr="00D7646E" w:rsidRDefault="006D6F62" w:rsidP="00156599">
            <w:pPr>
              <w:jc w:val="center"/>
              <w:rPr>
                <w:rFonts w:eastAsia="Times New Roman"/>
                <w:bCs/>
                <w:color w:val="000000"/>
                <w:lang w:val="sr-Cyrl-RS"/>
              </w:rPr>
            </w:pPr>
            <w:r w:rsidRPr="00D7646E">
              <w:rPr>
                <w:rFonts w:eastAsia="Times New Roman"/>
                <w:bCs/>
                <w:color w:val="000000"/>
                <w:lang w:val="sr-Cyrl-RS"/>
              </w:rPr>
              <w:t>Стефан</w:t>
            </w:r>
          </w:p>
        </w:tc>
        <w:tc>
          <w:tcPr>
            <w:tcW w:w="1736" w:type="dxa"/>
            <w:vAlign w:val="center"/>
          </w:tcPr>
          <w:p w14:paraId="4877C796"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13.07. 2019.</w:t>
            </w:r>
          </w:p>
        </w:tc>
      </w:tr>
      <w:tr w:rsidR="006D6F62" w:rsidRPr="00D7646E" w14:paraId="3525EDBA" w14:textId="77777777" w:rsidTr="00B0405E">
        <w:trPr>
          <w:trHeight w:val="425"/>
        </w:trPr>
        <w:tc>
          <w:tcPr>
            <w:tcW w:w="2410" w:type="dxa"/>
            <w:vAlign w:val="center"/>
          </w:tcPr>
          <w:p w14:paraId="00F041FB"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Марковић</w:t>
            </w:r>
          </w:p>
        </w:tc>
        <w:tc>
          <w:tcPr>
            <w:tcW w:w="2835" w:type="dxa"/>
            <w:vAlign w:val="center"/>
          </w:tcPr>
          <w:p w14:paraId="1C1FDF80" w14:textId="77777777" w:rsidR="006D6F62" w:rsidRPr="00D7646E" w:rsidRDefault="006D6F62" w:rsidP="00156599">
            <w:pPr>
              <w:jc w:val="center"/>
              <w:rPr>
                <w:rFonts w:eastAsia="Times New Roman"/>
                <w:bCs/>
                <w:color w:val="000000"/>
                <w:lang w:val="sr-Cyrl-RS"/>
              </w:rPr>
            </w:pPr>
            <w:r w:rsidRPr="00D7646E">
              <w:rPr>
                <w:rFonts w:eastAsia="Times New Roman"/>
                <w:bCs/>
                <w:color w:val="000000"/>
                <w:lang w:val="sr-Cyrl-RS"/>
              </w:rPr>
              <w:t>Драган</w:t>
            </w:r>
          </w:p>
        </w:tc>
        <w:tc>
          <w:tcPr>
            <w:tcW w:w="2800" w:type="dxa"/>
            <w:vAlign w:val="center"/>
          </w:tcPr>
          <w:p w14:paraId="0DCDF683" w14:textId="77777777" w:rsidR="006D6F62" w:rsidRPr="00D7646E" w:rsidRDefault="006D6F62" w:rsidP="00156599">
            <w:pPr>
              <w:jc w:val="center"/>
              <w:rPr>
                <w:rFonts w:eastAsia="Times New Roman"/>
                <w:bCs/>
                <w:color w:val="000000"/>
                <w:lang w:val="sr-Cyrl-RS"/>
              </w:rPr>
            </w:pPr>
            <w:r w:rsidRPr="00D7646E">
              <w:rPr>
                <w:rFonts w:eastAsia="Times New Roman"/>
                <w:bCs/>
                <w:color w:val="000000"/>
                <w:lang w:val="sr-Cyrl-RS"/>
              </w:rPr>
              <w:t>Марко</w:t>
            </w:r>
          </w:p>
        </w:tc>
        <w:tc>
          <w:tcPr>
            <w:tcW w:w="1736" w:type="dxa"/>
            <w:vAlign w:val="center"/>
          </w:tcPr>
          <w:p w14:paraId="3176C9BC"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30.08. 2019.</w:t>
            </w:r>
          </w:p>
        </w:tc>
      </w:tr>
      <w:tr w:rsidR="006D6F62" w:rsidRPr="00D7646E" w14:paraId="75C263A0" w14:textId="77777777" w:rsidTr="00B0405E">
        <w:trPr>
          <w:trHeight w:val="425"/>
        </w:trPr>
        <w:tc>
          <w:tcPr>
            <w:tcW w:w="2410" w:type="dxa"/>
            <w:vAlign w:val="center"/>
          </w:tcPr>
          <w:p w14:paraId="0B1DD227"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Петковић</w:t>
            </w:r>
          </w:p>
        </w:tc>
        <w:tc>
          <w:tcPr>
            <w:tcW w:w="2835" w:type="dxa"/>
            <w:vAlign w:val="center"/>
          </w:tcPr>
          <w:p w14:paraId="1213C846" w14:textId="77777777" w:rsidR="006D6F62" w:rsidRPr="00D7646E" w:rsidRDefault="006D6F62" w:rsidP="00156599">
            <w:pPr>
              <w:jc w:val="center"/>
              <w:rPr>
                <w:rFonts w:eastAsia="Times New Roman"/>
                <w:bCs/>
                <w:color w:val="000000"/>
                <w:lang w:val="sr-Cyrl-RS"/>
              </w:rPr>
            </w:pPr>
            <w:r w:rsidRPr="00D7646E">
              <w:rPr>
                <w:rFonts w:eastAsia="Times New Roman"/>
                <w:bCs/>
                <w:color w:val="000000"/>
                <w:lang w:val="sr-Cyrl-RS"/>
              </w:rPr>
              <w:t xml:space="preserve">Горан </w:t>
            </w:r>
          </w:p>
        </w:tc>
        <w:tc>
          <w:tcPr>
            <w:tcW w:w="2800" w:type="dxa"/>
            <w:vAlign w:val="center"/>
          </w:tcPr>
          <w:p w14:paraId="1BF6D3B3" w14:textId="77777777" w:rsidR="006D6F62" w:rsidRPr="00D7646E" w:rsidRDefault="006D6F62" w:rsidP="00156599">
            <w:pPr>
              <w:jc w:val="center"/>
              <w:rPr>
                <w:rFonts w:eastAsia="Times New Roman"/>
                <w:bCs/>
                <w:color w:val="000000"/>
                <w:lang w:val="sr-Cyrl-RS"/>
              </w:rPr>
            </w:pPr>
            <w:r w:rsidRPr="00D7646E">
              <w:rPr>
                <w:rFonts w:eastAsia="Times New Roman"/>
                <w:bCs/>
                <w:color w:val="000000"/>
                <w:lang w:val="sr-Cyrl-RS"/>
              </w:rPr>
              <w:t>Данило</w:t>
            </w:r>
          </w:p>
        </w:tc>
        <w:tc>
          <w:tcPr>
            <w:tcW w:w="1736" w:type="dxa"/>
            <w:vAlign w:val="center"/>
          </w:tcPr>
          <w:p w14:paraId="672446F0"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06.09. 2019.</w:t>
            </w:r>
          </w:p>
        </w:tc>
      </w:tr>
      <w:tr w:rsidR="006D6F62" w:rsidRPr="00D7646E" w14:paraId="4A0DB2AC" w14:textId="77777777" w:rsidTr="00B0405E">
        <w:trPr>
          <w:trHeight w:val="425"/>
        </w:trPr>
        <w:tc>
          <w:tcPr>
            <w:tcW w:w="2410" w:type="dxa"/>
            <w:vAlign w:val="center"/>
          </w:tcPr>
          <w:p w14:paraId="3D74F201"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Јовановић</w:t>
            </w:r>
          </w:p>
        </w:tc>
        <w:tc>
          <w:tcPr>
            <w:tcW w:w="2835" w:type="dxa"/>
            <w:vAlign w:val="center"/>
          </w:tcPr>
          <w:p w14:paraId="4A74D406" w14:textId="77777777" w:rsidR="006D6F62" w:rsidRPr="00D7646E" w:rsidRDefault="006D6F62" w:rsidP="00156599">
            <w:pPr>
              <w:jc w:val="center"/>
              <w:rPr>
                <w:rFonts w:eastAsia="Times New Roman"/>
                <w:bCs/>
                <w:color w:val="000000"/>
                <w:lang w:val="sr-Cyrl-RS"/>
              </w:rPr>
            </w:pPr>
            <w:r w:rsidRPr="00D7646E">
              <w:rPr>
                <w:rFonts w:eastAsia="Times New Roman"/>
                <w:bCs/>
                <w:color w:val="000000"/>
                <w:lang w:val="sr-Cyrl-RS"/>
              </w:rPr>
              <w:t xml:space="preserve">Славољуб </w:t>
            </w:r>
          </w:p>
        </w:tc>
        <w:tc>
          <w:tcPr>
            <w:tcW w:w="2800" w:type="dxa"/>
            <w:vAlign w:val="center"/>
          </w:tcPr>
          <w:p w14:paraId="7EF6C4D7" w14:textId="77777777" w:rsidR="006D6F62" w:rsidRPr="00D7646E" w:rsidRDefault="006D6F62" w:rsidP="00156599">
            <w:pPr>
              <w:jc w:val="center"/>
              <w:rPr>
                <w:rFonts w:eastAsia="Times New Roman"/>
                <w:bCs/>
                <w:color w:val="000000"/>
                <w:lang w:val="sr-Cyrl-RS"/>
              </w:rPr>
            </w:pPr>
            <w:r w:rsidRPr="00D7646E">
              <w:rPr>
                <w:rFonts w:eastAsia="Times New Roman"/>
                <w:bCs/>
                <w:color w:val="000000"/>
                <w:lang w:val="sr-Cyrl-RS"/>
              </w:rPr>
              <w:t>Стефан</w:t>
            </w:r>
          </w:p>
        </w:tc>
        <w:tc>
          <w:tcPr>
            <w:tcW w:w="1736" w:type="dxa"/>
            <w:vAlign w:val="center"/>
          </w:tcPr>
          <w:p w14:paraId="5BEA6410"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20.09. 2019.</w:t>
            </w:r>
          </w:p>
        </w:tc>
      </w:tr>
      <w:tr w:rsidR="006D6F62" w:rsidRPr="00D7646E" w14:paraId="3C3E7DE1" w14:textId="77777777" w:rsidTr="00B0405E">
        <w:trPr>
          <w:trHeight w:val="425"/>
        </w:trPr>
        <w:tc>
          <w:tcPr>
            <w:tcW w:w="2410" w:type="dxa"/>
            <w:vAlign w:val="center"/>
          </w:tcPr>
          <w:p w14:paraId="0A8C49CD"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Станковић</w:t>
            </w:r>
          </w:p>
        </w:tc>
        <w:tc>
          <w:tcPr>
            <w:tcW w:w="2835" w:type="dxa"/>
            <w:vAlign w:val="center"/>
          </w:tcPr>
          <w:p w14:paraId="42F804BB" w14:textId="77777777" w:rsidR="006D6F62" w:rsidRPr="00D7646E" w:rsidRDefault="006D6F62" w:rsidP="00156599">
            <w:pPr>
              <w:jc w:val="center"/>
              <w:rPr>
                <w:rFonts w:eastAsia="Times New Roman"/>
                <w:bCs/>
                <w:color w:val="000000"/>
                <w:lang w:val="sr-Cyrl-RS"/>
              </w:rPr>
            </w:pPr>
            <w:r w:rsidRPr="00D7646E">
              <w:rPr>
                <w:rFonts w:eastAsia="Times New Roman"/>
                <w:bCs/>
                <w:color w:val="000000"/>
                <w:lang w:val="sr-Cyrl-RS"/>
              </w:rPr>
              <w:t>Љиљана</w:t>
            </w:r>
          </w:p>
        </w:tc>
        <w:tc>
          <w:tcPr>
            <w:tcW w:w="2800" w:type="dxa"/>
            <w:vAlign w:val="center"/>
          </w:tcPr>
          <w:p w14:paraId="3FDA49CF" w14:textId="77777777" w:rsidR="006D6F62" w:rsidRPr="00D7646E" w:rsidRDefault="006D6F62" w:rsidP="00156599">
            <w:pPr>
              <w:jc w:val="center"/>
              <w:rPr>
                <w:rFonts w:eastAsia="Times New Roman"/>
                <w:bCs/>
                <w:color w:val="000000"/>
                <w:lang w:val="sr-Cyrl-RS"/>
              </w:rPr>
            </w:pPr>
            <w:r w:rsidRPr="00D7646E">
              <w:rPr>
                <w:rFonts w:eastAsia="Times New Roman"/>
                <w:bCs/>
                <w:color w:val="000000"/>
                <w:lang w:val="sr-Cyrl-RS"/>
              </w:rPr>
              <w:t>Сара</w:t>
            </w:r>
          </w:p>
        </w:tc>
        <w:tc>
          <w:tcPr>
            <w:tcW w:w="1736" w:type="dxa"/>
            <w:vAlign w:val="center"/>
          </w:tcPr>
          <w:p w14:paraId="344E55CE"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20.09. 2019.</w:t>
            </w:r>
          </w:p>
        </w:tc>
      </w:tr>
      <w:tr w:rsidR="006D6F62" w:rsidRPr="00D7646E" w14:paraId="108E4FE1" w14:textId="77777777" w:rsidTr="00B0405E">
        <w:trPr>
          <w:trHeight w:val="425"/>
        </w:trPr>
        <w:tc>
          <w:tcPr>
            <w:tcW w:w="2410" w:type="dxa"/>
            <w:vAlign w:val="center"/>
          </w:tcPr>
          <w:p w14:paraId="446FE380"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Станковић</w:t>
            </w:r>
          </w:p>
        </w:tc>
        <w:tc>
          <w:tcPr>
            <w:tcW w:w="2835" w:type="dxa"/>
            <w:vAlign w:val="center"/>
          </w:tcPr>
          <w:p w14:paraId="13777946" w14:textId="77777777" w:rsidR="006D6F62" w:rsidRPr="00D7646E" w:rsidRDefault="006D6F62" w:rsidP="00156599">
            <w:pPr>
              <w:jc w:val="center"/>
              <w:rPr>
                <w:rFonts w:eastAsia="Times New Roman"/>
                <w:bCs/>
                <w:color w:val="000000"/>
                <w:lang w:val="sr-Cyrl-RS"/>
              </w:rPr>
            </w:pPr>
            <w:r w:rsidRPr="00D7646E">
              <w:rPr>
                <w:rFonts w:eastAsia="Times New Roman"/>
                <w:bCs/>
                <w:color w:val="000000"/>
                <w:lang w:val="sr-Cyrl-RS"/>
              </w:rPr>
              <w:t>Зоран</w:t>
            </w:r>
          </w:p>
        </w:tc>
        <w:tc>
          <w:tcPr>
            <w:tcW w:w="2800" w:type="dxa"/>
            <w:vAlign w:val="center"/>
          </w:tcPr>
          <w:p w14:paraId="697428C0" w14:textId="77777777" w:rsidR="006D6F62" w:rsidRPr="00D7646E" w:rsidRDefault="006D6F62" w:rsidP="00156599">
            <w:pPr>
              <w:jc w:val="center"/>
              <w:rPr>
                <w:rFonts w:eastAsia="Times New Roman"/>
                <w:bCs/>
                <w:color w:val="000000"/>
                <w:lang w:val="sr-Cyrl-RS"/>
              </w:rPr>
            </w:pPr>
            <w:r w:rsidRPr="00D7646E">
              <w:rPr>
                <w:rFonts w:eastAsia="Times New Roman"/>
                <w:bCs/>
                <w:color w:val="000000"/>
                <w:lang w:val="sr-Cyrl-RS"/>
              </w:rPr>
              <w:t>Слободан</w:t>
            </w:r>
          </w:p>
        </w:tc>
        <w:tc>
          <w:tcPr>
            <w:tcW w:w="1736" w:type="dxa"/>
            <w:vAlign w:val="center"/>
          </w:tcPr>
          <w:p w14:paraId="284C420A"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20.09. 2019.</w:t>
            </w:r>
          </w:p>
        </w:tc>
      </w:tr>
      <w:tr w:rsidR="006D6F62" w:rsidRPr="00D7646E" w14:paraId="187D8C85" w14:textId="77777777" w:rsidTr="00B0405E">
        <w:trPr>
          <w:trHeight w:val="425"/>
        </w:trPr>
        <w:tc>
          <w:tcPr>
            <w:tcW w:w="2410" w:type="dxa"/>
            <w:vAlign w:val="center"/>
          </w:tcPr>
          <w:p w14:paraId="3E9B20D6"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Цветковић</w:t>
            </w:r>
          </w:p>
        </w:tc>
        <w:tc>
          <w:tcPr>
            <w:tcW w:w="2835" w:type="dxa"/>
            <w:vAlign w:val="center"/>
          </w:tcPr>
          <w:p w14:paraId="60479120" w14:textId="77777777" w:rsidR="006D6F62" w:rsidRPr="00D7646E" w:rsidRDefault="006D6F62" w:rsidP="00156599">
            <w:pPr>
              <w:jc w:val="center"/>
              <w:rPr>
                <w:rFonts w:eastAsia="Times New Roman"/>
                <w:bCs/>
                <w:color w:val="000000"/>
                <w:lang w:val="sr-Cyrl-RS"/>
              </w:rPr>
            </w:pPr>
            <w:r w:rsidRPr="00D7646E">
              <w:rPr>
                <w:rFonts w:eastAsia="Times New Roman"/>
                <w:bCs/>
                <w:color w:val="000000"/>
                <w:lang w:val="sr-Cyrl-RS"/>
              </w:rPr>
              <w:t>Братислав</w:t>
            </w:r>
          </w:p>
        </w:tc>
        <w:tc>
          <w:tcPr>
            <w:tcW w:w="2800" w:type="dxa"/>
            <w:vAlign w:val="center"/>
          </w:tcPr>
          <w:p w14:paraId="34975B3B" w14:textId="77777777" w:rsidR="006D6F62" w:rsidRPr="00D7646E" w:rsidRDefault="006D6F62" w:rsidP="00156599">
            <w:pPr>
              <w:jc w:val="center"/>
              <w:rPr>
                <w:rFonts w:eastAsia="Times New Roman"/>
                <w:bCs/>
                <w:color w:val="000000"/>
                <w:lang w:val="sr-Cyrl-RS"/>
              </w:rPr>
            </w:pPr>
            <w:r w:rsidRPr="00D7646E">
              <w:rPr>
                <w:rFonts w:eastAsia="Times New Roman"/>
                <w:bCs/>
                <w:color w:val="000000"/>
                <w:lang w:val="sr-Cyrl-RS"/>
              </w:rPr>
              <w:t>Андрија</w:t>
            </w:r>
          </w:p>
        </w:tc>
        <w:tc>
          <w:tcPr>
            <w:tcW w:w="1736" w:type="dxa"/>
            <w:vAlign w:val="center"/>
          </w:tcPr>
          <w:p w14:paraId="2D93C1C6"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07.10. 2019.</w:t>
            </w:r>
          </w:p>
        </w:tc>
      </w:tr>
      <w:tr w:rsidR="006D6F62" w:rsidRPr="00D7646E" w14:paraId="7576B22B" w14:textId="77777777" w:rsidTr="00B0405E">
        <w:trPr>
          <w:trHeight w:val="425"/>
        </w:trPr>
        <w:tc>
          <w:tcPr>
            <w:tcW w:w="2410" w:type="dxa"/>
            <w:vAlign w:val="center"/>
          </w:tcPr>
          <w:p w14:paraId="238477A6"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Ђорђевић</w:t>
            </w:r>
          </w:p>
        </w:tc>
        <w:tc>
          <w:tcPr>
            <w:tcW w:w="2835" w:type="dxa"/>
            <w:vAlign w:val="center"/>
          </w:tcPr>
          <w:p w14:paraId="2BEEF106" w14:textId="77777777" w:rsidR="006D6F62" w:rsidRPr="00D7646E" w:rsidRDefault="006D6F62" w:rsidP="00156599">
            <w:pPr>
              <w:jc w:val="center"/>
              <w:rPr>
                <w:rFonts w:eastAsia="Times New Roman"/>
                <w:bCs/>
                <w:color w:val="000000"/>
                <w:lang w:val="sr-Cyrl-RS"/>
              </w:rPr>
            </w:pPr>
            <w:r w:rsidRPr="00D7646E">
              <w:rPr>
                <w:rFonts w:eastAsia="Times New Roman"/>
                <w:bCs/>
                <w:color w:val="000000"/>
                <w:lang w:val="sr-Cyrl-RS"/>
              </w:rPr>
              <w:t>Љубиша</w:t>
            </w:r>
          </w:p>
        </w:tc>
        <w:tc>
          <w:tcPr>
            <w:tcW w:w="2800" w:type="dxa"/>
            <w:vAlign w:val="center"/>
          </w:tcPr>
          <w:p w14:paraId="08A1453B" w14:textId="77777777" w:rsidR="006D6F62" w:rsidRPr="00D7646E" w:rsidRDefault="006D6F62" w:rsidP="00156599">
            <w:pPr>
              <w:jc w:val="center"/>
              <w:rPr>
                <w:rFonts w:eastAsia="Times New Roman"/>
                <w:bCs/>
                <w:color w:val="000000"/>
                <w:lang w:val="sr-Cyrl-RS"/>
              </w:rPr>
            </w:pPr>
            <w:r w:rsidRPr="00D7646E">
              <w:rPr>
                <w:rFonts w:eastAsia="Times New Roman"/>
                <w:bCs/>
                <w:color w:val="000000"/>
                <w:lang w:val="sr-Cyrl-RS"/>
              </w:rPr>
              <w:t>Никола</w:t>
            </w:r>
          </w:p>
        </w:tc>
        <w:tc>
          <w:tcPr>
            <w:tcW w:w="1736" w:type="dxa"/>
            <w:vAlign w:val="center"/>
          </w:tcPr>
          <w:p w14:paraId="2DE997F1"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07.10. 2019.</w:t>
            </w:r>
          </w:p>
        </w:tc>
      </w:tr>
      <w:tr w:rsidR="006D6F62" w:rsidRPr="00D7646E" w14:paraId="2717898E" w14:textId="77777777" w:rsidTr="00B0405E">
        <w:trPr>
          <w:trHeight w:val="425"/>
        </w:trPr>
        <w:tc>
          <w:tcPr>
            <w:tcW w:w="2410" w:type="dxa"/>
            <w:vAlign w:val="center"/>
          </w:tcPr>
          <w:p w14:paraId="659E0F9C"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Костић</w:t>
            </w:r>
          </w:p>
        </w:tc>
        <w:tc>
          <w:tcPr>
            <w:tcW w:w="2835" w:type="dxa"/>
            <w:vAlign w:val="center"/>
          </w:tcPr>
          <w:p w14:paraId="7BC9B467" w14:textId="77777777" w:rsidR="006D6F62" w:rsidRPr="00D7646E" w:rsidRDefault="006D6F62" w:rsidP="00156599">
            <w:pPr>
              <w:jc w:val="center"/>
              <w:rPr>
                <w:rFonts w:eastAsia="Times New Roman"/>
                <w:bCs/>
                <w:color w:val="000000"/>
                <w:lang w:val="sr-Cyrl-RS"/>
              </w:rPr>
            </w:pPr>
            <w:r w:rsidRPr="00D7646E">
              <w:rPr>
                <w:rFonts w:eastAsia="Times New Roman"/>
                <w:bCs/>
                <w:color w:val="000000"/>
                <w:lang w:val="sr-Cyrl-RS"/>
              </w:rPr>
              <w:t>Јован</w:t>
            </w:r>
          </w:p>
        </w:tc>
        <w:tc>
          <w:tcPr>
            <w:tcW w:w="2800" w:type="dxa"/>
            <w:vAlign w:val="center"/>
          </w:tcPr>
          <w:p w14:paraId="041AC05E" w14:textId="77777777" w:rsidR="006D6F62" w:rsidRPr="00D7646E" w:rsidRDefault="006D6F62" w:rsidP="00156599">
            <w:pPr>
              <w:jc w:val="center"/>
              <w:rPr>
                <w:rFonts w:eastAsia="Times New Roman"/>
                <w:bCs/>
                <w:color w:val="000000"/>
                <w:lang w:val="sr-Cyrl-RS"/>
              </w:rPr>
            </w:pPr>
            <w:r w:rsidRPr="00D7646E">
              <w:rPr>
                <w:rFonts w:eastAsia="Times New Roman"/>
                <w:bCs/>
                <w:color w:val="000000"/>
                <w:lang w:val="sr-Cyrl-RS"/>
              </w:rPr>
              <w:t>Петар</w:t>
            </w:r>
          </w:p>
        </w:tc>
        <w:tc>
          <w:tcPr>
            <w:tcW w:w="1736" w:type="dxa"/>
            <w:vAlign w:val="center"/>
          </w:tcPr>
          <w:p w14:paraId="11528DD3"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07.10. 2019.</w:t>
            </w:r>
          </w:p>
        </w:tc>
      </w:tr>
      <w:tr w:rsidR="006D6F62" w:rsidRPr="00D7646E" w14:paraId="595E81AB" w14:textId="77777777" w:rsidTr="00B0405E">
        <w:trPr>
          <w:trHeight w:val="425"/>
        </w:trPr>
        <w:tc>
          <w:tcPr>
            <w:tcW w:w="2410" w:type="dxa"/>
            <w:vAlign w:val="center"/>
          </w:tcPr>
          <w:p w14:paraId="4D04E560"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Петровић</w:t>
            </w:r>
          </w:p>
        </w:tc>
        <w:tc>
          <w:tcPr>
            <w:tcW w:w="2835" w:type="dxa"/>
            <w:vAlign w:val="center"/>
          </w:tcPr>
          <w:p w14:paraId="4FE07714" w14:textId="77777777" w:rsidR="006D6F62" w:rsidRPr="00D7646E" w:rsidRDefault="006D6F62" w:rsidP="00156599">
            <w:pPr>
              <w:jc w:val="center"/>
              <w:rPr>
                <w:rFonts w:eastAsia="Times New Roman"/>
                <w:bCs/>
                <w:color w:val="000000"/>
                <w:lang w:val="sr-Cyrl-RS"/>
              </w:rPr>
            </w:pPr>
            <w:r w:rsidRPr="00D7646E">
              <w:rPr>
                <w:rFonts w:eastAsia="Times New Roman"/>
                <w:bCs/>
                <w:color w:val="000000"/>
                <w:lang w:val="sr-Cyrl-RS"/>
              </w:rPr>
              <w:t>Слациша</w:t>
            </w:r>
          </w:p>
        </w:tc>
        <w:tc>
          <w:tcPr>
            <w:tcW w:w="2800" w:type="dxa"/>
            <w:vAlign w:val="center"/>
          </w:tcPr>
          <w:p w14:paraId="714526FC" w14:textId="77777777" w:rsidR="006D6F62" w:rsidRPr="00D7646E" w:rsidRDefault="006D6F62" w:rsidP="00156599">
            <w:pPr>
              <w:jc w:val="center"/>
              <w:rPr>
                <w:rFonts w:eastAsia="Times New Roman"/>
                <w:bCs/>
                <w:color w:val="000000"/>
                <w:lang w:val="sr-Cyrl-RS"/>
              </w:rPr>
            </w:pPr>
            <w:r w:rsidRPr="00D7646E">
              <w:rPr>
                <w:rFonts w:eastAsia="Times New Roman"/>
                <w:bCs/>
                <w:color w:val="000000"/>
                <w:lang w:val="sr-Cyrl-RS"/>
              </w:rPr>
              <w:t>Сања</w:t>
            </w:r>
          </w:p>
        </w:tc>
        <w:tc>
          <w:tcPr>
            <w:tcW w:w="1736" w:type="dxa"/>
            <w:vAlign w:val="center"/>
          </w:tcPr>
          <w:p w14:paraId="04F580E5"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11.10. 2019.</w:t>
            </w:r>
          </w:p>
        </w:tc>
      </w:tr>
      <w:tr w:rsidR="006D6F62" w:rsidRPr="00D7646E" w14:paraId="4A89E70E" w14:textId="77777777" w:rsidTr="00B0405E">
        <w:trPr>
          <w:trHeight w:val="425"/>
        </w:trPr>
        <w:tc>
          <w:tcPr>
            <w:tcW w:w="2410" w:type="dxa"/>
            <w:vAlign w:val="center"/>
          </w:tcPr>
          <w:p w14:paraId="19A16AF8"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Јакшић</w:t>
            </w:r>
          </w:p>
        </w:tc>
        <w:tc>
          <w:tcPr>
            <w:tcW w:w="2835" w:type="dxa"/>
            <w:vAlign w:val="center"/>
          </w:tcPr>
          <w:p w14:paraId="60916A82" w14:textId="77777777" w:rsidR="006D6F62" w:rsidRPr="00D7646E" w:rsidRDefault="006D6F62" w:rsidP="00156599">
            <w:pPr>
              <w:jc w:val="center"/>
              <w:rPr>
                <w:rFonts w:eastAsia="Times New Roman"/>
                <w:bCs/>
                <w:color w:val="000000"/>
                <w:lang w:val="sr-Cyrl-RS"/>
              </w:rPr>
            </w:pPr>
            <w:r w:rsidRPr="00D7646E">
              <w:rPr>
                <w:rFonts w:eastAsia="Times New Roman"/>
                <w:bCs/>
                <w:color w:val="000000"/>
                <w:lang w:val="sr-Cyrl-RS"/>
              </w:rPr>
              <w:t>Зоран</w:t>
            </w:r>
          </w:p>
        </w:tc>
        <w:tc>
          <w:tcPr>
            <w:tcW w:w="2800" w:type="dxa"/>
            <w:vAlign w:val="center"/>
          </w:tcPr>
          <w:p w14:paraId="45AFE2D4" w14:textId="77777777" w:rsidR="006D6F62" w:rsidRPr="00D7646E" w:rsidRDefault="006D6F62" w:rsidP="00156599">
            <w:pPr>
              <w:jc w:val="center"/>
              <w:rPr>
                <w:rFonts w:eastAsia="Times New Roman"/>
                <w:bCs/>
                <w:color w:val="000000"/>
                <w:lang w:val="sr-Cyrl-RS"/>
              </w:rPr>
            </w:pPr>
            <w:r w:rsidRPr="00D7646E">
              <w:rPr>
                <w:rFonts w:eastAsia="Times New Roman"/>
                <w:bCs/>
                <w:color w:val="000000"/>
                <w:lang w:val="sr-Cyrl-RS"/>
              </w:rPr>
              <w:t>Вељко</w:t>
            </w:r>
          </w:p>
        </w:tc>
        <w:tc>
          <w:tcPr>
            <w:tcW w:w="1736" w:type="dxa"/>
            <w:vAlign w:val="center"/>
          </w:tcPr>
          <w:p w14:paraId="079DC48C"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11.10. 2019.</w:t>
            </w:r>
          </w:p>
        </w:tc>
      </w:tr>
      <w:tr w:rsidR="006D6F62" w:rsidRPr="00D7646E" w14:paraId="1ED81DBB" w14:textId="77777777" w:rsidTr="00B0405E">
        <w:trPr>
          <w:trHeight w:val="425"/>
        </w:trPr>
        <w:tc>
          <w:tcPr>
            <w:tcW w:w="2410" w:type="dxa"/>
            <w:vAlign w:val="center"/>
          </w:tcPr>
          <w:p w14:paraId="2771E6C5"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Тодоровић</w:t>
            </w:r>
          </w:p>
        </w:tc>
        <w:tc>
          <w:tcPr>
            <w:tcW w:w="2835" w:type="dxa"/>
            <w:vAlign w:val="center"/>
          </w:tcPr>
          <w:p w14:paraId="57AECF82" w14:textId="77777777" w:rsidR="006D6F62" w:rsidRPr="00D7646E" w:rsidRDefault="006D6F62" w:rsidP="00156599">
            <w:pPr>
              <w:jc w:val="center"/>
              <w:rPr>
                <w:rFonts w:eastAsia="Times New Roman"/>
                <w:bCs/>
                <w:color w:val="000000"/>
                <w:lang w:val="sr-Cyrl-RS"/>
              </w:rPr>
            </w:pPr>
            <w:r w:rsidRPr="00D7646E">
              <w:rPr>
                <w:rFonts w:eastAsia="Times New Roman"/>
                <w:bCs/>
                <w:color w:val="000000"/>
                <w:lang w:val="sr-Cyrl-RS"/>
              </w:rPr>
              <w:t>Иван</w:t>
            </w:r>
          </w:p>
        </w:tc>
        <w:tc>
          <w:tcPr>
            <w:tcW w:w="2800" w:type="dxa"/>
            <w:vAlign w:val="center"/>
          </w:tcPr>
          <w:p w14:paraId="685B940D" w14:textId="77777777" w:rsidR="006D6F62" w:rsidRPr="00D7646E" w:rsidRDefault="006D6F62" w:rsidP="00156599">
            <w:pPr>
              <w:jc w:val="center"/>
              <w:rPr>
                <w:rFonts w:eastAsia="Times New Roman"/>
                <w:bCs/>
                <w:color w:val="000000"/>
                <w:lang w:val="sr-Cyrl-RS"/>
              </w:rPr>
            </w:pPr>
            <w:r w:rsidRPr="00D7646E">
              <w:rPr>
                <w:rFonts w:eastAsia="Times New Roman"/>
                <w:bCs/>
                <w:color w:val="000000"/>
                <w:lang w:val="sr-Cyrl-RS"/>
              </w:rPr>
              <w:t>Ненад</w:t>
            </w:r>
          </w:p>
        </w:tc>
        <w:tc>
          <w:tcPr>
            <w:tcW w:w="1736" w:type="dxa"/>
            <w:vAlign w:val="center"/>
          </w:tcPr>
          <w:p w14:paraId="1C4BB128"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18.10.2019.</w:t>
            </w:r>
          </w:p>
        </w:tc>
      </w:tr>
    </w:tbl>
    <w:p w14:paraId="63F94C5F" w14:textId="77777777" w:rsidR="006D6F62" w:rsidRPr="00D7646E" w:rsidRDefault="006D6F62" w:rsidP="006D6F62">
      <w:pPr>
        <w:pStyle w:val="ListParagraph"/>
        <w:ind w:left="360"/>
        <w:rPr>
          <w:rFonts w:eastAsia="Times New Roman" w:cs="Times New Roman"/>
          <w:b/>
          <w:bCs/>
          <w:color w:val="000000"/>
          <w:szCs w:val="24"/>
          <w:lang w:val="sr-Cyrl-RS"/>
        </w:rPr>
      </w:pPr>
    </w:p>
    <w:p w14:paraId="53C1693D" w14:textId="77777777" w:rsidR="006D6F62" w:rsidRPr="00D7646E" w:rsidRDefault="006D6F62" w:rsidP="006D6F62">
      <w:pPr>
        <w:pStyle w:val="ListParagraph"/>
        <w:ind w:left="360"/>
        <w:rPr>
          <w:rFonts w:eastAsia="Times New Roman" w:cs="Times New Roman"/>
          <w:b/>
          <w:bCs/>
          <w:color w:val="000000"/>
          <w:szCs w:val="24"/>
          <w:lang w:val="sr-Cyrl-RS"/>
        </w:rPr>
      </w:pPr>
    </w:p>
    <w:p w14:paraId="3DEF228D" w14:textId="77777777" w:rsidR="006D6F62" w:rsidRPr="00D7646E" w:rsidRDefault="006D6F62" w:rsidP="00B0405E">
      <w:pPr>
        <w:pStyle w:val="ListParagraph"/>
        <w:numPr>
          <w:ilvl w:val="0"/>
          <w:numId w:val="42"/>
        </w:numPr>
        <w:ind w:left="426"/>
        <w:rPr>
          <w:rFonts w:eastAsia="Times New Roman" w:cs="Times New Roman"/>
          <w:b/>
          <w:bCs/>
          <w:color w:val="000000"/>
          <w:szCs w:val="24"/>
          <w:lang w:val="sr-Cyrl-RS"/>
        </w:rPr>
      </w:pPr>
      <w:r w:rsidRPr="00D7646E">
        <w:rPr>
          <w:rFonts w:eastAsia="Times New Roman" w:cs="Times New Roman"/>
          <w:b/>
          <w:bCs/>
          <w:color w:val="000000"/>
          <w:szCs w:val="24"/>
          <w:lang w:val="sr-Cyrl-RS"/>
        </w:rPr>
        <w:t>Научноистраживачки пројекти</w:t>
      </w:r>
    </w:p>
    <w:tbl>
      <w:tblPr>
        <w:tblStyle w:val="TableGrid"/>
        <w:tblW w:w="0" w:type="auto"/>
        <w:tblInd w:w="137" w:type="dxa"/>
        <w:tblLook w:val="04A0" w:firstRow="1" w:lastRow="0" w:firstColumn="1" w:lastColumn="0" w:noHBand="0" w:noVBand="1"/>
      </w:tblPr>
      <w:tblGrid>
        <w:gridCol w:w="2184"/>
        <w:gridCol w:w="2446"/>
        <w:gridCol w:w="2286"/>
        <w:gridCol w:w="2865"/>
      </w:tblGrid>
      <w:tr w:rsidR="006D6F62" w:rsidRPr="00D7646E" w14:paraId="77FCFEDD" w14:textId="77777777" w:rsidTr="00B0405E">
        <w:tc>
          <w:tcPr>
            <w:tcW w:w="2184" w:type="dxa"/>
          </w:tcPr>
          <w:p w14:paraId="24670963"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Број пројекта</w:t>
            </w:r>
          </w:p>
        </w:tc>
        <w:tc>
          <w:tcPr>
            <w:tcW w:w="2446" w:type="dxa"/>
          </w:tcPr>
          <w:p w14:paraId="1FDFD57C"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Назив пројекта</w:t>
            </w:r>
          </w:p>
        </w:tc>
        <w:tc>
          <w:tcPr>
            <w:tcW w:w="2286" w:type="dxa"/>
          </w:tcPr>
          <w:p w14:paraId="690DCA90"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Руководилац</w:t>
            </w:r>
          </w:p>
        </w:tc>
        <w:tc>
          <w:tcPr>
            <w:tcW w:w="2865" w:type="dxa"/>
          </w:tcPr>
          <w:p w14:paraId="5120F251"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Финансијер</w:t>
            </w:r>
          </w:p>
        </w:tc>
      </w:tr>
      <w:tr w:rsidR="006D6F62" w:rsidRPr="00D7646E" w14:paraId="39ACA2B1" w14:textId="77777777" w:rsidTr="00B0405E">
        <w:tc>
          <w:tcPr>
            <w:tcW w:w="2184" w:type="dxa"/>
          </w:tcPr>
          <w:p w14:paraId="3FCA64A3" w14:textId="77777777" w:rsidR="006D6F62" w:rsidRPr="00D7646E" w:rsidRDefault="006D6F62" w:rsidP="00156599">
            <w:pPr>
              <w:rPr>
                <w:rFonts w:eastAsia="Times New Roman"/>
                <w:b/>
                <w:bCs/>
                <w:lang w:val="sr-Cyrl-RS"/>
              </w:rPr>
            </w:pPr>
            <w:r w:rsidRPr="00D7646E">
              <w:rPr>
                <w:shd w:val="clear" w:color="auto" w:fill="FFFFFF"/>
              </w:rPr>
              <w:t>ОН174013</w:t>
            </w:r>
          </w:p>
        </w:tc>
        <w:tc>
          <w:tcPr>
            <w:tcW w:w="2446" w:type="dxa"/>
          </w:tcPr>
          <w:p w14:paraId="5283A0E6" w14:textId="77777777" w:rsidR="006D6F62" w:rsidRPr="00D7646E" w:rsidRDefault="006D6F62" w:rsidP="00156599">
            <w:pPr>
              <w:shd w:val="clear" w:color="auto" w:fill="FFFFFF"/>
              <w:spacing w:line="252" w:lineRule="atLeast"/>
              <w:rPr>
                <w:rFonts w:eastAsia="Times New Roman"/>
                <w:b/>
                <w:bCs/>
                <w:lang w:val="sr-Cyrl-RS"/>
              </w:rPr>
            </w:pPr>
            <w:r w:rsidRPr="00D7646E">
              <w:rPr>
                <w:rFonts w:eastAsia="Times New Roman"/>
                <w:lang w:val="sr-Cyrl-RS"/>
              </w:rPr>
              <w:t>Развој метода израчунавањa ипроцесирањa информација: теорија и примене</w:t>
            </w:r>
          </w:p>
        </w:tc>
        <w:tc>
          <w:tcPr>
            <w:tcW w:w="2286" w:type="dxa"/>
          </w:tcPr>
          <w:p w14:paraId="1EC06FAC" w14:textId="77777777" w:rsidR="006D6F62" w:rsidRPr="00D7646E" w:rsidRDefault="006D6F62" w:rsidP="00156599">
            <w:pPr>
              <w:shd w:val="clear" w:color="auto" w:fill="FFFFFF"/>
              <w:spacing w:line="252" w:lineRule="atLeast"/>
              <w:rPr>
                <w:rFonts w:eastAsia="Times New Roman"/>
                <w:b/>
                <w:bCs/>
                <w:lang w:val="sr-Cyrl-RS"/>
              </w:rPr>
            </w:pPr>
            <w:r w:rsidRPr="00D7646E">
              <w:rPr>
                <w:rFonts w:eastAsia="Times New Roman"/>
                <w:lang w:val="sr-Cyrl-RS"/>
              </w:rPr>
              <w:t>Природно-математички факултет у Нишу,</w:t>
            </w:r>
            <w:r w:rsidRPr="00D7646E">
              <w:rPr>
                <w:rFonts w:eastAsia="Times New Roman"/>
                <w:lang w:val="sr-Latn-RS"/>
              </w:rPr>
              <w:t xml:space="preserve"> </w:t>
            </w:r>
            <w:r w:rsidRPr="00D7646E">
              <w:rPr>
                <w:rFonts w:eastAsia="Times New Roman"/>
                <w:lang w:val="sr-Cyrl-RS"/>
              </w:rPr>
              <w:t>проф. др Мирослав Ћирић</w:t>
            </w:r>
          </w:p>
        </w:tc>
        <w:tc>
          <w:tcPr>
            <w:tcW w:w="2865" w:type="dxa"/>
          </w:tcPr>
          <w:p w14:paraId="5788E456" w14:textId="77777777" w:rsidR="006D6F62" w:rsidRPr="00D7646E" w:rsidRDefault="006D6F62" w:rsidP="00156599">
            <w:pPr>
              <w:rPr>
                <w:rFonts w:eastAsia="Times New Roman"/>
                <w:b/>
                <w:bCs/>
                <w:lang w:val="sr-Cyrl-RS"/>
              </w:rPr>
            </w:pPr>
            <w:proofErr w:type="spellStart"/>
            <w:r w:rsidRPr="00D7646E">
              <w:rPr>
                <w:shd w:val="clear" w:color="auto" w:fill="FFFFFF"/>
              </w:rPr>
              <w:t>Министарство</w:t>
            </w:r>
            <w:proofErr w:type="spellEnd"/>
            <w:r w:rsidRPr="00D7646E">
              <w:rPr>
                <w:shd w:val="clear" w:color="auto" w:fill="FFFFFF"/>
              </w:rPr>
              <w:t xml:space="preserve"> </w:t>
            </w:r>
            <w:proofErr w:type="spellStart"/>
            <w:r w:rsidRPr="00D7646E">
              <w:rPr>
                <w:shd w:val="clear" w:color="auto" w:fill="FFFFFF"/>
              </w:rPr>
              <w:t>просвете</w:t>
            </w:r>
            <w:proofErr w:type="spellEnd"/>
            <w:r w:rsidRPr="00D7646E">
              <w:rPr>
                <w:shd w:val="clear" w:color="auto" w:fill="FFFFFF"/>
              </w:rPr>
              <w:t xml:space="preserve">, </w:t>
            </w:r>
            <w:proofErr w:type="spellStart"/>
            <w:r w:rsidRPr="00D7646E">
              <w:rPr>
                <w:shd w:val="clear" w:color="auto" w:fill="FFFFFF"/>
              </w:rPr>
              <w:t>науке</w:t>
            </w:r>
            <w:proofErr w:type="spellEnd"/>
            <w:r w:rsidRPr="00D7646E">
              <w:rPr>
                <w:shd w:val="clear" w:color="auto" w:fill="FFFFFF"/>
              </w:rPr>
              <w:t xml:space="preserve"> и </w:t>
            </w:r>
            <w:proofErr w:type="spellStart"/>
            <w:r w:rsidRPr="00D7646E">
              <w:rPr>
                <w:shd w:val="clear" w:color="auto" w:fill="FFFFFF"/>
              </w:rPr>
              <w:t>технолошког</w:t>
            </w:r>
            <w:proofErr w:type="spellEnd"/>
            <w:r w:rsidRPr="00D7646E">
              <w:rPr>
                <w:shd w:val="clear" w:color="auto" w:fill="FFFFFF"/>
              </w:rPr>
              <w:t xml:space="preserve"> </w:t>
            </w:r>
            <w:proofErr w:type="spellStart"/>
            <w:r w:rsidRPr="00D7646E">
              <w:rPr>
                <w:shd w:val="clear" w:color="auto" w:fill="FFFFFF"/>
              </w:rPr>
              <w:t>развоја</w:t>
            </w:r>
            <w:proofErr w:type="spellEnd"/>
            <w:r w:rsidRPr="00D7646E">
              <w:rPr>
                <w:shd w:val="clear" w:color="auto" w:fill="FFFFFF"/>
              </w:rPr>
              <w:t xml:space="preserve"> </w:t>
            </w:r>
            <w:proofErr w:type="spellStart"/>
            <w:r w:rsidRPr="00D7646E">
              <w:rPr>
                <w:shd w:val="clear" w:color="auto" w:fill="FFFFFF"/>
              </w:rPr>
              <w:t>Републике</w:t>
            </w:r>
            <w:proofErr w:type="spellEnd"/>
            <w:r w:rsidRPr="00D7646E">
              <w:rPr>
                <w:shd w:val="clear" w:color="auto" w:fill="FFFFFF"/>
              </w:rPr>
              <w:t xml:space="preserve"> </w:t>
            </w:r>
            <w:proofErr w:type="spellStart"/>
            <w:r w:rsidRPr="00D7646E">
              <w:rPr>
                <w:shd w:val="clear" w:color="auto" w:fill="FFFFFF"/>
              </w:rPr>
              <w:t>Србије</w:t>
            </w:r>
            <w:proofErr w:type="spellEnd"/>
          </w:p>
        </w:tc>
      </w:tr>
    </w:tbl>
    <w:p w14:paraId="598289F7" w14:textId="77777777" w:rsidR="00B0405E" w:rsidRDefault="00B0405E" w:rsidP="00B0405E">
      <w:pPr>
        <w:pStyle w:val="ListParagraph"/>
        <w:rPr>
          <w:rFonts w:eastAsia="Times New Roman" w:cs="Times New Roman"/>
          <w:b/>
          <w:bCs/>
          <w:color w:val="000000"/>
          <w:szCs w:val="24"/>
          <w:lang w:val="sr-Cyrl-RS"/>
        </w:rPr>
      </w:pPr>
    </w:p>
    <w:p w14:paraId="5F5BE78E" w14:textId="19A13BDF" w:rsidR="006D6F62" w:rsidRPr="00D7646E" w:rsidRDefault="006D6F62" w:rsidP="00B0405E">
      <w:pPr>
        <w:pStyle w:val="ListParagraph"/>
        <w:numPr>
          <w:ilvl w:val="0"/>
          <w:numId w:val="42"/>
        </w:numPr>
        <w:ind w:left="426"/>
        <w:rPr>
          <w:rFonts w:eastAsia="Times New Roman" w:cs="Times New Roman"/>
          <w:b/>
          <w:bCs/>
          <w:color w:val="000000"/>
          <w:szCs w:val="24"/>
          <w:lang w:val="sr-Cyrl-RS"/>
        </w:rPr>
      </w:pPr>
      <w:r w:rsidRPr="00D7646E">
        <w:rPr>
          <w:rFonts w:eastAsia="Times New Roman" w:cs="Times New Roman"/>
          <w:b/>
          <w:bCs/>
          <w:color w:val="000000"/>
          <w:szCs w:val="24"/>
          <w:lang w:val="sr-Cyrl-RS"/>
        </w:rPr>
        <w:t>Извештај о одбрањеним докторским дисертацијама у 2019. години</w:t>
      </w:r>
    </w:p>
    <w:tbl>
      <w:tblPr>
        <w:tblStyle w:val="TableGrid"/>
        <w:tblW w:w="9781" w:type="dxa"/>
        <w:tblInd w:w="137" w:type="dxa"/>
        <w:tblLook w:val="04A0" w:firstRow="1" w:lastRow="0" w:firstColumn="1" w:lastColumn="0" w:noHBand="0" w:noVBand="1"/>
      </w:tblPr>
      <w:tblGrid>
        <w:gridCol w:w="2126"/>
        <w:gridCol w:w="3969"/>
        <w:gridCol w:w="2249"/>
        <w:gridCol w:w="1437"/>
      </w:tblGrid>
      <w:tr w:rsidR="006D6F62" w:rsidRPr="00D7646E" w14:paraId="70F157A6" w14:textId="77777777" w:rsidTr="00B0405E">
        <w:tc>
          <w:tcPr>
            <w:tcW w:w="2126" w:type="dxa"/>
          </w:tcPr>
          <w:p w14:paraId="63CF1C75"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Кандидат</w:t>
            </w:r>
          </w:p>
        </w:tc>
        <w:tc>
          <w:tcPr>
            <w:tcW w:w="3969" w:type="dxa"/>
          </w:tcPr>
          <w:p w14:paraId="1B83A799"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Назив дисертације</w:t>
            </w:r>
          </w:p>
        </w:tc>
        <w:tc>
          <w:tcPr>
            <w:tcW w:w="2249" w:type="dxa"/>
          </w:tcPr>
          <w:p w14:paraId="24C14C0F"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Ментор</w:t>
            </w:r>
          </w:p>
        </w:tc>
        <w:tc>
          <w:tcPr>
            <w:tcW w:w="1437" w:type="dxa"/>
          </w:tcPr>
          <w:p w14:paraId="268FAD1F"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Датум одбране</w:t>
            </w:r>
          </w:p>
        </w:tc>
      </w:tr>
      <w:tr w:rsidR="006D6F62" w:rsidRPr="00D7646E" w14:paraId="610A7586" w14:textId="77777777" w:rsidTr="00B0405E">
        <w:tc>
          <w:tcPr>
            <w:tcW w:w="2126" w:type="dxa"/>
            <w:vAlign w:val="center"/>
          </w:tcPr>
          <w:p w14:paraId="75BC6FE4"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Стефан (Предраг) Станимировић</w:t>
            </w:r>
          </w:p>
        </w:tc>
        <w:tc>
          <w:tcPr>
            <w:tcW w:w="3969" w:type="dxa"/>
            <w:vAlign w:val="center"/>
          </w:tcPr>
          <w:p w14:paraId="591D6FF1" w14:textId="77777777" w:rsidR="006D6F62" w:rsidRPr="00D7646E" w:rsidRDefault="006D6F62" w:rsidP="00156599">
            <w:pPr>
              <w:jc w:val="center"/>
              <w:rPr>
                <w:rFonts w:eastAsia="Times New Roman"/>
                <w:bCs/>
                <w:color w:val="000000"/>
                <w:lang w:val="sr-Cyrl-RS"/>
              </w:rPr>
            </w:pPr>
            <w:r w:rsidRPr="00D7646E">
              <w:rPr>
                <w:rFonts w:eastAsia="Times New Roman"/>
                <w:bCs/>
                <w:color w:val="000000"/>
                <w:lang w:val="sr-Cyrl-RS"/>
              </w:rPr>
              <w:t>Побољшани алгоритми за детерминизацију тежинских аутомата</w:t>
            </w:r>
          </w:p>
        </w:tc>
        <w:tc>
          <w:tcPr>
            <w:tcW w:w="2249" w:type="dxa"/>
            <w:vAlign w:val="center"/>
          </w:tcPr>
          <w:p w14:paraId="595C62F7" w14:textId="77777777" w:rsidR="006D6F62" w:rsidRPr="00D7646E" w:rsidRDefault="006D6F62" w:rsidP="00156599">
            <w:pPr>
              <w:jc w:val="center"/>
              <w:rPr>
                <w:rFonts w:eastAsia="Times New Roman"/>
                <w:bCs/>
                <w:color w:val="000000"/>
                <w:lang w:val="sr-Cyrl-RS"/>
              </w:rPr>
            </w:pPr>
            <w:r w:rsidRPr="00D7646E">
              <w:rPr>
                <w:rFonts w:eastAsia="Times New Roman"/>
                <w:bCs/>
                <w:color w:val="000000"/>
                <w:lang w:val="sr-Cyrl-RS"/>
              </w:rPr>
              <w:t>Мирослав Ћирић</w:t>
            </w:r>
          </w:p>
        </w:tc>
        <w:tc>
          <w:tcPr>
            <w:tcW w:w="1437" w:type="dxa"/>
            <w:vAlign w:val="center"/>
          </w:tcPr>
          <w:p w14:paraId="484D8595" w14:textId="77777777" w:rsidR="006D6F62" w:rsidRPr="00D7646E" w:rsidRDefault="006D6F62" w:rsidP="00156599">
            <w:pPr>
              <w:rPr>
                <w:rFonts w:eastAsia="Times New Roman"/>
                <w:bCs/>
                <w:color w:val="000000"/>
                <w:lang w:val="sr-Cyrl-RS"/>
              </w:rPr>
            </w:pPr>
            <w:r w:rsidRPr="00D7646E">
              <w:rPr>
                <w:rFonts w:eastAsia="Times New Roman"/>
                <w:bCs/>
                <w:color w:val="000000"/>
                <w:lang w:val="sr-Cyrl-RS"/>
              </w:rPr>
              <w:t>30.08.2019.</w:t>
            </w:r>
          </w:p>
        </w:tc>
      </w:tr>
    </w:tbl>
    <w:p w14:paraId="694B920F" w14:textId="5D14775D" w:rsidR="006D6F62" w:rsidRDefault="006D6F62" w:rsidP="006D6F62">
      <w:pPr>
        <w:rPr>
          <w:rFonts w:ascii="Times New Roman" w:eastAsia="Times New Roman" w:hAnsi="Times New Roman" w:cs="Times New Roman"/>
          <w:b/>
          <w:bCs/>
          <w:color w:val="000000"/>
          <w:szCs w:val="24"/>
          <w:lang w:val="sr-Cyrl-RS"/>
        </w:rPr>
      </w:pPr>
    </w:p>
    <w:p w14:paraId="6A05EC9D" w14:textId="00532E56" w:rsidR="00B0405E" w:rsidRDefault="00B0405E" w:rsidP="006D6F62">
      <w:pPr>
        <w:rPr>
          <w:rFonts w:ascii="Times New Roman" w:eastAsia="Times New Roman" w:hAnsi="Times New Roman" w:cs="Times New Roman"/>
          <w:b/>
          <w:bCs/>
          <w:color w:val="000000"/>
          <w:szCs w:val="24"/>
          <w:lang w:val="sr-Cyrl-RS"/>
        </w:rPr>
      </w:pPr>
    </w:p>
    <w:p w14:paraId="122550EB" w14:textId="77777777" w:rsidR="00B0405E" w:rsidRPr="00D7646E" w:rsidRDefault="00B0405E" w:rsidP="006D6F62">
      <w:pPr>
        <w:rPr>
          <w:rFonts w:ascii="Times New Roman" w:eastAsia="Times New Roman" w:hAnsi="Times New Roman" w:cs="Times New Roman"/>
          <w:b/>
          <w:bCs/>
          <w:color w:val="000000"/>
          <w:szCs w:val="24"/>
          <w:lang w:val="sr-Cyrl-RS"/>
        </w:rPr>
      </w:pPr>
    </w:p>
    <w:p w14:paraId="132F375F" w14:textId="77777777" w:rsidR="006D6F62" w:rsidRPr="00D7646E" w:rsidRDefault="006D6F62" w:rsidP="00B0405E">
      <w:pPr>
        <w:pStyle w:val="ListParagraph"/>
        <w:numPr>
          <w:ilvl w:val="0"/>
          <w:numId w:val="42"/>
        </w:numPr>
        <w:ind w:left="426"/>
        <w:rPr>
          <w:rFonts w:eastAsia="Times New Roman" w:cs="Times New Roman"/>
          <w:b/>
          <w:bCs/>
          <w:color w:val="000000"/>
          <w:szCs w:val="24"/>
          <w:lang w:val="sr-Cyrl-RS"/>
        </w:rPr>
      </w:pPr>
      <w:r w:rsidRPr="00D7646E">
        <w:rPr>
          <w:rFonts w:eastAsia="Times New Roman" w:cs="Times New Roman"/>
          <w:b/>
          <w:bCs/>
          <w:color w:val="000000"/>
          <w:szCs w:val="24"/>
          <w:lang w:val="sr-Cyrl-RS"/>
        </w:rPr>
        <w:lastRenderedPageBreak/>
        <w:t>Публикације</w:t>
      </w:r>
    </w:p>
    <w:tbl>
      <w:tblPr>
        <w:tblStyle w:val="TableGrid"/>
        <w:tblW w:w="0" w:type="auto"/>
        <w:jc w:val="center"/>
        <w:tblLook w:val="04A0" w:firstRow="1" w:lastRow="0" w:firstColumn="1" w:lastColumn="0" w:noHBand="0" w:noVBand="1"/>
      </w:tblPr>
      <w:tblGrid>
        <w:gridCol w:w="2430"/>
        <w:gridCol w:w="768"/>
      </w:tblGrid>
      <w:tr w:rsidR="006D6F62" w:rsidRPr="00D7646E" w14:paraId="0B8CB264" w14:textId="77777777" w:rsidTr="00156599">
        <w:trPr>
          <w:jc w:val="center"/>
        </w:trPr>
        <w:tc>
          <w:tcPr>
            <w:tcW w:w="2430" w:type="dxa"/>
          </w:tcPr>
          <w:p w14:paraId="156BFCE6"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Категорија (М)</w:t>
            </w:r>
          </w:p>
        </w:tc>
        <w:tc>
          <w:tcPr>
            <w:tcW w:w="768" w:type="dxa"/>
          </w:tcPr>
          <w:p w14:paraId="6AD1BEAC"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Број</w:t>
            </w:r>
          </w:p>
        </w:tc>
      </w:tr>
      <w:tr w:rsidR="006D6F62" w:rsidRPr="00D7646E" w14:paraId="7F44C3DD" w14:textId="77777777" w:rsidTr="00156599">
        <w:trPr>
          <w:jc w:val="center"/>
        </w:trPr>
        <w:tc>
          <w:tcPr>
            <w:tcW w:w="2430" w:type="dxa"/>
          </w:tcPr>
          <w:p w14:paraId="2FA45B01"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М21а</w:t>
            </w:r>
          </w:p>
        </w:tc>
        <w:tc>
          <w:tcPr>
            <w:tcW w:w="768" w:type="dxa"/>
            <w:vAlign w:val="center"/>
          </w:tcPr>
          <w:p w14:paraId="4F440370" w14:textId="77777777" w:rsidR="006D6F62" w:rsidRPr="00D7646E" w:rsidRDefault="006D6F62" w:rsidP="00156599">
            <w:pPr>
              <w:jc w:val="center"/>
              <w:rPr>
                <w:rFonts w:eastAsia="Times New Roman"/>
                <w:b/>
                <w:bCs/>
                <w:color w:val="000000"/>
                <w:lang w:val="sr-Cyrl-RS"/>
              </w:rPr>
            </w:pPr>
            <w:r w:rsidRPr="00D7646E">
              <w:rPr>
                <w:rFonts w:eastAsia="Times New Roman"/>
                <w:b/>
                <w:bCs/>
                <w:color w:val="000000"/>
                <w:lang w:val="sr-Cyrl-RS"/>
              </w:rPr>
              <w:t>5</w:t>
            </w:r>
          </w:p>
        </w:tc>
      </w:tr>
      <w:tr w:rsidR="006D6F62" w:rsidRPr="00D7646E" w14:paraId="08DE8F39" w14:textId="77777777" w:rsidTr="00156599">
        <w:trPr>
          <w:jc w:val="center"/>
        </w:trPr>
        <w:tc>
          <w:tcPr>
            <w:tcW w:w="2430" w:type="dxa"/>
          </w:tcPr>
          <w:p w14:paraId="0C1AEFDF"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М21</w:t>
            </w:r>
          </w:p>
        </w:tc>
        <w:tc>
          <w:tcPr>
            <w:tcW w:w="768" w:type="dxa"/>
            <w:vAlign w:val="center"/>
          </w:tcPr>
          <w:p w14:paraId="0070F7C9" w14:textId="77777777" w:rsidR="006D6F62" w:rsidRPr="00D7646E" w:rsidRDefault="006D6F62" w:rsidP="00156599">
            <w:pPr>
              <w:jc w:val="center"/>
              <w:rPr>
                <w:rFonts w:eastAsia="Times New Roman"/>
                <w:b/>
                <w:bCs/>
                <w:color w:val="000000"/>
                <w:lang w:val="sr-Cyrl-RS"/>
              </w:rPr>
            </w:pPr>
            <w:r w:rsidRPr="00D7646E">
              <w:rPr>
                <w:rFonts w:eastAsia="Times New Roman"/>
                <w:b/>
                <w:bCs/>
                <w:color w:val="000000"/>
                <w:lang w:val="sr-Cyrl-RS"/>
              </w:rPr>
              <w:t>3</w:t>
            </w:r>
          </w:p>
        </w:tc>
      </w:tr>
      <w:tr w:rsidR="006D6F62" w:rsidRPr="00D7646E" w14:paraId="4252A7DB" w14:textId="77777777" w:rsidTr="00156599">
        <w:trPr>
          <w:jc w:val="center"/>
        </w:trPr>
        <w:tc>
          <w:tcPr>
            <w:tcW w:w="2430" w:type="dxa"/>
          </w:tcPr>
          <w:p w14:paraId="5D292FD5"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М22</w:t>
            </w:r>
          </w:p>
        </w:tc>
        <w:tc>
          <w:tcPr>
            <w:tcW w:w="768" w:type="dxa"/>
            <w:vAlign w:val="center"/>
          </w:tcPr>
          <w:p w14:paraId="101CF794" w14:textId="77777777" w:rsidR="006D6F62" w:rsidRPr="00D7646E" w:rsidRDefault="006D6F62" w:rsidP="00156599">
            <w:pPr>
              <w:jc w:val="center"/>
              <w:rPr>
                <w:rFonts w:eastAsia="Times New Roman"/>
                <w:b/>
                <w:bCs/>
                <w:color w:val="000000"/>
                <w:lang w:val="sr-Cyrl-RS"/>
              </w:rPr>
            </w:pPr>
            <w:r w:rsidRPr="00D7646E">
              <w:rPr>
                <w:rFonts w:eastAsia="Times New Roman"/>
                <w:b/>
                <w:bCs/>
                <w:color w:val="000000"/>
                <w:lang w:val="sr-Cyrl-RS"/>
              </w:rPr>
              <w:t>12</w:t>
            </w:r>
          </w:p>
        </w:tc>
      </w:tr>
      <w:tr w:rsidR="006D6F62" w:rsidRPr="00D7646E" w14:paraId="5A29483D" w14:textId="77777777" w:rsidTr="00156599">
        <w:trPr>
          <w:jc w:val="center"/>
        </w:trPr>
        <w:tc>
          <w:tcPr>
            <w:tcW w:w="2430" w:type="dxa"/>
          </w:tcPr>
          <w:p w14:paraId="77FE5426"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М23</w:t>
            </w:r>
          </w:p>
        </w:tc>
        <w:tc>
          <w:tcPr>
            <w:tcW w:w="768" w:type="dxa"/>
            <w:vAlign w:val="center"/>
          </w:tcPr>
          <w:p w14:paraId="72EF1C9B" w14:textId="77777777" w:rsidR="006D6F62" w:rsidRPr="00D7646E" w:rsidRDefault="006D6F62" w:rsidP="00156599">
            <w:pPr>
              <w:jc w:val="center"/>
              <w:rPr>
                <w:rFonts w:eastAsia="Times New Roman"/>
                <w:b/>
                <w:bCs/>
                <w:color w:val="000000"/>
                <w:lang w:val="sr-Cyrl-RS"/>
              </w:rPr>
            </w:pPr>
            <w:r w:rsidRPr="00D7646E">
              <w:rPr>
                <w:rFonts w:eastAsia="Times New Roman"/>
                <w:b/>
                <w:bCs/>
                <w:color w:val="000000"/>
                <w:lang w:val="sr-Cyrl-RS"/>
              </w:rPr>
              <w:t>1</w:t>
            </w:r>
          </w:p>
        </w:tc>
      </w:tr>
      <w:tr w:rsidR="006D6F62" w:rsidRPr="00D7646E" w14:paraId="4CE36C48" w14:textId="77777777" w:rsidTr="00156599">
        <w:trPr>
          <w:jc w:val="center"/>
        </w:trPr>
        <w:tc>
          <w:tcPr>
            <w:tcW w:w="2430" w:type="dxa"/>
          </w:tcPr>
          <w:p w14:paraId="7CC53595"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М24</w:t>
            </w:r>
          </w:p>
        </w:tc>
        <w:tc>
          <w:tcPr>
            <w:tcW w:w="768" w:type="dxa"/>
            <w:vAlign w:val="center"/>
          </w:tcPr>
          <w:p w14:paraId="34A584C6" w14:textId="77777777" w:rsidR="006D6F62" w:rsidRPr="00D7646E" w:rsidRDefault="006D6F62" w:rsidP="00156599">
            <w:pPr>
              <w:jc w:val="center"/>
              <w:rPr>
                <w:rFonts w:eastAsia="Times New Roman"/>
                <w:b/>
                <w:bCs/>
                <w:color w:val="000000"/>
                <w:lang w:val="sr-Cyrl-RS"/>
              </w:rPr>
            </w:pPr>
            <w:r w:rsidRPr="00D7646E">
              <w:rPr>
                <w:rFonts w:eastAsia="Times New Roman"/>
                <w:b/>
                <w:bCs/>
                <w:color w:val="000000"/>
                <w:lang w:val="sr-Cyrl-RS"/>
              </w:rPr>
              <w:t>2</w:t>
            </w:r>
          </w:p>
        </w:tc>
      </w:tr>
      <w:tr w:rsidR="006D6F62" w:rsidRPr="00D7646E" w14:paraId="55771FF3" w14:textId="77777777" w:rsidTr="00156599">
        <w:trPr>
          <w:jc w:val="center"/>
        </w:trPr>
        <w:tc>
          <w:tcPr>
            <w:tcW w:w="2430" w:type="dxa"/>
          </w:tcPr>
          <w:p w14:paraId="4BBDE384"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М51</w:t>
            </w:r>
          </w:p>
        </w:tc>
        <w:tc>
          <w:tcPr>
            <w:tcW w:w="768" w:type="dxa"/>
            <w:vAlign w:val="center"/>
          </w:tcPr>
          <w:p w14:paraId="4ECE253B" w14:textId="77777777" w:rsidR="006D6F62" w:rsidRPr="00D7646E" w:rsidRDefault="006D6F62" w:rsidP="00156599">
            <w:pPr>
              <w:jc w:val="center"/>
              <w:rPr>
                <w:rFonts w:eastAsia="Times New Roman"/>
                <w:b/>
                <w:bCs/>
                <w:color w:val="000000"/>
                <w:lang w:val="sr-Cyrl-RS"/>
              </w:rPr>
            </w:pPr>
            <w:r w:rsidRPr="00D7646E">
              <w:rPr>
                <w:rFonts w:eastAsia="Times New Roman"/>
                <w:b/>
                <w:bCs/>
                <w:color w:val="000000"/>
                <w:lang w:val="sr-Cyrl-RS"/>
              </w:rPr>
              <w:t>2</w:t>
            </w:r>
          </w:p>
        </w:tc>
      </w:tr>
      <w:tr w:rsidR="006D6F62" w:rsidRPr="00D7646E" w14:paraId="35BBE0AF" w14:textId="77777777" w:rsidTr="00156599">
        <w:trPr>
          <w:jc w:val="center"/>
        </w:trPr>
        <w:tc>
          <w:tcPr>
            <w:tcW w:w="2430" w:type="dxa"/>
          </w:tcPr>
          <w:p w14:paraId="56118D1C"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М11</w:t>
            </w:r>
          </w:p>
        </w:tc>
        <w:tc>
          <w:tcPr>
            <w:tcW w:w="768" w:type="dxa"/>
            <w:vAlign w:val="center"/>
          </w:tcPr>
          <w:p w14:paraId="7A5F5139" w14:textId="77777777" w:rsidR="006D6F62" w:rsidRPr="00D7646E" w:rsidRDefault="006D6F62" w:rsidP="00156599">
            <w:pPr>
              <w:jc w:val="center"/>
              <w:rPr>
                <w:rFonts w:eastAsia="Times New Roman"/>
                <w:b/>
                <w:bCs/>
                <w:color w:val="000000"/>
                <w:lang w:val="sr-Cyrl-RS"/>
              </w:rPr>
            </w:pPr>
            <w:r w:rsidRPr="00D7646E">
              <w:rPr>
                <w:rFonts w:eastAsia="Times New Roman"/>
                <w:b/>
                <w:bCs/>
                <w:color w:val="000000"/>
                <w:lang w:val="sr-Cyrl-RS"/>
              </w:rPr>
              <w:t>1</w:t>
            </w:r>
          </w:p>
        </w:tc>
      </w:tr>
      <w:tr w:rsidR="006D6F62" w:rsidRPr="00D7646E" w14:paraId="6D6F662E" w14:textId="77777777" w:rsidTr="00156599">
        <w:trPr>
          <w:jc w:val="center"/>
        </w:trPr>
        <w:tc>
          <w:tcPr>
            <w:tcW w:w="2430" w:type="dxa"/>
          </w:tcPr>
          <w:p w14:paraId="03A75F7C"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М13</w:t>
            </w:r>
          </w:p>
        </w:tc>
        <w:tc>
          <w:tcPr>
            <w:tcW w:w="768" w:type="dxa"/>
            <w:vAlign w:val="center"/>
          </w:tcPr>
          <w:p w14:paraId="4706DD95" w14:textId="77777777" w:rsidR="006D6F62" w:rsidRPr="00D7646E" w:rsidRDefault="006D6F62" w:rsidP="00156599">
            <w:pPr>
              <w:jc w:val="center"/>
              <w:rPr>
                <w:rFonts w:eastAsia="Times New Roman"/>
                <w:b/>
                <w:bCs/>
                <w:color w:val="000000"/>
                <w:lang w:val="sr-Cyrl-RS"/>
              </w:rPr>
            </w:pPr>
            <w:r w:rsidRPr="00D7646E">
              <w:rPr>
                <w:rFonts w:eastAsia="Times New Roman"/>
                <w:b/>
                <w:bCs/>
                <w:color w:val="000000"/>
                <w:lang w:val="sr-Cyrl-RS"/>
              </w:rPr>
              <w:t>2</w:t>
            </w:r>
          </w:p>
        </w:tc>
      </w:tr>
      <w:tr w:rsidR="006D6F62" w:rsidRPr="00D7646E" w14:paraId="59F3E0C4" w14:textId="77777777" w:rsidTr="00156599">
        <w:trPr>
          <w:jc w:val="center"/>
        </w:trPr>
        <w:tc>
          <w:tcPr>
            <w:tcW w:w="2430" w:type="dxa"/>
          </w:tcPr>
          <w:p w14:paraId="65AFF6BC"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М17</w:t>
            </w:r>
          </w:p>
        </w:tc>
        <w:tc>
          <w:tcPr>
            <w:tcW w:w="768" w:type="dxa"/>
            <w:vAlign w:val="center"/>
          </w:tcPr>
          <w:p w14:paraId="2A99663C" w14:textId="77777777" w:rsidR="006D6F62" w:rsidRPr="00D7646E" w:rsidRDefault="006D6F62" w:rsidP="00156599">
            <w:pPr>
              <w:jc w:val="center"/>
              <w:rPr>
                <w:rFonts w:eastAsia="Times New Roman"/>
                <w:b/>
                <w:bCs/>
                <w:color w:val="000000"/>
                <w:lang w:val="sr-Cyrl-RS"/>
              </w:rPr>
            </w:pPr>
            <w:r w:rsidRPr="00D7646E">
              <w:rPr>
                <w:rFonts w:eastAsia="Times New Roman"/>
                <w:b/>
                <w:bCs/>
                <w:color w:val="000000"/>
                <w:lang w:val="sr-Cyrl-RS"/>
              </w:rPr>
              <w:t>5</w:t>
            </w:r>
          </w:p>
        </w:tc>
      </w:tr>
      <w:tr w:rsidR="006D6F62" w:rsidRPr="00D7646E" w14:paraId="3650B29B" w14:textId="77777777" w:rsidTr="00156599">
        <w:trPr>
          <w:jc w:val="center"/>
        </w:trPr>
        <w:tc>
          <w:tcPr>
            <w:tcW w:w="2430" w:type="dxa"/>
          </w:tcPr>
          <w:p w14:paraId="7C02984A"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М30</w:t>
            </w:r>
          </w:p>
        </w:tc>
        <w:tc>
          <w:tcPr>
            <w:tcW w:w="768" w:type="dxa"/>
            <w:vAlign w:val="center"/>
          </w:tcPr>
          <w:p w14:paraId="0A994DF7" w14:textId="77777777" w:rsidR="006D6F62" w:rsidRPr="00D7646E" w:rsidRDefault="006D6F62" w:rsidP="00156599">
            <w:pPr>
              <w:jc w:val="center"/>
              <w:rPr>
                <w:rFonts w:eastAsia="Times New Roman"/>
                <w:b/>
                <w:bCs/>
                <w:color w:val="000000"/>
                <w:lang w:val="sr-Cyrl-RS"/>
              </w:rPr>
            </w:pPr>
            <w:r w:rsidRPr="00D7646E">
              <w:rPr>
                <w:rFonts w:eastAsia="Times New Roman"/>
                <w:b/>
                <w:bCs/>
                <w:color w:val="000000"/>
                <w:lang w:val="sr-Cyrl-RS"/>
              </w:rPr>
              <w:t>2</w:t>
            </w:r>
          </w:p>
        </w:tc>
      </w:tr>
    </w:tbl>
    <w:p w14:paraId="50E0AEC9" w14:textId="77777777" w:rsidR="006D6F62" w:rsidRPr="00D7646E" w:rsidRDefault="006D6F62" w:rsidP="006D6F62">
      <w:pPr>
        <w:rPr>
          <w:rFonts w:ascii="Times New Roman" w:eastAsia="Times New Roman" w:hAnsi="Times New Roman" w:cs="Times New Roman"/>
          <w:b/>
          <w:bCs/>
          <w:color w:val="000000"/>
          <w:szCs w:val="24"/>
          <w:lang w:val="sr-Cyrl-RS"/>
        </w:rPr>
      </w:pPr>
    </w:p>
    <w:p w14:paraId="569E43FD" w14:textId="77777777" w:rsidR="006D6F62" w:rsidRPr="00D7646E" w:rsidRDefault="006D6F62" w:rsidP="00B0405E">
      <w:pPr>
        <w:pStyle w:val="ListParagraph"/>
        <w:numPr>
          <w:ilvl w:val="0"/>
          <w:numId w:val="42"/>
        </w:numPr>
        <w:ind w:left="426"/>
        <w:rPr>
          <w:rFonts w:eastAsia="Times New Roman" w:cs="Times New Roman"/>
          <w:b/>
          <w:bCs/>
          <w:color w:val="000000"/>
          <w:szCs w:val="24"/>
          <w:lang w:val="sr-Cyrl-RS"/>
        </w:rPr>
      </w:pPr>
      <w:r w:rsidRPr="00D7646E">
        <w:rPr>
          <w:rFonts w:eastAsia="Times New Roman" w:cs="Times New Roman"/>
          <w:b/>
          <w:bCs/>
          <w:color w:val="000000"/>
          <w:szCs w:val="24"/>
          <w:lang w:val="sr-Cyrl-RS"/>
        </w:rPr>
        <w:t>Предавања по позиву одржана у организацији Факултета (на Факултету, Универзитету и научним скуповима где је организатор или суорганизатор Факултет)</w:t>
      </w:r>
    </w:p>
    <w:p w14:paraId="10A31B21" w14:textId="77777777" w:rsidR="006D6F62" w:rsidRPr="00D7646E" w:rsidRDefault="006D6F62" w:rsidP="006D6F62">
      <w:pPr>
        <w:pStyle w:val="ListParagraph"/>
        <w:ind w:left="360"/>
        <w:rPr>
          <w:rFonts w:eastAsia="Times New Roman" w:cs="Times New Roman"/>
          <w:b/>
          <w:bCs/>
          <w:color w:val="000000"/>
          <w:szCs w:val="24"/>
          <w:lang w:val="sr-Cyrl-RS"/>
        </w:rPr>
      </w:pPr>
    </w:p>
    <w:p w14:paraId="5C5468C6" w14:textId="77777777" w:rsidR="006D6F62" w:rsidRPr="00D7646E" w:rsidRDefault="006D6F62" w:rsidP="00B0405E">
      <w:pPr>
        <w:pStyle w:val="ListParagraph"/>
        <w:numPr>
          <w:ilvl w:val="0"/>
          <w:numId w:val="6"/>
        </w:numPr>
        <w:shd w:val="clear" w:color="auto" w:fill="FFFFFF"/>
        <w:spacing w:after="120"/>
        <w:ind w:left="357" w:hanging="357"/>
        <w:contextualSpacing w:val="0"/>
        <w:jc w:val="both"/>
        <w:rPr>
          <w:rFonts w:eastAsia="Times New Roman" w:cs="Times New Roman"/>
          <w:szCs w:val="24"/>
        </w:rPr>
      </w:pPr>
      <w:r w:rsidRPr="00D7646E">
        <w:rPr>
          <w:rFonts w:eastAsia="Times New Roman" w:cs="Times New Roman"/>
          <w:i/>
          <w:szCs w:val="24"/>
        </w:rPr>
        <w:t xml:space="preserve">Paul </w:t>
      </w:r>
      <w:proofErr w:type="spellStart"/>
      <w:r w:rsidRPr="00D7646E">
        <w:rPr>
          <w:rFonts w:eastAsia="Times New Roman" w:cs="Times New Roman"/>
          <w:i/>
          <w:szCs w:val="24"/>
        </w:rPr>
        <w:t>Gastin</w:t>
      </w:r>
      <w:proofErr w:type="spellEnd"/>
      <w:r w:rsidRPr="00D7646E">
        <w:rPr>
          <w:rFonts w:eastAsia="Times New Roman" w:cs="Times New Roman"/>
          <w:szCs w:val="24"/>
        </w:rPr>
        <w:t xml:space="preserve"> (ENS Paris-</w:t>
      </w:r>
      <w:proofErr w:type="spellStart"/>
      <w:r w:rsidRPr="00D7646E">
        <w:rPr>
          <w:rFonts w:eastAsia="Times New Roman" w:cs="Times New Roman"/>
          <w:szCs w:val="24"/>
        </w:rPr>
        <w:t>Saclay</w:t>
      </w:r>
      <w:proofErr w:type="spellEnd"/>
      <w:r w:rsidRPr="00D7646E">
        <w:rPr>
          <w:rFonts w:eastAsia="Times New Roman" w:cs="Times New Roman"/>
          <w:szCs w:val="24"/>
        </w:rPr>
        <w:t xml:space="preserve">, </w:t>
      </w:r>
      <w:proofErr w:type="spellStart"/>
      <w:r w:rsidRPr="00D7646E">
        <w:rPr>
          <w:rFonts w:eastAsia="Times New Roman" w:cs="Times New Roman"/>
          <w:szCs w:val="24"/>
        </w:rPr>
        <w:t>Cachan</w:t>
      </w:r>
      <w:proofErr w:type="spellEnd"/>
      <w:r w:rsidRPr="00D7646E">
        <w:rPr>
          <w:rFonts w:eastAsia="Times New Roman" w:cs="Times New Roman"/>
          <w:szCs w:val="24"/>
        </w:rPr>
        <w:t>, France)</w:t>
      </w:r>
      <w:r w:rsidRPr="00D7646E">
        <w:rPr>
          <w:rFonts w:eastAsia="Times New Roman" w:cs="Times New Roman"/>
          <w:szCs w:val="24"/>
          <w:lang w:val="sr-Cyrl-RS"/>
        </w:rPr>
        <w:t>, </w:t>
      </w:r>
      <w:r w:rsidRPr="00D7646E">
        <w:rPr>
          <w:rFonts w:eastAsia="Times New Roman" w:cs="Times New Roman"/>
          <w:szCs w:val="24"/>
        </w:rPr>
        <w:t>Modular Descriptions of Regular Functions</w:t>
      </w:r>
      <w:r w:rsidRPr="00D7646E">
        <w:rPr>
          <w:rFonts w:eastAsia="Times New Roman" w:cs="Times New Roman"/>
          <w:szCs w:val="24"/>
          <w:lang w:val="sr-Cyrl-RS"/>
        </w:rPr>
        <w:t>, </w:t>
      </w:r>
      <w:r w:rsidRPr="00D7646E">
        <w:rPr>
          <w:rFonts w:eastAsia="Times New Roman" w:cs="Times New Roman"/>
          <w:szCs w:val="24"/>
        </w:rPr>
        <w:t xml:space="preserve">Invited lecture, 8th International Conference on Algebraic Informatics </w:t>
      </w:r>
      <w:proofErr w:type="gramStart"/>
      <w:r w:rsidRPr="00D7646E">
        <w:rPr>
          <w:rFonts w:eastAsia="Times New Roman" w:cs="Times New Roman"/>
          <w:szCs w:val="24"/>
        </w:rPr>
        <w:t>–  CAI</w:t>
      </w:r>
      <w:proofErr w:type="gramEnd"/>
      <w:r w:rsidRPr="00D7646E">
        <w:rPr>
          <w:rFonts w:eastAsia="Times New Roman" w:cs="Times New Roman"/>
          <w:szCs w:val="24"/>
        </w:rPr>
        <w:t xml:space="preserve"> 2019, June 30 – July 4, 2019, </w:t>
      </w:r>
      <w:proofErr w:type="spellStart"/>
      <w:r w:rsidRPr="00D7646E">
        <w:rPr>
          <w:rFonts w:eastAsia="Times New Roman" w:cs="Times New Roman"/>
          <w:szCs w:val="24"/>
        </w:rPr>
        <w:t>Niš</w:t>
      </w:r>
      <w:proofErr w:type="spellEnd"/>
      <w:r w:rsidRPr="00D7646E">
        <w:rPr>
          <w:rFonts w:eastAsia="Times New Roman" w:cs="Times New Roman"/>
          <w:szCs w:val="24"/>
        </w:rPr>
        <w:t>, Serbia</w:t>
      </w:r>
    </w:p>
    <w:p w14:paraId="2D445F14" w14:textId="77777777" w:rsidR="006D6F62" w:rsidRPr="00D7646E" w:rsidRDefault="006D6F62" w:rsidP="00B0405E">
      <w:pPr>
        <w:pStyle w:val="ListParagraph"/>
        <w:numPr>
          <w:ilvl w:val="0"/>
          <w:numId w:val="6"/>
        </w:numPr>
        <w:shd w:val="clear" w:color="auto" w:fill="FFFFFF"/>
        <w:spacing w:after="120"/>
        <w:ind w:left="357" w:hanging="357"/>
        <w:contextualSpacing w:val="0"/>
        <w:jc w:val="both"/>
        <w:rPr>
          <w:rFonts w:eastAsia="Times New Roman" w:cs="Times New Roman"/>
          <w:szCs w:val="24"/>
        </w:rPr>
      </w:pPr>
      <w:r w:rsidRPr="00D7646E">
        <w:rPr>
          <w:rFonts w:eastAsia="Times New Roman" w:cs="Times New Roman"/>
          <w:i/>
          <w:szCs w:val="24"/>
        </w:rPr>
        <w:t>Franz Winkler</w:t>
      </w:r>
      <w:r w:rsidRPr="00D7646E">
        <w:rPr>
          <w:rFonts w:eastAsia="Times New Roman" w:cs="Times New Roman"/>
          <w:szCs w:val="24"/>
        </w:rPr>
        <w:t xml:space="preserve"> (Johannes Kepler University, Linz, Austria), Algebraic Differential Equations – Parametrization and Symbolic Solution, Invited lecture, 8th International Conference on Algebraic Informatics </w:t>
      </w:r>
      <w:proofErr w:type="gramStart"/>
      <w:r w:rsidRPr="00D7646E">
        <w:rPr>
          <w:rFonts w:eastAsia="Times New Roman" w:cs="Times New Roman"/>
          <w:szCs w:val="24"/>
        </w:rPr>
        <w:t>–  CAI</w:t>
      </w:r>
      <w:proofErr w:type="gramEnd"/>
      <w:r w:rsidRPr="00D7646E">
        <w:rPr>
          <w:rFonts w:eastAsia="Times New Roman" w:cs="Times New Roman"/>
          <w:szCs w:val="24"/>
        </w:rPr>
        <w:t xml:space="preserve"> 2019, June 30 – July 4, 2019, </w:t>
      </w:r>
      <w:proofErr w:type="spellStart"/>
      <w:r w:rsidRPr="00D7646E">
        <w:rPr>
          <w:rFonts w:eastAsia="Times New Roman" w:cs="Times New Roman"/>
          <w:szCs w:val="24"/>
        </w:rPr>
        <w:t>Niš</w:t>
      </w:r>
      <w:proofErr w:type="spellEnd"/>
      <w:r w:rsidRPr="00D7646E">
        <w:rPr>
          <w:rFonts w:eastAsia="Times New Roman" w:cs="Times New Roman"/>
          <w:szCs w:val="24"/>
        </w:rPr>
        <w:t>, Serbia</w:t>
      </w:r>
    </w:p>
    <w:p w14:paraId="3300525D" w14:textId="77777777" w:rsidR="006D6F62" w:rsidRPr="00D7646E" w:rsidRDefault="006D6F62" w:rsidP="00B0405E">
      <w:pPr>
        <w:pStyle w:val="ListParagraph"/>
        <w:numPr>
          <w:ilvl w:val="0"/>
          <w:numId w:val="6"/>
        </w:numPr>
        <w:shd w:val="clear" w:color="auto" w:fill="FFFFFF"/>
        <w:spacing w:after="120"/>
        <w:ind w:left="357" w:hanging="357"/>
        <w:contextualSpacing w:val="0"/>
        <w:jc w:val="both"/>
        <w:rPr>
          <w:rFonts w:eastAsia="Times New Roman" w:cs="Times New Roman"/>
          <w:szCs w:val="24"/>
        </w:rPr>
      </w:pPr>
      <w:r w:rsidRPr="00D7646E">
        <w:rPr>
          <w:rFonts w:eastAsia="Times New Roman" w:cs="Times New Roman"/>
          <w:szCs w:val="24"/>
        </w:rPr>
        <w:t> </w:t>
      </w:r>
      <w:r w:rsidRPr="00D7646E">
        <w:rPr>
          <w:rFonts w:eastAsia="Times New Roman" w:cs="Times New Roman"/>
          <w:i/>
          <w:szCs w:val="24"/>
          <w:lang w:val="sr-Cyrl-RS"/>
        </w:rPr>
        <w:t xml:space="preserve">Бане Васић </w:t>
      </w:r>
      <w:r w:rsidRPr="00D7646E">
        <w:rPr>
          <w:rFonts w:eastAsia="Times New Roman" w:cs="Times New Roman"/>
          <w:szCs w:val="24"/>
        </w:rPr>
        <w:t xml:space="preserve">(University of Arizona, Tucson, USA), Neural Network Decoding of Quantum LDPC Codes, Invited lecture, 8th International Conference on Algebraic Informatics –  CAI 2019, June 30 – July 4, 2019, </w:t>
      </w:r>
      <w:proofErr w:type="spellStart"/>
      <w:r w:rsidRPr="00D7646E">
        <w:rPr>
          <w:rFonts w:eastAsia="Times New Roman" w:cs="Times New Roman"/>
          <w:szCs w:val="24"/>
        </w:rPr>
        <w:t>Niš</w:t>
      </w:r>
      <w:proofErr w:type="spellEnd"/>
      <w:r w:rsidRPr="00D7646E">
        <w:rPr>
          <w:rFonts w:eastAsia="Times New Roman" w:cs="Times New Roman"/>
          <w:szCs w:val="24"/>
        </w:rPr>
        <w:t>, Serbia</w:t>
      </w:r>
    </w:p>
    <w:p w14:paraId="2E649A4B" w14:textId="77777777" w:rsidR="006D6F62" w:rsidRPr="00D7646E" w:rsidRDefault="006D6F62" w:rsidP="00B0405E">
      <w:pPr>
        <w:pStyle w:val="ListParagraph"/>
        <w:numPr>
          <w:ilvl w:val="0"/>
          <w:numId w:val="6"/>
        </w:numPr>
        <w:shd w:val="clear" w:color="auto" w:fill="FFFFFF"/>
        <w:spacing w:after="120"/>
        <w:ind w:left="357" w:hanging="357"/>
        <w:contextualSpacing w:val="0"/>
        <w:jc w:val="both"/>
        <w:rPr>
          <w:rFonts w:eastAsia="Times New Roman" w:cs="Times New Roman"/>
          <w:color w:val="000000"/>
          <w:szCs w:val="24"/>
        </w:rPr>
      </w:pPr>
      <w:r w:rsidRPr="00D7646E">
        <w:rPr>
          <w:rFonts w:eastAsia="Times New Roman" w:cs="Times New Roman"/>
          <w:i/>
          <w:szCs w:val="24"/>
        </w:rPr>
        <w:t xml:space="preserve">Manfred </w:t>
      </w:r>
      <w:proofErr w:type="spellStart"/>
      <w:r w:rsidRPr="00D7646E">
        <w:rPr>
          <w:rFonts w:eastAsia="Times New Roman" w:cs="Times New Roman"/>
          <w:i/>
          <w:szCs w:val="24"/>
        </w:rPr>
        <w:t>Droste</w:t>
      </w:r>
      <w:proofErr w:type="spellEnd"/>
      <w:r w:rsidRPr="00D7646E">
        <w:rPr>
          <w:rFonts w:eastAsia="Times New Roman" w:cs="Times New Roman"/>
          <w:szCs w:val="24"/>
        </w:rPr>
        <w:t xml:space="preserve"> (University of Leipzig, Germany), Weighted First-Order Logic, Invited Lecture, </w:t>
      </w:r>
      <w:r w:rsidRPr="00D7646E">
        <w:rPr>
          <w:rFonts w:eastAsia="Times New Roman" w:cs="Times New Roman"/>
          <w:szCs w:val="24"/>
          <w:lang w:val="sr-Latn-RS"/>
        </w:rPr>
        <w:t>November 21, 2019, </w:t>
      </w:r>
      <w:r w:rsidRPr="00D7646E">
        <w:rPr>
          <w:rFonts w:eastAsia="Times New Roman" w:cs="Times New Roman"/>
          <w:szCs w:val="24"/>
        </w:rPr>
        <w:t>University of Ni</w:t>
      </w:r>
      <w:r w:rsidRPr="00D7646E">
        <w:rPr>
          <w:rFonts w:eastAsia="Times New Roman" w:cs="Times New Roman"/>
          <w:szCs w:val="24"/>
          <w:lang w:val="sr-Latn-RS"/>
        </w:rPr>
        <w:t>š, Faculty of Science, Department of Computer Science</w:t>
      </w:r>
      <w:r w:rsidRPr="00D7646E">
        <w:rPr>
          <w:rFonts w:eastAsia="Times New Roman" w:cs="Times New Roman"/>
          <w:color w:val="843C0C"/>
          <w:szCs w:val="24"/>
          <w:lang w:val="sr-Latn-RS"/>
        </w:rPr>
        <w:t>.</w:t>
      </w:r>
    </w:p>
    <w:p w14:paraId="64800749" w14:textId="77777777" w:rsidR="006D6F62" w:rsidRPr="00D7646E" w:rsidRDefault="006D6F62" w:rsidP="006D6F62">
      <w:pPr>
        <w:rPr>
          <w:rFonts w:ascii="Times New Roman" w:eastAsia="Times New Roman" w:hAnsi="Times New Roman" w:cs="Times New Roman"/>
          <w:color w:val="000000"/>
          <w:szCs w:val="24"/>
          <w:lang w:val="sr-Cyrl-RS"/>
        </w:rPr>
      </w:pPr>
    </w:p>
    <w:p w14:paraId="09C1142B" w14:textId="77777777" w:rsidR="006D6F62" w:rsidRPr="00D7646E" w:rsidRDefault="006D6F62" w:rsidP="00B0405E">
      <w:pPr>
        <w:pStyle w:val="ListParagraph"/>
        <w:numPr>
          <w:ilvl w:val="0"/>
          <w:numId w:val="42"/>
        </w:numPr>
        <w:ind w:left="426"/>
        <w:rPr>
          <w:rFonts w:eastAsia="Times New Roman" w:cs="Times New Roman"/>
          <w:b/>
          <w:bCs/>
          <w:color w:val="000000"/>
          <w:szCs w:val="24"/>
          <w:lang w:val="sr-Cyrl-RS"/>
        </w:rPr>
      </w:pPr>
      <w:r w:rsidRPr="00D7646E">
        <w:rPr>
          <w:rFonts w:eastAsia="Times New Roman" w:cs="Times New Roman"/>
          <w:b/>
          <w:bCs/>
          <w:color w:val="000000"/>
          <w:szCs w:val="24"/>
          <w:lang w:val="sr-Cyrl-RS"/>
        </w:rPr>
        <w:t>Организација и учешће на научним скуповима</w:t>
      </w:r>
    </w:p>
    <w:tbl>
      <w:tblPr>
        <w:tblStyle w:val="TableGrid"/>
        <w:tblW w:w="0" w:type="auto"/>
        <w:jc w:val="center"/>
        <w:tblLook w:val="04A0" w:firstRow="1" w:lastRow="0" w:firstColumn="1" w:lastColumn="0" w:noHBand="0" w:noVBand="1"/>
      </w:tblPr>
      <w:tblGrid>
        <w:gridCol w:w="7095"/>
        <w:gridCol w:w="2398"/>
      </w:tblGrid>
      <w:tr w:rsidR="006D6F62" w:rsidRPr="00D7646E" w14:paraId="22C6800F" w14:textId="77777777" w:rsidTr="00B0405E">
        <w:trPr>
          <w:jc w:val="center"/>
        </w:trPr>
        <w:tc>
          <w:tcPr>
            <w:tcW w:w="7095" w:type="dxa"/>
          </w:tcPr>
          <w:p w14:paraId="67EE409D"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Назив скупа</w:t>
            </w:r>
          </w:p>
        </w:tc>
        <w:tc>
          <w:tcPr>
            <w:tcW w:w="2398" w:type="dxa"/>
          </w:tcPr>
          <w:p w14:paraId="3A31C7B0" w14:textId="77777777" w:rsidR="006D6F62" w:rsidRPr="00D7646E" w:rsidRDefault="006D6F62" w:rsidP="00156599">
            <w:pPr>
              <w:rPr>
                <w:rFonts w:eastAsia="Times New Roman"/>
                <w:b/>
                <w:bCs/>
                <w:color w:val="000000"/>
                <w:lang w:val="sr-Cyrl-RS"/>
              </w:rPr>
            </w:pPr>
            <w:r w:rsidRPr="00D7646E">
              <w:rPr>
                <w:rFonts w:eastAsia="Times New Roman"/>
                <w:b/>
                <w:bCs/>
                <w:color w:val="000000"/>
                <w:lang w:val="sr-Cyrl-RS"/>
              </w:rPr>
              <w:t>Број учесника са департмана</w:t>
            </w:r>
          </w:p>
        </w:tc>
      </w:tr>
      <w:tr w:rsidR="006D6F62" w:rsidRPr="00D7646E" w14:paraId="10068EB7" w14:textId="77777777" w:rsidTr="00B0405E">
        <w:trPr>
          <w:jc w:val="center"/>
        </w:trPr>
        <w:tc>
          <w:tcPr>
            <w:tcW w:w="7095" w:type="dxa"/>
          </w:tcPr>
          <w:p w14:paraId="342B801D" w14:textId="77777777" w:rsidR="006D6F62" w:rsidRPr="00D7646E" w:rsidRDefault="006D6F62" w:rsidP="00156599">
            <w:pPr>
              <w:rPr>
                <w:rFonts w:eastAsia="Times New Roman"/>
                <w:b/>
                <w:bCs/>
                <w:color w:val="000000"/>
                <w:lang w:val="sr-Cyrl-RS"/>
              </w:rPr>
            </w:pPr>
            <w:r w:rsidRPr="00D7646E">
              <w:rPr>
                <w:rFonts w:eastAsia="Times New Roman"/>
              </w:rPr>
              <w:t>8th International Conference on Algebraic Informatics – CAI 2019</w:t>
            </w:r>
            <w:r w:rsidRPr="00D7646E">
              <w:rPr>
                <w:rFonts w:eastAsia="Times New Roman"/>
                <w:lang w:val="sr-Cyrl-RS"/>
              </w:rPr>
              <w:t>.</w:t>
            </w:r>
          </w:p>
        </w:tc>
        <w:tc>
          <w:tcPr>
            <w:tcW w:w="2398" w:type="dxa"/>
            <w:vAlign w:val="center"/>
          </w:tcPr>
          <w:p w14:paraId="03DEA903" w14:textId="77777777" w:rsidR="006D6F62" w:rsidRPr="00D7646E" w:rsidRDefault="006D6F62" w:rsidP="00156599">
            <w:pPr>
              <w:jc w:val="center"/>
              <w:rPr>
                <w:rFonts w:eastAsia="Times New Roman"/>
                <w:b/>
                <w:bCs/>
                <w:color w:val="000000"/>
                <w:lang w:val="sr-Cyrl-RS"/>
              </w:rPr>
            </w:pPr>
            <w:r w:rsidRPr="00D7646E">
              <w:rPr>
                <w:rFonts w:eastAsia="Times New Roman"/>
                <w:b/>
                <w:bCs/>
                <w:color w:val="000000"/>
                <w:lang w:val="sr-Cyrl-RS"/>
              </w:rPr>
              <w:t>8</w:t>
            </w:r>
          </w:p>
        </w:tc>
      </w:tr>
      <w:tr w:rsidR="006D6F62" w:rsidRPr="00D7646E" w14:paraId="225F65F3" w14:textId="77777777" w:rsidTr="00B0405E">
        <w:trPr>
          <w:jc w:val="center"/>
        </w:trPr>
        <w:tc>
          <w:tcPr>
            <w:tcW w:w="7095" w:type="dxa"/>
          </w:tcPr>
          <w:p w14:paraId="669DC5EA" w14:textId="77777777" w:rsidR="006D6F62" w:rsidRPr="00D7646E" w:rsidRDefault="006D6F62" w:rsidP="00156599">
            <w:pPr>
              <w:rPr>
                <w:rFonts w:eastAsia="Times New Roman"/>
                <w:b/>
                <w:bCs/>
                <w:color w:val="000000"/>
                <w:lang w:val="sr-Cyrl-RS"/>
              </w:rPr>
            </w:pPr>
            <w:r w:rsidRPr="00D7646E">
              <w:rPr>
                <w:rFonts w:eastAsia="Times New Roman"/>
              </w:rPr>
              <w:t>International Conference on Matrix Analysis and its Applications</w:t>
            </w:r>
            <w:r w:rsidRPr="00D7646E">
              <w:rPr>
                <w:rFonts w:eastAsia="Times New Roman"/>
                <w:lang w:val="sr-Cyrl-RS"/>
              </w:rPr>
              <w:t>.</w:t>
            </w:r>
          </w:p>
        </w:tc>
        <w:tc>
          <w:tcPr>
            <w:tcW w:w="2398" w:type="dxa"/>
            <w:vAlign w:val="center"/>
          </w:tcPr>
          <w:p w14:paraId="4DBE8E21" w14:textId="77777777" w:rsidR="006D6F62" w:rsidRPr="00D7646E" w:rsidRDefault="006D6F62" w:rsidP="00156599">
            <w:pPr>
              <w:jc w:val="center"/>
              <w:rPr>
                <w:rFonts w:eastAsia="Times New Roman"/>
                <w:b/>
                <w:bCs/>
                <w:color w:val="000000"/>
                <w:lang w:val="sr-Cyrl-RS"/>
              </w:rPr>
            </w:pPr>
            <w:r w:rsidRPr="00D7646E">
              <w:rPr>
                <w:rFonts w:eastAsia="Times New Roman"/>
                <w:b/>
                <w:bCs/>
                <w:color w:val="000000"/>
                <w:lang w:val="sr-Cyrl-RS"/>
              </w:rPr>
              <w:t>2</w:t>
            </w:r>
          </w:p>
        </w:tc>
      </w:tr>
      <w:tr w:rsidR="006D6F62" w:rsidRPr="00D7646E" w14:paraId="4D98FFE4" w14:textId="77777777" w:rsidTr="00B0405E">
        <w:trPr>
          <w:jc w:val="center"/>
        </w:trPr>
        <w:tc>
          <w:tcPr>
            <w:tcW w:w="7095" w:type="dxa"/>
          </w:tcPr>
          <w:p w14:paraId="40D6EC93" w14:textId="77777777" w:rsidR="006D6F62" w:rsidRPr="00D7646E" w:rsidRDefault="006D6F62" w:rsidP="00156599">
            <w:pPr>
              <w:rPr>
                <w:rFonts w:eastAsia="Times New Roman"/>
                <w:b/>
                <w:bCs/>
                <w:color w:val="000000"/>
                <w:lang w:val="sr-Cyrl-RS"/>
              </w:rPr>
            </w:pPr>
            <w:r w:rsidRPr="00D7646E">
              <w:rPr>
                <w:rFonts w:eastAsia="Times New Roman"/>
              </w:rPr>
              <w:t>Workshop on tensor analysis and its applications, Fudan University, Shanghai, China, March 30-31, 2019.</w:t>
            </w:r>
          </w:p>
        </w:tc>
        <w:tc>
          <w:tcPr>
            <w:tcW w:w="2398" w:type="dxa"/>
            <w:vAlign w:val="center"/>
          </w:tcPr>
          <w:p w14:paraId="103EA051" w14:textId="77777777" w:rsidR="006D6F62" w:rsidRPr="00D7646E" w:rsidRDefault="006D6F62" w:rsidP="00156599">
            <w:pPr>
              <w:jc w:val="center"/>
              <w:rPr>
                <w:rFonts w:eastAsia="Times New Roman"/>
                <w:b/>
                <w:bCs/>
                <w:color w:val="000000"/>
                <w:lang w:val="sr-Cyrl-RS"/>
              </w:rPr>
            </w:pPr>
            <w:r w:rsidRPr="00D7646E">
              <w:rPr>
                <w:rFonts w:eastAsia="Times New Roman"/>
                <w:b/>
                <w:bCs/>
                <w:color w:val="000000"/>
                <w:lang w:val="sr-Cyrl-RS"/>
              </w:rPr>
              <w:t>1</w:t>
            </w:r>
          </w:p>
        </w:tc>
      </w:tr>
      <w:tr w:rsidR="006D6F62" w:rsidRPr="00D7646E" w14:paraId="3B391E72" w14:textId="77777777" w:rsidTr="00B0405E">
        <w:trPr>
          <w:jc w:val="center"/>
        </w:trPr>
        <w:tc>
          <w:tcPr>
            <w:tcW w:w="7095" w:type="dxa"/>
          </w:tcPr>
          <w:p w14:paraId="019DBE13" w14:textId="77777777" w:rsidR="006D6F62" w:rsidRPr="00D7646E" w:rsidRDefault="006D6F62" w:rsidP="00156599">
            <w:pPr>
              <w:rPr>
                <w:rFonts w:eastAsia="Times New Roman"/>
                <w:b/>
                <w:bCs/>
                <w:color w:val="000000"/>
                <w:lang w:val="sr-Cyrl-RS"/>
              </w:rPr>
            </w:pPr>
            <w:r w:rsidRPr="00D7646E">
              <w:rPr>
                <w:rFonts w:eastAsia="Times New Roman"/>
              </w:rPr>
              <w:t>Differential Geometry and Dynamical Systems, DGDS-2019, Bucharest, Romania, 10-13 October 2019</w:t>
            </w:r>
            <w:r w:rsidRPr="00D7646E">
              <w:rPr>
                <w:rFonts w:eastAsia="Times New Roman"/>
                <w:lang w:val="sr-Cyrl-RS"/>
              </w:rPr>
              <w:t>.</w:t>
            </w:r>
          </w:p>
        </w:tc>
        <w:tc>
          <w:tcPr>
            <w:tcW w:w="2398" w:type="dxa"/>
            <w:vAlign w:val="center"/>
          </w:tcPr>
          <w:p w14:paraId="1B919621" w14:textId="77777777" w:rsidR="006D6F62" w:rsidRPr="00D7646E" w:rsidRDefault="006D6F62" w:rsidP="00156599">
            <w:pPr>
              <w:jc w:val="center"/>
              <w:rPr>
                <w:rFonts w:eastAsia="Times New Roman"/>
                <w:b/>
                <w:bCs/>
                <w:color w:val="000000"/>
                <w:lang w:val="sr-Cyrl-RS"/>
              </w:rPr>
            </w:pPr>
            <w:r w:rsidRPr="00D7646E">
              <w:rPr>
                <w:rFonts w:eastAsia="Times New Roman"/>
                <w:b/>
                <w:bCs/>
                <w:color w:val="000000"/>
                <w:lang w:val="sr-Cyrl-RS"/>
              </w:rPr>
              <w:t>1</w:t>
            </w:r>
          </w:p>
        </w:tc>
      </w:tr>
      <w:tr w:rsidR="006D6F62" w:rsidRPr="00D7646E" w14:paraId="3355D57E" w14:textId="77777777" w:rsidTr="00B0405E">
        <w:trPr>
          <w:jc w:val="center"/>
        </w:trPr>
        <w:tc>
          <w:tcPr>
            <w:tcW w:w="7095" w:type="dxa"/>
          </w:tcPr>
          <w:p w14:paraId="1951D212" w14:textId="77777777" w:rsidR="006D6F62" w:rsidRPr="00D7646E" w:rsidRDefault="006D6F62" w:rsidP="00156599">
            <w:pPr>
              <w:shd w:val="clear" w:color="auto" w:fill="FFFFFF"/>
              <w:rPr>
                <w:rFonts w:eastAsia="Times New Roman"/>
                <w:b/>
                <w:bCs/>
                <w:color w:val="000000"/>
              </w:rPr>
            </w:pPr>
            <w:r w:rsidRPr="00D7646E">
              <w:rPr>
                <w:rFonts w:eastAsia="Times New Roman"/>
              </w:rPr>
              <w:t xml:space="preserve">Nonlinear Dynamics - Scientific work of Prof. Dr </w:t>
            </w:r>
            <w:proofErr w:type="spellStart"/>
            <w:r w:rsidRPr="00D7646E">
              <w:rPr>
                <w:rFonts w:eastAsia="Times New Roman"/>
              </w:rPr>
              <w:t>Katica</w:t>
            </w:r>
            <w:proofErr w:type="spellEnd"/>
            <w:r w:rsidRPr="00D7646E">
              <w:rPr>
                <w:rFonts w:eastAsia="Times New Roman"/>
              </w:rPr>
              <w:t xml:space="preserve"> (</w:t>
            </w:r>
            <w:proofErr w:type="spellStart"/>
            <w:r w:rsidRPr="00D7646E">
              <w:rPr>
                <w:rFonts w:eastAsia="Times New Roman"/>
              </w:rPr>
              <w:t>Stevanovic</w:t>
            </w:r>
            <w:proofErr w:type="spellEnd"/>
            <w:r w:rsidRPr="00D7646E">
              <w:rPr>
                <w:rFonts w:eastAsia="Times New Roman"/>
              </w:rPr>
              <w:t xml:space="preserve">) </w:t>
            </w:r>
            <w:proofErr w:type="spellStart"/>
            <w:r w:rsidRPr="00D7646E">
              <w:rPr>
                <w:rFonts w:eastAsia="Times New Roman"/>
              </w:rPr>
              <w:t>Hedrih</w:t>
            </w:r>
            <w:proofErr w:type="spellEnd"/>
            <w:r w:rsidRPr="00D7646E">
              <w:rPr>
                <w:rFonts w:eastAsia="Times New Roman"/>
              </w:rPr>
              <w:t>, Belgrade, 04-06</w:t>
            </w:r>
            <w:r w:rsidRPr="00D7646E">
              <w:rPr>
                <w:rFonts w:eastAsia="Times New Roman"/>
                <w:color w:val="000000"/>
              </w:rPr>
              <w:t xml:space="preserve"> </w:t>
            </w:r>
            <w:r w:rsidRPr="00D7646E">
              <w:rPr>
                <w:rFonts w:eastAsia="Times New Roman"/>
              </w:rPr>
              <w:t>September 2019</w:t>
            </w:r>
            <w:r w:rsidRPr="00D7646E">
              <w:rPr>
                <w:rFonts w:eastAsia="Times New Roman"/>
                <w:lang w:val="sr-Cyrl-RS"/>
              </w:rPr>
              <w:t>.</w:t>
            </w:r>
          </w:p>
        </w:tc>
        <w:tc>
          <w:tcPr>
            <w:tcW w:w="2398" w:type="dxa"/>
            <w:vAlign w:val="center"/>
          </w:tcPr>
          <w:p w14:paraId="72F4C5D1" w14:textId="77777777" w:rsidR="006D6F62" w:rsidRPr="00D7646E" w:rsidRDefault="006D6F62" w:rsidP="00156599">
            <w:pPr>
              <w:jc w:val="center"/>
              <w:rPr>
                <w:rFonts w:eastAsia="Times New Roman"/>
                <w:b/>
                <w:bCs/>
                <w:color w:val="000000"/>
                <w:lang w:val="sr-Cyrl-RS"/>
              </w:rPr>
            </w:pPr>
            <w:r w:rsidRPr="00D7646E">
              <w:rPr>
                <w:rFonts w:eastAsia="Times New Roman"/>
                <w:b/>
                <w:bCs/>
                <w:color w:val="000000"/>
                <w:lang w:val="sr-Cyrl-RS"/>
              </w:rPr>
              <w:t>1</w:t>
            </w:r>
          </w:p>
        </w:tc>
      </w:tr>
      <w:tr w:rsidR="006D6F62" w:rsidRPr="00D7646E" w14:paraId="4684D83B" w14:textId="77777777" w:rsidTr="00B0405E">
        <w:trPr>
          <w:jc w:val="center"/>
        </w:trPr>
        <w:tc>
          <w:tcPr>
            <w:tcW w:w="7095" w:type="dxa"/>
          </w:tcPr>
          <w:p w14:paraId="7EEC1245" w14:textId="77777777" w:rsidR="006D6F62" w:rsidRPr="00D7646E" w:rsidRDefault="006D6F62" w:rsidP="00156599">
            <w:pPr>
              <w:rPr>
                <w:rFonts w:eastAsia="Times New Roman"/>
                <w:b/>
                <w:bCs/>
                <w:color w:val="000000"/>
                <w:lang w:val="sr-Cyrl-RS"/>
              </w:rPr>
            </w:pPr>
            <w:r w:rsidRPr="00D7646E">
              <w:rPr>
                <w:rFonts w:eastAsia="Times New Roman"/>
              </w:rPr>
              <w:t xml:space="preserve">Path to a Knowledge Society-Managing Risks and Innovation - </w:t>
            </w:r>
            <w:proofErr w:type="spellStart"/>
            <w:r w:rsidRPr="00D7646E">
              <w:rPr>
                <w:rFonts w:eastAsia="Times New Roman"/>
              </w:rPr>
              <w:t>PaKSom</w:t>
            </w:r>
            <w:proofErr w:type="spellEnd"/>
            <w:r w:rsidRPr="00D7646E">
              <w:rPr>
                <w:rFonts w:eastAsia="Times New Roman"/>
              </w:rPr>
              <w:t xml:space="preserve"> 2019, </w:t>
            </w:r>
            <w:proofErr w:type="spellStart"/>
            <w:r w:rsidRPr="00D7646E">
              <w:rPr>
                <w:rFonts w:eastAsia="Times New Roman"/>
              </w:rPr>
              <w:t>Decembar</w:t>
            </w:r>
            <w:proofErr w:type="spellEnd"/>
            <w:r w:rsidRPr="00D7646E">
              <w:rPr>
                <w:rFonts w:eastAsia="Times New Roman"/>
              </w:rPr>
              <w:t xml:space="preserve"> 09-10, TINKOS </w:t>
            </w:r>
            <w:proofErr w:type="gramStart"/>
            <w:r w:rsidRPr="00D7646E">
              <w:rPr>
                <w:rFonts w:eastAsia="Times New Roman"/>
              </w:rPr>
              <w:t>2019,  15</w:t>
            </w:r>
            <w:proofErr w:type="gramEnd"/>
            <w:r w:rsidRPr="00D7646E">
              <w:rPr>
                <w:rFonts w:eastAsia="Times New Roman"/>
              </w:rPr>
              <w:t xml:space="preserve">-16 </w:t>
            </w:r>
            <w:proofErr w:type="spellStart"/>
            <w:r w:rsidRPr="00D7646E">
              <w:rPr>
                <w:rFonts w:eastAsia="Times New Roman"/>
              </w:rPr>
              <w:t>Oktobar</w:t>
            </w:r>
            <w:proofErr w:type="spellEnd"/>
            <w:r w:rsidRPr="00D7646E">
              <w:rPr>
                <w:rFonts w:eastAsia="Times New Roman"/>
              </w:rPr>
              <w:t>, Belgrade</w:t>
            </w:r>
          </w:p>
        </w:tc>
        <w:tc>
          <w:tcPr>
            <w:tcW w:w="2398" w:type="dxa"/>
            <w:vAlign w:val="center"/>
          </w:tcPr>
          <w:p w14:paraId="4185D68E" w14:textId="77777777" w:rsidR="006D6F62" w:rsidRPr="00D7646E" w:rsidRDefault="006D6F62" w:rsidP="00156599">
            <w:pPr>
              <w:jc w:val="center"/>
              <w:rPr>
                <w:rFonts w:eastAsia="Times New Roman"/>
                <w:b/>
                <w:bCs/>
                <w:color w:val="000000"/>
              </w:rPr>
            </w:pPr>
            <w:r w:rsidRPr="00D7646E">
              <w:rPr>
                <w:rFonts w:eastAsia="Times New Roman"/>
                <w:b/>
                <w:bCs/>
                <w:color w:val="000000"/>
              </w:rPr>
              <w:t>1</w:t>
            </w:r>
          </w:p>
        </w:tc>
      </w:tr>
    </w:tbl>
    <w:p w14:paraId="716836AF" w14:textId="1081A2B1" w:rsidR="006D6F62" w:rsidRDefault="006D6F62" w:rsidP="006D6F62">
      <w:pPr>
        <w:pStyle w:val="ListParagraph"/>
        <w:ind w:left="360"/>
        <w:rPr>
          <w:rFonts w:eastAsia="Times New Roman" w:cs="Times New Roman"/>
          <w:color w:val="000000"/>
          <w:szCs w:val="24"/>
          <w:lang w:val="sr-Cyrl-RS"/>
        </w:rPr>
      </w:pPr>
    </w:p>
    <w:p w14:paraId="584B1546" w14:textId="537C0861" w:rsidR="00B0405E" w:rsidRDefault="00B0405E" w:rsidP="006D6F62">
      <w:pPr>
        <w:pStyle w:val="ListParagraph"/>
        <w:ind w:left="360"/>
        <w:rPr>
          <w:rFonts w:eastAsia="Times New Roman" w:cs="Times New Roman"/>
          <w:color w:val="000000"/>
          <w:szCs w:val="24"/>
          <w:lang w:val="sr-Cyrl-RS"/>
        </w:rPr>
      </w:pPr>
    </w:p>
    <w:p w14:paraId="585A44EF" w14:textId="1A135A8B" w:rsidR="00B0405E" w:rsidRDefault="00B0405E" w:rsidP="006D6F62">
      <w:pPr>
        <w:pStyle w:val="ListParagraph"/>
        <w:ind w:left="360"/>
        <w:rPr>
          <w:rFonts w:eastAsia="Times New Roman" w:cs="Times New Roman"/>
          <w:color w:val="000000"/>
          <w:szCs w:val="24"/>
          <w:lang w:val="sr-Cyrl-RS"/>
        </w:rPr>
      </w:pPr>
    </w:p>
    <w:p w14:paraId="7385588A" w14:textId="77777777" w:rsidR="00B0405E" w:rsidRPr="00D7646E" w:rsidRDefault="00B0405E" w:rsidP="006D6F62">
      <w:pPr>
        <w:pStyle w:val="ListParagraph"/>
        <w:ind w:left="360"/>
        <w:rPr>
          <w:rFonts w:eastAsia="Times New Roman" w:cs="Times New Roman"/>
          <w:color w:val="000000"/>
          <w:szCs w:val="24"/>
          <w:lang w:val="sr-Cyrl-RS"/>
        </w:rPr>
      </w:pPr>
    </w:p>
    <w:p w14:paraId="4606BCF4" w14:textId="5DA2A25D" w:rsidR="006D6F62" w:rsidRDefault="006D6F62" w:rsidP="00B0405E">
      <w:pPr>
        <w:pStyle w:val="ListParagraph"/>
        <w:numPr>
          <w:ilvl w:val="0"/>
          <w:numId w:val="42"/>
        </w:numPr>
        <w:ind w:left="426"/>
        <w:rPr>
          <w:rFonts w:eastAsia="Times New Roman" w:cs="Times New Roman"/>
          <w:b/>
          <w:bCs/>
          <w:color w:val="000000"/>
          <w:szCs w:val="24"/>
          <w:lang w:val="sr-Cyrl-RS"/>
        </w:rPr>
      </w:pPr>
      <w:r w:rsidRPr="00D7646E">
        <w:rPr>
          <w:rFonts w:eastAsia="Times New Roman" w:cs="Times New Roman"/>
          <w:b/>
          <w:bCs/>
          <w:color w:val="000000"/>
          <w:szCs w:val="24"/>
          <w:lang w:val="sr-Cyrl-RS"/>
        </w:rPr>
        <w:lastRenderedPageBreak/>
        <w:t>Међународни пројекти</w:t>
      </w:r>
    </w:p>
    <w:p w14:paraId="433BA9EB" w14:textId="77777777" w:rsidR="00B0405E" w:rsidRPr="00D7646E" w:rsidRDefault="00B0405E" w:rsidP="00B0405E">
      <w:pPr>
        <w:pStyle w:val="ListParagraph"/>
        <w:ind w:left="426"/>
        <w:rPr>
          <w:rFonts w:eastAsia="Times New Roman" w:cs="Times New Roman"/>
          <w:b/>
          <w:bCs/>
          <w:color w:val="000000"/>
          <w:szCs w:val="24"/>
          <w:lang w:val="sr-Cyrl-RS"/>
        </w:rPr>
      </w:pPr>
    </w:p>
    <w:tbl>
      <w:tblPr>
        <w:tblStyle w:val="TableGrid"/>
        <w:tblW w:w="0" w:type="auto"/>
        <w:tblInd w:w="279" w:type="dxa"/>
        <w:tblLook w:val="04A0" w:firstRow="1" w:lastRow="0" w:firstColumn="1" w:lastColumn="0" w:noHBand="0" w:noVBand="1"/>
      </w:tblPr>
      <w:tblGrid>
        <w:gridCol w:w="2960"/>
        <w:gridCol w:w="2974"/>
        <w:gridCol w:w="3563"/>
      </w:tblGrid>
      <w:tr w:rsidR="006D6F62" w:rsidRPr="00D7646E" w14:paraId="3009231A" w14:textId="77777777" w:rsidTr="00B0405E">
        <w:tc>
          <w:tcPr>
            <w:tcW w:w="2960" w:type="dxa"/>
          </w:tcPr>
          <w:p w14:paraId="0885AE23" w14:textId="77777777" w:rsidR="006D6F62" w:rsidRPr="00D7646E" w:rsidRDefault="006D6F62" w:rsidP="00156599">
            <w:pPr>
              <w:pStyle w:val="ListParagraph"/>
              <w:ind w:left="0"/>
              <w:rPr>
                <w:rFonts w:eastAsia="Times New Roman"/>
                <w:b/>
                <w:bCs/>
                <w:color w:val="000000"/>
              </w:rPr>
            </w:pPr>
            <w:r w:rsidRPr="00D7646E">
              <w:rPr>
                <w:rFonts w:eastAsia="Times New Roman"/>
                <w:b/>
                <w:bCs/>
                <w:color w:val="000000"/>
                <w:lang w:val="sr-Cyrl-RS"/>
              </w:rPr>
              <w:t xml:space="preserve">Тип </w:t>
            </w:r>
            <w:proofErr w:type="spellStart"/>
            <w:r w:rsidRPr="00D7646E">
              <w:rPr>
                <w:rFonts w:eastAsia="Times New Roman"/>
                <w:b/>
                <w:bCs/>
                <w:color w:val="000000"/>
                <w:lang w:val="sr-Cyrl-RS"/>
              </w:rPr>
              <w:t>пројкета</w:t>
            </w:r>
            <w:proofErr w:type="spellEnd"/>
            <w:r w:rsidRPr="00D7646E">
              <w:rPr>
                <w:rFonts w:eastAsia="Times New Roman"/>
                <w:b/>
                <w:bCs/>
                <w:color w:val="000000"/>
                <w:lang w:val="sr-Cyrl-RS"/>
              </w:rPr>
              <w:t xml:space="preserve"> (</w:t>
            </w:r>
            <w:proofErr w:type="spellStart"/>
            <w:r w:rsidRPr="00D7646E">
              <w:rPr>
                <w:rFonts w:eastAsia="Times New Roman"/>
                <w:b/>
                <w:bCs/>
                <w:color w:val="000000"/>
              </w:rPr>
              <w:t>Erazmus</w:t>
            </w:r>
            <w:proofErr w:type="spellEnd"/>
            <w:r w:rsidRPr="00D7646E">
              <w:rPr>
                <w:rFonts w:eastAsia="Times New Roman"/>
                <w:b/>
                <w:bCs/>
                <w:color w:val="000000"/>
              </w:rPr>
              <w:t>+, Cost, CEPUS,….</w:t>
            </w:r>
          </w:p>
        </w:tc>
        <w:tc>
          <w:tcPr>
            <w:tcW w:w="2974" w:type="dxa"/>
          </w:tcPr>
          <w:p w14:paraId="0B762BCA" w14:textId="77777777" w:rsidR="006D6F62" w:rsidRPr="00D7646E" w:rsidRDefault="006D6F62" w:rsidP="00156599">
            <w:pPr>
              <w:pStyle w:val="ListParagraph"/>
              <w:ind w:left="0"/>
              <w:rPr>
                <w:rFonts w:eastAsia="Times New Roman"/>
                <w:b/>
                <w:bCs/>
                <w:color w:val="000000"/>
                <w:lang w:val="sr-Cyrl-RS"/>
              </w:rPr>
            </w:pPr>
            <w:r w:rsidRPr="00D7646E">
              <w:rPr>
                <w:rFonts w:eastAsia="Times New Roman"/>
                <w:b/>
                <w:bCs/>
                <w:color w:val="000000"/>
                <w:lang w:val="sr-Cyrl-RS"/>
              </w:rPr>
              <w:t>Назив пројекта</w:t>
            </w:r>
          </w:p>
        </w:tc>
        <w:tc>
          <w:tcPr>
            <w:tcW w:w="3563" w:type="dxa"/>
          </w:tcPr>
          <w:p w14:paraId="4F7AAB44" w14:textId="77777777" w:rsidR="006D6F62" w:rsidRPr="00D7646E" w:rsidRDefault="006D6F62" w:rsidP="00156599">
            <w:pPr>
              <w:pStyle w:val="ListParagraph"/>
              <w:ind w:left="0"/>
              <w:rPr>
                <w:rFonts w:eastAsia="Times New Roman"/>
                <w:b/>
                <w:bCs/>
                <w:color w:val="000000"/>
                <w:lang w:val="sr-Cyrl-RS"/>
              </w:rPr>
            </w:pPr>
            <w:r w:rsidRPr="00D7646E">
              <w:rPr>
                <w:rFonts w:eastAsia="Times New Roman"/>
                <w:b/>
                <w:bCs/>
                <w:color w:val="000000"/>
                <w:lang w:val="sr-Cyrl-RS"/>
              </w:rPr>
              <w:t>Носилац активности међународне сарадње</w:t>
            </w:r>
          </w:p>
        </w:tc>
      </w:tr>
      <w:tr w:rsidR="006D6F62" w:rsidRPr="00D7646E" w14:paraId="4C5DCC98" w14:textId="77777777" w:rsidTr="00B0405E">
        <w:tc>
          <w:tcPr>
            <w:tcW w:w="2960" w:type="dxa"/>
          </w:tcPr>
          <w:p w14:paraId="6994564A" w14:textId="77777777" w:rsidR="006D6F62" w:rsidRPr="00D7646E" w:rsidRDefault="006D6F62" w:rsidP="00156599">
            <w:pPr>
              <w:pStyle w:val="ListParagraph"/>
              <w:ind w:left="0"/>
              <w:rPr>
                <w:rFonts w:eastAsia="Times New Roman"/>
                <w:b/>
                <w:bCs/>
                <w:lang w:val="sr-Cyrl-RS"/>
              </w:rPr>
            </w:pPr>
            <w:r w:rsidRPr="00D7646E">
              <w:rPr>
                <w:shd w:val="clear" w:color="auto" w:fill="FFFFFF"/>
              </w:rPr>
              <w:t xml:space="preserve">Erasmus + </w:t>
            </w:r>
            <w:proofErr w:type="spellStart"/>
            <w:r w:rsidRPr="00D7646E">
              <w:rPr>
                <w:shd w:val="clear" w:color="auto" w:fill="FFFFFF"/>
              </w:rPr>
              <w:t>Programme</w:t>
            </w:r>
            <w:proofErr w:type="spellEnd"/>
            <w:r w:rsidRPr="00D7646E">
              <w:rPr>
                <w:shd w:val="clear" w:color="auto" w:fill="FFFFFF"/>
              </w:rPr>
              <w:t xml:space="preserve"> KA1 – Mobility for learners and </w:t>
            </w:r>
            <w:proofErr w:type="spellStart"/>
            <w:r w:rsidRPr="00D7646E">
              <w:rPr>
                <w:shd w:val="clear" w:color="auto" w:fill="FFFFFF"/>
              </w:rPr>
              <w:t>staf</w:t>
            </w:r>
            <w:proofErr w:type="spellEnd"/>
          </w:p>
        </w:tc>
        <w:tc>
          <w:tcPr>
            <w:tcW w:w="2974" w:type="dxa"/>
          </w:tcPr>
          <w:p w14:paraId="7ABF3769" w14:textId="77777777" w:rsidR="006D6F62" w:rsidRPr="00D7646E" w:rsidRDefault="006D6F62" w:rsidP="00156599">
            <w:pPr>
              <w:pStyle w:val="ListParagraph"/>
              <w:ind w:left="0"/>
              <w:rPr>
                <w:rFonts w:eastAsia="Times New Roman"/>
                <w:b/>
                <w:bCs/>
                <w:lang w:val="sr-Cyrl-RS"/>
              </w:rPr>
            </w:pPr>
          </w:p>
        </w:tc>
        <w:tc>
          <w:tcPr>
            <w:tcW w:w="3563" w:type="dxa"/>
          </w:tcPr>
          <w:p w14:paraId="14BDB1E1" w14:textId="77777777" w:rsidR="006D6F62" w:rsidRPr="00D7646E" w:rsidRDefault="006D6F62" w:rsidP="00156599">
            <w:pPr>
              <w:pStyle w:val="ListParagraph"/>
              <w:ind w:left="0"/>
              <w:rPr>
                <w:rFonts w:eastAsia="Times New Roman"/>
                <w:b/>
                <w:bCs/>
                <w:lang w:val="sr-Cyrl-RS"/>
              </w:rPr>
            </w:pPr>
            <w:r w:rsidRPr="00D7646E">
              <w:rPr>
                <w:shd w:val="clear" w:color="auto" w:fill="FFFFFF"/>
              </w:rPr>
              <w:t xml:space="preserve">University of Leipzig, Germany – Prof. </w:t>
            </w:r>
            <w:proofErr w:type="spellStart"/>
            <w:r w:rsidRPr="00D7646E">
              <w:rPr>
                <w:shd w:val="clear" w:color="auto" w:fill="FFFFFF"/>
              </w:rPr>
              <w:t>dr</w:t>
            </w:r>
            <w:proofErr w:type="spellEnd"/>
            <w:r w:rsidRPr="00D7646E">
              <w:rPr>
                <w:shd w:val="clear" w:color="auto" w:fill="FFFFFF"/>
              </w:rPr>
              <w:t xml:space="preserve"> Manfred </w:t>
            </w:r>
            <w:proofErr w:type="spellStart"/>
            <w:r w:rsidRPr="00D7646E">
              <w:rPr>
                <w:shd w:val="clear" w:color="auto" w:fill="FFFFFF"/>
              </w:rPr>
              <w:t>Droste</w:t>
            </w:r>
            <w:proofErr w:type="spellEnd"/>
            <w:r w:rsidRPr="00D7646E">
              <w:rPr>
                <w:shd w:val="clear" w:color="auto" w:fill="FFFFFF"/>
              </w:rPr>
              <w:t xml:space="preserve">, University of </w:t>
            </w:r>
            <w:proofErr w:type="spellStart"/>
            <w:r w:rsidRPr="00D7646E">
              <w:rPr>
                <w:shd w:val="clear" w:color="auto" w:fill="FFFFFF"/>
              </w:rPr>
              <w:t>Niš</w:t>
            </w:r>
            <w:proofErr w:type="spellEnd"/>
            <w:r w:rsidRPr="00D7646E">
              <w:rPr>
                <w:shd w:val="clear" w:color="auto" w:fill="FFFFFF"/>
              </w:rPr>
              <w:t xml:space="preserve">, Serbia – Prof. </w:t>
            </w:r>
            <w:proofErr w:type="spellStart"/>
            <w:r w:rsidRPr="00D7646E">
              <w:rPr>
                <w:shd w:val="clear" w:color="auto" w:fill="FFFFFF"/>
              </w:rPr>
              <w:t>dr</w:t>
            </w:r>
            <w:proofErr w:type="spellEnd"/>
            <w:r w:rsidRPr="00D7646E">
              <w:rPr>
                <w:shd w:val="clear" w:color="auto" w:fill="FFFFFF"/>
              </w:rPr>
              <w:t xml:space="preserve"> Miroslav </w:t>
            </w:r>
            <w:proofErr w:type="spellStart"/>
            <w:r w:rsidRPr="00D7646E">
              <w:rPr>
                <w:shd w:val="clear" w:color="auto" w:fill="FFFFFF"/>
              </w:rPr>
              <w:t>Ćirić</w:t>
            </w:r>
            <w:proofErr w:type="spellEnd"/>
          </w:p>
        </w:tc>
      </w:tr>
      <w:tr w:rsidR="006D6F62" w:rsidRPr="00D7646E" w14:paraId="033AA8F9" w14:textId="77777777" w:rsidTr="00B0405E">
        <w:tc>
          <w:tcPr>
            <w:tcW w:w="2960" w:type="dxa"/>
          </w:tcPr>
          <w:p w14:paraId="457EC47A" w14:textId="77777777" w:rsidR="006D6F62" w:rsidRPr="00D7646E" w:rsidRDefault="006D6F62" w:rsidP="00156599">
            <w:pPr>
              <w:pStyle w:val="ListParagraph"/>
              <w:ind w:left="0"/>
              <w:rPr>
                <w:rFonts w:eastAsia="Times New Roman"/>
                <w:b/>
                <w:bCs/>
                <w:lang w:val="sr-Cyrl-RS"/>
              </w:rPr>
            </w:pPr>
            <w:r w:rsidRPr="00D7646E">
              <w:rPr>
                <w:shd w:val="clear" w:color="auto" w:fill="FFFFFF"/>
              </w:rPr>
              <w:t>Erasmus + KA2 CBHE</w:t>
            </w:r>
          </w:p>
        </w:tc>
        <w:tc>
          <w:tcPr>
            <w:tcW w:w="2974" w:type="dxa"/>
          </w:tcPr>
          <w:p w14:paraId="2B444D52" w14:textId="77777777" w:rsidR="006D6F62" w:rsidRPr="00D7646E" w:rsidRDefault="006D6F62" w:rsidP="00156599">
            <w:pPr>
              <w:shd w:val="clear" w:color="auto" w:fill="FFFFFF"/>
              <w:rPr>
                <w:rFonts w:eastAsia="Times New Roman"/>
                <w:b/>
                <w:bCs/>
                <w:lang w:val="sr-Cyrl-RS"/>
              </w:rPr>
            </w:pPr>
            <w:r w:rsidRPr="00D7646E">
              <w:rPr>
                <w:rFonts w:eastAsia="Times New Roman"/>
              </w:rPr>
              <w:t>Strengthening Teaching Competences in Higher Education in Natural and Mathematical Sciences</w:t>
            </w:r>
          </w:p>
        </w:tc>
        <w:tc>
          <w:tcPr>
            <w:tcW w:w="3563" w:type="dxa"/>
          </w:tcPr>
          <w:p w14:paraId="765703D3" w14:textId="77777777" w:rsidR="006D6F62" w:rsidRPr="00D7646E" w:rsidRDefault="006D6F62" w:rsidP="00156599">
            <w:pPr>
              <w:pStyle w:val="ListParagraph"/>
              <w:ind w:left="0"/>
              <w:rPr>
                <w:rFonts w:eastAsia="Times New Roman"/>
                <w:b/>
                <w:bCs/>
                <w:lang w:val="sr-Cyrl-RS"/>
              </w:rPr>
            </w:pPr>
            <w:r w:rsidRPr="00D7646E">
              <w:rPr>
                <w:shd w:val="clear" w:color="auto" w:fill="FFFFFF"/>
              </w:rPr>
              <w:t xml:space="preserve">University of </w:t>
            </w:r>
            <w:proofErr w:type="spellStart"/>
            <w:r w:rsidRPr="00D7646E">
              <w:rPr>
                <w:shd w:val="clear" w:color="auto" w:fill="FFFFFF"/>
              </w:rPr>
              <w:t>Niš</w:t>
            </w:r>
            <w:proofErr w:type="spellEnd"/>
            <w:r w:rsidRPr="00D7646E">
              <w:rPr>
                <w:shd w:val="clear" w:color="auto" w:fill="FFFFFF"/>
              </w:rPr>
              <w:t xml:space="preserve">, Serbia – Prof. </w:t>
            </w:r>
            <w:proofErr w:type="spellStart"/>
            <w:r w:rsidRPr="00D7646E">
              <w:rPr>
                <w:shd w:val="clear" w:color="auto" w:fill="FFFFFF"/>
              </w:rPr>
              <w:t>dr</w:t>
            </w:r>
            <w:proofErr w:type="spellEnd"/>
            <w:r w:rsidRPr="00D7646E">
              <w:rPr>
                <w:shd w:val="clear" w:color="auto" w:fill="FFFFFF"/>
              </w:rPr>
              <w:t xml:space="preserve"> Jelena </w:t>
            </w:r>
            <w:proofErr w:type="spellStart"/>
            <w:r w:rsidRPr="00D7646E">
              <w:rPr>
                <w:shd w:val="clear" w:color="auto" w:fill="FFFFFF"/>
              </w:rPr>
              <w:t>Ignjatović</w:t>
            </w:r>
            <w:proofErr w:type="spellEnd"/>
          </w:p>
        </w:tc>
      </w:tr>
      <w:tr w:rsidR="006D6F62" w:rsidRPr="00D7646E" w14:paraId="25FED865" w14:textId="77777777" w:rsidTr="00B0405E">
        <w:tc>
          <w:tcPr>
            <w:tcW w:w="2960" w:type="dxa"/>
          </w:tcPr>
          <w:p w14:paraId="7C70FA8C" w14:textId="77777777" w:rsidR="006D6F62" w:rsidRPr="00D7646E" w:rsidRDefault="006D6F62" w:rsidP="00156599">
            <w:pPr>
              <w:pStyle w:val="ListParagraph"/>
              <w:ind w:left="0"/>
              <w:rPr>
                <w:rFonts w:eastAsia="Times New Roman"/>
                <w:b/>
                <w:bCs/>
                <w:lang w:val="sr-Cyrl-RS"/>
              </w:rPr>
            </w:pPr>
            <w:r w:rsidRPr="00D7646E">
              <w:rPr>
                <w:shd w:val="clear" w:color="auto" w:fill="FFFFFF"/>
              </w:rPr>
              <w:t>Erasmus +</w:t>
            </w:r>
          </w:p>
        </w:tc>
        <w:tc>
          <w:tcPr>
            <w:tcW w:w="2974" w:type="dxa"/>
          </w:tcPr>
          <w:p w14:paraId="1548BF81" w14:textId="77777777" w:rsidR="006D6F62" w:rsidRPr="00D7646E" w:rsidRDefault="006D6F62" w:rsidP="00156599">
            <w:pPr>
              <w:pStyle w:val="ListParagraph"/>
              <w:ind w:left="0"/>
              <w:rPr>
                <w:rFonts w:eastAsia="Times New Roman"/>
                <w:b/>
                <w:bCs/>
                <w:lang w:val="sr-Cyrl-RS"/>
              </w:rPr>
            </w:pPr>
            <w:r w:rsidRPr="00D7646E">
              <w:rPr>
                <w:rFonts w:eastAsia="Times New Roman"/>
                <w:bCs/>
                <w:lang w:val="en-AU"/>
              </w:rPr>
              <w:t xml:space="preserve">Bilateral project with National and </w:t>
            </w:r>
            <w:proofErr w:type="spellStart"/>
            <w:r w:rsidRPr="00D7646E">
              <w:rPr>
                <w:rFonts w:eastAsia="Times New Roman"/>
                <w:bCs/>
                <w:lang w:val="en-AU"/>
              </w:rPr>
              <w:t>Kapodistrian</w:t>
            </w:r>
            <w:proofErr w:type="spellEnd"/>
            <w:r w:rsidRPr="00D7646E">
              <w:rPr>
                <w:rFonts w:eastAsia="Times New Roman"/>
                <w:bCs/>
                <w:lang w:val="en-AU"/>
              </w:rPr>
              <w:t xml:space="preserve"> University Athens, Greek.</w:t>
            </w:r>
          </w:p>
        </w:tc>
        <w:tc>
          <w:tcPr>
            <w:tcW w:w="3563" w:type="dxa"/>
          </w:tcPr>
          <w:p w14:paraId="22E77EF9" w14:textId="77777777" w:rsidR="006D6F62" w:rsidRPr="00D7646E" w:rsidRDefault="006D6F62" w:rsidP="00156599">
            <w:pPr>
              <w:pStyle w:val="ListParagraph"/>
              <w:ind w:left="0"/>
              <w:rPr>
                <w:rFonts w:eastAsia="Times New Roman"/>
                <w:b/>
                <w:bCs/>
                <w:lang w:val="sr-Cyrl-RS"/>
              </w:rPr>
            </w:pPr>
            <w:r w:rsidRPr="00D7646E">
              <w:rPr>
                <w:shd w:val="clear" w:color="auto" w:fill="FFFFFF"/>
              </w:rPr>
              <w:t xml:space="preserve">University of </w:t>
            </w:r>
            <w:proofErr w:type="spellStart"/>
            <w:r w:rsidRPr="00D7646E">
              <w:rPr>
                <w:shd w:val="clear" w:color="auto" w:fill="FFFFFF"/>
              </w:rPr>
              <w:t>Niš</w:t>
            </w:r>
            <w:proofErr w:type="spellEnd"/>
            <w:r w:rsidRPr="00D7646E">
              <w:rPr>
                <w:shd w:val="clear" w:color="auto" w:fill="FFFFFF"/>
              </w:rPr>
              <w:t>, Serbia</w:t>
            </w:r>
          </w:p>
        </w:tc>
      </w:tr>
      <w:tr w:rsidR="006D6F62" w:rsidRPr="00D7646E" w14:paraId="2B12DC36" w14:textId="77777777" w:rsidTr="00B0405E">
        <w:tc>
          <w:tcPr>
            <w:tcW w:w="2960" w:type="dxa"/>
          </w:tcPr>
          <w:p w14:paraId="3CC06E89" w14:textId="77777777" w:rsidR="006D6F62" w:rsidRPr="00D7646E" w:rsidRDefault="006D6F62" w:rsidP="00156599">
            <w:pPr>
              <w:shd w:val="clear" w:color="auto" w:fill="FFFFFF"/>
              <w:rPr>
                <w:rFonts w:eastAsia="Times New Roman"/>
                <w:b/>
                <w:bCs/>
                <w:lang w:val="sr-Cyrl-RS"/>
              </w:rPr>
            </w:pPr>
            <w:r w:rsidRPr="00D7646E">
              <w:rPr>
                <w:rFonts w:eastAsia="Times New Roman"/>
                <w:lang w:val="sr-Cyrl-RS"/>
              </w:rPr>
              <w:t>DFG – Deutsche</w:t>
            </w:r>
            <w:r w:rsidRPr="00D7646E">
              <w:rPr>
                <w:rFonts w:eastAsia="Times New Roman"/>
                <w:lang w:val="sr-Latn-RS"/>
              </w:rPr>
              <w:t xml:space="preserve"> </w:t>
            </w:r>
            <w:r w:rsidRPr="00D7646E">
              <w:rPr>
                <w:rFonts w:eastAsia="Times New Roman"/>
                <w:lang w:val="sr-Cyrl-RS"/>
              </w:rPr>
              <w:t>Forschungsge-meinschaft</w:t>
            </w:r>
            <w:r w:rsidRPr="00D7646E">
              <w:rPr>
                <w:rFonts w:eastAsia="Times New Roman"/>
                <w:lang w:val="sr-Latn-RS"/>
              </w:rPr>
              <w:t xml:space="preserve"> </w:t>
            </w:r>
            <w:r w:rsidRPr="00D7646E">
              <w:rPr>
                <w:rFonts w:eastAsia="Times New Roman"/>
                <w:lang w:val="sr-Cyrl-RS"/>
              </w:rPr>
              <w:t>(German Research</w:t>
            </w:r>
            <w:r w:rsidRPr="00D7646E">
              <w:rPr>
                <w:rFonts w:eastAsia="Times New Roman"/>
                <w:lang w:val="sr-Latn-RS"/>
              </w:rPr>
              <w:t xml:space="preserve"> </w:t>
            </w:r>
            <w:r w:rsidRPr="00D7646E">
              <w:rPr>
                <w:rFonts w:eastAsia="Times New Roman"/>
                <w:lang w:val="sr-Cyrl-RS"/>
              </w:rPr>
              <w:t>Foundation)</w:t>
            </w:r>
          </w:p>
        </w:tc>
        <w:tc>
          <w:tcPr>
            <w:tcW w:w="2974" w:type="dxa"/>
          </w:tcPr>
          <w:p w14:paraId="3D5D616D" w14:textId="77777777" w:rsidR="006D6F62" w:rsidRPr="00D7646E" w:rsidRDefault="006D6F62" w:rsidP="00156599">
            <w:pPr>
              <w:shd w:val="clear" w:color="auto" w:fill="FFFFFF"/>
              <w:rPr>
                <w:rFonts w:eastAsia="Times New Roman"/>
                <w:b/>
                <w:bCs/>
                <w:lang w:val="sr-Latn-RS"/>
              </w:rPr>
            </w:pPr>
            <w:r w:rsidRPr="00D7646E">
              <w:rPr>
                <w:rFonts w:eastAsia="Times New Roman"/>
                <w:lang w:val="sr-Cyrl-RS"/>
              </w:rPr>
              <w:t>Weighted pushdown</w:t>
            </w:r>
            <w:r w:rsidRPr="00D7646E">
              <w:rPr>
                <w:rFonts w:eastAsia="Times New Roman"/>
                <w:lang w:val="sr-Latn-RS"/>
              </w:rPr>
              <w:t xml:space="preserve"> </w:t>
            </w:r>
            <w:r w:rsidRPr="00D7646E">
              <w:rPr>
                <w:rFonts w:eastAsia="Times New Roman"/>
                <w:lang w:val="sr-Cyrl-RS"/>
              </w:rPr>
              <w:t>automata with</w:t>
            </w:r>
            <w:r w:rsidRPr="00D7646E">
              <w:rPr>
                <w:rFonts w:eastAsia="Times New Roman"/>
                <w:lang w:val="sr-Latn-RS"/>
              </w:rPr>
              <w:t xml:space="preserve"> </w:t>
            </w:r>
            <w:r w:rsidRPr="00D7646E">
              <w:rPr>
                <w:rFonts w:eastAsia="Times New Roman"/>
                <w:lang w:val="sr-Cyrl-RS"/>
              </w:rPr>
              <w:t>different acceptance</w:t>
            </w:r>
            <w:r w:rsidRPr="00D7646E">
              <w:rPr>
                <w:rFonts w:eastAsia="Times New Roman"/>
                <w:lang w:val="sr-Latn-RS"/>
              </w:rPr>
              <w:t xml:space="preserve"> </w:t>
            </w:r>
            <w:r w:rsidRPr="00D7646E">
              <w:rPr>
                <w:rFonts w:eastAsia="Times New Roman"/>
                <w:lang w:val="sr-Cyrl-RS"/>
              </w:rPr>
              <w:t>modes</w:t>
            </w:r>
            <w:r w:rsidRPr="00D7646E">
              <w:rPr>
                <w:rFonts w:eastAsia="Times New Roman"/>
                <w:lang w:val="sr-Latn-RS"/>
              </w:rPr>
              <w:t xml:space="preserve"> </w:t>
            </w:r>
          </w:p>
        </w:tc>
        <w:tc>
          <w:tcPr>
            <w:tcW w:w="3563" w:type="dxa"/>
          </w:tcPr>
          <w:p w14:paraId="426F5C67" w14:textId="77777777" w:rsidR="006D6F62" w:rsidRPr="00D7646E" w:rsidRDefault="006D6F62" w:rsidP="00156599">
            <w:pPr>
              <w:pStyle w:val="ListParagraph"/>
              <w:ind w:left="0"/>
              <w:rPr>
                <w:shd w:val="clear" w:color="auto" w:fill="FFFFFF"/>
              </w:rPr>
            </w:pPr>
            <w:r w:rsidRPr="00D7646E">
              <w:rPr>
                <w:shd w:val="clear" w:color="auto" w:fill="FFFFFF"/>
              </w:rPr>
              <w:t xml:space="preserve">Prof. </w:t>
            </w:r>
            <w:proofErr w:type="spellStart"/>
            <w:r w:rsidRPr="00D7646E">
              <w:rPr>
                <w:shd w:val="clear" w:color="auto" w:fill="FFFFFF"/>
              </w:rPr>
              <w:t>dr</w:t>
            </w:r>
            <w:proofErr w:type="spellEnd"/>
            <w:r w:rsidRPr="00D7646E">
              <w:rPr>
                <w:shd w:val="clear" w:color="auto" w:fill="FFFFFF"/>
              </w:rPr>
              <w:t xml:space="preserve"> Jelena </w:t>
            </w:r>
            <w:proofErr w:type="spellStart"/>
            <w:r w:rsidRPr="00D7646E">
              <w:rPr>
                <w:shd w:val="clear" w:color="auto" w:fill="FFFFFF"/>
              </w:rPr>
              <w:t>Ignjatović</w:t>
            </w:r>
            <w:proofErr w:type="spellEnd"/>
            <w:r w:rsidRPr="00D7646E">
              <w:rPr>
                <w:shd w:val="clear" w:color="auto" w:fill="FFFFFF"/>
              </w:rPr>
              <w:t>,</w:t>
            </w:r>
          </w:p>
          <w:p w14:paraId="4538B209" w14:textId="77777777" w:rsidR="006D6F62" w:rsidRPr="00D7646E" w:rsidRDefault="006D6F62" w:rsidP="00156599">
            <w:pPr>
              <w:pStyle w:val="ListParagraph"/>
              <w:ind w:left="0"/>
              <w:rPr>
                <w:rFonts w:eastAsia="Times New Roman"/>
                <w:b/>
                <w:bCs/>
                <w:lang w:val="sr-Cyrl-RS"/>
              </w:rPr>
            </w:pPr>
            <w:r w:rsidRPr="00D7646E">
              <w:rPr>
                <w:shd w:val="clear" w:color="auto" w:fill="FFFFFF"/>
              </w:rPr>
              <w:t xml:space="preserve">Prof. </w:t>
            </w:r>
            <w:proofErr w:type="spellStart"/>
            <w:r w:rsidRPr="00D7646E">
              <w:rPr>
                <w:shd w:val="clear" w:color="auto" w:fill="FFFFFF"/>
              </w:rPr>
              <w:t>dr</w:t>
            </w:r>
            <w:proofErr w:type="spellEnd"/>
            <w:r w:rsidRPr="00D7646E">
              <w:rPr>
                <w:shd w:val="clear" w:color="auto" w:fill="FFFFFF"/>
              </w:rPr>
              <w:t xml:space="preserve"> Miroslav </w:t>
            </w:r>
            <w:r w:rsidRPr="00D7646E">
              <w:rPr>
                <w:shd w:val="clear" w:color="auto" w:fill="FFFFFF"/>
                <w:lang w:val="sr-Latn-RS"/>
              </w:rPr>
              <w:t>Ć</w:t>
            </w:r>
            <w:proofErr w:type="spellStart"/>
            <w:r w:rsidRPr="00D7646E">
              <w:rPr>
                <w:shd w:val="clear" w:color="auto" w:fill="FFFFFF"/>
              </w:rPr>
              <w:t>irić</w:t>
            </w:r>
            <w:proofErr w:type="spellEnd"/>
          </w:p>
        </w:tc>
      </w:tr>
      <w:tr w:rsidR="006D6F62" w:rsidRPr="00D7646E" w14:paraId="63A6FE21" w14:textId="77777777" w:rsidTr="00B0405E">
        <w:tc>
          <w:tcPr>
            <w:tcW w:w="2960" w:type="dxa"/>
          </w:tcPr>
          <w:p w14:paraId="0D96CE66" w14:textId="77777777" w:rsidR="006D6F62" w:rsidRPr="00D7646E" w:rsidRDefault="006D6F62" w:rsidP="00156599">
            <w:pPr>
              <w:shd w:val="clear" w:color="auto" w:fill="FFFFFF"/>
              <w:rPr>
                <w:rFonts w:eastAsia="Times New Roman"/>
                <w:lang w:val="sr-Cyrl-RS"/>
              </w:rPr>
            </w:pPr>
            <w:r w:rsidRPr="00D7646E">
              <w:rPr>
                <w:rFonts w:eastAsia="Times New Roman"/>
                <w:lang w:val="sr-Cyrl-RS"/>
              </w:rPr>
              <w:t>Bilateral</w:t>
            </w:r>
          </w:p>
        </w:tc>
        <w:tc>
          <w:tcPr>
            <w:tcW w:w="2974" w:type="dxa"/>
          </w:tcPr>
          <w:p w14:paraId="6D78DD2B" w14:textId="77777777" w:rsidR="006D6F62" w:rsidRPr="00D7646E" w:rsidRDefault="006D6F62" w:rsidP="00156599">
            <w:pPr>
              <w:shd w:val="clear" w:color="auto" w:fill="FFFFFF"/>
              <w:rPr>
                <w:rFonts w:eastAsia="Times New Roman"/>
                <w:lang w:val="sr-Cyrl-RS"/>
              </w:rPr>
            </w:pPr>
            <w:r w:rsidRPr="00D7646E">
              <w:rPr>
                <w:rFonts w:eastAsia="Times New Roman"/>
                <w:lang w:val="sr-Cyrl-RS"/>
              </w:rPr>
              <w:t>Bilateral project between China and Serbia, The theory of tensors, operator matrices and applications</w:t>
            </w:r>
          </w:p>
        </w:tc>
        <w:tc>
          <w:tcPr>
            <w:tcW w:w="3563" w:type="dxa"/>
          </w:tcPr>
          <w:p w14:paraId="50C9AAB7" w14:textId="77777777" w:rsidR="006D6F62" w:rsidRPr="00D7646E" w:rsidRDefault="006D6F62" w:rsidP="00156599">
            <w:pPr>
              <w:pStyle w:val="ListParagraph"/>
              <w:ind w:left="0"/>
              <w:rPr>
                <w:rFonts w:eastAsia="Times New Roman"/>
                <w:b/>
                <w:bCs/>
                <w:color w:val="000000"/>
                <w:lang w:val="sr-Latn-RS"/>
              </w:rPr>
            </w:pPr>
            <w:r w:rsidRPr="00D7646E">
              <w:rPr>
                <w:shd w:val="clear" w:color="auto" w:fill="FFFFFF"/>
              </w:rPr>
              <w:t xml:space="preserve">University of </w:t>
            </w:r>
            <w:proofErr w:type="spellStart"/>
            <w:r w:rsidRPr="00D7646E">
              <w:rPr>
                <w:shd w:val="clear" w:color="auto" w:fill="FFFFFF"/>
              </w:rPr>
              <w:t>Niš</w:t>
            </w:r>
            <w:proofErr w:type="spellEnd"/>
            <w:r w:rsidRPr="00D7646E">
              <w:rPr>
                <w:shd w:val="clear" w:color="auto" w:fill="FFFFFF"/>
              </w:rPr>
              <w:t>, Serbia</w:t>
            </w:r>
          </w:p>
        </w:tc>
      </w:tr>
    </w:tbl>
    <w:p w14:paraId="1870150D" w14:textId="77777777" w:rsidR="006D6F62" w:rsidRPr="00D7646E" w:rsidRDefault="006D6F62" w:rsidP="006D6F62">
      <w:pPr>
        <w:pStyle w:val="ListParagraph"/>
        <w:ind w:left="360"/>
        <w:rPr>
          <w:rFonts w:eastAsia="Times New Roman" w:cs="Times New Roman"/>
          <w:b/>
          <w:bCs/>
          <w:color w:val="000000"/>
          <w:szCs w:val="24"/>
          <w:lang w:val="sr-Cyrl-RS"/>
        </w:rPr>
      </w:pPr>
    </w:p>
    <w:p w14:paraId="1EE45E21" w14:textId="77777777" w:rsidR="006D6F62" w:rsidRPr="00D7646E" w:rsidRDefault="006D6F62" w:rsidP="00B0405E">
      <w:pPr>
        <w:pStyle w:val="ListParagraph"/>
        <w:numPr>
          <w:ilvl w:val="0"/>
          <w:numId w:val="42"/>
        </w:numPr>
        <w:ind w:left="426"/>
        <w:rPr>
          <w:rFonts w:eastAsia="Times New Roman" w:cs="Times New Roman"/>
          <w:b/>
          <w:bCs/>
          <w:color w:val="000000"/>
          <w:szCs w:val="24"/>
          <w:lang w:val="sr-Cyrl-RS"/>
        </w:rPr>
      </w:pPr>
      <w:r w:rsidRPr="00D7646E">
        <w:rPr>
          <w:rFonts w:eastAsia="Times New Roman" w:cs="Times New Roman"/>
          <w:b/>
          <w:bCs/>
          <w:color w:val="000000"/>
          <w:szCs w:val="24"/>
          <w:lang w:val="sr-Cyrl-RS"/>
        </w:rPr>
        <w:t>Уговори о билатералној сарадњи</w:t>
      </w:r>
    </w:p>
    <w:p w14:paraId="39FBD9A0" w14:textId="7F255551" w:rsidR="006D6F62" w:rsidRDefault="006D6F62" w:rsidP="006D6F62">
      <w:pPr>
        <w:pStyle w:val="ListParagraph"/>
        <w:ind w:left="360"/>
        <w:rPr>
          <w:rFonts w:eastAsia="Times New Roman" w:cs="Times New Roman"/>
          <w:b/>
          <w:bCs/>
          <w:color w:val="000000"/>
          <w:szCs w:val="24"/>
          <w:lang w:val="sr-Latn-RS"/>
        </w:rPr>
      </w:pPr>
      <w:r w:rsidRPr="00D7646E">
        <w:rPr>
          <w:rFonts w:eastAsia="Times New Roman" w:cs="Times New Roman"/>
          <w:b/>
          <w:bCs/>
          <w:color w:val="000000"/>
          <w:szCs w:val="24"/>
          <w:lang w:val="sr-Latn-RS"/>
        </w:rPr>
        <w:t>-</w:t>
      </w:r>
    </w:p>
    <w:p w14:paraId="56470C6B" w14:textId="77777777" w:rsidR="00B0405E" w:rsidRPr="00D7646E" w:rsidRDefault="00B0405E" w:rsidP="006D6F62">
      <w:pPr>
        <w:pStyle w:val="ListParagraph"/>
        <w:ind w:left="360"/>
        <w:rPr>
          <w:rFonts w:eastAsia="Times New Roman" w:cs="Times New Roman"/>
          <w:b/>
          <w:bCs/>
          <w:color w:val="000000"/>
          <w:szCs w:val="24"/>
          <w:lang w:val="sr-Cyrl-RS"/>
        </w:rPr>
      </w:pPr>
    </w:p>
    <w:p w14:paraId="0DD8AD77" w14:textId="77777777" w:rsidR="006D6F62" w:rsidRPr="00D7646E" w:rsidRDefault="006D6F62" w:rsidP="00B0405E">
      <w:pPr>
        <w:pStyle w:val="ListParagraph"/>
        <w:numPr>
          <w:ilvl w:val="0"/>
          <w:numId w:val="42"/>
        </w:numPr>
        <w:ind w:left="426"/>
        <w:rPr>
          <w:rFonts w:eastAsia="Times New Roman" w:cs="Times New Roman"/>
          <w:b/>
          <w:bCs/>
          <w:color w:val="000000"/>
          <w:szCs w:val="24"/>
          <w:lang w:val="sr-Cyrl-RS"/>
        </w:rPr>
      </w:pPr>
      <w:r w:rsidRPr="00D7646E">
        <w:rPr>
          <w:rFonts w:eastAsia="Times New Roman" w:cs="Times New Roman"/>
          <w:b/>
          <w:bCs/>
          <w:color w:val="000000"/>
          <w:szCs w:val="24"/>
          <w:lang w:val="sr-Cyrl-RS"/>
        </w:rPr>
        <w:t>Студијски боравци наставника и сарадника  Факултета</w:t>
      </w:r>
    </w:p>
    <w:p w14:paraId="4C8355A4" w14:textId="77777777" w:rsidR="006D6F62" w:rsidRPr="00D7646E" w:rsidRDefault="006D6F62" w:rsidP="006D6F62">
      <w:pPr>
        <w:pStyle w:val="ListParagraph"/>
        <w:ind w:left="360"/>
        <w:rPr>
          <w:rFonts w:eastAsia="Times New Roman" w:cs="Times New Roman"/>
          <w:b/>
          <w:bCs/>
          <w:color w:val="000000"/>
          <w:szCs w:val="24"/>
          <w:lang w:val="sr-Cyrl-RS"/>
        </w:rPr>
      </w:pPr>
    </w:p>
    <w:p w14:paraId="6579633F" w14:textId="77777777" w:rsidR="006D6F62" w:rsidRPr="00D7646E" w:rsidRDefault="006D6F62" w:rsidP="00B0405E">
      <w:pPr>
        <w:pStyle w:val="ListParagraph"/>
        <w:numPr>
          <w:ilvl w:val="0"/>
          <w:numId w:val="26"/>
        </w:numPr>
        <w:spacing w:after="120"/>
        <w:ind w:left="357" w:hanging="357"/>
        <w:contextualSpacing w:val="0"/>
        <w:jc w:val="both"/>
        <w:rPr>
          <w:rFonts w:eastAsia="Times New Roman" w:cs="Times New Roman"/>
          <w:b/>
          <w:bCs/>
          <w:szCs w:val="24"/>
          <w:lang w:val="sr-Cyrl-RS"/>
        </w:rPr>
      </w:pPr>
      <w:r w:rsidRPr="00D7646E">
        <w:rPr>
          <w:rFonts w:eastAsia="Times New Roman" w:cs="Times New Roman"/>
          <w:szCs w:val="24"/>
          <w:lang w:val="sr-Cyrl-RS"/>
        </w:rPr>
        <w:t>Проф. др</w:t>
      </w:r>
      <w:r w:rsidRPr="00D7646E">
        <w:rPr>
          <w:rFonts w:eastAsia="Times New Roman" w:cs="Times New Roman"/>
          <w:szCs w:val="24"/>
        </w:rPr>
        <w:t xml:space="preserve"> </w:t>
      </w:r>
      <w:r w:rsidRPr="00D7646E">
        <w:rPr>
          <w:rFonts w:eastAsia="Times New Roman" w:cs="Times New Roman"/>
          <w:szCs w:val="24"/>
          <w:lang w:val="sr-Cyrl-RS"/>
        </w:rPr>
        <w:t>Мирослав Ћирић</w:t>
      </w:r>
      <w:r w:rsidRPr="00D7646E">
        <w:rPr>
          <w:rFonts w:eastAsia="Times New Roman" w:cs="Times New Roman"/>
          <w:szCs w:val="24"/>
        </w:rPr>
        <w:t>, University of Leipzig, September 1-15, 2019, November 28 – December 8, 2019</w:t>
      </w:r>
    </w:p>
    <w:p w14:paraId="7CE14C96" w14:textId="77777777" w:rsidR="006D6F62" w:rsidRPr="00D7646E" w:rsidRDefault="006D6F62" w:rsidP="00B0405E">
      <w:pPr>
        <w:pStyle w:val="ListParagraph"/>
        <w:numPr>
          <w:ilvl w:val="0"/>
          <w:numId w:val="26"/>
        </w:numPr>
        <w:spacing w:after="120"/>
        <w:ind w:left="357" w:hanging="357"/>
        <w:contextualSpacing w:val="0"/>
        <w:jc w:val="both"/>
        <w:rPr>
          <w:rFonts w:eastAsia="Times New Roman" w:cs="Times New Roman"/>
          <w:b/>
          <w:bCs/>
          <w:szCs w:val="24"/>
          <w:lang w:val="sr-Cyrl-RS"/>
        </w:rPr>
      </w:pPr>
      <w:r w:rsidRPr="00D7646E">
        <w:rPr>
          <w:rFonts w:eastAsia="Times New Roman" w:cs="Times New Roman"/>
          <w:szCs w:val="24"/>
          <w:lang w:val="sr-Cyrl-RS"/>
        </w:rPr>
        <w:t>Проф др Јелена Игњатовић</w:t>
      </w:r>
      <w:r w:rsidRPr="00D7646E">
        <w:rPr>
          <w:rFonts w:eastAsia="Times New Roman" w:cs="Times New Roman"/>
          <w:szCs w:val="24"/>
        </w:rPr>
        <w:t>, University of Leipzig, September 1-15, 2019, November 28 – December 8, 2019</w:t>
      </w:r>
    </w:p>
    <w:p w14:paraId="6A441B7D" w14:textId="77777777" w:rsidR="006D6F62" w:rsidRPr="00D7646E" w:rsidRDefault="006D6F62" w:rsidP="00B0405E">
      <w:pPr>
        <w:pStyle w:val="ListParagraph"/>
        <w:numPr>
          <w:ilvl w:val="0"/>
          <w:numId w:val="26"/>
        </w:numPr>
        <w:spacing w:after="120"/>
        <w:ind w:left="357" w:hanging="357"/>
        <w:contextualSpacing w:val="0"/>
        <w:jc w:val="both"/>
        <w:rPr>
          <w:rFonts w:eastAsia="Times New Roman" w:cs="Times New Roman"/>
          <w:szCs w:val="24"/>
          <w:lang w:val="sr-Cyrl-RS"/>
        </w:rPr>
      </w:pPr>
      <w:r w:rsidRPr="00D7646E">
        <w:rPr>
          <w:rFonts w:eastAsia="Times New Roman" w:cs="Times New Roman"/>
          <w:szCs w:val="24"/>
          <w:lang w:val="sr-Cyrl-RS"/>
        </w:rPr>
        <w:t>Проф. др Предраг Станимировић, Alcala University, Madrid, Department of Mathematics, Espania, 18.2.-18.3.2019.</w:t>
      </w:r>
    </w:p>
    <w:p w14:paraId="51DF7422" w14:textId="77777777" w:rsidR="006D6F62" w:rsidRPr="00D7646E" w:rsidRDefault="006D6F62" w:rsidP="00B0405E">
      <w:pPr>
        <w:pStyle w:val="ListParagraph"/>
        <w:numPr>
          <w:ilvl w:val="0"/>
          <w:numId w:val="26"/>
        </w:numPr>
        <w:spacing w:after="120"/>
        <w:ind w:left="357" w:hanging="357"/>
        <w:contextualSpacing w:val="0"/>
        <w:jc w:val="both"/>
        <w:rPr>
          <w:rFonts w:eastAsia="Times New Roman" w:cs="Times New Roman"/>
          <w:szCs w:val="24"/>
          <w:lang w:val="sr-Cyrl-RS"/>
        </w:rPr>
      </w:pPr>
      <w:r w:rsidRPr="00D7646E">
        <w:rPr>
          <w:rFonts w:eastAsia="Times New Roman" w:cs="Times New Roman"/>
          <w:szCs w:val="24"/>
          <w:lang w:val="sr-Cyrl-RS"/>
        </w:rPr>
        <w:t>Проф. др Предраг Станимировић, Fudan University, Shanghai, School of Mathematics, China (10 days),  the Bilateral project between China and Serbia, The theory of tensors, operator matrices and applications (no. 4–5) , 27.3.-5.4.2019.</w:t>
      </w:r>
    </w:p>
    <w:p w14:paraId="04772182" w14:textId="77777777" w:rsidR="006D6F62" w:rsidRPr="00D7646E" w:rsidRDefault="006D6F62" w:rsidP="00B0405E">
      <w:pPr>
        <w:pStyle w:val="ListParagraph"/>
        <w:numPr>
          <w:ilvl w:val="0"/>
          <w:numId w:val="26"/>
        </w:numPr>
        <w:spacing w:after="120"/>
        <w:ind w:left="357" w:hanging="357"/>
        <w:contextualSpacing w:val="0"/>
        <w:jc w:val="both"/>
        <w:rPr>
          <w:rFonts w:eastAsia="Times New Roman" w:cs="Times New Roman"/>
          <w:szCs w:val="24"/>
          <w:lang w:val="sr-Cyrl-RS"/>
        </w:rPr>
      </w:pPr>
      <w:r w:rsidRPr="00D7646E">
        <w:rPr>
          <w:rFonts w:eastAsia="Times New Roman" w:cs="Times New Roman"/>
          <w:szCs w:val="24"/>
          <w:lang w:val="sr-Cyrl-RS"/>
        </w:rPr>
        <w:t>Проф. др Предраг Станимировић, National and Kapodistrian University of Athens, 23.6.-29.6.2019.</w:t>
      </w:r>
    </w:p>
    <w:p w14:paraId="694D33F1" w14:textId="77777777" w:rsidR="006D6F62" w:rsidRPr="00D7646E" w:rsidRDefault="006D6F62" w:rsidP="00B0405E">
      <w:pPr>
        <w:pStyle w:val="ListParagraph"/>
        <w:numPr>
          <w:ilvl w:val="0"/>
          <w:numId w:val="26"/>
        </w:numPr>
        <w:spacing w:after="120"/>
        <w:ind w:left="357" w:hanging="357"/>
        <w:contextualSpacing w:val="0"/>
        <w:jc w:val="both"/>
        <w:rPr>
          <w:rFonts w:eastAsia="Times New Roman" w:cs="Times New Roman"/>
          <w:szCs w:val="24"/>
          <w:lang w:val="sr-Cyrl-RS"/>
        </w:rPr>
      </w:pPr>
      <w:r w:rsidRPr="00D7646E">
        <w:rPr>
          <w:rFonts w:eastAsia="Times New Roman" w:cs="Times New Roman"/>
          <w:szCs w:val="24"/>
          <w:lang w:val="sr-Cyrl-RS"/>
        </w:rPr>
        <w:t>Проф. др Предраг Станимировић, Fudan University, Shanghai , School of Mathematics, China, 23.9.-16.10.2019.</w:t>
      </w:r>
    </w:p>
    <w:p w14:paraId="51CE9BD6" w14:textId="77777777" w:rsidR="006D6F62" w:rsidRPr="00D7646E" w:rsidRDefault="006D6F62" w:rsidP="00B0405E">
      <w:pPr>
        <w:pStyle w:val="ListParagraph"/>
        <w:numPr>
          <w:ilvl w:val="0"/>
          <w:numId w:val="26"/>
        </w:numPr>
        <w:spacing w:after="120"/>
        <w:ind w:left="357" w:hanging="357"/>
        <w:contextualSpacing w:val="0"/>
        <w:jc w:val="both"/>
        <w:rPr>
          <w:rFonts w:cs="Times New Roman"/>
          <w:sz w:val="22"/>
        </w:rPr>
      </w:pPr>
      <w:r w:rsidRPr="00D7646E">
        <w:rPr>
          <w:rFonts w:eastAsia="Times New Roman" w:cs="Times New Roman"/>
          <w:szCs w:val="24"/>
          <w:lang w:val="sr-Cyrl-RS"/>
        </w:rPr>
        <w:t>Проф. др Предраг Станимировић, Jishou University, Jishou, China, 16.10.-23.10.2019.</w:t>
      </w:r>
    </w:p>
    <w:p w14:paraId="7E3D412C" w14:textId="77777777" w:rsidR="006D6F62" w:rsidRPr="00D7646E" w:rsidRDefault="006D6F62" w:rsidP="00B0405E">
      <w:pPr>
        <w:pStyle w:val="ListParagraph"/>
        <w:numPr>
          <w:ilvl w:val="0"/>
          <w:numId w:val="26"/>
        </w:numPr>
        <w:spacing w:after="120"/>
        <w:ind w:left="357" w:hanging="357"/>
        <w:contextualSpacing w:val="0"/>
        <w:jc w:val="both"/>
        <w:rPr>
          <w:rFonts w:eastAsia="Times New Roman" w:cs="Times New Roman"/>
          <w:szCs w:val="24"/>
          <w:lang w:val="sr-Cyrl-RS"/>
        </w:rPr>
      </w:pPr>
      <w:r w:rsidRPr="00D7646E">
        <w:rPr>
          <w:rFonts w:eastAsia="Times New Roman" w:cs="Times New Roman"/>
          <w:szCs w:val="24"/>
          <w:lang w:val="sr-Cyrl-RS"/>
        </w:rPr>
        <w:t>Проф. др Предраг Станимировић, National and Kapodistrian University of Athens, Greece, 08.12.-15.12.2019.</w:t>
      </w:r>
    </w:p>
    <w:p w14:paraId="0EFA2C6C" w14:textId="77777777" w:rsidR="006D6F62" w:rsidRPr="00D7646E" w:rsidRDefault="006D6F62" w:rsidP="00B0405E">
      <w:pPr>
        <w:pStyle w:val="ListParagraph"/>
        <w:numPr>
          <w:ilvl w:val="0"/>
          <w:numId w:val="26"/>
        </w:numPr>
        <w:spacing w:after="120"/>
        <w:ind w:left="357" w:hanging="357"/>
        <w:contextualSpacing w:val="0"/>
        <w:jc w:val="both"/>
        <w:rPr>
          <w:rFonts w:eastAsia="Times New Roman" w:cs="Times New Roman"/>
          <w:szCs w:val="24"/>
          <w:lang w:val="sr-Cyrl-RS"/>
        </w:rPr>
      </w:pPr>
      <w:r w:rsidRPr="00D7646E">
        <w:rPr>
          <w:rFonts w:eastAsia="Times New Roman" w:cs="Times New Roman"/>
          <w:szCs w:val="24"/>
          <w:lang w:val="sr-Cyrl-RS"/>
        </w:rPr>
        <w:t xml:space="preserve">Др Стефан Станимировић, National and Kapodistrian University of Athens, Greece, </w:t>
      </w:r>
      <w:r w:rsidRPr="00D7646E">
        <w:rPr>
          <w:rFonts w:eastAsia="Times New Roman" w:cs="Times New Roman"/>
          <w:szCs w:val="24"/>
          <w:lang w:val="sr-Latn-RS"/>
        </w:rPr>
        <w:t>2019.</w:t>
      </w:r>
    </w:p>
    <w:p w14:paraId="2E86F364" w14:textId="77777777" w:rsidR="006D6F62" w:rsidRPr="00D7646E" w:rsidRDefault="006D6F62" w:rsidP="006D6F62">
      <w:pPr>
        <w:pStyle w:val="ListParagraph"/>
        <w:ind w:left="360"/>
        <w:rPr>
          <w:rFonts w:cs="Times New Roman"/>
          <w:sz w:val="22"/>
        </w:rPr>
      </w:pPr>
    </w:p>
    <w:p w14:paraId="0A341A19" w14:textId="77777777" w:rsidR="006D6F62" w:rsidRPr="00D7646E" w:rsidRDefault="006D6F62" w:rsidP="00B0405E">
      <w:pPr>
        <w:pStyle w:val="ListParagraph"/>
        <w:numPr>
          <w:ilvl w:val="0"/>
          <w:numId w:val="42"/>
        </w:numPr>
        <w:ind w:left="426"/>
        <w:rPr>
          <w:rFonts w:eastAsia="Times New Roman" w:cs="Times New Roman"/>
          <w:b/>
          <w:bCs/>
          <w:color w:val="000000"/>
          <w:szCs w:val="24"/>
          <w:lang w:val="sr-Cyrl-RS"/>
        </w:rPr>
      </w:pPr>
      <w:r w:rsidRPr="00D7646E">
        <w:rPr>
          <w:rFonts w:eastAsia="Times New Roman" w:cs="Times New Roman"/>
          <w:b/>
          <w:bCs/>
          <w:color w:val="000000"/>
          <w:szCs w:val="24"/>
          <w:lang w:val="sr-Cyrl-RS"/>
        </w:rPr>
        <w:lastRenderedPageBreak/>
        <w:t>Боравак гостујућих професора, истраживача и студената</w:t>
      </w:r>
    </w:p>
    <w:p w14:paraId="0BD9F199" w14:textId="77777777" w:rsidR="006D6F62" w:rsidRPr="00D7646E" w:rsidRDefault="006D6F62" w:rsidP="006D6F62">
      <w:pPr>
        <w:pStyle w:val="ListParagraph"/>
        <w:ind w:left="360"/>
        <w:rPr>
          <w:rFonts w:eastAsia="Times New Roman" w:cs="Times New Roman"/>
          <w:b/>
          <w:bCs/>
          <w:color w:val="000000"/>
          <w:szCs w:val="24"/>
          <w:lang w:val="sr-Cyrl-RS"/>
        </w:rPr>
      </w:pPr>
    </w:p>
    <w:p w14:paraId="43163D1E" w14:textId="77777777" w:rsidR="006D6F62" w:rsidRPr="00D7646E" w:rsidRDefault="006D6F62" w:rsidP="00B0405E">
      <w:pPr>
        <w:pStyle w:val="ListParagraph"/>
        <w:numPr>
          <w:ilvl w:val="0"/>
          <w:numId w:val="27"/>
        </w:numPr>
        <w:shd w:val="clear" w:color="auto" w:fill="FFFFFF"/>
        <w:spacing w:after="120"/>
        <w:ind w:left="357" w:hanging="357"/>
        <w:contextualSpacing w:val="0"/>
        <w:jc w:val="both"/>
        <w:rPr>
          <w:rFonts w:eastAsia="Times New Roman" w:cs="Times New Roman"/>
          <w:szCs w:val="24"/>
        </w:rPr>
      </w:pPr>
      <w:r w:rsidRPr="00D7646E">
        <w:rPr>
          <w:rFonts w:eastAsia="Times New Roman" w:cs="Times New Roman"/>
          <w:szCs w:val="24"/>
        </w:rPr>
        <w:t xml:space="preserve">Manfred </w:t>
      </w:r>
      <w:proofErr w:type="spellStart"/>
      <w:r w:rsidRPr="00D7646E">
        <w:rPr>
          <w:rFonts w:eastAsia="Times New Roman" w:cs="Times New Roman"/>
          <w:szCs w:val="24"/>
        </w:rPr>
        <w:t>Droste</w:t>
      </w:r>
      <w:proofErr w:type="spellEnd"/>
      <w:r w:rsidRPr="00D7646E">
        <w:rPr>
          <w:rFonts w:eastAsia="Times New Roman" w:cs="Times New Roman"/>
          <w:szCs w:val="24"/>
        </w:rPr>
        <w:t xml:space="preserve"> (University of Leipzig, Germany), Erasmus + </w:t>
      </w:r>
      <w:proofErr w:type="spellStart"/>
      <w:r w:rsidRPr="00D7646E">
        <w:rPr>
          <w:rFonts w:eastAsia="Times New Roman" w:cs="Times New Roman"/>
          <w:szCs w:val="24"/>
        </w:rPr>
        <w:t>Programme</w:t>
      </w:r>
      <w:proofErr w:type="spellEnd"/>
      <w:r w:rsidRPr="00D7646E">
        <w:rPr>
          <w:rFonts w:eastAsia="Times New Roman" w:cs="Times New Roman"/>
          <w:szCs w:val="24"/>
        </w:rPr>
        <w:t xml:space="preserve"> KA1 – Mobility for learners and staff, University of Leipzig (Manfred </w:t>
      </w:r>
      <w:proofErr w:type="spellStart"/>
      <w:r w:rsidRPr="00D7646E">
        <w:rPr>
          <w:rFonts w:eastAsia="Times New Roman" w:cs="Times New Roman"/>
          <w:szCs w:val="24"/>
        </w:rPr>
        <w:t>Droste</w:t>
      </w:r>
      <w:proofErr w:type="spellEnd"/>
      <w:r w:rsidRPr="00D7646E">
        <w:rPr>
          <w:rFonts w:eastAsia="Times New Roman" w:cs="Times New Roman"/>
          <w:szCs w:val="24"/>
        </w:rPr>
        <w:t xml:space="preserve">) &amp; University of </w:t>
      </w:r>
      <w:proofErr w:type="spellStart"/>
      <w:r w:rsidRPr="00D7646E">
        <w:rPr>
          <w:rFonts w:eastAsia="Times New Roman" w:cs="Times New Roman"/>
          <w:szCs w:val="24"/>
        </w:rPr>
        <w:t>Niš</w:t>
      </w:r>
      <w:proofErr w:type="spellEnd"/>
      <w:r w:rsidRPr="00D7646E">
        <w:rPr>
          <w:rFonts w:eastAsia="Times New Roman" w:cs="Times New Roman"/>
          <w:szCs w:val="24"/>
        </w:rPr>
        <w:t xml:space="preserve"> (Miroslav </w:t>
      </w:r>
      <w:proofErr w:type="spellStart"/>
      <w:r w:rsidRPr="00D7646E">
        <w:rPr>
          <w:rFonts w:eastAsia="Times New Roman" w:cs="Times New Roman"/>
          <w:szCs w:val="24"/>
        </w:rPr>
        <w:t>Ćirić</w:t>
      </w:r>
      <w:proofErr w:type="spellEnd"/>
      <w:r w:rsidRPr="00D7646E">
        <w:rPr>
          <w:rFonts w:eastAsia="Times New Roman" w:cs="Times New Roman"/>
          <w:szCs w:val="24"/>
        </w:rPr>
        <w:t>) – November 16-24, 2019.</w:t>
      </w:r>
    </w:p>
    <w:p w14:paraId="47338D20" w14:textId="77777777" w:rsidR="006D6F62" w:rsidRPr="00D7646E" w:rsidRDefault="006D6F62" w:rsidP="00B0405E">
      <w:pPr>
        <w:pStyle w:val="ListParagraph"/>
        <w:numPr>
          <w:ilvl w:val="0"/>
          <w:numId w:val="27"/>
        </w:numPr>
        <w:shd w:val="clear" w:color="auto" w:fill="FFFFFF"/>
        <w:spacing w:after="120"/>
        <w:ind w:left="357" w:hanging="357"/>
        <w:contextualSpacing w:val="0"/>
        <w:jc w:val="both"/>
        <w:rPr>
          <w:rFonts w:eastAsia="Times New Roman" w:cs="Times New Roman"/>
          <w:szCs w:val="24"/>
        </w:rPr>
      </w:pPr>
      <w:proofErr w:type="spellStart"/>
      <w:r w:rsidRPr="00D7646E">
        <w:rPr>
          <w:rFonts w:eastAsia="Times New Roman" w:cs="Times New Roman"/>
          <w:szCs w:val="24"/>
        </w:rPr>
        <w:t>Milen</w:t>
      </w:r>
      <w:proofErr w:type="spellEnd"/>
      <w:r w:rsidRPr="00D7646E">
        <w:rPr>
          <w:rFonts w:eastAsia="Times New Roman" w:cs="Times New Roman"/>
          <w:szCs w:val="24"/>
        </w:rPr>
        <w:t xml:space="preserve"> Petrov (Sofia University St. </w:t>
      </w:r>
      <w:proofErr w:type="spellStart"/>
      <w:r w:rsidRPr="00D7646E">
        <w:rPr>
          <w:rFonts w:eastAsia="Times New Roman" w:cs="Times New Roman"/>
          <w:szCs w:val="24"/>
        </w:rPr>
        <w:t>Kliment</w:t>
      </w:r>
      <w:proofErr w:type="spellEnd"/>
      <w:r w:rsidRPr="00D7646E">
        <w:rPr>
          <w:rFonts w:eastAsia="Times New Roman" w:cs="Times New Roman"/>
          <w:szCs w:val="24"/>
        </w:rPr>
        <w:t xml:space="preserve"> </w:t>
      </w:r>
      <w:proofErr w:type="spellStart"/>
      <w:r w:rsidRPr="00D7646E">
        <w:rPr>
          <w:rFonts w:eastAsia="Times New Roman" w:cs="Times New Roman"/>
          <w:szCs w:val="24"/>
        </w:rPr>
        <w:t>Ohridski</w:t>
      </w:r>
      <w:proofErr w:type="spellEnd"/>
      <w:r w:rsidRPr="00D7646E">
        <w:rPr>
          <w:rFonts w:eastAsia="Times New Roman" w:cs="Times New Roman"/>
          <w:szCs w:val="24"/>
        </w:rPr>
        <w:t xml:space="preserve">), Erasmus + </w:t>
      </w:r>
      <w:proofErr w:type="spellStart"/>
      <w:r w:rsidRPr="00D7646E">
        <w:rPr>
          <w:rFonts w:eastAsia="Times New Roman" w:cs="Times New Roman"/>
          <w:szCs w:val="24"/>
        </w:rPr>
        <w:t>Programme</w:t>
      </w:r>
      <w:proofErr w:type="spellEnd"/>
      <w:r w:rsidRPr="00D7646E">
        <w:rPr>
          <w:rFonts w:eastAsia="Times New Roman" w:cs="Times New Roman"/>
          <w:szCs w:val="24"/>
        </w:rPr>
        <w:t xml:space="preserve"> KA1 – Mobility for learners and staff, Sofia University St. </w:t>
      </w:r>
      <w:proofErr w:type="spellStart"/>
      <w:r w:rsidRPr="00D7646E">
        <w:rPr>
          <w:rFonts w:eastAsia="Times New Roman" w:cs="Times New Roman"/>
          <w:szCs w:val="24"/>
        </w:rPr>
        <w:t>Kliment</w:t>
      </w:r>
      <w:proofErr w:type="spellEnd"/>
      <w:r w:rsidRPr="00D7646E">
        <w:rPr>
          <w:rFonts w:eastAsia="Times New Roman" w:cs="Times New Roman"/>
          <w:szCs w:val="24"/>
        </w:rPr>
        <w:t xml:space="preserve"> </w:t>
      </w:r>
      <w:proofErr w:type="spellStart"/>
      <w:r w:rsidRPr="00D7646E">
        <w:rPr>
          <w:rFonts w:eastAsia="Times New Roman" w:cs="Times New Roman"/>
          <w:szCs w:val="24"/>
        </w:rPr>
        <w:t>Ohridski</w:t>
      </w:r>
      <w:proofErr w:type="spellEnd"/>
      <w:r w:rsidRPr="00D7646E">
        <w:rPr>
          <w:rFonts w:eastAsia="Times New Roman" w:cs="Times New Roman"/>
          <w:szCs w:val="24"/>
        </w:rPr>
        <w:t xml:space="preserve"> &amp; University of </w:t>
      </w:r>
      <w:proofErr w:type="spellStart"/>
      <w:r w:rsidRPr="00D7646E">
        <w:rPr>
          <w:rFonts w:eastAsia="Times New Roman" w:cs="Times New Roman"/>
          <w:szCs w:val="24"/>
        </w:rPr>
        <w:t>Niš</w:t>
      </w:r>
      <w:proofErr w:type="spellEnd"/>
      <w:r w:rsidRPr="00D7646E">
        <w:rPr>
          <w:rFonts w:eastAsia="Times New Roman" w:cs="Times New Roman"/>
          <w:szCs w:val="24"/>
        </w:rPr>
        <w:t xml:space="preserve"> February 3-9, 2019.</w:t>
      </w:r>
    </w:p>
    <w:p w14:paraId="1FB9EDAD" w14:textId="77777777" w:rsidR="006D6F62" w:rsidRPr="00D7646E" w:rsidRDefault="006D6F62" w:rsidP="006D6F62">
      <w:pPr>
        <w:pStyle w:val="ListParagraph"/>
        <w:rPr>
          <w:rFonts w:eastAsia="Times New Roman" w:cs="Times New Roman"/>
          <w:b/>
          <w:bCs/>
          <w:color w:val="000000"/>
          <w:szCs w:val="24"/>
          <w:lang w:val="sr-Cyrl-RS"/>
        </w:rPr>
      </w:pPr>
    </w:p>
    <w:p w14:paraId="3ADFD2A6" w14:textId="77777777" w:rsidR="006D6F62" w:rsidRPr="00D7646E" w:rsidRDefault="006D6F62" w:rsidP="00B0405E">
      <w:pPr>
        <w:pStyle w:val="ListParagraph"/>
        <w:numPr>
          <w:ilvl w:val="0"/>
          <w:numId w:val="42"/>
        </w:numPr>
        <w:ind w:left="426"/>
        <w:rPr>
          <w:rFonts w:eastAsia="Times New Roman" w:cs="Times New Roman"/>
          <w:color w:val="000000"/>
          <w:szCs w:val="24"/>
          <w:lang w:val="sr-Cyrl-RS"/>
        </w:rPr>
      </w:pPr>
      <w:r w:rsidRPr="00D7646E">
        <w:rPr>
          <w:rFonts w:eastAsia="Times New Roman" w:cs="Times New Roman"/>
          <w:b/>
          <w:bCs/>
          <w:color w:val="000000"/>
          <w:szCs w:val="24"/>
          <w:lang w:val="sr-Cyrl-RS"/>
        </w:rPr>
        <w:t>Извештај о издавачкој делатност Департмана</w:t>
      </w:r>
    </w:p>
    <w:p w14:paraId="37A10B1D" w14:textId="77777777" w:rsidR="006D6F62" w:rsidRPr="00D7646E" w:rsidRDefault="006D6F62" w:rsidP="00B0405E">
      <w:pPr>
        <w:pStyle w:val="BodyTextIndent"/>
        <w:spacing w:after="120" w:line="259" w:lineRule="auto"/>
        <w:ind w:firstLine="0"/>
        <w:rPr>
          <w:rFonts w:ascii="Times New Roman" w:hAnsi="Times New Roman"/>
          <w:lang w:val="sr-Cyrl-CS"/>
        </w:rPr>
      </w:pPr>
      <w:r w:rsidRPr="00D7646E">
        <w:rPr>
          <w:rFonts w:ascii="Times New Roman" w:hAnsi="Times New Roman"/>
          <w:lang w:val="ru-RU"/>
        </w:rPr>
        <w:t>У току претходне школске године приспела су и рецензирана два рукописа</w:t>
      </w:r>
      <w:r w:rsidRPr="00D7646E">
        <w:rPr>
          <w:rFonts w:ascii="Times New Roman" w:hAnsi="Times New Roman"/>
          <w:lang w:val="sr-Cyrl-CS"/>
        </w:rPr>
        <w:t>:</w:t>
      </w:r>
    </w:p>
    <w:p w14:paraId="38342516" w14:textId="77777777" w:rsidR="006D6F62" w:rsidRPr="00D7646E" w:rsidRDefault="006D6F62" w:rsidP="00B0405E">
      <w:pPr>
        <w:pStyle w:val="ListParagraph"/>
        <w:numPr>
          <w:ilvl w:val="0"/>
          <w:numId w:val="27"/>
        </w:numPr>
        <w:shd w:val="clear" w:color="auto" w:fill="FFFFFF"/>
        <w:spacing w:after="120"/>
        <w:contextualSpacing w:val="0"/>
        <w:jc w:val="both"/>
        <w:rPr>
          <w:rFonts w:cs="Times New Roman"/>
          <w:lang w:val="ru-RU"/>
        </w:rPr>
      </w:pPr>
      <w:r w:rsidRPr="00D7646E">
        <w:rPr>
          <w:rFonts w:cs="Times New Roman"/>
          <w:i/>
          <w:lang w:val="sr-Cyrl-CS"/>
        </w:rPr>
        <w:t>Математичка логика и теорија скупова</w:t>
      </w:r>
      <w:r w:rsidRPr="00D7646E">
        <w:rPr>
          <w:rFonts w:cs="Times New Roman"/>
          <w:i/>
          <w:lang w:val="sr-Latn-RS"/>
        </w:rPr>
        <w:t xml:space="preserve">, </w:t>
      </w:r>
      <w:r w:rsidRPr="00D7646E">
        <w:rPr>
          <w:rFonts w:cs="Times New Roman"/>
          <w:lang w:val="sr-Cyrl-RS"/>
        </w:rPr>
        <w:t>аутора др Зоране Јанчић, доцента ПМФ-а у Нишу и</w:t>
      </w:r>
    </w:p>
    <w:p w14:paraId="437F96C2" w14:textId="77777777" w:rsidR="006D6F62" w:rsidRPr="00D7646E" w:rsidRDefault="006D6F62" w:rsidP="00B0405E">
      <w:pPr>
        <w:pStyle w:val="ListParagraph"/>
        <w:numPr>
          <w:ilvl w:val="0"/>
          <w:numId w:val="27"/>
        </w:numPr>
        <w:shd w:val="clear" w:color="auto" w:fill="FFFFFF"/>
        <w:spacing w:after="120"/>
        <w:contextualSpacing w:val="0"/>
        <w:jc w:val="both"/>
        <w:rPr>
          <w:rFonts w:cs="Times New Roman"/>
          <w:lang w:val="ru-RU"/>
        </w:rPr>
      </w:pPr>
      <w:r w:rsidRPr="00D7646E">
        <w:rPr>
          <w:rFonts w:cs="Times New Roman"/>
          <w:i/>
          <w:lang w:val="sr-Cyrl-CS"/>
        </w:rPr>
        <w:t>Увод у рачунарство</w:t>
      </w:r>
      <w:r w:rsidRPr="00D7646E">
        <w:rPr>
          <w:rFonts w:cs="Times New Roman"/>
          <w:lang w:val="sr-Cyrl-RS"/>
        </w:rPr>
        <w:t>, аутора др Милета Стојчева, редовног професора Електронског факултета у Нишу, др Предрага Кртолице, доцента ПМФ-а у Нишу и др Иване Мицић, доцента ПМФ-а у Нишу.</w:t>
      </w:r>
    </w:p>
    <w:p w14:paraId="10C75B2F" w14:textId="77777777" w:rsidR="006D6F62" w:rsidRPr="00D7646E" w:rsidRDefault="006D6F62" w:rsidP="00B0405E">
      <w:pPr>
        <w:pStyle w:val="BodyTextIndent"/>
        <w:spacing w:after="120" w:line="259" w:lineRule="auto"/>
        <w:ind w:firstLine="0"/>
        <w:rPr>
          <w:rFonts w:ascii="Times New Roman" w:hAnsi="Times New Roman"/>
          <w:lang w:val="sr-Cyrl-RS"/>
        </w:rPr>
      </w:pPr>
      <w:r w:rsidRPr="00D7646E">
        <w:rPr>
          <w:rFonts w:ascii="Times New Roman" w:hAnsi="Times New Roman"/>
          <w:lang w:val="sr-Cyrl-RS"/>
        </w:rPr>
        <w:t xml:space="preserve">Такође, предвиђено је издавање часописа </w:t>
      </w:r>
      <w:r w:rsidRPr="00D7646E">
        <w:rPr>
          <w:rFonts w:ascii="Times New Roman" w:hAnsi="Times New Roman"/>
          <w:i/>
          <w:lang w:val="sr-Cyrl-RS"/>
        </w:rPr>
        <w:t>Applied Mathematics and Computer Science</w:t>
      </w:r>
      <w:r w:rsidRPr="00D7646E">
        <w:rPr>
          <w:rFonts w:ascii="Times New Roman" w:hAnsi="Times New Roman"/>
          <w:lang w:val="sr-Cyrl-RS"/>
        </w:rPr>
        <w:t xml:space="preserve"> у надлежности Департмана за математику и Департмана за рачунарске науке.</w:t>
      </w:r>
    </w:p>
    <w:p w14:paraId="5E9EC14A" w14:textId="77777777" w:rsidR="006D6F62" w:rsidRPr="00D7646E" w:rsidRDefault="006D6F62" w:rsidP="006D6F62">
      <w:pPr>
        <w:pStyle w:val="ListParagraph"/>
        <w:ind w:left="360"/>
        <w:rPr>
          <w:rFonts w:eastAsia="Times New Roman" w:cs="Times New Roman"/>
          <w:color w:val="000000"/>
          <w:szCs w:val="24"/>
          <w:lang w:val="sr-Cyrl-RS"/>
        </w:rPr>
      </w:pPr>
    </w:p>
    <w:p w14:paraId="0B6A12E5" w14:textId="712E7348" w:rsidR="006D6F62" w:rsidRPr="00B0405E" w:rsidRDefault="006D6F62" w:rsidP="00B0405E">
      <w:pPr>
        <w:pStyle w:val="ListParagraph"/>
        <w:numPr>
          <w:ilvl w:val="0"/>
          <w:numId w:val="42"/>
        </w:numPr>
        <w:ind w:left="284"/>
        <w:rPr>
          <w:rFonts w:eastAsia="Times New Roman" w:cs="Times New Roman"/>
          <w:color w:val="000000"/>
          <w:szCs w:val="24"/>
          <w:lang w:val="sr-Cyrl-RS"/>
        </w:rPr>
      </w:pPr>
      <w:r w:rsidRPr="00D7646E">
        <w:rPr>
          <w:rFonts w:eastAsia="Times New Roman" w:cs="Times New Roman"/>
          <w:b/>
          <w:bCs/>
          <w:color w:val="000000"/>
          <w:szCs w:val="24"/>
          <w:lang w:val="sr-Cyrl-RS"/>
        </w:rPr>
        <w:t>Извештај о промоцији Департмана</w:t>
      </w:r>
    </w:p>
    <w:p w14:paraId="1E0984D9" w14:textId="77777777" w:rsidR="00B0405E" w:rsidRPr="00D7646E" w:rsidRDefault="00B0405E" w:rsidP="00B0405E">
      <w:pPr>
        <w:pStyle w:val="ListParagraph"/>
        <w:ind w:left="284"/>
        <w:rPr>
          <w:rFonts w:eastAsia="Times New Roman" w:cs="Times New Roman"/>
          <w:color w:val="000000"/>
          <w:szCs w:val="24"/>
          <w:lang w:val="sr-Cyrl-RS"/>
        </w:rPr>
      </w:pPr>
    </w:p>
    <w:p w14:paraId="7F639AF4" w14:textId="77777777" w:rsidR="006D6F62" w:rsidRPr="00D7646E" w:rsidRDefault="006D6F62" w:rsidP="00B0405E">
      <w:pPr>
        <w:pStyle w:val="ListParagraph"/>
        <w:spacing w:after="120"/>
        <w:ind w:left="357"/>
        <w:contextualSpacing w:val="0"/>
        <w:jc w:val="both"/>
        <w:rPr>
          <w:rFonts w:cs="Times New Roman"/>
          <w:lang w:val="sr-Latn-RS"/>
        </w:rPr>
      </w:pPr>
      <w:r w:rsidRPr="00D7646E">
        <w:rPr>
          <w:rFonts w:cs="Times New Roman"/>
          <w:lang w:val="sr-Cyrl-RS"/>
        </w:rPr>
        <w:t>У организацији проф. др Весне Величковић у амфитеатру ПМФ-а реализоване две манифестације</w:t>
      </w:r>
      <w:r w:rsidRPr="00D7646E">
        <w:rPr>
          <w:rFonts w:cs="Times New Roman"/>
        </w:rPr>
        <w:t xml:space="preserve">, </w:t>
      </w:r>
      <w:r w:rsidRPr="00D7646E">
        <w:rPr>
          <w:rFonts w:cs="Times New Roman"/>
          <w:lang w:val="sr-Cyrl-RS"/>
        </w:rPr>
        <w:t xml:space="preserve">и то </w:t>
      </w:r>
      <w:r w:rsidRPr="00D7646E">
        <w:rPr>
          <w:rFonts w:cs="Times New Roman"/>
        </w:rPr>
        <w:t>: “</w:t>
      </w:r>
      <w:r w:rsidRPr="00D7646E">
        <w:rPr>
          <w:rFonts w:cs="Times New Roman"/>
          <w:lang w:val="sr-Cyrl-RS"/>
        </w:rPr>
        <w:t>20тe_за_18те</w:t>
      </w:r>
      <w:r w:rsidRPr="00D7646E">
        <w:rPr>
          <w:rFonts w:cs="Times New Roman"/>
        </w:rPr>
        <w:t>”</w:t>
      </w:r>
      <w:r w:rsidRPr="00D7646E">
        <w:rPr>
          <w:rFonts w:cs="Times New Roman"/>
          <w:lang w:val="sr-Cyrl-RS"/>
        </w:rPr>
        <w:t xml:space="preserve">, на којој је присуствовало 178 ученика средњих школа од којих 140 из 4. разреда, као и манифестација </w:t>
      </w:r>
      <w:r w:rsidRPr="00D7646E">
        <w:rPr>
          <w:rFonts w:cs="Times New Roman"/>
        </w:rPr>
        <w:t>“</w:t>
      </w:r>
      <w:r w:rsidRPr="00D7646E">
        <w:rPr>
          <w:rFonts w:cs="Times New Roman"/>
          <w:lang w:val="sr-Cyrl-RS"/>
        </w:rPr>
        <w:t xml:space="preserve">Увод у </w:t>
      </w:r>
      <w:r w:rsidRPr="00D7646E">
        <w:rPr>
          <w:rFonts w:cs="Times New Roman"/>
          <w:lang w:val="sr-Latn-RS"/>
        </w:rPr>
        <w:t>WEB</w:t>
      </w:r>
      <w:r w:rsidRPr="00D7646E">
        <w:rPr>
          <w:rFonts w:cs="Times New Roman"/>
          <w:lang w:val="sr-Cyrl-RS"/>
        </w:rPr>
        <w:t xml:space="preserve"> програмирање</w:t>
      </w:r>
      <w:r w:rsidRPr="00D7646E">
        <w:rPr>
          <w:rFonts w:cs="Times New Roman"/>
        </w:rPr>
        <w:t>”</w:t>
      </w:r>
      <w:r w:rsidRPr="00D7646E">
        <w:rPr>
          <w:rFonts w:cs="Times New Roman"/>
          <w:lang w:val="sr-Cyrl-RS"/>
        </w:rPr>
        <w:t>, на којој је присуствовало 225 ученика средњих школа од којих је 143 било из 4. разреда</w:t>
      </w:r>
      <w:r w:rsidRPr="00D7646E">
        <w:rPr>
          <w:rFonts w:cs="Times New Roman"/>
          <w:lang w:val="sr-Cyrl-CS"/>
        </w:rPr>
        <w:t xml:space="preserve">. </w:t>
      </w:r>
      <w:r w:rsidRPr="00D7646E">
        <w:rPr>
          <w:rFonts w:cs="Times New Roman"/>
          <w:lang w:val="sr-Cyrl-RS"/>
        </w:rPr>
        <w:t>Датуми одржавања поменутих манифестација су били</w:t>
      </w:r>
      <w:r w:rsidRPr="00D7646E">
        <w:rPr>
          <w:rFonts w:cs="Times New Roman"/>
          <w:lang w:val="sr-Cyrl-CS"/>
        </w:rPr>
        <w:t xml:space="preserve"> </w:t>
      </w:r>
      <w:r w:rsidRPr="00D7646E">
        <w:rPr>
          <w:rFonts w:cs="Times New Roman"/>
          <w:lang w:val="sr-Cyrl-RS"/>
        </w:rPr>
        <w:t xml:space="preserve">14., 21. март и 9. и 11. април. </w:t>
      </w:r>
      <w:r w:rsidRPr="00D7646E">
        <w:rPr>
          <w:rFonts w:cs="Times New Roman"/>
          <w:lang w:val="sr-Cyrl-CS"/>
        </w:rPr>
        <w:t xml:space="preserve">Такође, урађена </w:t>
      </w:r>
      <w:r w:rsidRPr="00D7646E">
        <w:rPr>
          <w:rFonts w:cs="Times New Roman"/>
          <w:lang w:val="sr-Cyrl-RS"/>
        </w:rPr>
        <w:t>је</w:t>
      </w:r>
      <w:r w:rsidRPr="00D7646E">
        <w:rPr>
          <w:rFonts w:cs="Times New Roman"/>
          <w:lang w:val="sr-Cyrl-CS"/>
        </w:rPr>
        <w:t xml:space="preserve"> промоције студијских програма Департмана у гимназијама </w:t>
      </w:r>
      <w:r w:rsidRPr="00D7646E">
        <w:rPr>
          <w:rFonts w:cs="Times New Roman"/>
        </w:rPr>
        <w:t>“</w:t>
      </w:r>
      <w:r w:rsidRPr="00D7646E">
        <w:rPr>
          <w:rFonts w:cs="Times New Roman"/>
          <w:lang w:val="sr-Cyrl-CS"/>
        </w:rPr>
        <w:t>Бора Станковић</w:t>
      </w:r>
      <w:r w:rsidRPr="00D7646E">
        <w:rPr>
          <w:rFonts w:cs="Times New Roman"/>
        </w:rPr>
        <w:t>”</w:t>
      </w:r>
      <w:r w:rsidRPr="00D7646E">
        <w:rPr>
          <w:rFonts w:cs="Times New Roman"/>
          <w:lang w:val="sr-Cyrl-CS"/>
        </w:rPr>
        <w:t xml:space="preserve"> и </w:t>
      </w:r>
      <w:r w:rsidRPr="00D7646E">
        <w:rPr>
          <w:rFonts w:cs="Times New Roman"/>
        </w:rPr>
        <w:t>“</w:t>
      </w:r>
      <w:r w:rsidRPr="00D7646E">
        <w:rPr>
          <w:rFonts w:cs="Times New Roman"/>
          <w:lang w:val="sr-Cyrl-CS"/>
        </w:rPr>
        <w:t>9. мај</w:t>
      </w:r>
      <w:r w:rsidRPr="00D7646E">
        <w:rPr>
          <w:rFonts w:cs="Times New Roman"/>
        </w:rPr>
        <w:t>”</w:t>
      </w:r>
      <w:r w:rsidRPr="00D7646E">
        <w:rPr>
          <w:rFonts w:cs="Times New Roman"/>
          <w:lang w:val="sr-Cyrl-CS"/>
        </w:rPr>
        <w:t>.</w:t>
      </w:r>
    </w:p>
    <w:p w14:paraId="2B3C7296" w14:textId="77777777" w:rsidR="006D6F62" w:rsidRPr="00D7646E" w:rsidRDefault="006D6F62" w:rsidP="00B0405E">
      <w:pPr>
        <w:pStyle w:val="ListParagraph"/>
        <w:spacing w:after="120"/>
        <w:ind w:left="357"/>
        <w:contextualSpacing w:val="0"/>
        <w:jc w:val="both"/>
        <w:rPr>
          <w:rFonts w:eastAsia="Times New Roman" w:cs="Times New Roman"/>
          <w:color w:val="000000"/>
          <w:szCs w:val="24"/>
          <w:lang w:val="sr-Cyrl-RS"/>
        </w:rPr>
      </w:pPr>
    </w:p>
    <w:p w14:paraId="4904A65B" w14:textId="77777777" w:rsidR="006D6F62" w:rsidRPr="00D7646E" w:rsidRDefault="006D6F62" w:rsidP="00B0405E">
      <w:pPr>
        <w:pStyle w:val="ListParagraph"/>
        <w:numPr>
          <w:ilvl w:val="0"/>
          <w:numId w:val="42"/>
        </w:numPr>
        <w:ind w:left="426"/>
        <w:rPr>
          <w:rFonts w:eastAsia="Times New Roman" w:cs="Times New Roman"/>
          <w:color w:val="000000"/>
          <w:szCs w:val="24"/>
          <w:lang w:val="sr-Cyrl-RS"/>
        </w:rPr>
      </w:pPr>
      <w:r w:rsidRPr="00D7646E">
        <w:rPr>
          <w:rFonts w:eastAsia="Times New Roman" w:cs="Times New Roman"/>
          <w:b/>
          <w:bCs/>
          <w:color w:val="000000"/>
          <w:szCs w:val="24"/>
          <w:lang w:val="sr-Cyrl-RS"/>
        </w:rPr>
        <w:t>Остало (комерцијалне услуге, награде, такмичења, струковна удружења…)</w:t>
      </w:r>
    </w:p>
    <w:p w14:paraId="526EBDEF" w14:textId="77777777" w:rsidR="006D6F62" w:rsidRPr="00D7646E" w:rsidRDefault="006D6F62" w:rsidP="006D6F62">
      <w:pPr>
        <w:pStyle w:val="ListParagraph"/>
        <w:ind w:left="360"/>
        <w:rPr>
          <w:rFonts w:eastAsia="Times New Roman" w:cs="Times New Roman"/>
          <w:color w:val="000000"/>
          <w:szCs w:val="24"/>
          <w:lang w:val="sr-Cyrl-RS"/>
        </w:rPr>
      </w:pPr>
      <w:r w:rsidRPr="00D7646E">
        <w:rPr>
          <w:rFonts w:eastAsia="Times New Roman" w:cs="Times New Roman"/>
          <w:b/>
          <w:bCs/>
          <w:color w:val="000000"/>
          <w:szCs w:val="24"/>
          <w:lang w:val="sr-Cyrl-RS"/>
        </w:rPr>
        <w:t>-</w:t>
      </w:r>
    </w:p>
    <w:p w14:paraId="2E62C555" w14:textId="7D796199" w:rsidR="006D6F62" w:rsidRPr="00D7646E" w:rsidRDefault="006D6F62">
      <w:pPr>
        <w:rPr>
          <w:rFonts w:ascii="Times New Roman" w:hAnsi="Times New Roman" w:cs="Times New Roman"/>
        </w:rPr>
      </w:pPr>
    </w:p>
    <w:p w14:paraId="11EC2DAB" w14:textId="77777777" w:rsidR="00B64B8D" w:rsidRPr="00D7646E" w:rsidRDefault="00B64B8D" w:rsidP="00C8599D">
      <w:pPr>
        <w:rPr>
          <w:rFonts w:ascii="Times New Roman" w:hAnsi="Times New Roman" w:cs="Times New Roman"/>
          <w:b/>
          <w:bCs/>
          <w:sz w:val="28"/>
          <w:szCs w:val="28"/>
        </w:rPr>
      </w:pPr>
    </w:p>
    <w:p w14:paraId="2EB910D6" w14:textId="77777777" w:rsidR="00B64B8D" w:rsidRPr="00D7646E" w:rsidRDefault="00B64B8D" w:rsidP="00C8599D">
      <w:pPr>
        <w:rPr>
          <w:rFonts w:ascii="Times New Roman" w:hAnsi="Times New Roman" w:cs="Times New Roman"/>
          <w:b/>
          <w:bCs/>
          <w:sz w:val="28"/>
          <w:szCs w:val="28"/>
        </w:rPr>
      </w:pPr>
    </w:p>
    <w:p w14:paraId="176FB80B" w14:textId="59B6E02A" w:rsidR="00C8599D" w:rsidRPr="00D7646E" w:rsidRDefault="00C8599D" w:rsidP="00C061E5">
      <w:pPr>
        <w:jc w:val="center"/>
        <w:rPr>
          <w:rFonts w:ascii="Times New Roman" w:hAnsi="Times New Roman" w:cs="Times New Roman"/>
          <w:b/>
          <w:bCs/>
          <w:sz w:val="36"/>
          <w:szCs w:val="36"/>
        </w:rPr>
      </w:pPr>
    </w:p>
    <w:p w14:paraId="33F447A7" w14:textId="57C2A1CB" w:rsidR="00C8599D" w:rsidRPr="00D7646E" w:rsidRDefault="00C8599D" w:rsidP="00C8599D">
      <w:pPr>
        <w:rPr>
          <w:rFonts w:ascii="Times New Roman" w:hAnsi="Times New Roman" w:cs="Times New Roman"/>
          <w:b/>
          <w:bCs/>
          <w:szCs w:val="24"/>
        </w:rPr>
      </w:pPr>
    </w:p>
    <w:p w14:paraId="60C5D038" w14:textId="1FD1EEA1" w:rsidR="00C061E5" w:rsidRPr="00D7646E" w:rsidRDefault="00C061E5" w:rsidP="00C8599D">
      <w:pPr>
        <w:rPr>
          <w:rFonts w:ascii="Times New Roman" w:hAnsi="Times New Roman" w:cs="Times New Roman"/>
          <w:b/>
          <w:bCs/>
          <w:szCs w:val="24"/>
        </w:rPr>
      </w:pPr>
    </w:p>
    <w:p w14:paraId="53BC5ABF" w14:textId="19777063" w:rsidR="00C061E5" w:rsidRPr="00D7646E" w:rsidRDefault="00C061E5" w:rsidP="00C8599D">
      <w:pPr>
        <w:rPr>
          <w:rFonts w:ascii="Times New Roman" w:hAnsi="Times New Roman" w:cs="Times New Roman"/>
          <w:b/>
          <w:bCs/>
          <w:szCs w:val="24"/>
        </w:rPr>
      </w:pPr>
    </w:p>
    <w:p w14:paraId="161F4AD4" w14:textId="498657B8" w:rsidR="00C061E5" w:rsidRPr="00D7646E" w:rsidRDefault="00C061E5" w:rsidP="00C8599D">
      <w:pPr>
        <w:rPr>
          <w:rFonts w:ascii="Times New Roman" w:hAnsi="Times New Roman" w:cs="Times New Roman"/>
          <w:b/>
          <w:bCs/>
          <w:szCs w:val="24"/>
        </w:rPr>
      </w:pPr>
    </w:p>
    <w:p w14:paraId="41E00A3B" w14:textId="4AF551D9" w:rsidR="00C061E5" w:rsidRPr="00D7646E" w:rsidRDefault="00C061E5" w:rsidP="00C8599D">
      <w:pPr>
        <w:rPr>
          <w:rFonts w:ascii="Times New Roman" w:hAnsi="Times New Roman" w:cs="Times New Roman"/>
          <w:b/>
          <w:bCs/>
          <w:szCs w:val="24"/>
        </w:rPr>
      </w:pPr>
    </w:p>
    <w:p w14:paraId="4051D88F" w14:textId="77777777" w:rsidR="00C061E5" w:rsidRPr="00D7646E" w:rsidRDefault="00C061E5" w:rsidP="00C8599D">
      <w:pPr>
        <w:rPr>
          <w:rFonts w:ascii="Times New Roman" w:hAnsi="Times New Roman" w:cs="Times New Roman"/>
          <w:b/>
          <w:bCs/>
          <w:szCs w:val="24"/>
        </w:rPr>
      </w:pPr>
    </w:p>
    <w:p w14:paraId="172BA252" w14:textId="7FFED2EA" w:rsidR="00C061E5" w:rsidRPr="00D7646E" w:rsidRDefault="00C061E5" w:rsidP="00C8599D">
      <w:pPr>
        <w:rPr>
          <w:rFonts w:ascii="Times New Roman" w:hAnsi="Times New Roman" w:cs="Times New Roman"/>
          <w:b/>
          <w:bCs/>
          <w:szCs w:val="24"/>
        </w:rPr>
      </w:pPr>
    </w:p>
    <w:p w14:paraId="6DEE64E0" w14:textId="6DA0C79B" w:rsidR="00C061E5" w:rsidRPr="00D7646E" w:rsidRDefault="00C061E5" w:rsidP="00C8599D">
      <w:pPr>
        <w:rPr>
          <w:rFonts w:ascii="Times New Roman" w:hAnsi="Times New Roman" w:cs="Times New Roman"/>
          <w:b/>
          <w:bCs/>
          <w:szCs w:val="24"/>
        </w:rPr>
      </w:pPr>
    </w:p>
    <w:p w14:paraId="4C16643E" w14:textId="12107DC3" w:rsidR="00C061E5" w:rsidRPr="00D7646E" w:rsidRDefault="00C061E5" w:rsidP="00C8599D">
      <w:pPr>
        <w:rPr>
          <w:rFonts w:ascii="Times New Roman" w:hAnsi="Times New Roman" w:cs="Times New Roman"/>
          <w:b/>
          <w:bCs/>
          <w:szCs w:val="24"/>
        </w:rPr>
      </w:pPr>
    </w:p>
    <w:p w14:paraId="1DB55026" w14:textId="386790AE" w:rsidR="00C061E5" w:rsidRDefault="00C061E5" w:rsidP="00C8599D">
      <w:pPr>
        <w:rPr>
          <w:rFonts w:ascii="Times New Roman" w:hAnsi="Times New Roman" w:cs="Times New Roman"/>
          <w:b/>
          <w:bCs/>
          <w:szCs w:val="24"/>
        </w:rPr>
      </w:pPr>
    </w:p>
    <w:p w14:paraId="78262ECF" w14:textId="6BDEC5F7" w:rsidR="006465A8" w:rsidRDefault="006465A8" w:rsidP="00C8599D">
      <w:pPr>
        <w:rPr>
          <w:rFonts w:ascii="Times New Roman" w:hAnsi="Times New Roman" w:cs="Times New Roman"/>
          <w:b/>
          <w:bCs/>
          <w:szCs w:val="24"/>
        </w:rPr>
      </w:pPr>
    </w:p>
    <w:p w14:paraId="5C5D7DDA" w14:textId="09B20E68" w:rsidR="006465A8" w:rsidRDefault="006465A8" w:rsidP="00C8599D">
      <w:pPr>
        <w:rPr>
          <w:rFonts w:ascii="Times New Roman" w:hAnsi="Times New Roman" w:cs="Times New Roman"/>
          <w:b/>
          <w:bCs/>
          <w:szCs w:val="24"/>
        </w:rPr>
      </w:pPr>
    </w:p>
    <w:p w14:paraId="0EDF6913" w14:textId="77777777" w:rsidR="006465A8" w:rsidRPr="00D7646E" w:rsidRDefault="006465A8" w:rsidP="00C8599D">
      <w:pPr>
        <w:rPr>
          <w:rFonts w:ascii="Times New Roman" w:hAnsi="Times New Roman" w:cs="Times New Roman"/>
          <w:b/>
          <w:bCs/>
          <w:szCs w:val="24"/>
        </w:rPr>
      </w:pPr>
    </w:p>
    <w:p w14:paraId="0CA5CC05" w14:textId="4F909031" w:rsidR="00C061E5" w:rsidRPr="00D7646E" w:rsidRDefault="00C061E5" w:rsidP="00C8599D">
      <w:pPr>
        <w:rPr>
          <w:rFonts w:ascii="Times New Roman" w:hAnsi="Times New Roman" w:cs="Times New Roman"/>
          <w:b/>
          <w:bCs/>
          <w:szCs w:val="24"/>
        </w:rPr>
      </w:pPr>
    </w:p>
    <w:p w14:paraId="77F8805D" w14:textId="306ACF7F" w:rsidR="00C061E5" w:rsidRDefault="00C061E5" w:rsidP="00C8599D">
      <w:pPr>
        <w:rPr>
          <w:rFonts w:ascii="Times New Roman" w:hAnsi="Times New Roman" w:cs="Times New Roman"/>
          <w:b/>
          <w:bCs/>
          <w:szCs w:val="24"/>
        </w:rPr>
      </w:pPr>
    </w:p>
    <w:p w14:paraId="0CA6F895" w14:textId="3085BEB1" w:rsidR="00B0405E" w:rsidRDefault="00B0405E" w:rsidP="00C8599D">
      <w:pPr>
        <w:rPr>
          <w:rFonts w:ascii="Times New Roman" w:hAnsi="Times New Roman" w:cs="Times New Roman"/>
          <w:b/>
          <w:bCs/>
          <w:szCs w:val="24"/>
        </w:rPr>
      </w:pPr>
    </w:p>
    <w:p w14:paraId="15F15A87" w14:textId="672AB8CB" w:rsidR="00B0405E" w:rsidRDefault="00B0405E" w:rsidP="00C8599D">
      <w:pPr>
        <w:rPr>
          <w:rFonts w:ascii="Times New Roman" w:hAnsi="Times New Roman" w:cs="Times New Roman"/>
          <w:b/>
          <w:bCs/>
          <w:szCs w:val="24"/>
        </w:rPr>
      </w:pPr>
    </w:p>
    <w:p w14:paraId="6D003616" w14:textId="77777777" w:rsidR="00B0405E" w:rsidRDefault="00B0405E" w:rsidP="00C8599D">
      <w:pPr>
        <w:rPr>
          <w:rFonts w:ascii="Times New Roman" w:hAnsi="Times New Roman" w:cs="Times New Roman"/>
          <w:b/>
          <w:bCs/>
          <w:szCs w:val="24"/>
        </w:rPr>
      </w:pPr>
    </w:p>
    <w:p w14:paraId="65C7D299" w14:textId="3DE737C9" w:rsidR="00B0405E" w:rsidRDefault="00B0405E" w:rsidP="00C8599D">
      <w:pPr>
        <w:rPr>
          <w:rFonts w:ascii="Times New Roman" w:hAnsi="Times New Roman" w:cs="Times New Roman"/>
          <w:b/>
          <w:bCs/>
          <w:szCs w:val="24"/>
        </w:rPr>
      </w:pPr>
    </w:p>
    <w:p w14:paraId="6A53EBB0" w14:textId="77777777" w:rsidR="00B0405E" w:rsidRPr="00D7646E" w:rsidRDefault="00B0405E" w:rsidP="00C8599D">
      <w:pPr>
        <w:rPr>
          <w:rFonts w:ascii="Times New Roman" w:hAnsi="Times New Roman" w:cs="Times New Roman"/>
          <w:b/>
          <w:bCs/>
          <w:szCs w:val="24"/>
        </w:rPr>
      </w:pPr>
    </w:p>
    <w:p w14:paraId="1A576293" w14:textId="5E468073" w:rsidR="00C061E5" w:rsidRPr="00B0405E" w:rsidRDefault="00C061E5" w:rsidP="00B0405E">
      <w:pPr>
        <w:jc w:val="center"/>
        <w:rPr>
          <w:rFonts w:ascii="Times New Roman" w:hAnsi="Times New Roman" w:cs="Times New Roman"/>
          <w:b/>
          <w:bCs/>
          <w:sz w:val="32"/>
          <w:szCs w:val="32"/>
          <w:lang w:val="sr-Cyrl-RS"/>
        </w:rPr>
      </w:pPr>
      <w:r w:rsidRPr="00B0405E">
        <w:rPr>
          <w:rFonts w:ascii="Times New Roman" w:hAnsi="Times New Roman" w:cs="Times New Roman"/>
          <w:b/>
          <w:bCs/>
          <w:sz w:val="32"/>
          <w:szCs w:val="32"/>
          <w:lang w:val="sr-Cyrl-RS"/>
        </w:rPr>
        <w:t>Извештај о раду Департмана за биологију и екологију</w:t>
      </w:r>
    </w:p>
    <w:p w14:paraId="72773E34" w14:textId="1668EED5" w:rsidR="00C061E5" w:rsidRPr="00D7646E" w:rsidRDefault="00C061E5" w:rsidP="00C8599D">
      <w:pPr>
        <w:rPr>
          <w:rFonts w:ascii="Times New Roman" w:hAnsi="Times New Roman" w:cs="Times New Roman"/>
          <w:b/>
          <w:bCs/>
          <w:szCs w:val="24"/>
        </w:rPr>
      </w:pPr>
    </w:p>
    <w:p w14:paraId="529F2ABC" w14:textId="3F374178" w:rsidR="00C061E5" w:rsidRPr="00D7646E" w:rsidRDefault="00C061E5" w:rsidP="00C8599D">
      <w:pPr>
        <w:rPr>
          <w:rFonts w:ascii="Times New Roman" w:hAnsi="Times New Roman" w:cs="Times New Roman"/>
          <w:b/>
          <w:bCs/>
          <w:szCs w:val="24"/>
        </w:rPr>
      </w:pPr>
    </w:p>
    <w:p w14:paraId="45D763E6" w14:textId="73203715" w:rsidR="00C061E5" w:rsidRPr="00D7646E" w:rsidRDefault="00C061E5" w:rsidP="00C8599D">
      <w:pPr>
        <w:rPr>
          <w:rFonts w:ascii="Times New Roman" w:hAnsi="Times New Roman" w:cs="Times New Roman"/>
          <w:b/>
          <w:bCs/>
          <w:szCs w:val="24"/>
        </w:rPr>
      </w:pPr>
    </w:p>
    <w:p w14:paraId="35EE1A3D" w14:textId="0A716883" w:rsidR="00C061E5" w:rsidRPr="00D7646E" w:rsidRDefault="00C061E5" w:rsidP="00C8599D">
      <w:pPr>
        <w:rPr>
          <w:rFonts w:ascii="Times New Roman" w:hAnsi="Times New Roman" w:cs="Times New Roman"/>
          <w:b/>
          <w:bCs/>
          <w:szCs w:val="24"/>
        </w:rPr>
      </w:pPr>
    </w:p>
    <w:p w14:paraId="3BC30E9B" w14:textId="45141FCF" w:rsidR="00C061E5" w:rsidRPr="00D7646E" w:rsidRDefault="00C061E5" w:rsidP="00C8599D">
      <w:pPr>
        <w:rPr>
          <w:rFonts w:ascii="Times New Roman" w:hAnsi="Times New Roman" w:cs="Times New Roman"/>
          <w:b/>
          <w:bCs/>
          <w:szCs w:val="24"/>
        </w:rPr>
      </w:pPr>
    </w:p>
    <w:p w14:paraId="30151753" w14:textId="342C9DCD" w:rsidR="00C061E5" w:rsidRPr="00D7646E" w:rsidRDefault="00C061E5" w:rsidP="00C8599D">
      <w:pPr>
        <w:rPr>
          <w:rFonts w:ascii="Times New Roman" w:hAnsi="Times New Roman" w:cs="Times New Roman"/>
          <w:b/>
          <w:bCs/>
          <w:szCs w:val="24"/>
        </w:rPr>
      </w:pPr>
    </w:p>
    <w:p w14:paraId="2EAE825D" w14:textId="77CBE8CC" w:rsidR="00C061E5" w:rsidRPr="00D7646E" w:rsidRDefault="00C061E5" w:rsidP="00C8599D">
      <w:pPr>
        <w:rPr>
          <w:rFonts w:ascii="Times New Roman" w:hAnsi="Times New Roman" w:cs="Times New Roman"/>
          <w:b/>
          <w:bCs/>
          <w:szCs w:val="24"/>
        </w:rPr>
      </w:pPr>
    </w:p>
    <w:p w14:paraId="64AED118" w14:textId="219870A5" w:rsidR="00C061E5" w:rsidRPr="00D7646E" w:rsidRDefault="00C061E5" w:rsidP="00C8599D">
      <w:pPr>
        <w:rPr>
          <w:rFonts w:ascii="Times New Roman" w:hAnsi="Times New Roman" w:cs="Times New Roman"/>
          <w:b/>
          <w:bCs/>
          <w:szCs w:val="24"/>
        </w:rPr>
      </w:pPr>
    </w:p>
    <w:p w14:paraId="70262522" w14:textId="026B763A" w:rsidR="00C061E5" w:rsidRPr="00D7646E" w:rsidRDefault="00C061E5" w:rsidP="00C8599D">
      <w:pPr>
        <w:rPr>
          <w:rFonts w:ascii="Times New Roman" w:hAnsi="Times New Roman" w:cs="Times New Roman"/>
          <w:b/>
          <w:bCs/>
          <w:szCs w:val="24"/>
        </w:rPr>
      </w:pPr>
    </w:p>
    <w:p w14:paraId="6FA33FB2" w14:textId="64CF8B72" w:rsidR="00C061E5" w:rsidRPr="00D7646E" w:rsidRDefault="00C061E5" w:rsidP="00C8599D">
      <w:pPr>
        <w:rPr>
          <w:rFonts w:ascii="Times New Roman" w:hAnsi="Times New Roman" w:cs="Times New Roman"/>
          <w:b/>
          <w:bCs/>
          <w:szCs w:val="24"/>
        </w:rPr>
      </w:pPr>
    </w:p>
    <w:p w14:paraId="09258808" w14:textId="7FE058CB" w:rsidR="00C061E5" w:rsidRPr="00D7646E" w:rsidRDefault="00C061E5" w:rsidP="00C8599D">
      <w:pPr>
        <w:rPr>
          <w:rFonts w:ascii="Times New Roman" w:hAnsi="Times New Roman" w:cs="Times New Roman"/>
          <w:b/>
          <w:bCs/>
          <w:szCs w:val="24"/>
        </w:rPr>
      </w:pPr>
    </w:p>
    <w:p w14:paraId="5CBB654C" w14:textId="1C29F0B3" w:rsidR="00C061E5" w:rsidRPr="00D7646E" w:rsidRDefault="00C061E5" w:rsidP="00C8599D">
      <w:pPr>
        <w:rPr>
          <w:rFonts w:ascii="Times New Roman" w:hAnsi="Times New Roman" w:cs="Times New Roman"/>
          <w:b/>
          <w:bCs/>
          <w:szCs w:val="24"/>
        </w:rPr>
      </w:pPr>
    </w:p>
    <w:p w14:paraId="1003BF93" w14:textId="7AD914E2" w:rsidR="00C061E5" w:rsidRPr="00D7646E" w:rsidRDefault="00C061E5" w:rsidP="00C8599D">
      <w:pPr>
        <w:rPr>
          <w:rFonts w:ascii="Times New Roman" w:hAnsi="Times New Roman" w:cs="Times New Roman"/>
          <w:b/>
          <w:bCs/>
          <w:szCs w:val="24"/>
        </w:rPr>
      </w:pPr>
    </w:p>
    <w:p w14:paraId="750321ED" w14:textId="14397CCF" w:rsidR="00C061E5" w:rsidRPr="00D7646E" w:rsidRDefault="00C061E5" w:rsidP="00C8599D">
      <w:pPr>
        <w:rPr>
          <w:rFonts w:ascii="Times New Roman" w:hAnsi="Times New Roman" w:cs="Times New Roman"/>
          <w:b/>
          <w:bCs/>
          <w:szCs w:val="24"/>
        </w:rPr>
      </w:pPr>
    </w:p>
    <w:p w14:paraId="7C75C07A" w14:textId="4C65F9C3" w:rsidR="00C061E5" w:rsidRPr="00D7646E" w:rsidRDefault="00C061E5" w:rsidP="00C8599D">
      <w:pPr>
        <w:rPr>
          <w:rFonts w:ascii="Times New Roman" w:hAnsi="Times New Roman" w:cs="Times New Roman"/>
          <w:b/>
          <w:bCs/>
          <w:szCs w:val="24"/>
        </w:rPr>
      </w:pPr>
    </w:p>
    <w:p w14:paraId="7F2B87FA" w14:textId="440C6F5E" w:rsidR="00C061E5" w:rsidRPr="00D7646E" w:rsidRDefault="00C061E5" w:rsidP="00C8599D">
      <w:pPr>
        <w:rPr>
          <w:rFonts w:ascii="Times New Roman" w:hAnsi="Times New Roman" w:cs="Times New Roman"/>
          <w:b/>
          <w:bCs/>
          <w:szCs w:val="24"/>
        </w:rPr>
      </w:pPr>
    </w:p>
    <w:p w14:paraId="2C193234" w14:textId="692C4D81" w:rsidR="00C061E5" w:rsidRDefault="00C061E5" w:rsidP="00C8599D">
      <w:pPr>
        <w:rPr>
          <w:rFonts w:ascii="Times New Roman" w:hAnsi="Times New Roman" w:cs="Times New Roman"/>
          <w:b/>
          <w:bCs/>
          <w:szCs w:val="24"/>
        </w:rPr>
      </w:pPr>
    </w:p>
    <w:p w14:paraId="63A64034" w14:textId="7BF9EBC5" w:rsidR="006465A8" w:rsidRDefault="006465A8" w:rsidP="00C8599D">
      <w:pPr>
        <w:rPr>
          <w:rFonts w:ascii="Times New Roman" w:hAnsi="Times New Roman" w:cs="Times New Roman"/>
          <w:b/>
          <w:bCs/>
          <w:szCs w:val="24"/>
        </w:rPr>
      </w:pPr>
    </w:p>
    <w:p w14:paraId="3DD6DF73" w14:textId="7747146B" w:rsidR="006465A8" w:rsidRDefault="006465A8" w:rsidP="00C8599D">
      <w:pPr>
        <w:rPr>
          <w:rFonts w:ascii="Times New Roman" w:hAnsi="Times New Roman" w:cs="Times New Roman"/>
          <w:b/>
          <w:bCs/>
          <w:szCs w:val="24"/>
        </w:rPr>
      </w:pPr>
    </w:p>
    <w:p w14:paraId="7CE73E4F" w14:textId="4E4E5D33" w:rsidR="006465A8" w:rsidRDefault="006465A8" w:rsidP="00C8599D">
      <w:pPr>
        <w:rPr>
          <w:rFonts w:ascii="Times New Roman" w:hAnsi="Times New Roman" w:cs="Times New Roman"/>
          <w:b/>
          <w:bCs/>
          <w:szCs w:val="24"/>
        </w:rPr>
      </w:pPr>
    </w:p>
    <w:p w14:paraId="3D6D9A59" w14:textId="77777777" w:rsidR="00C8599D" w:rsidRPr="00B0405E" w:rsidRDefault="00C8599D" w:rsidP="00C75570">
      <w:pPr>
        <w:pStyle w:val="ListParagraph"/>
        <w:numPr>
          <w:ilvl w:val="0"/>
          <w:numId w:val="28"/>
        </w:numPr>
        <w:spacing w:after="0" w:line="240" w:lineRule="auto"/>
        <w:rPr>
          <w:rFonts w:eastAsia="Times New Roman" w:cs="Times New Roman"/>
          <w:b/>
          <w:bCs/>
          <w:szCs w:val="24"/>
        </w:rPr>
      </w:pPr>
      <w:proofErr w:type="spellStart"/>
      <w:r w:rsidRPr="00B0405E">
        <w:rPr>
          <w:rFonts w:eastAsia="Times New Roman" w:cs="Times New Roman"/>
          <w:b/>
          <w:bCs/>
          <w:szCs w:val="24"/>
        </w:rPr>
        <w:lastRenderedPageBreak/>
        <w:t>Кадровска</w:t>
      </w:r>
      <w:proofErr w:type="spellEnd"/>
      <w:r w:rsidRPr="00B0405E">
        <w:rPr>
          <w:rFonts w:eastAsia="Times New Roman" w:cs="Times New Roman"/>
          <w:b/>
          <w:bCs/>
          <w:szCs w:val="24"/>
        </w:rPr>
        <w:t xml:space="preserve"> </w:t>
      </w:r>
      <w:proofErr w:type="spellStart"/>
      <w:r w:rsidRPr="00B0405E">
        <w:rPr>
          <w:rFonts w:eastAsia="Times New Roman" w:cs="Times New Roman"/>
          <w:b/>
          <w:bCs/>
          <w:szCs w:val="24"/>
        </w:rPr>
        <w:t>структура</w:t>
      </w:r>
      <w:proofErr w:type="spellEnd"/>
    </w:p>
    <w:p w14:paraId="30C72984" w14:textId="77777777" w:rsidR="00C8599D" w:rsidRPr="00B0405E" w:rsidRDefault="00C8599D" w:rsidP="00C8599D">
      <w:pPr>
        <w:spacing w:after="0" w:line="240" w:lineRule="auto"/>
        <w:rPr>
          <w:rFonts w:ascii="Times New Roman" w:eastAsia="Times New Roman" w:hAnsi="Times New Roman" w:cs="Times New Roman"/>
          <w:sz w:val="24"/>
          <w:szCs w:val="24"/>
        </w:rPr>
      </w:pPr>
      <w:r w:rsidRPr="00B0405E">
        <w:rPr>
          <w:rFonts w:ascii="Times New Roman" w:eastAsia="Times New Roman" w:hAnsi="Times New Roman" w:cs="Times New Roman"/>
          <w:sz w:val="24"/>
          <w:szCs w:val="24"/>
        </w:rPr>
        <w:t>(табеларни приказ са звањима)</w:t>
      </w:r>
    </w:p>
    <w:p w14:paraId="639076FB" w14:textId="77777777" w:rsidR="00C8599D" w:rsidRPr="00B0405E" w:rsidRDefault="00C8599D" w:rsidP="00C8599D">
      <w:pPr>
        <w:spacing w:after="0" w:line="240" w:lineRule="auto"/>
        <w:rPr>
          <w:rFonts w:ascii="Times New Roman" w:eastAsia="Times New Roman" w:hAnsi="Times New Roman" w:cs="Times New Roman"/>
          <w:sz w:val="24"/>
          <w:szCs w:val="24"/>
        </w:rPr>
      </w:pPr>
    </w:p>
    <w:p w14:paraId="383166B5" w14:textId="77777777" w:rsidR="00C8599D" w:rsidRPr="00B0405E" w:rsidRDefault="00C8599D" w:rsidP="00C8599D">
      <w:pPr>
        <w:spacing w:after="0" w:line="240" w:lineRule="auto"/>
        <w:rPr>
          <w:rFonts w:ascii="Times New Roman" w:eastAsia="Times New Roman" w:hAnsi="Times New Roman" w:cs="Times New Roman"/>
          <w:sz w:val="24"/>
          <w:szCs w:val="24"/>
        </w:rPr>
      </w:pPr>
      <w:r w:rsidRPr="00B0405E">
        <w:rPr>
          <w:rFonts w:ascii="Times New Roman" w:eastAsia="Times New Roman" w:hAnsi="Times New Roman" w:cs="Times New Roman"/>
          <w:i/>
          <w:iCs/>
          <w:sz w:val="24"/>
          <w:szCs w:val="24"/>
        </w:rPr>
        <w:t>Табела 1.</w:t>
      </w:r>
      <w:r w:rsidRPr="00B0405E">
        <w:rPr>
          <w:rFonts w:ascii="Times New Roman" w:eastAsia="Times New Roman" w:hAnsi="Times New Roman" w:cs="Times New Roman"/>
          <w:sz w:val="24"/>
          <w:szCs w:val="24"/>
        </w:rPr>
        <w:t xml:space="preserve"> Наставно особље</w:t>
      </w:r>
    </w:p>
    <w:tbl>
      <w:tblPr>
        <w:tblStyle w:val="TableGrid"/>
        <w:tblW w:w="4957" w:type="dxa"/>
        <w:tblLook w:val="04A0" w:firstRow="1" w:lastRow="0" w:firstColumn="1" w:lastColumn="0" w:noHBand="0" w:noVBand="1"/>
      </w:tblPr>
      <w:tblGrid>
        <w:gridCol w:w="3256"/>
        <w:gridCol w:w="1701"/>
      </w:tblGrid>
      <w:tr w:rsidR="00C8599D" w:rsidRPr="00B0405E" w14:paraId="5FDC8492" w14:textId="77777777" w:rsidTr="00B0405E">
        <w:tc>
          <w:tcPr>
            <w:tcW w:w="3256" w:type="dxa"/>
            <w:shd w:val="clear" w:color="auto" w:fill="auto"/>
          </w:tcPr>
          <w:p w14:paraId="5A3DFA54" w14:textId="77777777" w:rsidR="00C8599D" w:rsidRPr="00B0405E" w:rsidRDefault="00C8599D" w:rsidP="00156599">
            <w:pPr>
              <w:rPr>
                <w:rFonts w:eastAsia="Times New Roman"/>
                <w:b/>
                <w:bCs/>
              </w:rPr>
            </w:pPr>
            <w:proofErr w:type="spellStart"/>
            <w:r w:rsidRPr="00B0405E">
              <w:rPr>
                <w:rFonts w:eastAsia="Times New Roman"/>
                <w:b/>
                <w:bCs/>
              </w:rPr>
              <w:t>Звање</w:t>
            </w:r>
            <w:proofErr w:type="spellEnd"/>
          </w:p>
        </w:tc>
        <w:tc>
          <w:tcPr>
            <w:tcW w:w="1701" w:type="dxa"/>
            <w:shd w:val="clear" w:color="auto" w:fill="auto"/>
          </w:tcPr>
          <w:p w14:paraId="16B95AC9" w14:textId="77777777" w:rsidR="00C8599D" w:rsidRPr="00B0405E" w:rsidRDefault="00C8599D" w:rsidP="00156599">
            <w:pPr>
              <w:rPr>
                <w:rFonts w:eastAsia="Times New Roman"/>
                <w:b/>
                <w:bCs/>
              </w:rPr>
            </w:pPr>
            <w:proofErr w:type="spellStart"/>
            <w:r w:rsidRPr="00B0405E">
              <w:rPr>
                <w:rFonts w:eastAsia="Times New Roman"/>
                <w:b/>
                <w:bCs/>
              </w:rPr>
              <w:t>Број</w:t>
            </w:r>
            <w:proofErr w:type="spellEnd"/>
            <w:r w:rsidRPr="00B0405E">
              <w:rPr>
                <w:rFonts w:eastAsia="Times New Roman"/>
                <w:b/>
                <w:bCs/>
              </w:rPr>
              <w:t xml:space="preserve"> </w:t>
            </w:r>
          </w:p>
        </w:tc>
      </w:tr>
      <w:tr w:rsidR="00C8599D" w:rsidRPr="00B0405E" w14:paraId="28F85A49" w14:textId="77777777" w:rsidTr="00B0405E">
        <w:tc>
          <w:tcPr>
            <w:tcW w:w="3256" w:type="dxa"/>
            <w:shd w:val="clear" w:color="auto" w:fill="auto"/>
          </w:tcPr>
          <w:p w14:paraId="29D6ADAE" w14:textId="77777777" w:rsidR="00C8599D" w:rsidRPr="00B0405E" w:rsidRDefault="00C8599D" w:rsidP="00156599">
            <w:pPr>
              <w:rPr>
                <w:rFonts w:eastAsia="Times New Roman"/>
              </w:rPr>
            </w:pPr>
            <w:proofErr w:type="spellStart"/>
            <w:r w:rsidRPr="00B0405E">
              <w:rPr>
                <w:rFonts w:eastAsia="Times New Roman"/>
              </w:rPr>
              <w:t>Асистент</w:t>
            </w:r>
            <w:proofErr w:type="spellEnd"/>
          </w:p>
        </w:tc>
        <w:tc>
          <w:tcPr>
            <w:tcW w:w="1701" w:type="dxa"/>
            <w:shd w:val="clear" w:color="auto" w:fill="auto"/>
          </w:tcPr>
          <w:p w14:paraId="2BD1C17B" w14:textId="77777777" w:rsidR="00C8599D" w:rsidRPr="00B0405E" w:rsidRDefault="00C8599D" w:rsidP="00156599">
            <w:pPr>
              <w:rPr>
                <w:rFonts w:eastAsia="Times New Roman"/>
              </w:rPr>
            </w:pPr>
            <w:r w:rsidRPr="00B0405E">
              <w:rPr>
                <w:rFonts w:eastAsia="Times New Roman"/>
              </w:rPr>
              <w:t>2</w:t>
            </w:r>
          </w:p>
        </w:tc>
      </w:tr>
      <w:tr w:rsidR="00C8599D" w:rsidRPr="00B0405E" w14:paraId="3912E8CE" w14:textId="77777777" w:rsidTr="00B0405E">
        <w:tc>
          <w:tcPr>
            <w:tcW w:w="3256" w:type="dxa"/>
            <w:shd w:val="clear" w:color="auto" w:fill="auto"/>
          </w:tcPr>
          <w:p w14:paraId="5AAC6AC0" w14:textId="77777777" w:rsidR="00C8599D" w:rsidRPr="00B0405E" w:rsidRDefault="00C8599D" w:rsidP="00156599">
            <w:pPr>
              <w:rPr>
                <w:rFonts w:eastAsia="Times New Roman"/>
              </w:rPr>
            </w:pPr>
            <w:proofErr w:type="spellStart"/>
            <w:r w:rsidRPr="00B0405E">
              <w:rPr>
                <w:rFonts w:eastAsia="Times New Roman"/>
              </w:rPr>
              <w:t>Доцент</w:t>
            </w:r>
            <w:proofErr w:type="spellEnd"/>
          </w:p>
        </w:tc>
        <w:tc>
          <w:tcPr>
            <w:tcW w:w="1701" w:type="dxa"/>
            <w:shd w:val="clear" w:color="auto" w:fill="auto"/>
          </w:tcPr>
          <w:p w14:paraId="2388257D" w14:textId="77777777" w:rsidR="00C8599D" w:rsidRPr="00B0405E" w:rsidRDefault="00C8599D" w:rsidP="00156599">
            <w:pPr>
              <w:rPr>
                <w:rFonts w:eastAsia="Times New Roman"/>
              </w:rPr>
            </w:pPr>
            <w:r w:rsidRPr="00B0405E">
              <w:rPr>
                <w:rFonts w:eastAsia="Times New Roman"/>
              </w:rPr>
              <w:t>9</w:t>
            </w:r>
          </w:p>
        </w:tc>
      </w:tr>
      <w:tr w:rsidR="00C8599D" w:rsidRPr="00B0405E" w14:paraId="67073B29" w14:textId="77777777" w:rsidTr="00B0405E">
        <w:tc>
          <w:tcPr>
            <w:tcW w:w="3256" w:type="dxa"/>
            <w:shd w:val="clear" w:color="auto" w:fill="auto"/>
          </w:tcPr>
          <w:p w14:paraId="2579E9C0" w14:textId="77777777" w:rsidR="00C8599D" w:rsidRPr="00B0405E" w:rsidRDefault="00C8599D" w:rsidP="00156599">
            <w:pPr>
              <w:rPr>
                <w:rFonts w:eastAsia="Times New Roman"/>
              </w:rPr>
            </w:pPr>
            <w:proofErr w:type="spellStart"/>
            <w:r w:rsidRPr="00B0405E">
              <w:rPr>
                <w:rFonts w:eastAsia="Times New Roman"/>
              </w:rPr>
              <w:t>Ванредни</w:t>
            </w:r>
            <w:proofErr w:type="spellEnd"/>
            <w:r w:rsidRPr="00B0405E">
              <w:rPr>
                <w:rFonts w:eastAsia="Times New Roman"/>
              </w:rPr>
              <w:t xml:space="preserve"> </w:t>
            </w:r>
            <w:proofErr w:type="spellStart"/>
            <w:r w:rsidRPr="00B0405E">
              <w:rPr>
                <w:rFonts w:eastAsia="Times New Roman"/>
              </w:rPr>
              <w:t>професор</w:t>
            </w:r>
            <w:proofErr w:type="spellEnd"/>
          </w:p>
        </w:tc>
        <w:tc>
          <w:tcPr>
            <w:tcW w:w="1701" w:type="dxa"/>
            <w:shd w:val="clear" w:color="auto" w:fill="auto"/>
          </w:tcPr>
          <w:p w14:paraId="51092618" w14:textId="77777777" w:rsidR="00C8599D" w:rsidRPr="00B0405E" w:rsidRDefault="00C8599D" w:rsidP="00156599">
            <w:pPr>
              <w:rPr>
                <w:rFonts w:eastAsia="Times New Roman"/>
              </w:rPr>
            </w:pPr>
            <w:r w:rsidRPr="00B0405E">
              <w:rPr>
                <w:rFonts w:eastAsia="Times New Roman"/>
              </w:rPr>
              <w:t>7</w:t>
            </w:r>
          </w:p>
        </w:tc>
      </w:tr>
      <w:tr w:rsidR="00C8599D" w:rsidRPr="00B0405E" w14:paraId="0027A7CC" w14:textId="77777777" w:rsidTr="00B0405E">
        <w:tc>
          <w:tcPr>
            <w:tcW w:w="3256" w:type="dxa"/>
            <w:shd w:val="clear" w:color="auto" w:fill="auto"/>
          </w:tcPr>
          <w:p w14:paraId="1B7588EF" w14:textId="77777777" w:rsidR="00C8599D" w:rsidRPr="00B0405E" w:rsidRDefault="00C8599D" w:rsidP="00156599">
            <w:pPr>
              <w:rPr>
                <w:rFonts w:eastAsia="Times New Roman"/>
              </w:rPr>
            </w:pPr>
            <w:proofErr w:type="spellStart"/>
            <w:r w:rsidRPr="00B0405E">
              <w:rPr>
                <w:rFonts w:eastAsia="Times New Roman"/>
              </w:rPr>
              <w:t>Редовни</w:t>
            </w:r>
            <w:proofErr w:type="spellEnd"/>
            <w:r w:rsidRPr="00B0405E">
              <w:rPr>
                <w:rFonts w:eastAsia="Times New Roman"/>
              </w:rPr>
              <w:t xml:space="preserve"> </w:t>
            </w:r>
            <w:proofErr w:type="spellStart"/>
            <w:r w:rsidRPr="00B0405E">
              <w:rPr>
                <w:rFonts w:eastAsia="Times New Roman"/>
              </w:rPr>
              <w:t>професор</w:t>
            </w:r>
            <w:proofErr w:type="spellEnd"/>
          </w:p>
        </w:tc>
        <w:tc>
          <w:tcPr>
            <w:tcW w:w="1701" w:type="dxa"/>
            <w:shd w:val="clear" w:color="auto" w:fill="auto"/>
          </w:tcPr>
          <w:p w14:paraId="07130807" w14:textId="77777777" w:rsidR="00C8599D" w:rsidRPr="00B0405E" w:rsidRDefault="00C8599D" w:rsidP="00156599">
            <w:pPr>
              <w:rPr>
                <w:rFonts w:eastAsia="Times New Roman"/>
              </w:rPr>
            </w:pPr>
            <w:r w:rsidRPr="00B0405E">
              <w:rPr>
                <w:rFonts w:eastAsia="Times New Roman"/>
              </w:rPr>
              <w:t>8</w:t>
            </w:r>
          </w:p>
        </w:tc>
      </w:tr>
    </w:tbl>
    <w:p w14:paraId="0C5CF9E1" w14:textId="77777777" w:rsidR="00C8599D" w:rsidRPr="00B0405E" w:rsidRDefault="00C8599D" w:rsidP="00C8599D">
      <w:pPr>
        <w:spacing w:after="0" w:line="240" w:lineRule="auto"/>
        <w:rPr>
          <w:rFonts w:ascii="Times New Roman" w:eastAsia="Times New Roman" w:hAnsi="Times New Roman" w:cs="Times New Roman"/>
          <w:sz w:val="24"/>
          <w:szCs w:val="24"/>
        </w:rPr>
      </w:pPr>
    </w:p>
    <w:p w14:paraId="65EAEC21" w14:textId="77777777" w:rsidR="00C8599D" w:rsidRPr="00B0405E" w:rsidRDefault="00C8599D" w:rsidP="00C8599D">
      <w:pPr>
        <w:spacing w:after="0" w:line="240" w:lineRule="auto"/>
        <w:rPr>
          <w:rFonts w:ascii="Times New Roman" w:eastAsia="Times New Roman" w:hAnsi="Times New Roman" w:cs="Times New Roman"/>
          <w:sz w:val="24"/>
          <w:szCs w:val="24"/>
        </w:rPr>
      </w:pPr>
      <w:r w:rsidRPr="00B0405E">
        <w:rPr>
          <w:rFonts w:ascii="Times New Roman" w:eastAsia="Times New Roman" w:hAnsi="Times New Roman" w:cs="Times New Roman"/>
          <w:i/>
          <w:iCs/>
          <w:sz w:val="24"/>
          <w:szCs w:val="24"/>
        </w:rPr>
        <w:t>Табела 2</w:t>
      </w:r>
      <w:r w:rsidRPr="00B0405E">
        <w:rPr>
          <w:rFonts w:ascii="Times New Roman" w:eastAsia="Times New Roman" w:hAnsi="Times New Roman" w:cs="Times New Roman"/>
          <w:sz w:val="24"/>
          <w:szCs w:val="24"/>
        </w:rPr>
        <w:t>. Ненаставно особље (ако постоји на Департману, дописати ако има и других стручних звања)</w:t>
      </w:r>
    </w:p>
    <w:tbl>
      <w:tblPr>
        <w:tblStyle w:val="TableGrid"/>
        <w:tblW w:w="4957" w:type="dxa"/>
        <w:tblLook w:val="04A0" w:firstRow="1" w:lastRow="0" w:firstColumn="1" w:lastColumn="0" w:noHBand="0" w:noVBand="1"/>
      </w:tblPr>
      <w:tblGrid>
        <w:gridCol w:w="3256"/>
        <w:gridCol w:w="1701"/>
      </w:tblGrid>
      <w:tr w:rsidR="00C8599D" w:rsidRPr="00B0405E" w14:paraId="3D0980F8" w14:textId="77777777" w:rsidTr="00B0405E">
        <w:tc>
          <w:tcPr>
            <w:tcW w:w="3256" w:type="dxa"/>
            <w:shd w:val="clear" w:color="auto" w:fill="auto"/>
          </w:tcPr>
          <w:p w14:paraId="1EB382D5" w14:textId="77777777" w:rsidR="00C8599D" w:rsidRPr="00B0405E" w:rsidRDefault="00C8599D" w:rsidP="00156599">
            <w:pPr>
              <w:rPr>
                <w:rFonts w:eastAsia="Times New Roman"/>
                <w:b/>
                <w:bCs/>
              </w:rPr>
            </w:pPr>
            <w:proofErr w:type="spellStart"/>
            <w:r w:rsidRPr="00B0405E">
              <w:rPr>
                <w:rFonts w:eastAsia="Times New Roman"/>
                <w:b/>
                <w:bCs/>
              </w:rPr>
              <w:t>Звање</w:t>
            </w:r>
            <w:proofErr w:type="spellEnd"/>
          </w:p>
        </w:tc>
        <w:tc>
          <w:tcPr>
            <w:tcW w:w="1701" w:type="dxa"/>
            <w:shd w:val="clear" w:color="auto" w:fill="auto"/>
          </w:tcPr>
          <w:p w14:paraId="67AEEEBC" w14:textId="77777777" w:rsidR="00C8599D" w:rsidRPr="00B0405E" w:rsidRDefault="00C8599D" w:rsidP="00156599">
            <w:pPr>
              <w:rPr>
                <w:rFonts w:eastAsia="Times New Roman"/>
                <w:b/>
                <w:bCs/>
              </w:rPr>
            </w:pPr>
            <w:proofErr w:type="spellStart"/>
            <w:r w:rsidRPr="00B0405E">
              <w:rPr>
                <w:rFonts w:eastAsia="Times New Roman"/>
                <w:b/>
                <w:bCs/>
              </w:rPr>
              <w:t>Број</w:t>
            </w:r>
            <w:proofErr w:type="spellEnd"/>
            <w:r w:rsidRPr="00B0405E">
              <w:rPr>
                <w:rFonts w:eastAsia="Times New Roman"/>
                <w:b/>
                <w:bCs/>
              </w:rPr>
              <w:t xml:space="preserve"> </w:t>
            </w:r>
          </w:p>
        </w:tc>
      </w:tr>
      <w:tr w:rsidR="00C8599D" w:rsidRPr="00B0405E" w14:paraId="42C8006B" w14:textId="77777777" w:rsidTr="00B0405E">
        <w:tc>
          <w:tcPr>
            <w:tcW w:w="3256" w:type="dxa"/>
            <w:shd w:val="clear" w:color="auto" w:fill="auto"/>
          </w:tcPr>
          <w:p w14:paraId="30A58402" w14:textId="77777777" w:rsidR="00C8599D" w:rsidRPr="00B0405E" w:rsidRDefault="00C8599D" w:rsidP="00156599">
            <w:pPr>
              <w:rPr>
                <w:rFonts w:eastAsia="Times New Roman"/>
              </w:rPr>
            </w:pPr>
            <w:proofErr w:type="spellStart"/>
            <w:r w:rsidRPr="00B0405E">
              <w:rPr>
                <w:rFonts w:eastAsia="Times New Roman"/>
              </w:rPr>
              <w:t>Стручни</w:t>
            </w:r>
            <w:proofErr w:type="spellEnd"/>
            <w:r w:rsidRPr="00B0405E">
              <w:rPr>
                <w:rFonts w:eastAsia="Times New Roman"/>
              </w:rPr>
              <w:t xml:space="preserve"> </w:t>
            </w:r>
            <w:proofErr w:type="spellStart"/>
            <w:r w:rsidRPr="00B0405E">
              <w:rPr>
                <w:rFonts w:eastAsia="Times New Roman"/>
              </w:rPr>
              <w:t>сарадник</w:t>
            </w:r>
            <w:proofErr w:type="spellEnd"/>
          </w:p>
        </w:tc>
        <w:tc>
          <w:tcPr>
            <w:tcW w:w="1701" w:type="dxa"/>
            <w:shd w:val="clear" w:color="auto" w:fill="auto"/>
          </w:tcPr>
          <w:p w14:paraId="58C6195E" w14:textId="77777777" w:rsidR="00C8599D" w:rsidRPr="00B0405E" w:rsidRDefault="00C8599D" w:rsidP="00156599">
            <w:pPr>
              <w:rPr>
                <w:rFonts w:eastAsia="Times New Roman"/>
              </w:rPr>
            </w:pPr>
          </w:p>
        </w:tc>
      </w:tr>
      <w:tr w:rsidR="00C8599D" w:rsidRPr="00B0405E" w14:paraId="1752E02D" w14:textId="77777777" w:rsidTr="00B0405E">
        <w:tc>
          <w:tcPr>
            <w:tcW w:w="3256" w:type="dxa"/>
            <w:shd w:val="clear" w:color="auto" w:fill="auto"/>
          </w:tcPr>
          <w:p w14:paraId="0DC4D779" w14:textId="77777777" w:rsidR="00C8599D" w:rsidRPr="00B0405E" w:rsidRDefault="00C8599D" w:rsidP="00156599">
            <w:pPr>
              <w:rPr>
                <w:rFonts w:eastAsia="Times New Roman"/>
              </w:rPr>
            </w:pPr>
            <w:proofErr w:type="spellStart"/>
            <w:r w:rsidRPr="00B0405E">
              <w:rPr>
                <w:rFonts w:eastAsia="Times New Roman"/>
              </w:rPr>
              <w:t>Стручни</w:t>
            </w:r>
            <w:proofErr w:type="spellEnd"/>
            <w:r w:rsidRPr="00B0405E">
              <w:rPr>
                <w:rFonts w:eastAsia="Times New Roman"/>
              </w:rPr>
              <w:t xml:space="preserve"> </w:t>
            </w:r>
            <w:proofErr w:type="spellStart"/>
            <w:r w:rsidRPr="00B0405E">
              <w:rPr>
                <w:rFonts w:eastAsia="Times New Roman"/>
              </w:rPr>
              <w:t>сарадник-лаборант</w:t>
            </w:r>
            <w:proofErr w:type="spellEnd"/>
          </w:p>
        </w:tc>
        <w:tc>
          <w:tcPr>
            <w:tcW w:w="1701" w:type="dxa"/>
            <w:shd w:val="clear" w:color="auto" w:fill="auto"/>
          </w:tcPr>
          <w:p w14:paraId="538B0530" w14:textId="77777777" w:rsidR="00C8599D" w:rsidRPr="00B0405E" w:rsidRDefault="00C8599D" w:rsidP="00156599">
            <w:pPr>
              <w:rPr>
                <w:rFonts w:eastAsia="Times New Roman"/>
              </w:rPr>
            </w:pPr>
            <w:r w:rsidRPr="00B0405E">
              <w:rPr>
                <w:rFonts w:eastAsia="Times New Roman"/>
              </w:rPr>
              <w:t>3</w:t>
            </w:r>
          </w:p>
        </w:tc>
      </w:tr>
      <w:tr w:rsidR="00C8599D" w:rsidRPr="00B0405E" w14:paraId="14E84B89" w14:textId="77777777" w:rsidTr="00B0405E">
        <w:tc>
          <w:tcPr>
            <w:tcW w:w="3256" w:type="dxa"/>
            <w:shd w:val="clear" w:color="auto" w:fill="auto"/>
          </w:tcPr>
          <w:p w14:paraId="616EDABD" w14:textId="77777777" w:rsidR="00C8599D" w:rsidRPr="00B0405E" w:rsidRDefault="00C8599D" w:rsidP="00156599">
            <w:pPr>
              <w:rPr>
                <w:rFonts w:eastAsia="Times New Roman"/>
              </w:rPr>
            </w:pPr>
          </w:p>
        </w:tc>
        <w:tc>
          <w:tcPr>
            <w:tcW w:w="1701" w:type="dxa"/>
            <w:shd w:val="clear" w:color="auto" w:fill="auto"/>
          </w:tcPr>
          <w:p w14:paraId="74CA6DEE" w14:textId="77777777" w:rsidR="00C8599D" w:rsidRPr="00B0405E" w:rsidRDefault="00C8599D" w:rsidP="00156599">
            <w:pPr>
              <w:rPr>
                <w:rFonts w:eastAsia="Times New Roman"/>
              </w:rPr>
            </w:pPr>
          </w:p>
        </w:tc>
      </w:tr>
      <w:tr w:rsidR="00C8599D" w:rsidRPr="00B0405E" w14:paraId="4AFE4336" w14:textId="77777777" w:rsidTr="00B0405E">
        <w:tc>
          <w:tcPr>
            <w:tcW w:w="3256" w:type="dxa"/>
            <w:shd w:val="clear" w:color="auto" w:fill="auto"/>
          </w:tcPr>
          <w:p w14:paraId="2EA674DA" w14:textId="77777777" w:rsidR="00C8599D" w:rsidRPr="00B0405E" w:rsidRDefault="00C8599D" w:rsidP="00156599">
            <w:pPr>
              <w:rPr>
                <w:rFonts w:eastAsia="Times New Roman"/>
              </w:rPr>
            </w:pPr>
          </w:p>
        </w:tc>
        <w:tc>
          <w:tcPr>
            <w:tcW w:w="1701" w:type="dxa"/>
            <w:shd w:val="clear" w:color="auto" w:fill="auto"/>
          </w:tcPr>
          <w:p w14:paraId="42DD9DDF" w14:textId="77777777" w:rsidR="00C8599D" w:rsidRPr="00B0405E" w:rsidRDefault="00C8599D" w:rsidP="00156599">
            <w:pPr>
              <w:rPr>
                <w:rFonts w:eastAsia="Times New Roman"/>
              </w:rPr>
            </w:pPr>
          </w:p>
        </w:tc>
      </w:tr>
    </w:tbl>
    <w:p w14:paraId="6D81B34C" w14:textId="77777777" w:rsidR="00B0405E" w:rsidRPr="00B0405E" w:rsidRDefault="00B0405E" w:rsidP="00B0405E">
      <w:pPr>
        <w:spacing w:after="0" w:line="240" w:lineRule="auto"/>
        <w:rPr>
          <w:rFonts w:ascii="Times New Roman" w:eastAsia="Times New Roman" w:hAnsi="Times New Roman" w:cs="Times New Roman"/>
          <w:i/>
          <w:iCs/>
          <w:sz w:val="24"/>
          <w:szCs w:val="24"/>
        </w:rPr>
      </w:pPr>
    </w:p>
    <w:p w14:paraId="2390E291" w14:textId="20F837CF" w:rsidR="00C8599D" w:rsidRPr="00B0405E" w:rsidRDefault="00C8599D" w:rsidP="00B0405E">
      <w:pPr>
        <w:spacing w:after="0" w:line="240" w:lineRule="auto"/>
        <w:rPr>
          <w:rFonts w:ascii="Times New Roman" w:eastAsia="Times New Roman" w:hAnsi="Times New Roman" w:cs="Times New Roman"/>
          <w:b/>
          <w:bCs/>
          <w:sz w:val="24"/>
          <w:szCs w:val="24"/>
        </w:rPr>
      </w:pPr>
      <w:r w:rsidRPr="00B0405E">
        <w:rPr>
          <w:rFonts w:ascii="Times New Roman" w:eastAsia="Times New Roman" w:hAnsi="Times New Roman" w:cs="Times New Roman"/>
          <w:i/>
          <w:iCs/>
          <w:sz w:val="24"/>
          <w:szCs w:val="24"/>
        </w:rPr>
        <w:t>Табела 3.</w:t>
      </w:r>
      <w:r w:rsidRPr="00B0405E">
        <w:rPr>
          <w:rFonts w:ascii="Times New Roman" w:eastAsia="Times New Roman" w:hAnsi="Times New Roman" w:cs="Times New Roman"/>
          <w:sz w:val="24"/>
          <w:szCs w:val="24"/>
        </w:rPr>
        <w:t xml:space="preserve"> Истраживачи</w:t>
      </w:r>
    </w:p>
    <w:tbl>
      <w:tblPr>
        <w:tblStyle w:val="TableGrid"/>
        <w:tblW w:w="4957" w:type="dxa"/>
        <w:tblLook w:val="04A0" w:firstRow="1" w:lastRow="0" w:firstColumn="1" w:lastColumn="0" w:noHBand="0" w:noVBand="1"/>
      </w:tblPr>
      <w:tblGrid>
        <w:gridCol w:w="3256"/>
        <w:gridCol w:w="1701"/>
      </w:tblGrid>
      <w:tr w:rsidR="00C8599D" w:rsidRPr="00B0405E" w14:paraId="2769031D" w14:textId="77777777" w:rsidTr="00156599">
        <w:tc>
          <w:tcPr>
            <w:tcW w:w="3255" w:type="dxa"/>
            <w:shd w:val="clear" w:color="auto" w:fill="auto"/>
          </w:tcPr>
          <w:p w14:paraId="08509412" w14:textId="77777777" w:rsidR="00C8599D" w:rsidRPr="00B0405E" w:rsidRDefault="00C8599D" w:rsidP="00156599">
            <w:pPr>
              <w:rPr>
                <w:rFonts w:eastAsia="Times New Roman"/>
                <w:b/>
                <w:bCs/>
              </w:rPr>
            </w:pPr>
            <w:proofErr w:type="spellStart"/>
            <w:r w:rsidRPr="00B0405E">
              <w:rPr>
                <w:rFonts w:eastAsia="Times New Roman"/>
                <w:b/>
                <w:bCs/>
              </w:rPr>
              <w:t>Звање</w:t>
            </w:r>
            <w:proofErr w:type="spellEnd"/>
          </w:p>
        </w:tc>
        <w:tc>
          <w:tcPr>
            <w:tcW w:w="1701" w:type="dxa"/>
            <w:shd w:val="clear" w:color="auto" w:fill="auto"/>
          </w:tcPr>
          <w:p w14:paraId="164D1D48" w14:textId="77777777" w:rsidR="00C8599D" w:rsidRPr="00B0405E" w:rsidRDefault="00C8599D" w:rsidP="00156599">
            <w:pPr>
              <w:rPr>
                <w:rFonts w:eastAsia="Times New Roman"/>
                <w:b/>
                <w:bCs/>
              </w:rPr>
            </w:pPr>
            <w:proofErr w:type="spellStart"/>
            <w:r w:rsidRPr="00B0405E">
              <w:rPr>
                <w:rFonts w:eastAsia="Times New Roman"/>
                <w:b/>
                <w:bCs/>
              </w:rPr>
              <w:t>Број</w:t>
            </w:r>
            <w:proofErr w:type="spellEnd"/>
            <w:r w:rsidRPr="00B0405E">
              <w:rPr>
                <w:rFonts w:eastAsia="Times New Roman"/>
                <w:b/>
                <w:bCs/>
              </w:rPr>
              <w:t xml:space="preserve"> </w:t>
            </w:r>
          </w:p>
        </w:tc>
      </w:tr>
      <w:tr w:rsidR="00C8599D" w:rsidRPr="00B0405E" w14:paraId="1CEC333D" w14:textId="77777777" w:rsidTr="00156599">
        <w:tc>
          <w:tcPr>
            <w:tcW w:w="3255" w:type="dxa"/>
            <w:shd w:val="clear" w:color="auto" w:fill="auto"/>
          </w:tcPr>
          <w:p w14:paraId="02A92C9B" w14:textId="77777777" w:rsidR="00C8599D" w:rsidRPr="00B0405E" w:rsidRDefault="00C8599D" w:rsidP="00156599">
            <w:pPr>
              <w:rPr>
                <w:rFonts w:eastAsia="Times New Roman"/>
              </w:rPr>
            </w:pPr>
            <w:proofErr w:type="spellStart"/>
            <w:r w:rsidRPr="00B0405E">
              <w:rPr>
                <w:rFonts w:eastAsia="Times New Roman"/>
              </w:rPr>
              <w:t>Истраживач</w:t>
            </w:r>
            <w:proofErr w:type="spellEnd"/>
            <w:r w:rsidRPr="00B0405E">
              <w:rPr>
                <w:rFonts w:eastAsia="Times New Roman"/>
              </w:rPr>
              <w:t xml:space="preserve"> </w:t>
            </w:r>
            <w:proofErr w:type="spellStart"/>
            <w:r w:rsidRPr="00B0405E">
              <w:rPr>
                <w:rFonts w:eastAsia="Times New Roman"/>
              </w:rPr>
              <w:t>приправник</w:t>
            </w:r>
            <w:proofErr w:type="spellEnd"/>
          </w:p>
        </w:tc>
        <w:tc>
          <w:tcPr>
            <w:tcW w:w="1701" w:type="dxa"/>
            <w:shd w:val="clear" w:color="auto" w:fill="auto"/>
          </w:tcPr>
          <w:p w14:paraId="2F20EB36" w14:textId="77777777" w:rsidR="00C8599D" w:rsidRPr="00B0405E" w:rsidRDefault="00C8599D" w:rsidP="00156599">
            <w:pPr>
              <w:rPr>
                <w:rFonts w:eastAsia="Times New Roman"/>
              </w:rPr>
            </w:pPr>
            <w:r w:rsidRPr="00B0405E">
              <w:rPr>
                <w:rFonts w:eastAsia="Times New Roman"/>
              </w:rPr>
              <w:t>7</w:t>
            </w:r>
          </w:p>
        </w:tc>
      </w:tr>
      <w:tr w:rsidR="00C8599D" w:rsidRPr="00B0405E" w14:paraId="0A44033E" w14:textId="77777777" w:rsidTr="00156599">
        <w:tc>
          <w:tcPr>
            <w:tcW w:w="3255" w:type="dxa"/>
            <w:shd w:val="clear" w:color="auto" w:fill="auto"/>
          </w:tcPr>
          <w:p w14:paraId="2C76739E" w14:textId="77777777" w:rsidR="00C8599D" w:rsidRPr="00B0405E" w:rsidRDefault="00C8599D" w:rsidP="00156599">
            <w:pPr>
              <w:rPr>
                <w:rFonts w:eastAsia="Times New Roman"/>
              </w:rPr>
            </w:pPr>
            <w:proofErr w:type="spellStart"/>
            <w:r w:rsidRPr="00B0405E">
              <w:rPr>
                <w:rFonts w:eastAsia="Times New Roman"/>
              </w:rPr>
              <w:t>Истраживач</w:t>
            </w:r>
            <w:proofErr w:type="spellEnd"/>
            <w:r w:rsidRPr="00B0405E">
              <w:rPr>
                <w:rFonts w:eastAsia="Times New Roman"/>
              </w:rPr>
              <w:t xml:space="preserve"> </w:t>
            </w:r>
            <w:proofErr w:type="spellStart"/>
            <w:r w:rsidRPr="00B0405E">
              <w:rPr>
                <w:rFonts w:eastAsia="Times New Roman"/>
              </w:rPr>
              <w:t>сарадник</w:t>
            </w:r>
            <w:proofErr w:type="spellEnd"/>
          </w:p>
        </w:tc>
        <w:tc>
          <w:tcPr>
            <w:tcW w:w="1701" w:type="dxa"/>
            <w:shd w:val="clear" w:color="auto" w:fill="auto"/>
          </w:tcPr>
          <w:p w14:paraId="573E40AD" w14:textId="77777777" w:rsidR="00C8599D" w:rsidRPr="00B0405E" w:rsidRDefault="00C8599D" w:rsidP="00156599">
            <w:pPr>
              <w:rPr>
                <w:rFonts w:eastAsia="Times New Roman"/>
              </w:rPr>
            </w:pPr>
            <w:r w:rsidRPr="00B0405E">
              <w:rPr>
                <w:rFonts w:eastAsia="Times New Roman"/>
              </w:rPr>
              <w:t>3</w:t>
            </w:r>
          </w:p>
        </w:tc>
      </w:tr>
      <w:tr w:rsidR="00C8599D" w:rsidRPr="00B0405E" w14:paraId="5A1473C9" w14:textId="77777777" w:rsidTr="00156599">
        <w:tc>
          <w:tcPr>
            <w:tcW w:w="3255" w:type="dxa"/>
            <w:shd w:val="clear" w:color="auto" w:fill="auto"/>
          </w:tcPr>
          <w:p w14:paraId="6E3D258E" w14:textId="77777777" w:rsidR="00C8599D" w:rsidRPr="00B0405E" w:rsidRDefault="00C8599D" w:rsidP="00156599">
            <w:pPr>
              <w:rPr>
                <w:rFonts w:eastAsia="Times New Roman"/>
              </w:rPr>
            </w:pPr>
            <w:proofErr w:type="spellStart"/>
            <w:r w:rsidRPr="00B0405E">
              <w:rPr>
                <w:rFonts w:eastAsia="Times New Roman"/>
              </w:rPr>
              <w:t>Научни</w:t>
            </w:r>
            <w:proofErr w:type="spellEnd"/>
            <w:r w:rsidRPr="00B0405E">
              <w:rPr>
                <w:rFonts w:eastAsia="Times New Roman"/>
              </w:rPr>
              <w:t xml:space="preserve"> </w:t>
            </w:r>
            <w:proofErr w:type="spellStart"/>
            <w:r w:rsidRPr="00B0405E">
              <w:rPr>
                <w:rFonts w:eastAsia="Times New Roman"/>
              </w:rPr>
              <w:t>сарадник</w:t>
            </w:r>
            <w:proofErr w:type="spellEnd"/>
          </w:p>
        </w:tc>
        <w:tc>
          <w:tcPr>
            <w:tcW w:w="1701" w:type="dxa"/>
            <w:shd w:val="clear" w:color="auto" w:fill="auto"/>
          </w:tcPr>
          <w:p w14:paraId="3AD6B617" w14:textId="77777777" w:rsidR="00C8599D" w:rsidRPr="00B0405E" w:rsidRDefault="00C8599D" w:rsidP="00156599">
            <w:pPr>
              <w:rPr>
                <w:rFonts w:eastAsia="Times New Roman"/>
              </w:rPr>
            </w:pPr>
            <w:r w:rsidRPr="00B0405E">
              <w:rPr>
                <w:rFonts w:eastAsia="Times New Roman"/>
              </w:rPr>
              <w:t>1</w:t>
            </w:r>
          </w:p>
        </w:tc>
      </w:tr>
      <w:tr w:rsidR="00C8599D" w:rsidRPr="00B0405E" w14:paraId="10E87889" w14:textId="77777777" w:rsidTr="00156599">
        <w:tc>
          <w:tcPr>
            <w:tcW w:w="3255" w:type="dxa"/>
            <w:shd w:val="clear" w:color="auto" w:fill="auto"/>
          </w:tcPr>
          <w:p w14:paraId="5DAAC148" w14:textId="77777777" w:rsidR="00C8599D" w:rsidRPr="00B0405E" w:rsidRDefault="00C8599D" w:rsidP="00156599">
            <w:pPr>
              <w:rPr>
                <w:rFonts w:eastAsia="Times New Roman"/>
              </w:rPr>
            </w:pPr>
            <w:proofErr w:type="spellStart"/>
            <w:r w:rsidRPr="00B0405E">
              <w:rPr>
                <w:rFonts w:eastAsia="Times New Roman"/>
              </w:rPr>
              <w:t>Виши</w:t>
            </w:r>
            <w:proofErr w:type="spellEnd"/>
            <w:r w:rsidRPr="00B0405E">
              <w:rPr>
                <w:rFonts w:eastAsia="Times New Roman"/>
              </w:rPr>
              <w:t xml:space="preserve"> </w:t>
            </w:r>
            <w:proofErr w:type="spellStart"/>
            <w:r w:rsidRPr="00B0405E">
              <w:rPr>
                <w:rFonts w:eastAsia="Times New Roman"/>
              </w:rPr>
              <w:t>научни</w:t>
            </w:r>
            <w:proofErr w:type="spellEnd"/>
            <w:r w:rsidRPr="00B0405E">
              <w:rPr>
                <w:rFonts w:eastAsia="Times New Roman"/>
              </w:rPr>
              <w:t xml:space="preserve"> </w:t>
            </w:r>
            <w:proofErr w:type="spellStart"/>
            <w:r w:rsidRPr="00B0405E">
              <w:rPr>
                <w:rFonts w:eastAsia="Times New Roman"/>
              </w:rPr>
              <w:t>сарадник</w:t>
            </w:r>
            <w:proofErr w:type="spellEnd"/>
          </w:p>
        </w:tc>
        <w:tc>
          <w:tcPr>
            <w:tcW w:w="1701" w:type="dxa"/>
            <w:shd w:val="clear" w:color="auto" w:fill="auto"/>
          </w:tcPr>
          <w:p w14:paraId="7AC5CA22" w14:textId="77777777" w:rsidR="00C8599D" w:rsidRPr="00B0405E" w:rsidRDefault="00C8599D" w:rsidP="00156599">
            <w:pPr>
              <w:rPr>
                <w:rFonts w:eastAsia="Times New Roman"/>
              </w:rPr>
            </w:pPr>
          </w:p>
        </w:tc>
      </w:tr>
      <w:tr w:rsidR="00C8599D" w:rsidRPr="00B0405E" w14:paraId="1C741AE7" w14:textId="77777777" w:rsidTr="00156599">
        <w:tc>
          <w:tcPr>
            <w:tcW w:w="3255" w:type="dxa"/>
            <w:shd w:val="clear" w:color="auto" w:fill="auto"/>
          </w:tcPr>
          <w:p w14:paraId="4164CEC0" w14:textId="77777777" w:rsidR="00C8599D" w:rsidRPr="00B0405E" w:rsidRDefault="00C8599D" w:rsidP="00156599">
            <w:pPr>
              <w:rPr>
                <w:rFonts w:eastAsia="Times New Roman"/>
              </w:rPr>
            </w:pPr>
            <w:proofErr w:type="spellStart"/>
            <w:r w:rsidRPr="00B0405E">
              <w:rPr>
                <w:rFonts w:eastAsia="Times New Roman"/>
              </w:rPr>
              <w:t>Научни</w:t>
            </w:r>
            <w:proofErr w:type="spellEnd"/>
            <w:r w:rsidRPr="00B0405E">
              <w:rPr>
                <w:rFonts w:eastAsia="Times New Roman"/>
              </w:rPr>
              <w:t xml:space="preserve"> </w:t>
            </w:r>
            <w:proofErr w:type="spellStart"/>
            <w:r w:rsidRPr="00B0405E">
              <w:rPr>
                <w:rFonts w:eastAsia="Times New Roman"/>
              </w:rPr>
              <w:t>саветник</w:t>
            </w:r>
            <w:proofErr w:type="spellEnd"/>
          </w:p>
        </w:tc>
        <w:tc>
          <w:tcPr>
            <w:tcW w:w="1701" w:type="dxa"/>
            <w:shd w:val="clear" w:color="auto" w:fill="auto"/>
          </w:tcPr>
          <w:p w14:paraId="535C7151" w14:textId="77777777" w:rsidR="00C8599D" w:rsidRPr="00B0405E" w:rsidRDefault="00C8599D" w:rsidP="00156599">
            <w:pPr>
              <w:rPr>
                <w:rFonts w:eastAsia="Times New Roman"/>
              </w:rPr>
            </w:pPr>
          </w:p>
        </w:tc>
      </w:tr>
    </w:tbl>
    <w:p w14:paraId="2D38C7AB" w14:textId="77777777" w:rsidR="00C8599D" w:rsidRPr="00D7646E" w:rsidRDefault="00C8599D" w:rsidP="00C8599D">
      <w:pPr>
        <w:pStyle w:val="ListParagraph"/>
        <w:spacing w:after="0" w:line="240" w:lineRule="auto"/>
        <w:ind w:left="360"/>
        <w:rPr>
          <w:rFonts w:eastAsia="Times New Roman" w:cs="Times New Roman"/>
          <w:b/>
          <w:bCs/>
          <w:szCs w:val="24"/>
        </w:rPr>
      </w:pPr>
    </w:p>
    <w:p w14:paraId="7650A3FD" w14:textId="77777777" w:rsidR="00C8599D" w:rsidRPr="00D7646E" w:rsidRDefault="00C8599D" w:rsidP="00C75570">
      <w:pPr>
        <w:pStyle w:val="ListParagraph"/>
        <w:numPr>
          <w:ilvl w:val="0"/>
          <w:numId w:val="28"/>
        </w:numPr>
        <w:spacing w:after="0" w:line="240" w:lineRule="auto"/>
        <w:rPr>
          <w:rFonts w:eastAsia="Times New Roman" w:cs="Times New Roman"/>
          <w:b/>
          <w:bCs/>
          <w:szCs w:val="24"/>
        </w:rPr>
      </w:pPr>
      <w:proofErr w:type="spellStart"/>
      <w:r w:rsidRPr="00D7646E">
        <w:rPr>
          <w:rFonts w:eastAsia="Times New Roman" w:cs="Times New Roman"/>
          <w:b/>
          <w:bCs/>
          <w:szCs w:val="24"/>
        </w:rPr>
        <w:t>Извештај</w:t>
      </w:r>
      <w:proofErr w:type="spellEnd"/>
      <w:r w:rsidRPr="00D7646E">
        <w:rPr>
          <w:rFonts w:eastAsia="Times New Roman" w:cs="Times New Roman"/>
          <w:b/>
          <w:bCs/>
          <w:szCs w:val="24"/>
        </w:rPr>
        <w:t xml:space="preserve"> о </w:t>
      </w:r>
      <w:proofErr w:type="spellStart"/>
      <w:r w:rsidRPr="00D7646E">
        <w:rPr>
          <w:rFonts w:eastAsia="Times New Roman" w:cs="Times New Roman"/>
          <w:b/>
          <w:bCs/>
          <w:szCs w:val="24"/>
        </w:rPr>
        <w:t>упису</w:t>
      </w:r>
      <w:proofErr w:type="spellEnd"/>
      <w:r w:rsidRPr="00D7646E">
        <w:rPr>
          <w:rFonts w:eastAsia="Times New Roman" w:cs="Times New Roman"/>
          <w:b/>
          <w:bCs/>
          <w:szCs w:val="24"/>
        </w:rPr>
        <w:t xml:space="preserve"> у </w:t>
      </w:r>
      <w:proofErr w:type="spellStart"/>
      <w:r w:rsidRPr="00D7646E">
        <w:rPr>
          <w:rFonts w:eastAsia="Times New Roman" w:cs="Times New Roman"/>
          <w:b/>
          <w:bCs/>
          <w:szCs w:val="24"/>
        </w:rPr>
        <w:t>прву</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годину</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на</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студијским</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програмима</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Департмана</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школске</w:t>
      </w:r>
      <w:proofErr w:type="spellEnd"/>
      <w:r w:rsidRPr="00D7646E">
        <w:rPr>
          <w:rFonts w:eastAsia="Times New Roman" w:cs="Times New Roman"/>
          <w:b/>
          <w:bCs/>
          <w:szCs w:val="24"/>
        </w:rPr>
        <w:t xml:space="preserve"> 2019/2020. </w:t>
      </w:r>
      <w:proofErr w:type="spellStart"/>
      <w:r w:rsidRPr="00D7646E">
        <w:rPr>
          <w:rFonts w:eastAsia="Times New Roman" w:cs="Times New Roman"/>
          <w:b/>
          <w:bCs/>
          <w:szCs w:val="24"/>
        </w:rPr>
        <w:t>године</w:t>
      </w:r>
      <w:proofErr w:type="spellEnd"/>
      <w:r w:rsidRPr="00D7646E">
        <w:rPr>
          <w:rFonts w:eastAsia="Times New Roman" w:cs="Times New Roman"/>
          <w:b/>
          <w:bCs/>
          <w:szCs w:val="24"/>
        </w:rPr>
        <w:t xml:space="preserve"> </w:t>
      </w:r>
      <w:r w:rsidRPr="00D7646E">
        <w:rPr>
          <w:rFonts w:eastAsia="Times New Roman" w:cs="Times New Roman"/>
          <w:szCs w:val="24"/>
        </w:rPr>
        <w:t>(</w:t>
      </w:r>
      <w:proofErr w:type="spellStart"/>
      <w:r w:rsidRPr="00D7646E">
        <w:rPr>
          <w:rFonts w:eastAsia="Times New Roman" w:cs="Times New Roman"/>
          <w:szCs w:val="24"/>
        </w:rPr>
        <w:t>табеларни</w:t>
      </w:r>
      <w:proofErr w:type="spellEnd"/>
      <w:r w:rsidRPr="00D7646E">
        <w:rPr>
          <w:rFonts w:eastAsia="Times New Roman" w:cs="Times New Roman"/>
          <w:szCs w:val="24"/>
        </w:rPr>
        <w:t xml:space="preserve"> </w:t>
      </w:r>
      <w:proofErr w:type="spellStart"/>
      <w:r w:rsidRPr="00D7646E">
        <w:rPr>
          <w:rFonts w:eastAsia="Times New Roman" w:cs="Times New Roman"/>
          <w:szCs w:val="24"/>
        </w:rPr>
        <w:t>приказ</w:t>
      </w:r>
      <w:proofErr w:type="spellEnd"/>
      <w:r w:rsidRPr="00D7646E">
        <w:rPr>
          <w:rFonts w:eastAsia="Times New Roman" w:cs="Times New Roman"/>
          <w:szCs w:val="24"/>
        </w:rPr>
        <w:t xml:space="preserve"> </w:t>
      </w:r>
      <w:proofErr w:type="spellStart"/>
      <w:r w:rsidRPr="00D7646E">
        <w:rPr>
          <w:rFonts w:eastAsia="Times New Roman" w:cs="Times New Roman"/>
          <w:szCs w:val="24"/>
        </w:rPr>
        <w:t>уписаних</w:t>
      </w:r>
      <w:proofErr w:type="spellEnd"/>
      <w:r w:rsidRPr="00D7646E">
        <w:rPr>
          <w:rFonts w:eastAsia="Times New Roman" w:cs="Times New Roman"/>
          <w:szCs w:val="24"/>
        </w:rPr>
        <w:t xml:space="preserve"> </w:t>
      </w:r>
      <w:proofErr w:type="spellStart"/>
      <w:r w:rsidRPr="00D7646E">
        <w:rPr>
          <w:rFonts w:eastAsia="Times New Roman" w:cs="Times New Roman"/>
          <w:szCs w:val="24"/>
        </w:rPr>
        <w:t>студената</w:t>
      </w:r>
      <w:proofErr w:type="spellEnd"/>
      <w:r w:rsidRPr="00D7646E">
        <w:rPr>
          <w:rFonts w:eastAsia="Times New Roman" w:cs="Times New Roman"/>
          <w:szCs w:val="24"/>
        </w:rPr>
        <w:t xml:space="preserve"> </w:t>
      </w:r>
      <w:proofErr w:type="spellStart"/>
      <w:r w:rsidRPr="00D7646E">
        <w:rPr>
          <w:rFonts w:eastAsia="Times New Roman" w:cs="Times New Roman"/>
          <w:szCs w:val="24"/>
        </w:rPr>
        <w:t>за</w:t>
      </w:r>
      <w:proofErr w:type="spellEnd"/>
      <w:r w:rsidRPr="00D7646E">
        <w:rPr>
          <w:rFonts w:eastAsia="Times New Roman" w:cs="Times New Roman"/>
          <w:szCs w:val="24"/>
        </w:rPr>
        <w:t xml:space="preserve"> </w:t>
      </w:r>
      <w:proofErr w:type="spellStart"/>
      <w:r w:rsidRPr="00D7646E">
        <w:rPr>
          <w:rFonts w:eastAsia="Times New Roman" w:cs="Times New Roman"/>
          <w:szCs w:val="24"/>
        </w:rPr>
        <w:t>сваки</w:t>
      </w:r>
      <w:proofErr w:type="spellEnd"/>
      <w:r w:rsidRPr="00D7646E">
        <w:rPr>
          <w:rFonts w:eastAsia="Times New Roman" w:cs="Times New Roman"/>
          <w:szCs w:val="24"/>
        </w:rPr>
        <w:t xml:space="preserve"> </w:t>
      </w:r>
      <w:proofErr w:type="spellStart"/>
      <w:r w:rsidRPr="00D7646E">
        <w:rPr>
          <w:rFonts w:eastAsia="Times New Roman" w:cs="Times New Roman"/>
          <w:szCs w:val="24"/>
        </w:rPr>
        <w:t>студијски</w:t>
      </w:r>
      <w:proofErr w:type="spellEnd"/>
      <w:r w:rsidRPr="00D7646E">
        <w:rPr>
          <w:rFonts w:eastAsia="Times New Roman" w:cs="Times New Roman"/>
          <w:szCs w:val="24"/>
        </w:rPr>
        <w:t xml:space="preserve"> </w:t>
      </w:r>
      <w:proofErr w:type="spellStart"/>
      <w:r w:rsidRPr="00D7646E">
        <w:rPr>
          <w:rFonts w:eastAsia="Times New Roman" w:cs="Times New Roman"/>
          <w:szCs w:val="24"/>
        </w:rPr>
        <w:t>програм</w:t>
      </w:r>
      <w:proofErr w:type="spellEnd"/>
      <w:r w:rsidRPr="00D7646E">
        <w:rPr>
          <w:rFonts w:eastAsia="Times New Roman" w:cs="Times New Roman"/>
          <w:szCs w:val="24"/>
        </w:rPr>
        <w:t>)</w:t>
      </w:r>
    </w:p>
    <w:p w14:paraId="152CD049" w14:textId="77777777" w:rsidR="00C8599D" w:rsidRPr="00D7646E" w:rsidRDefault="00C8599D" w:rsidP="00C8599D">
      <w:pPr>
        <w:spacing w:after="0" w:line="240" w:lineRule="auto"/>
        <w:rPr>
          <w:rFonts w:ascii="Times New Roman" w:eastAsia="Times New Roman" w:hAnsi="Times New Roman" w:cs="Times New Roman"/>
          <w:b/>
          <w:bCs/>
          <w:szCs w:val="24"/>
        </w:rPr>
      </w:pPr>
    </w:p>
    <w:tbl>
      <w:tblPr>
        <w:tblStyle w:val="TableGrid"/>
        <w:tblW w:w="4962" w:type="dxa"/>
        <w:tblInd w:w="-5" w:type="dxa"/>
        <w:tblLook w:val="04A0" w:firstRow="1" w:lastRow="0" w:firstColumn="1" w:lastColumn="0" w:noHBand="0" w:noVBand="1"/>
      </w:tblPr>
      <w:tblGrid>
        <w:gridCol w:w="3261"/>
        <w:gridCol w:w="1701"/>
      </w:tblGrid>
      <w:tr w:rsidR="00C8599D" w:rsidRPr="00D7646E" w14:paraId="22D09665" w14:textId="77777777" w:rsidTr="00B0405E">
        <w:tc>
          <w:tcPr>
            <w:tcW w:w="3261" w:type="dxa"/>
            <w:shd w:val="clear" w:color="auto" w:fill="auto"/>
          </w:tcPr>
          <w:p w14:paraId="733F2AED" w14:textId="77777777" w:rsidR="00C8599D" w:rsidRPr="00D7646E" w:rsidRDefault="00C8599D" w:rsidP="00156599">
            <w:pPr>
              <w:rPr>
                <w:rFonts w:eastAsia="Times New Roman"/>
                <w:b/>
                <w:bCs/>
              </w:rPr>
            </w:pPr>
            <w:proofErr w:type="spellStart"/>
            <w:r w:rsidRPr="00D7646E">
              <w:rPr>
                <w:rFonts w:eastAsia="Times New Roman"/>
                <w:b/>
                <w:bCs/>
              </w:rPr>
              <w:t>Студијски</w:t>
            </w:r>
            <w:proofErr w:type="spellEnd"/>
            <w:r w:rsidRPr="00D7646E">
              <w:rPr>
                <w:rFonts w:eastAsia="Times New Roman"/>
                <w:b/>
                <w:bCs/>
              </w:rPr>
              <w:t xml:space="preserve"> </w:t>
            </w:r>
            <w:proofErr w:type="spellStart"/>
            <w:r w:rsidRPr="00D7646E">
              <w:rPr>
                <w:rFonts w:eastAsia="Times New Roman"/>
                <w:b/>
                <w:bCs/>
              </w:rPr>
              <w:t>програм</w:t>
            </w:r>
            <w:proofErr w:type="spellEnd"/>
          </w:p>
        </w:tc>
        <w:tc>
          <w:tcPr>
            <w:tcW w:w="1701" w:type="dxa"/>
            <w:shd w:val="clear" w:color="auto" w:fill="auto"/>
          </w:tcPr>
          <w:p w14:paraId="595EBEF5" w14:textId="77777777" w:rsidR="00C8599D" w:rsidRPr="00D7646E" w:rsidRDefault="00C8599D" w:rsidP="00156599">
            <w:pPr>
              <w:rPr>
                <w:rFonts w:eastAsia="Times New Roman"/>
                <w:b/>
                <w:bCs/>
              </w:rPr>
            </w:pPr>
            <w:proofErr w:type="spellStart"/>
            <w:r w:rsidRPr="00D7646E">
              <w:rPr>
                <w:rFonts w:eastAsia="Times New Roman"/>
                <w:b/>
                <w:bCs/>
              </w:rPr>
              <w:t>Број</w:t>
            </w:r>
            <w:proofErr w:type="spellEnd"/>
            <w:r w:rsidRPr="00D7646E">
              <w:rPr>
                <w:rFonts w:eastAsia="Times New Roman"/>
                <w:b/>
                <w:bCs/>
              </w:rPr>
              <w:t xml:space="preserve"> </w:t>
            </w:r>
          </w:p>
        </w:tc>
      </w:tr>
      <w:tr w:rsidR="00C8599D" w:rsidRPr="00D7646E" w14:paraId="5A570C9A" w14:textId="77777777" w:rsidTr="00B0405E">
        <w:tc>
          <w:tcPr>
            <w:tcW w:w="3261" w:type="dxa"/>
            <w:shd w:val="clear" w:color="auto" w:fill="auto"/>
          </w:tcPr>
          <w:p w14:paraId="37266EEB" w14:textId="77777777" w:rsidR="00C8599D" w:rsidRPr="00D7646E" w:rsidRDefault="00C8599D" w:rsidP="00156599">
            <w:pPr>
              <w:rPr>
                <w:rFonts w:eastAsia="Times New Roman"/>
              </w:rPr>
            </w:pPr>
            <w:r w:rsidRPr="00D7646E">
              <w:rPr>
                <w:rFonts w:eastAsia="Times New Roman"/>
              </w:rPr>
              <w:t xml:space="preserve">ОАС </w:t>
            </w:r>
            <w:proofErr w:type="spellStart"/>
            <w:r w:rsidRPr="00D7646E">
              <w:rPr>
                <w:rFonts w:eastAsia="Times New Roman"/>
              </w:rPr>
              <w:t>Биологија</w:t>
            </w:r>
            <w:proofErr w:type="spellEnd"/>
          </w:p>
        </w:tc>
        <w:tc>
          <w:tcPr>
            <w:tcW w:w="1701" w:type="dxa"/>
            <w:shd w:val="clear" w:color="auto" w:fill="auto"/>
          </w:tcPr>
          <w:p w14:paraId="5879F91F" w14:textId="77777777" w:rsidR="00C8599D" w:rsidRPr="00D7646E" w:rsidRDefault="00C8599D" w:rsidP="00156599">
            <w:pPr>
              <w:rPr>
                <w:rFonts w:eastAsia="Times New Roman"/>
              </w:rPr>
            </w:pPr>
            <w:r w:rsidRPr="00D7646E">
              <w:rPr>
                <w:rFonts w:eastAsia="Times New Roman"/>
              </w:rPr>
              <w:t>45</w:t>
            </w:r>
          </w:p>
        </w:tc>
      </w:tr>
      <w:tr w:rsidR="00C8599D" w:rsidRPr="00D7646E" w14:paraId="287CC26A" w14:textId="77777777" w:rsidTr="00B0405E">
        <w:tc>
          <w:tcPr>
            <w:tcW w:w="3261" w:type="dxa"/>
            <w:shd w:val="clear" w:color="auto" w:fill="auto"/>
          </w:tcPr>
          <w:p w14:paraId="588B50D4" w14:textId="77777777" w:rsidR="00C8599D" w:rsidRPr="00D7646E" w:rsidRDefault="00C8599D" w:rsidP="00156599">
            <w:pPr>
              <w:rPr>
                <w:rFonts w:eastAsia="Times New Roman"/>
              </w:rPr>
            </w:pPr>
            <w:r w:rsidRPr="00D7646E">
              <w:rPr>
                <w:rFonts w:eastAsia="Times New Roman"/>
              </w:rPr>
              <w:t xml:space="preserve">МАС </w:t>
            </w:r>
            <w:proofErr w:type="spellStart"/>
            <w:r w:rsidRPr="00D7646E">
              <w:rPr>
                <w:rFonts w:eastAsia="Times New Roman"/>
              </w:rPr>
              <w:t>Биологија</w:t>
            </w:r>
            <w:proofErr w:type="spellEnd"/>
          </w:p>
        </w:tc>
        <w:tc>
          <w:tcPr>
            <w:tcW w:w="1701" w:type="dxa"/>
            <w:shd w:val="clear" w:color="auto" w:fill="auto"/>
          </w:tcPr>
          <w:p w14:paraId="73A8A988" w14:textId="77777777" w:rsidR="00C8599D" w:rsidRPr="00D7646E" w:rsidRDefault="00C8599D" w:rsidP="00156599">
            <w:pPr>
              <w:rPr>
                <w:rFonts w:eastAsia="Times New Roman"/>
              </w:rPr>
            </w:pPr>
            <w:r w:rsidRPr="00D7646E">
              <w:rPr>
                <w:rFonts w:eastAsia="Times New Roman"/>
              </w:rPr>
              <w:t>18</w:t>
            </w:r>
          </w:p>
        </w:tc>
      </w:tr>
      <w:tr w:rsidR="00C8599D" w:rsidRPr="00D7646E" w14:paraId="53EFDB2F" w14:textId="77777777" w:rsidTr="00B0405E">
        <w:tc>
          <w:tcPr>
            <w:tcW w:w="3261" w:type="dxa"/>
            <w:shd w:val="clear" w:color="auto" w:fill="auto"/>
          </w:tcPr>
          <w:p w14:paraId="553B27A9" w14:textId="77777777" w:rsidR="00C8599D" w:rsidRPr="00D7646E" w:rsidRDefault="00C8599D" w:rsidP="00156599">
            <w:pPr>
              <w:rPr>
                <w:rFonts w:eastAsia="Times New Roman"/>
              </w:rPr>
            </w:pPr>
            <w:r w:rsidRPr="00D7646E">
              <w:rPr>
                <w:rFonts w:eastAsia="Times New Roman"/>
              </w:rPr>
              <w:t xml:space="preserve">МАС </w:t>
            </w:r>
            <w:proofErr w:type="spellStart"/>
            <w:r w:rsidRPr="00D7646E">
              <w:rPr>
                <w:rFonts w:eastAsia="Times New Roman"/>
              </w:rPr>
              <w:t>Екологија</w:t>
            </w:r>
            <w:proofErr w:type="spellEnd"/>
            <w:r w:rsidRPr="00D7646E">
              <w:rPr>
                <w:rFonts w:eastAsia="Times New Roman"/>
              </w:rPr>
              <w:t xml:space="preserve"> и </w:t>
            </w:r>
            <w:proofErr w:type="spellStart"/>
            <w:r w:rsidRPr="00D7646E">
              <w:rPr>
                <w:rFonts w:eastAsia="Times New Roman"/>
              </w:rPr>
              <w:t>заштита</w:t>
            </w:r>
            <w:proofErr w:type="spellEnd"/>
            <w:r w:rsidRPr="00D7646E">
              <w:rPr>
                <w:rFonts w:eastAsia="Times New Roman"/>
              </w:rPr>
              <w:t xml:space="preserve"> </w:t>
            </w:r>
            <w:proofErr w:type="spellStart"/>
            <w:r w:rsidRPr="00D7646E">
              <w:rPr>
                <w:rFonts w:eastAsia="Times New Roman"/>
              </w:rPr>
              <w:t>животне</w:t>
            </w:r>
            <w:proofErr w:type="spellEnd"/>
            <w:r w:rsidRPr="00D7646E">
              <w:rPr>
                <w:rFonts w:eastAsia="Times New Roman"/>
              </w:rPr>
              <w:t xml:space="preserve"> </w:t>
            </w:r>
            <w:proofErr w:type="spellStart"/>
            <w:r w:rsidRPr="00D7646E">
              <w:rPr>
                <w:rFonts w:eastAsia="Times New Roman"/>
              </w:rPr>
              <w:t>средине</w:t>
            </w:r>
            <w:proofErr w:type="spellEnd"/>
          </w:p>
        </w:tc>
        <w:tc>
          <w:tcPr>
            <w:tcW w:w="1701" w:type="dxa"/>
            <w:shd w:val="clear" w:color="auto" w:fill="auto"/>
          </w:tcPr>
          <w:p w14:paraId="596D5F5A" w14:textId="77777777" w:rsidR="00C8599D" w:rsidRPr="00D7646E" w:rsidRDefault="00C8599D" w:rsidP="00156599">
            <w:pPr>
              <w:rPr>
                <w:rFonts w:eastAsia="Times New Roman"/>
              </w:rPr>
            </w:pPr>
            <w:r w:rsidRPr="00D7646E">
              <w:rPr>
                <w:rFonts w:eastAsia="Times New Roman"/>
              </w:rPr>
              <w:t>10</w:t>
            </w:r>
          </w:p>
        </w:tc>
      </w:tr>
      <w:tr w:rsidR="00C8599D" w:rsidRPr="00D7646E" w14:paraId="5C4967BC" w14:textId="77777777" w:rsidTr="00B0405E">
        <w:tc>
          <w:tcPr>
            <w:tcW w:w="3261" w:type="dxa"/>
            <w:shd w:val="clear" w:color="auto" w:fill="auto"/>
          </w:tcPr>
          <w:p w14:paraId="33B86B99" w14:textId="77777777" w:rsidR="00C8599D" w:rsidRPr="00D7646E" w:rsidRDefault="00C8599D" w:rsidP="00156599">
            <w:pPr>
              <w:rPr>
                <w:rFonts w:eastAsia="Times New Roman"/>
              </w:rPr>
            </w:pPr>
            <w:r w:rsidRPr="00D7646E">
              <w:rPr>
                <w:rFonts w:eastAsia="Times New Roman"/>
              </w:rPr>
              <w:t>ДАС</w:t>
            </w:r>
          </w:p>
        </w:tc>
        <w:tc>
          <w:tcPr>
            <w:tcW w:w="1701" w:type="dxa"/>
            <w:shd w:val="clear" w:color="auto" w:fill="auto"/>
          </w:tcPr>
          <w:p w14:paraId="45049809" w14:textId="77777777" w:rsidR="00C8599D" w:rsidRPr="00D7646E" w:rsidRDefault="00C8599D" w:rsidP="00156599">
            <w:pPr>
              <w:rPr>
                <w:rFonts w:eastAsia="Times New Roman"/>
              </w:rPr>
            </w:pPr>
            <w:r w:rsidRPr="00D7646E">
              <w:rPr>
                <w:rFonts w:eastAsia="Times New Roman"/>
              </w:rPr>
              <w:t>10</w:t>
            </w:r>
          </w:p>
        </w:tc>
      </w:tr>
    </w:tbl>
    <w:p w14:paraId="071D88AB" w14:textId="77777777" w:rsidR="00C8599D" w:rsidRPr="00D7646E" w:rsidRDefault="00C8599D" w:rsidP="00C8599D">
      <w:pPr>
        <w:pStyle w:val="ListParagraph"/>
        <w:spacing w:after="0" w:line="240" w:lineRule="auto"/>
        <w:ind w:left="360"/>
        <w:rPr>
          <w:rFonts w:eastAsia="Times New Roman" w:cs="Times New Roman"/>
          <w:b/>
          <w:bCs/>
          <w:szCs w:val="24"/>
        </w:rPr>
      </w:pPr>
    </w:p>
    <w:p w14:paraId="02F41A07" w14:textId="77777777" w:rsidR="00C8599D" w:rsidRPr="00D7646E" w:rsidRDefault="00C8599D" w:rsidP="00C8599D">
      <w:pPr>
        <w:pStyle w:val="ListParagraph"/>
        <w:spacing w:after="0" w:line="240" w:lineRule="auto"/>
        <w:ind w:left="360"/>
        <w:rPr>
          <w:rFonts w:eastAsia="Times New Roman" w:cs="Times New Roman"/>
          <w:b/>
          <w:bCs/>
          <w:szCs w:val="24"/>
        </w:rPr>
      </w:pPr>
    </w:p>
    <w:p w14:paraId="699728F3" w14:textId="095A69D4" w:rsidR="00C8599D" w:rsidRDefault="00C8599D" w:rsidP="00C75570">
      <w:pPr>
        <w:pStyle w:val="ListParagraph"/>
        <w:numPr>
          <w:ilvl w:val="0"/>
          <w:numId w:val="28"/>
        </w:numPr>
        <w:spacing w:after="0" w:line="240" w:lineRule="auto"/>
        <w:rPr>
          <w:rFonts w:eastAsia="Times New Roman" w:cs="Times New Roman"/>
          <w:b/>
          <w:bCs/>
          <w:szCs w:val="24"/>
        </w:rPr>
      </w:pPr>
      <w:proofErr w:type="spellStart"/>
      <w:r w:rsidRPr="00D7646E">
        <w:rPr>
          <w:rFonts w:eastAsia="Times New Roman" w:cs="Times New Roman"/>
          <w:b/>
          <w:bCs/>
          <w:szCs w:val="24"/>
        </w:rPr>
        <w:t>Извештај</w:t>
      </w:r>
      <w:proofErr w:type="spellEnd"/>
      <w:r w:rsidRPr="00D7646E">
        <w:rPr>
          <w:rFonts w:eastAsia="Times New Roman" w:cs="Times New Roman"/>
          <w:b/>
          <w:bCs/>
          <w:szCs w:val="24"/>
        </w:rPr>
        <w:t xml:space="preserve"> о </w:t>
      </w:r>
      <w:proofErr w:type="spellStart"/>
      <w:r w:rsidRPr="00D7646E">
        <w:rPr>
          <w:rFonts w:eastAsia="Times New Roman" w:cs="Times New Roman"/>
          <w:b/>
          <w:bCs/>
          <w:szCs w:val="24"/>
        </w:rPr>
        <w:t>броју</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уписаних</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студената</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по</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години</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студија</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на</w:t>
      </w:r>
      <w:proofErr w:type="spellEnd"/>
      <w:r w:rsidRPr="00D7646E">
        <w:rPr>
          <w:rFonts w:eastAsia="Times New Roman" w:cs="Times New Roman"/>
          <w:b/>
          <w:bCs/>
          <w:szCs w:val="24"/>
        </w:rPr>
        <w:t xml:space="preserve"> ОАС, МАС и ДАС </w:t>
      </w:r>
      <w:proofErr w:type="spellStart"/>
      <w:r w:rsidRPr="00D7646E">
        <w:rPr>
          <w:rFonts w:eastAsia="Times New Roman" w:cs="Times New Roman"/>
          <w:b/>
          <w:bCs/>
          <w:szCs w:val="24"/>
        </w:rPr>
        <w:t>студијским</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програмима</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Департмана</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школске</w:t>
      </w:r>
      <w:proofErr w:type="spellEnd"/>
      <w:r w:rsidRPr="00D7646E">
        <w:rPr>
          <w:rFonts w:eastAsia="Times New Roman" w:cs="Times New Roman"/>
          <w:b/>
          <w:bCs/>
          <w:szCs w:val="24"/>
        </w:rPr>
        <w:t xml:space="preserve"> 2019/2020. </w:t>
      </w:r>
      <w:proofErr w:type="spellStart"/>
      <w:r w:rsidRPr="00D7646E">
        <w:rPr>
          <w:rFonts w:eastAsia="Times New Roman" w:cs="Times New Roman"/>
          <w:b/>
          <w:bCs/>
          <w:szCs w:val="24"/>
        </w:rPr>
        <w:t>године</w:t>
      </w:r>
      <w:proofErr w:type="spellEnd"/>
      <w:r w:rsidRPr="00D7646E">
        <w:rPr>
          <w:rFonts w:eastAsia="Times New Roman" w:cs="Times New Roman"/>
          <w:b/>
          <w:bCs/>
          <w:szCs w:val="24"/>
        </w:rPr>
        <w:t xml:space="preserve"> </w:t>
      </w:r>
    </w:p>
    <w:p w14:paraId="6C9A8D4E" w14:textId="77777777" w:rsidR="00B0405E" w:rsidRPr="00D7646E" w:rsidRDefault="00B0405E" w:rsidP="00B0405E">
      <w:pPr>
        <w:pStyle w:val="ListParagraph"/>
        <w:spacing w:after="0" w:line="240" w:lineRule="auto"/>
        <w:ind w:left="360"/>
        <w:rPr>
          <w:rFonts w:eastAsia="Times New Roman" w:cs="Times New Roman"/>
          <w:b/>
          <w:bCs/>
          <w:szCs w:val="24"/>
        </w:rPr>
      </w:pPr>
    </w:p>
    <w:tbl>
      <w:tblPr>
        <w:tblW w:w="9573" w:type="dxa"/>
        <w:jc w:val="center"/>
        <w:tblLook w:val="04A0" w:firstRow="1" w:lastRow="0" w:firstColumn="1" w:lastColumn="0" w:noHBand="0" w:noVBand="1"/>
      </w:tblPr>
      <w:tblGrid>
        <w:gridCol w:w="1980"/>
        <w:gridCol w:w="992"/>
        <w:gridCol w:w="992"/>
        <w:gridCol w:w="1077"/>
        <w:gridCol w:w="1031"/>
        <w:gridCol w:w="877"/>
        <w:gridCol w:w="872"/>
        <w:gridCol w:w="877"/>
        <w:gridCol w:w="875"/>
      </w:tblGrid>
      <w:tr w:rsidR="00C8599D" w:rsidRPr="00D7646E" w14:paraId="12EA4E33" w14:textId="77777777" w:rsidTr="00B0405E">
        <w:trPr>
          <w:jc w:val="center"/>
        </w:trPr>
        <w:tc>
          <w:tcPr>
            <w:tcW w:w="1980" w:type="dxa"/>
            <w:vMerge w:val="restart"/>
            <w:tcBorders>
              <w:top w:val="single" w:sz="4" w:space="0" w:color="000000"/>
              <w:left w:val="single" w:sz="4" w:space="0" w:color="000000"/>
              <w:bottom w:val="single" w:sz="6" w:space="0" w:color="000000"/>
              <w:right w:val="single" w:sz="4" w:space="0" w:color="000000"/>
            </w:tcBorders>
            <w:shd w:val="clear" w:color="auto" w:fill="auto"/>
            <w:vAlign w:val="center"/>
          </w:tcPr>
          <w:p w14:paraId="670AEB23" w14:textId="77777777" w:rsidR="00C8599D" w:rsidRPr="00D7646E" w:rsidRDefault="00C8599D"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szCs w:val="24"/>
              </w:rPr>
              <w:t>ОАС Биологија</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14:paraId="28EB8E09" w14:textId="77777777" w:rsidR="00C8599D" w:rsidRPr="00D7646E" w:rsidRDefault="00C8599D"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sz w:val="20"/>
                <w:szCs w:val="20"/>
              </w:rPr>
              <w:t>Буџет</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auto"/>
          </w:tcPr>
          <w:p w14:paraId="6FB4AD75" w14:textId="77777777" w:rsidR="00C8599D" w:rsidRPr="00D7646E" w:rsidRDefault="00C8599D"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sz w:val="20"/>
                <w:szCs w:val="20"/>
              </w:rPr>
              <w:t>Самофинансирање</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Pr>
          <w:p w14:paraId="016F5892" w14:textId="77777777" w:rsidR="00C8599D" w:rsidRPr="00D7646E" w:rsidRDefault="00C8599D"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sz w:val="20"/>
                <w:szCs w:val="20"/>
              </w:rPr>
              <w:t>Понављачи</w:t>
            </w:r>
          </w:p>
        </w:tc>
        <w:tc>
          <w:tcPr>
            <w:tcW w:w="1752" w:type="dxa"/>
            <w:gridSpan w:val="2"/>
            <w:tcBorders>
              <w:top w:val="single" w:sz="4" w:space="0" w:color="000000"/>
              <w:left w:val="single" w:sz="4" w:space="0" w:color="000000"/>
              <w:bottom w:val="single" w:sz="4" w:space="0" w:color="000000"/>
              <w:right w:val="single" w:sz="4" w:space="0" w:color="000000"/>
            </w:tcBorders>
            <w:shd w:val="clear" w:color="auto" w:fill="auto"/>
          </w:tcPr>
          <w:p w14:paraId="27A57E48" w14:textId="77777777" w:rsidR="00C8599D" w:rsidRPr="00D7646E" w:rsidRDefault="00C8599D"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sz w:val="20"/>
                <w:szCs w:val="20"/>
              </w:rPr>
              <w:t>Укупно</w:t>
            </w:r>
          </w:p>
        </w:tc>
      </w:tr>
      <w:tr w:rsidR="00C8599D" w:rsidRPr="00D7646E" w14:paraId="57C408F1" w14:textId="77777777" w:rsidTr="00B0405E">
        <w:trPr>
          <w:jc w:val="center"/>
        </w:trPr>
        <w:tc>
          <w:tcPr>
            <w:tcW w:w="1980" w:type="dxa"/>
            <w:vMerge/>
            <w:tcBorders>
              <w:top w:val="single" w:sz="6" w:space="0" w:color="000000"/>
              <w:left w:val="single" w:sz="4" w:space="0" w:color="000000"/>
              <w:bottom w:val="single" w:sz="4" w:space="0" w:color="000000"/>
              <w:right w:val="single" w:sz="4" w:space="0" w:color="000000"/>
            </w:tcBorders>
            <w:shd w:val="clear" w:color="auto" w:fill="auto"/>
            <w:vAlign w:val="center"/>
          </w:tcPr>
          <w:p w14:paraId="41C6C8CA" w14:textId="77777777" w:rsidR="00C8599D" w:rsidRPr="00D7646E" w:rsidRDefault="00C8599D" w:rsidP="00156599">
            <w:pPr>
              <w:spacing w:after="0" w:line="240" w:lineRule="auto"/>
              <w:rPr>
                <w:rFonts w:ascii="Times New Roman" w:eastAsia="Times New Roman" w:hAnsi="Times New Roman" w:cs="Times New Roman"/>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211CFCE" w14:textId="77777777" w:rsidR="00C8599D" w:rsidRPr="00D7646E" w:rsidRDefault="00C8599D" w:rsidP="00156599">
            <w:pPr>
              <w:spacing w:after="0" w:line="240" w:lineRule="auto"/>
              <w:jc w:val="center"/>
              <w:rPr>
                <w:rFonts w:ascii="Times New Roman" w:eastAsia="Times New Roman" w:hAnsi="Times New Roman" w:cs="Times New Roman"/>
                <w:b/>
                <w:bCs/>
                <w:sz w:val="20"/>
                <w:szCs w:val="20"/>
              </w:rPr>
            </w:pPr>
            <w:r w:rsidRPr="00D7646E">
              <w:rPr>
                <w:rFonts w:ascii="Times New Roman" w:eastAsia="Times New Roman" w:hAnsi="Times New Roman" w:cs="Times New Roman"/>
                <w:b/>
                <w:bCs/>
                <w:sz w:val="20"/>
                <w:szCs w:val="20"/>
              </w:rPr>
              <w:t>2018/19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5DC88A" w14:textId="77777777" w:rsidR="00C8599D" w:rsidRPr="00D7646E" w:rsidRDefault="00C8599D" w:rsidP="00156599">
            <w:pPr>
              <w:spacing w:after="0" w:line="240" w:lineRule="auto"/>
              <w:jc w:val="center"/>
              <w:rPr>
                <w:rFonts w:ascii="Times New Roman" w:eastAsia="Times New Roman" w:hAnsi="Times New Roman" w:cs="Times New Roman"/>
                <w:b/>
                <w:bCs/>
                <w:sz w:val="20"/>
                <w:szCs w:val="20"/>
              </w:rPr>
            </w:pPr>
            <w:r w:rsidRPr="00D7646E">
              <w:rPr>
                <w:rFonts w:ascii="Times New Roman" w:eastAsia="Times New Roman" w:hAnsi="Times New Roman" w:cs="Times New Roman"/>
                <w:b/>
                <w:bCs/>
                <w:sz w:val="20"/>
                <w:szCs w:val="20"/>
              </w:rPr>
              <w:t>2019/20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28E2FA2D" w14:textId="77777777" w:rsidR="00C8599D" w:rsidRPr="00D7646E" w:rsidRDefault="00C8599D" w:rsidP="00156599">
            <w:pPr>
              <w:spacing w:after="0" w:line="240" w:lineRule="auto"/>
              <w:jc w:val="center"/>
              <w:rPr>
                <w:rFonts w:ascii="Times New Roman" w:eastAsia="Times New Roman" w:hAnsi="Times New Roman" w:cs="Times New Roman"/>
                <w:b/>
                <w:bCs/>
                <w:sz w:val="20"/>
                <w:szCs w:val="20"/>
              </w:rPr>
            </w:pPr>
            <w:r w:rsidRPr="00D7646E">
              <w:rPr>
                <w:rFonts w:ascii="Times New Roman" w:eastAsia="Times New Roman" w:hAnsi="Times New Roman" w:cs="Times New Roman"/>
                <w:b/>
                <w:bCs/>
                <w:sz w:val="20"/>
                <w:szCs w:val="20"/>
              </w:rPr>
              <w:t>2018/19</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26A468FC" w14:textId="77777777" w:rsidR="00C8599D" w:rsidRPr="00D7646E" w:rsidRDefault="00C8599D" w:rsidP="00156599">
            <w:pPr>
              <w:spacing w:after="0" w:line="240" w:lineRule="auto"/>
              <w:jc w:val="center"/>
              <w:rPr>
                <w:rFonts w:ascii="Times New Roman" w:eastAsia="Times New Roman" w:hAnsi="Times New Roman" w:cs="Times New Roman"/>
                <w:b/>
                <w:bCs/>
                <w:sz w:val="20"/>
                <w:szCs w:val="20"/>
              </w:rPr>
            </w:pPr>
            <w:r w:rsidRPr="00D7646E">
              <w:rPr>
                <w:rFonts w:ascii="Times New Roman" w:eastAsia="Times New Roman" w:hAnsi="Times New Roman" w:cs="Times New Roman"/>
                <w:b/>
                <w:bCs/>
                <w:sz w:val="20"/>
                <w:szCs w:val="20"/>
              </w:rPr>
              <w:t>2019/20</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0C5C508F" w14:textId="77777777" w:rsidR="00C8599D" w:rsidRPr="00D7646E" w:rsidRDefault="00C8599D" w:rsidP="00156599">
            <w:pPr>
              <w:spacing w:after="0" w:line="240" w:lineRule="auto"/>
              <w:jc w:val="center"/>
              <w:rPr>
                <w:rFonts w:ascii="Times New Roman" w:eastAsia="Times New Roman" w:hAnsi="Times New Roman" w:cs="Times New Roman"/>
                <w:b/>
                <w:bCs/>
                <w:sz w:val="20"/>
                <w:szCs w:val="20"/>
              </w:rPr>
            </w:pPr>
            <w:r w:rsidRPr="00D7646E">
              <w:rPr>
                <w:rFonts w:ascii="Times New Roman" w:eastAsia="Times New Roman" w:hAnsi="Times New Roman" w:cs="Times New Roman"/>
                <w:b/>
                <w:bCs/>
                <w:sz w:val="20"/>
                <w:szCs w:val="20"/>
              </w:rPr>
              <w:t>2018/19</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4C8B3C97" w14:textId="77777777" w:rsidR="00C8599D" w:rsidRPr="00D7646E" w:rsidRDefault="00C8599D" w:rsidP="00156599">
            <w:pPr>
              <w:spacing w:after="0" w:line="240" w:lineRule="auto"/>
              <w:jc w:val="center"/>
              <w:rPr>
                <w:rFonts w:ascii="Times New Roman" w:eastAsia="Times New Roman" w:hAnsi="Times New Roman" w:cs="Times New Roman"/>
                <w:b/>
                <w:bCs/>
                <w:sz w:val="20"/>
                <w:szCs w:val="20"/>
              </w:rPr>
            </w:pPr>
            <w:r w:rsidRPr="00D7646E">
              <w:rPr>
                <w:rFonts w:ascii="Times New Roman" w:eastAsia="Times New Roman" w:hAnsi="Times New Roman" w:cs="Times New Roman"/>
                <w:b/>
                <w:bCs/>
                <w:sz w:val="20"/>
                <w:szCs w:val="20"/>
              </w:rPr>
              <w:t>2019/20</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14A04101" w14:textId="77777777" w:rsidR="00C8599D" w:rsidRPr="00D7646E" w:rsidRDefault="00C8599D" w:rsidP="00156599">
            <w:pPr>
              <w:spacing w:after="0" w:line="240" w:lineRule="auto"/>
              <w:jc w:val="center"/>
              <w:rPr>
                <w:rFonts w:ascii="Times New Roman" w:eastAsia="Times New Roman" w:hAnsi="Times New Roman" w:cs="Times New Roman"/>
                <w:b/>
                <w:bCs/>
                <w:sz w:val="20"/>
                <w:szCs w:val="20"/>
              </w:rPr>
            </w:pPr>
            <w:r w:rsidRPr="00D7646E">
              <w:rPr>
                <w:rFonts w:ascii="Times New Roman" w:eastAsia="Times New Roman" w:hAnsi="Times New Roman" w:cs="Times New Roman"/>
                <w:b/>
                <w:bCs/>
                <w:sz w:val="20"/>
                <w:szCs w:val="20"/>
              </w:rPr>
              <w:t>2018/19</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62EA762A" w14:textId="77777777" w:rsidR="00C8599D" w:rsidRPr="00D7646E" w:rsidRDefault="00C8599D" w:rsidP="00156599">
            <w:pPr>
              <w:spacing w:after="0" w:line="240" w:lineRule="auto"/>
              <w:jc w:val="center"/>
              <w:rPr>
                <w:rFonts w:ascii="Times New Roman" w:eastAsia="Times New Roman" w:hAnsi="Times New Roman" w:cs="Times New Roman"/>
                <w:b/>
                <w:bCs/>
                <w:sz w:val="20"/>
                <w:szCs w:val="20"/>
              </w:rPr>
            </w:pPr>
            <w:r w:rsidRPr="00D7646E">
              <w:rPr>
                <w:rFonts w:ascii="Times New Roman" w:eastAsia="Times New Roman" w:hAnsi="Times New Roman" w:cs="Times New Roman"/>
                <w:b/>
                <w:bCs/>
                <w:sz w:val="20"/>
                <w:szCs w:val="20"/>
              </w:rPr>
              <w:t>2019/20</w:t>
            </w:r>
          </w:p>
        </w:tc>
      </w:tr>
      <w:tr w:rsidR="00C8599D" w:rsidRPr="00D7646E" w14:paraId="12794971" w14:textId="77777777" w:rsidTr="00B0405E">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7DDAB" w14:textId="77777777" w:rsidR="00C8599D" w:rsidRPr="00D7646E" w:rsidRDefault="00C8599D"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sz w:val="20"/>
                <w:szCs w:val="20"/>
              </w:rPr>
              <w:t xml:space="preserve">I година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B1FB3F9"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A4842E7"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44</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713B83E3"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2</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133F91DB"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1</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08CB31BD"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763FD575"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09ECD362"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53</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5D75FD0A"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45</w:t>
            </w:r>
          </w:p>
        </w:tc>
      </w:tr>
      <w:tr w:rsidR="00C8599D" w:rsidRPr="00D7646E" w14:paraId="3EF7BF1D" w14:textId="77777777" w:rsidTr="00B0405E">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3419A" w14:textId="77777777" w:rsidR="00C8599D" w:rsidRPr="00D7646E" w:rsidRDefault="00C8599D"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sz w:val="20"/>
                <w:szCs w:val="20"/>
              </w:rPr>
              <w:t xml:space="preserve">II година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1F88AB5"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EE32D3"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25</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4B207FCD"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28</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38D3A953"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18</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2B13A46E"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2B97CA2F"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793425B8"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50</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6097E9F8"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43</w:t>
            </w:r>
          </w:p>
        </w:tc>
      </w:tr>
      <w:tr w:rsidR="00C8599D" w:rsidRPr="00D7646E" w14:paraId="3FDC3B8E" w14:textId="77777777" w:rsidTr="00B0405E">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B8437" w14:textId="77777777" w:rsidR="00C8599D" w:rsidRPr="00D7646E" w:rsidRDefault="00C8599D"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sz w:val="20"/>
                <w:szCs w:val="20"/>
              </w:rPr>
              <w:t xml:space="preserve">III година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4BC1329"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E37FC49"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24</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54D6680A"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12</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40623A93"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20</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136DE54F"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7A02BB3F"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55D65EE4"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36</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1C03262D"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44</w:t>
            </w:r>
          </w:p>
        </w:tc>
      </w:tr>
      <w:tr w:rsidR="00C8599D" w:rsidRPr="00D7646E" w14:paraId="1E67F008" w14:textId="77777777" w:rsidTr="00B0405E">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57AB1" w14:textId="77777777" w:rsidR="00C8599D" w:rsidRPr="00D7646E" w:rsidRDefault="00C8599D"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sz w:val="20"/>
                <w:szCs w:val="20"/>
              </w:rPr>
              <w:t xml:space="preserve">Продужени статус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4A0DCC6"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A427729"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12</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12E25AEE"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63</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10C719AE"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57</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4130EB0C"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0CB6061A"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3E14C5A6"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83</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3DEF3F9B"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69</w:t>
            </w:r>
          </w:p>
        </w:tc>
      </w:tr>
      <w:tr w:rsidR="00C8599D" w:rsidRPr="00D7646E" w14:paraId="6162B3D6" w14:textId="77777777" w:rsidTr="00B0405E">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02AC4" w14:textId="77777777" w:rsidR="00C8599D" w:rsidRPr="00D7646E" w:rsidRDefault="00C8599D"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sz w:val="20"/>
                <w:szCs w:val="20"/>
              </w:rPr>
              <w:t xml:space="preserve">УКУПНО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E255C19"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117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A4AFC14"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105</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59B572AA"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105</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20FCD713"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96</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1ED3BC49"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3BEB01D4"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41B1FC87"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222</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6431B111"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201</w:t>
            </w:r>
          </w:p>
        </w:tc>
      </w:tr>
    </w:tbl>
    <w:p w14:paraId="229A10B4" w14:textId="77777777" w:rsidR="00C8599D" w:rsidRPr="00D7646E" w:rsidRDefault="00C8599D" w:rsidP="00C8599D">
      <w:pPr>
        <w:spacing w:after="0" w:line="240" w:lineRule="auto"/>
        <w:rPr>
          <w:rFonts w:ascii="Times New Roman" w:eastAsia="Times New Roman" w:hAnsi="Times New Roman" w:cs="Times New Roman"/>
          <w:szCs w:val="24"/>
        </w:rPr>
      </w:pPr>
    </w:p>
    <w:tbl>
      <w:tblPr>
        <w:tblW w:w="9613" w:type="dxa"/>
        <w:jc w:val="center"/>
        <w:tblLook w:val="04A0" w:firstRow="1" w:lastRow="0" w:firstColumn="1" w:lastColumn="0" w:noHBand="0" w:noVBand="1"/>
      </w:tblPr>
      <w:tblGrid>
        <w:gridCol w:w="1980"/>
        <w:gridCol w:w="992"/>
        <w:gridCol w:w="992"/>
        <w:gridCol w:w="1115"/>
        <w:gridCol w:w="1032"/>
        <w:gridCol w:w="877"/>
        <w:gridCol w:w="872"/>
        <w:gridCol w:w="877"/>
        <w:gridCol w:w="876"/>
      </w:tblGrid>
      <w:tr w:rsidR="00C8599D" w:rsidRPr="00D7646E" w14:paraId="2BF386E4" w14:textId="77777777" w:rsidTr="00B0405E">
        <w:trPr>
          <w:jc w:val="center"/>
        </w:trPr>
        <w:tc>
          <w:tcPr>
            <w:tcW w:w="1980" w:type="dxa"/>
            <w:vMerge w:val="restart"/>
            <w:tcBorders>
              <w:top w:val="single" w:sz="4" w:space="0" w:color="000000"/>
              <w:left w:val="single" w:sz="4" w:space="0" w:color="000000"/>
              <w:bottom w:val="single" w:sz="6" w:space="0" w:color="000000"/>
              <w:right w:val="single" w:sz="4" w:space="0" w:color="000000"/>
            </w:tcBorders>
            <w:shd w:val="clear" w:color="auto" w:fill="auto"/>
            <w:vAlign w:val="center"/>
          </w:tcPr>
          <w:p w14:paraId="0B7F9BD1" w14:textId="77777777" w:rsidR="00C8599D" w:rsidRPr="00D7646E" w:rsidRDefault="00C8599D"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szCs w:val="24"/>
              </w:rPr>
              <w:t>МАС Биологија</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14:paraId="39894CE9" w14:textId="77777777" w:rsidR="00C8599D" w:rsidRPr="00D7646E" w:rsidRDefault="00C8599D"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sz w:val="20"/>
                <w:szCs w:val="20"/>
              </w:rPr>
              <w:t>Буџет</w:t>
            </w:r>
          </w:p>
        </w:tc>
        <w:tc>
          <w:tcPr>
            <w:tcW w:w="2147" w:type="dxa"/>
            <w:gridSpan w:val="2"/>
            <w:tcBorders>
              <w:top w:val="single" w:sz="4" w:space="0" w:color="000000"/>
              <w:left w:val="single" w:sz="4" w:space="0" w:color="000000"/>
              <w:bottom w:val="single" w:sz="4" w:space="0" w:color="000000"/>
              <w:right w:val="single" w:sz="4" w:space="0" w:color="000000"/>
            </w:tcBorders>
            <w:shd w:val="clear" w:color="auto" w:fill="auto"/>
          </w:tcPr>
          <w:p w14:paraId="63585205" w14:textId="77777777" w:rsidR="00C8599D" w:rsidRPr="00D7646E" w:rsidRDefault="00C8599D"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sz w:val="20"/>
                <w:szCs w:val="20"/>
              </w:rPr>
              <w:t>Самофинансирање</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Pr>
          <w:p w14:paraId="4E4F7FAE" w14:textId="77777777" w:rsidR="00C8599D" w:rsidRPr="00D7646E" w:rsidRDefault="00C8599D"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sz w:val="20"/>
                <w:szCs w:val="20"/>
              </w:rPr>
              <w:t>Понављачи</w:t>
            </w:r>
          </w:p>
        </w:tc>
        <w:tc>
          <w:tcPr>
            <w:tcW w:w="1753" w:type="dxa"/>
            <w:gridSpan w:val="2"/>
            <w:tcBorders>
              <w:top w:val="single" w:sz="4" w:space="0" w:color="000000"/>
              <w:left w:val="single" w:sz="4" w:space="0" w:color="000000"/>
              <w:bottom w:val="single" w:sz="4" w:space="0" w:color="000000"/>
              <w:right w:val="single" w:sz="4" w:space="0" w:color="000000"/>
            </w:tcBorders>
            <w:shd w:val="clear" w:color="auto" w:fill="auto"/>
          </w:tcPr>
          <w:p w14:paraId="5AE20555" w14:textId="77777777" w:rsidR="00C8599D" w:rsidRPr="00D7646E" w:rsidRDefault="00C8599D"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sz w:val="20"/>
                <w:szCs w:val="20"/>
              </w:rPr>
              <w:t>Укупно</w:t>
            </w:r>
          </w:p>
        </w:tc>
      </w:tr>
      <w:tr w:rsidR="00C8599D" w:rsidRPr="00D7646E" w14:paraId="3F9D1FDC" w14:textId="77777777" w:rsidTr="00B0405E">
        <w:trPr>
          <w:jc w:val="center"/>
        </w:trPr>
        <w:tc>
          <w:tcPr>
            <w:tcW w:w="1980" w:type="dxa"/>
            <w:vMerge/>
            <w:tcBorders>
              <w:top w:val="single" w:sz="6" w:space="0" w:color="000000"/>
              <w:left w:val="single" w:sz="4" w:space="0" w:color="000000"/>
              <w:bottom w:val="single" w:sz="4" w:space="0" w:color="000000"/>
              <w:right w:val="single" w:sz="4" w:space="0" w:color="000000"/>
            </w:tcBorders>
            <w:shd w:val="clear" w:color="auto" w:fill="auto"/>
            <w:vAlign w:val="center"/>
          </w:tcPr>
          <w:p w14:paraId="388A99B8" w14:textId="77777777" w:rsidR="00C8599D" w:rsidRPr="00D7646E" w:rsidRDefault="00C8599D" w:rsidP="00156599">
            <w:pPr>
              <w:spacing w:after="0" w:line="240" w:lineRule="auto"/>
              <w:rPr>
                <w:rFonts w:ascii="Times New Roman" w:eastAsia="Times New Roman" w:hAnsi="Times New Roman" w:cs="Times New Roman"/>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837E6DC" w14:textId="77777777" w:rsidR="00C8599D" w:rsidRPr="00D7646E" w:rsidRDefault="00C8599D" w:rsidP="00156599">
            <w:pPr>
              <w:spacing w:after="0" w:line="240" w:lineRule="auto"/>
              <w:jc w:val="center"/>
              <w:rPr>
                <w:rFonts w:ascii="Times New Roman" w:eastAsia="Times New Roman" w:hAnsi="Times New Roman" w:cs="Times New Roman"/>
                <w:b/>
                <w:bCs/>
                <w:sz w:val="20"/>
                <w:szCs w:val="20"/>
              </w:rPr>
            </w:pPr>
            <w:r w:rsidRPr="00D7646E">
              <w:rPr>
                <w:rFonts w:ascii="Times New Roman" w:eastAsia="Times New Roman" w:hAnsi="Times New Roman" w:cs="Times New Roman"/>
                <w:b/>
                <w:bCs/>
                <w:sz w:val="20"/>
                <w:szCs w:val="20"/>
              </w:rPr>
              <w:t>2018/19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3A0568B" w14:textId="77777777" w:rsidR="00C8599D" w:rsidRPr="00D7646E" w:rsidRDefault="00C8599D" w:rsidP="00156599">
            <w:pPr>
              <w:spacing w:after="0" w:line="240" w:lineRule="auto"/>
              <w:jc w:val="center"/>
              <w:rPr>
                <w:rFonts w:ascii="Times New Roman" w:eastAsia="Times New Roman" w:hAnsi="Times New Roman" w:cs="Times New Roman"/>
                <w:b/>
                <w:bCs/>
                <w:sz w:val="20"/>
                <w:szCs w:val="20"/>
              </w:rPr>
            </w:pPr>
            <w:r w:rsidRPr="00D7646E">
              <w:rPr>
                <w:rFonts w:ascii="Times New Roman" w:eastAsia="Times New Roman" w:hAnsi="Times New Roman" w:cs="Times New Roman"/>
                <w:b/>
                <w:bCs/>
                <w:sz w:val="20"/>
                <w:szCs w:val="20"/>
              </w:rPr>
              <w:t>2019/20</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14:paraId="4924FD6B" w14:textId="77777777" w:rsidR="00C8599D" w:rsidRPr="00D7646E" w:rsidRDefault="00C8599D" w:rsidP="00156599">
            <w:pPr>
              <w:spacing w:after="0" w:line="240" w:lineRule="auto"/>
              <w:jc w:val="center"/>
              <w:rPr>
                <w:rFonts w:ascii="Times New Roman" w:eastAsia="Times New Roman" w:hAnsi="Times New Roman" w:cs="Times New Roman"/>
                <w:b/>
                <w:bCs/>
                <w:sz w:val="20"/>
                <w:szCs w:val="20"/>
              </w:rPr>
            </w:pPr>
            <w:r w:rsidRPr="00D7646E">
              <w:rPr>
                <w:rFonts w:ascii="Times New Roman" w:eastAsia="Times New Roman" w:hAnsi="Times New Roman" w:cs="Times New Roman"/>
                <w:b/>
                <w:bCs/>
                <w:sz w:val="20"/>
                <w:szCs w:val="20"/>
              </w:rPr>
              <w:t>2018/19</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2B1AD36E" w14:textId="77777777" w:rsidR="00C8599D" w:rsidRPr="00D7646E" w:rsidRDefault="00C8599D" w:rsidP="00156599">
            <w:pPr>
              <w:spacing w:after="0" w:line="240" w:lineRule="auto"/>
              <w:jc w:val="center"/>
              <w:rPr>
                <w:rFonts w:ascii="Times New Roman" w:eastAsia="Times New Roman" w:hAnsi="Times New Roman" w:cs="Times New Roman"/>
                <w:b/>
                <w:bCs/>
                <w:sz w:val="20"/>
                <w:szCs w:val="20"/>
              </w:rPr>
            </w:pPr>
            <w:r w:rsidRPr="00D7646E">
              <w:rPr>
                <w:rFonts w:ascii="Times New Roman" w:eastAsia="Times New Roman" w:hAnsi="Times New Roman" w:cs="Times New Roman"/>
                <w:b/>
                <w:bCs/>
                <w:sz w:val="20"/>
                <w:szCs w:val="20"/>
              </w:rPr>
              <w:t>2019/20</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3F2DE978" w14:textId="77777777" w:rsidR="00C8599D" w:rsidRPr="00D7646E" w:rsidRDefault="00C8599D" w:rsidP="00156599">
            <w:pPr>
              <w:spacing w:after="0" w:line="240" w:lineRule="auto"/>
              <w:jc w:val="center"/>
              <w:rPr>
                <w:rFonts w:ascii="Times New Roman" w:eastAsia="Times New Roman" w:hAnsi="Times New Roman" w:cs="Times New Roman"/>
                <w:b/>
                <w:bCs/>
                <w:sz w:val="20"/>
                <w:szCs w:val="20"/>
              </w:rPr>
            </w:pPr>
            <w:r w:rsidRPr="00D7646E">
              <w:rPr>
                <w:rFonts w:ascii="Times New Roman" w:eastAsia="Times New Roman" w:hAnsi="Times New Roman" w:cs="Times New Roman"/>
                <w:b/>
                <w:bCs/>
                <w:sz w:val="20"/>
                <w:szCs w:val="20"/>
              </w:rPr>
              <w:t>2018/19</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5F627782" w14:textId="77777777" w:rsidR="00C8599D" w:rsidRPr="00D7646E" w:rsidRDefault="00C8599D" w:rsidP="00156599">
            <w:pPr>
              <w:spacing w:after="0" w:line="240" w:lineRule="auto"/>
              <w:jc w:val="center"/>
              <w:rPr>
                <w:rFonts w:ascii="Times New Roman" w:eastAsia="Times New Roman" w:hAnsi="Times New Roman" w:cs="Times New Roman"/>
                <w:b/>
                <w:bCs/>
                <w:sz w:val="20"/>
                <w:szCs w:val="20"/>
              </w:rPr>
            </w:pPr>
            <w:r w:rsidRPr="00D7646E">
              <w:rPr>
                <w:rFonts w:ascii="Times New Roman" w:eastAsia="Times New Roman" w:hAnsi="Times New Roman" w:cs="Times New Roman"/>
                <w:b/>
                <w:bCs/>
                <w:sz w:val="20"/>
                <w:szCs w:val="20"/>
              </w:rPr>
              <w:t>2019/20</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5F8FAB0A" w14:textId="77777777" w:rsidR="00C8599D" w:rsidRPr="00D7646E" w:rsidRDefault="00C8599D" w:rsidP="00156599">
            <w:pPr>
              <w:spacing w:after="0" w:line="240" w:lineRule="auto"/>
              <w:jc w:val="center"/>
              <w:rPr>
                <w:rFonts w:ascii="Times New Roman" w:eastAsia="Times New Roman" w:hAnsi="Times New Roman" w:cs="Times New Roman"/>
                <w:b/>
                <w:bCs/>
                <w:sz w:val="20"/>
                <w:szCs w:val="20"/>
              </w:rPr>
            </w:pPr>
            <w:r w:rsidRPr="00D7646E">
              <w:rPr>
                <w:rFonts w:ascii="Times New Roman" w:eastAsia="Times New Roman" w:hAnsi="Times New Roman" w:cs="Times New Roman"/>
                <w:b/>
                <w:bCs/>
                <w:sz w:val="20"/>
                <w:szCs w:val="20"/>
              </w:rPr>
              <w:t>2018/19</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25A17F4B" w14:textId="77777777" w:rsidR="00C8599D" w:rsidRPr="00D7646E" w:rsidRDefault="00C8599D" w:rsidP="00156599">
            <w:pPr>
              <w:spacing w:after="0" w:line="240" w:lineRule="auto"/>
              <w:jc w:val="center"/>
              <w:rPr>
                <w:rFonts w:ascii="Times New Roman" w:eastAsia="Times New Roman" w:hAnsi="Times New Roman" w:cs="Times New Roman"/>
                <w:b/>
                <w:bCs/>
                <w:sz w:val="20"/>
                <w:szCs w:val="20"/>
              </w:rPr>
            </w:pPr>
            <w:r w:rsidRPr="00D7646E">
              <w:rPr>
                <w:rFonts w:ascii="Times New Roman" w:eastAsia="Times New Roman" w:hAnsi="Times New Roman" w:cs="Times New Roman"/>
                <w:b/>
                <w:bCs/>
                <w:sz w:val="20"/>
                <w:szCs w:val="20"/>
              </w:rPr>
              <w:t>2019/20</w:t>
            </w:r>
          </w:p>
        </w:tc>
      </w:tr>
      <w:tr w:rsidR="00C8599D" w:rsidRPr="00D7646E" w14:paraId="511F4FB6" w14:textId="77777777" w:rsidTr="00B0405E">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C1CEF" w14:textId="77777777" w:rsidR="00C8599D" w:rsidRPr="00D7646E" w:rsidRDefault="00C8599D"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sz w:val="20"/>
                <w:szCs w:val="20"/>
              </w:rPr>
              <w:t xml:space="preserve">I година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C4EA06A"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F6CE710"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17</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14:paraId="1FE92183"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0</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4DB76A1E"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1</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106EDE56"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08545021"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2592AF06"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24</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07513307"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18</w:t>
            </w:r>
          </w:p>
        </w:tc>
      </w:tr>
      <w:tr w:rsidR="00C8599D" w:rsidRPr="00D7646E" w14:paraId="54205F78" w14:textId="77777777" w:rsidTr="00B0405E">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1CD7D" w14:textId="77777777" w:rsidR="00C8599D" w:rsidRPr="00D7646E" w:rsidRDefault="00C8599D"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sz w:val="20"/>
                <w:szCs w:val="20"/>
              </w:rPr>
              <w:t xml:space="preserve">II година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C74FC1E"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EF8DE39"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24</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14:paraId="4C71E395"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3</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4834B1C8"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0</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289519A7"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7B05E6E5"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2C77C71E"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21</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0A1EA158"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24</w:t>
            </w:r>
          </w:p>
        </w:tc>
      </w:tr>
      <w:tr w:rsidR="00C8599D" w:rsidRPr="00D7646E" w14:paraId="74F8E7B2" w14:textId="77777777" w:rsidTr="00B0405E">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B68C4" w14:textId="77777777" w:rsidR="00C8599D" w:rsidRPr="00D7646E" w:rsidRDefault="00C8599D"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sz w:val="20"/>
                <w:szCs w:val="20"/>
              </w:rPr>
              <w:t xml:space="preserve">Продужени статус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FEF0FCD"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13E1B30"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5</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14:paraId="76A5F9F8"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4</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587390E9"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9</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648B112F"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461F3069"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3590FB0C"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17</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15FBB91A"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14</w:t>
            </w:r>
          </w:p>
        </w:tc>
      </w:tr>
      <w:tr w:rsidR="00C8599D" w:rsidRPr="00D7646E" w14:paraId="58002A57" w14:textId="77777777" w:rsidTr="00B0405E">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D7BEC" w14:textId="77777777" w:rsidR="00C8599D" w:rsidRPr="00D7646E" w:rsidRDefault="00C8599D"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sz w:val="20"/>
                <w:szCs w:val="20"/>
              </w:rPr>
              <w:t xml:space="preserve">УКУПНО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AE7C1B5"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55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7FF26B4"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45</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14:paraId="527C9B16"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7</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115670B7"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10</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3C2EC82A"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69C1C920"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4A4DB09C"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62</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217D1E4D"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56</w:t>
            </w:r>
          </w:p>
        </w:tc>
      </w:tr>
    </w:tbl>
    <w:p w14:paraId="1965388E" w14:textId="77777777" w:rsidR="00C8599D" w:rsidRPr="00D7646E" w:rsidRDefault="00C8599D" w:rsidP="00C8599D">
      <w:pPr>
        <w:spacing w:after="0" w:line="240" w:lineRule="auto"/>
        <w:rPr>
          <w:rFonts w:ascii="Times New Roman" w:eastAsia="Times New Roman" w:hAnsi="Times New Roman" w:cs="Times New Roman"/>
          <w:szCs w:val="24"/>
        </w:rPr>
      </w:pPr>
    </w:p>
    <w:tbl>
      <w:tblPr>
        <w:tblW w:w="9469" w:type="dxa"/>
        <w:jc w:val="center"/>
        <w:tblLook w:val="04A0" w:firstRow="1" w:lastRow="0" w:firstColumn="1" w:lastColumn="0" w:noHBand="0" w:noVBand="1"/>
      </w:tblPr>
      <w:tblGrid>
        <w:gridCol w:w="1980"/>
        <w:gridCol w:w="992"/>
        <w:gridCol w:w="1052"/>
        <w:gridCol w:w="914"/>
        <w:gridCol w:w="1031"/>
        <w:gridCol w:w="877"/>
        <w:gridCol w:w="872"/>
        <w:gridCol w:w="877"/>
        <w:gridCol w:w="874"/>
      </w:tblGrid>
      <w:tr w:rsidR="00C8599D" w:rsidRPr="00D7646E" w14:paraId="294C21A8" w14:textId="77777777" w:rsidTr="00B0405E">
        <w:trPr>
          <w:jc w:val="center"/>
        </w:trPr>
        <w:tc>
          <w:tcPr>
            <w:tcW w:w="1980" w:type="dxa"/>
            <w:vMerge w:val="restart"/>
            <w:tcBorders>
              <w:top w:val="single" w:sz="4" w:space="0" w:color="000000"/>
              <w:left w:val="single" w:sz="4" w:space="0" w:color="000000"/>
              <w:bottom w:val="single" w:sz="6" w:space="0" w:color="000000"/>
              <w:right w:val="single" w:sz="4" w:space="0" w:color="000000"/>
            </w:tcBorders>
            <w:shd w:val="clear" w:color="auto" w:fill="auto"/>
            <w:vAlign w:val="center"/>
          </w:tcPr>
          <w:p w14:paraId="5B37571B" w14:textId="77777777" w:rsidR="00C8599D" w:rsidRPr="00D7646E" w:rsidRDefault="00C8599D"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szCs w:val="24"/>
              </w:rPr>
              <w:t>МАС Екологија</w:t>
            </w:r>
          </w:p>
        </w:tc>
        <w:tc>
          <w:tcPr>
            <w:tcW w:w="2044" w:type="dxa"/>
            <w:gridSpan w:val="2"/>
            <w:tcBorders>
              <w:top w:val="single" w:sz="4" w:space="0" w:color="000000"/>
              <w:left w:val="single" w:sz="4" w:space="0" w:color="000000"/>
              <w:bottom w:val="single" w:sz="4" w:space="0" w:color="000000"/>
              <w:right w:val="single" w:sz="4" w:space="0" w:color="000000"/>
            </w:tcBorders>
            <w:shd w:val="clear" w:color="auto" w:fill="auto"/>
          </w:tcPr>
          <w:p w14:paraId="7515977F" w14:textId="77777777" w:rsidR="00C8599D" w:rsidRPr="00D7646E" w:rsidRDefault="00C8599D"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sz w:val="20"/>
                <w:szCs w:val="20"/>
              </w:rPr>
              <w:t>Буџет</w:t>
            </w: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auto"/>
          </w:tcPr>
          <w:p w14:paraId="5861EA88" w14:textId="77777777" w:rsidR="00C8599D" w:rsidRPr="00D7646E" w:rsidRDefault="00C8599D"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sz w:val="20"/>
                <w:szCs w:val="20"/>
              </w:rPr>
              <w:t>Самофинансирање</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Pr>
          <w:p w14:paraId="3F6F45F0" w14:textId="77777777" w:rsidR="00C8599D" w:rsidRPr="00D7646E" w:rsidRDefault="00C8599D"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sz w:val="20"/>
                <w:szCs w:val="20"/>
              </w:rPr>
              <w:t>Понављачи</w:t>
            </w:r>
          </w:p>
        </w:tc>
        <w:tc>
          <w:tcPr>
            <w:tcW w:w="1751" w:type="dxa"/>
            <w:gridSpan w:val="2"/>
            <w:tcBorders>
              <w:top w:val="single" w:sz="4" w:space="0" w:color="000000"/>
              <w:left w:val="single" w:sz="4" w:space="0" w:color="000000"/>
              <w:bottom w:val="single" w:sz="4" w:space="0" w:color="000000"/>
              <w:right w:val="single" w:sz="4" w:space="0" w:color="000000"/>
            </w:tcBorders>
            <w:shd w:val="clear" w:color="auto" w:fill="auto"/>
          </w:tcPr>
          <w:p w14:paraId="2ADADC8F" w14:textId="77777777" w:rsidR="00C8599D" w:rsidRPr="00D7646E" w:rsidRDefault="00C8599D"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sz w:val="20"/>
                <w:szCs w:val="20"/>
              </w:rPr>
              <w:t>Укупно</w:t>
            </w:r>
          </w:p>
        </w:tc>
      </w:tr>
      <w:tr w:rsidR="00C8599D" w:rsidRPr="00D7646E" w14:paraId="39732334" w14:textId="77777777" w:rsidTr="00B0405E">
        <w:trPr>
          <w:jc w:val="center"/>
        </w:trPr>
        <w:tc>
          <w:tcPr>
            <w:tcW w:w="1980" w:type="dxa"/>
            <w:vMerge/>
            <w:tcBorders>
              <w:top w:val="single" w:sz="6" w:space="0" w:color="000000"/>
              <w:left w:val="single" w:sz="4" w:space="0" w:color="000000"/>
              <w:bottom w:val="single" w:sz="4" w:space="0" w:color="000000"/>
              <w:right w:val="single" w:sz="4" w:space="0" w:color="000000"/>
            </w:tcBorders>
            <w:shd w:val="clear" w:color="auto" w:fill="auto"/>
            <w:vAlign w:val="center"/>
          </w:tcPr>
          <w:p w14:paraId="68B3FD59" w14:textId="77777777" w:rsidR="00C8599D" w:rsidRPr="00D7646E" w:rsidRDefault="00C8599D" w:rsidP="00156599">
            <w:pPr>
              <w:spacing w:after="0" w:line="240" w:lineRule="auto"/>
              <w:rPr>
                <w:rFonts w:ascii="Times New Roman" w:eastAsia="Times New Roman" w:hAnsi="Times New Roman" w:cs="Times New Roman"/>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C0B3EEF" w14:textId="77777777" w:rsidR="00C8599D" w:rsidRPr="00D7646E" w:rsidRDefault="00C8599D" w:rsidP="00156599">
            <w:pPr>
              <w:spacing w:after="0" w:line="240" w:lineRule="auto"/>
              <w:jc w:val="center"/>
              <w:rPr>
                <w:rFonts w:ascii="Times New Roman" w:eastAsia="Times New Roman" w:hAnsi="Times New Roman" w:cs="Times New Roman"/>
                <w:b/>
                <w:bCs/>
                <w:sz w:val="20"/>
                <w:szCs w:val="20"/>
              </w:rPr>
            </w:pPr>
            <w:r w:rsidRPr="00D7646E">
              <w:rPr>
                <w:rFonts w:ascii="Times New Roman" w:eastAsia="Times New Roman" w:hAnsi="Times New Roman" w:cs="Times New Roman"/>
                <w:b/>
                <w:bCs/>
                <w:sz w:val="20"/>
                <w:szCs w:val="20"/>
              </w:rPr>
              <w:t>2018/19</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14:paraId="367A3D7A" w14:textId="77777777" w:rsidR="00C8599D" w:rsidRPr="00D7646E" w:rsidRDefault="00C8599D" w:rsidP="00156599">
            <w:pPr>
              <w:spacing w:after="0" w:line="240" w:lineRule="auto"/>
              <w:jc w:val="center"/>
              <w:rPr>
                <w:rFonts w:ascii="Times New Roman" w:eastAsia="Times New Roman" w:hAnsi="Times New Roman" w:cs="Times New Roman"/>
                <w:b/>
                <w:bCs/>
                <w:sz w:val="20"/>
                <w:szCs w:val="20"/>
              </w:rPr>
            </w:pPr>
            <w:r w:rsidRPr="00D7646E">
              <w:rPr>
                <w:rFonts w:ascii="Times New Roman" w:eastAsia="Times New Roman" w:hAnsi="Times New Roman" w:cs="Times New Roman"/>
                <w:b/>
                <w:bCs/>
                <w:sz w:val="20"/>
                <w:szCs w:val="20"/>
              </w:rPr>
              <w:t>2019/20</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0A954552" w14:textId="77777777" w:rsidR="00C8599D" w:rsidRPr="00D7646E" w:rsidRDefault="00C8599D" w:rsidP="00156599">
            <w:pPr>
              <w:spacing w:after="0" w:line="240" w:lineRule="auto"/>
              <w:jc w:val="center"/>
              <w:rPr>
                <w:rFonts w:ascii="Times New Roman" w:eastAsia="Times New Roman" w:hAnsi="Times New Roman" w:cs="Times New Roman"/>
                <w:b/>
                <w:bCs/>
                <w:sz w:val="20"/>
                <w:szCs w:val="20"/>
              </w:rPr>
            </w:pPr>
            <w:r w:rsidRPr="00D7646E">
              <w:rPr>
                <w:rFonts w:ascii="Times New Roman" w:eastAsia="Times New Roman" w:hAnsi="Times New Roman" w:cs="Times New Roman"/>
                <w:b/>
                <w:bCs/>
                <w:sz w:val="20"/>
                <w:szCs w:val="20"/>
              </w:rPr>
              <w:t>2018/19</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1B90FFA8" w14:textId="77777777" w:rsidR="00C8599D" w:rsidRPr="00D7646E" w:rsidRDefault="00C8599D" w:rsidP="00156599">
            <w:pPr>
              <w:spacing w:after="0" w:line="240" w:lineRule="auto"/>
              <w:jc w:val="center"/>
              <w:rPr>
                <w:rFonts w:ascii="Times New Roman" w:eastAsia="Times New Roman" w:hAnsi="Times New Roman" w:cs="Times New Roman"/>
                <w:b/>
                <w:bCs/>
                <w:sz w:val="20"/>
                <w:szCs w:val="20"/>
              </w:rPr>
            </w:pPr>
            <w:r w:rsidRPr="00D7646E">
              <w:rPr>
                <w:rFonts w:ascii="Times New Roman" w:eastAsia="Times New Roman" w:hAnsi="Times New Roman" w:cs="Times New Roman"/>
                <w:b/>
                <w:bCs/>
                <w:sz w:val="20"/>
                <w:szCs w:val="20"/>
              </w:rPr>
              <w:t>2019/20</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24AC9198" w14:textId="77777777" w:rsidR="00C8599D" w:rsidRPr="00D7646E" w:rsidRDefault="00C8599D" w:rsidP="00156599">
            <w:pPr>
              <w:spacing w:after="0" w:line="240" w:lineRule="auto"/>
              <w:jc w:val="center"/>
              <w:rPr>
                <w:rFonts w:ascii="Times New Roman" w:eastAsia="Times New Roman" w:hAnsi="Times New Roman" w:cs="Times New Roman"/>
                <w:b/>
                <w:bCs/>
                <w:sz w:val="20"/>
                <w:szCs w:val="20"/>
              </w:rPr>
            </w:pPr>
            <w:r w:rsidRPr="00D7646E">
              <w:rPr>
                <w:rFonts w:ascii="Times New Roman" w:eastAsia="Times New Roman" w:hAnsi="Times New Roman" w:cs="Times New Roman"/>
                <w:b/>
                <w:bCs/>
                <w:sz w:val="20"/>
                <w:szCs w:val="20"/>
              </w:rPr>
              <w:t>2018/19</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0B5A4B97" w14:textId="77777777" w:rsidR="00C8599D" w:rsidRPr="00D7646E" w:rsidRDefault="00C8599D" w:rsidP="00156599">
            <w:pPr>
              <w:spacing w:after="0" w:line="240" w:lineRule="auto"/>
              <w:jc w:val="center"/>
              <w:rPr>
                <w:rFonts w:ascii="Times New Roman" w:eastAsia="Times New Roman" w:hAnsi="Times New Roman" w:cs="Times New Roman"/>
                <w:b/>
                <w:bCs/>
                <w:sz w:val="20"/>
                <w:szCs w:val="20"/>
              </w:rPr>
            </w:pPr>
            <w:r w:rsidRPr="00D7646E">
              <w:rPr>
                <w:rFonts w:ascii="Times New Roman" w:eastAsia="Times New Roman" w:hAnsi="Times New Roman" w:cs="Times New Roman"/>
                <w:b/>
                <w:bCs/>
                <w:sz w:val="20"/>
                <w:szCs w:val="20"/>
              </w:rPr>
              <w:t>2019/20</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22128B64" w14:textId="77777777" w:rsidR="00C8599D" w:rsidRPr="00D7646E" w:rsidRDefault="00C8599D" w:rsidP="00156599">
            <w:pPr>
              <w:spacing w:after="0" w:line="240" w:lineRule="auto"/>
              <w:jc w:val="center"/>
              <w:rPr>
                <w:rFonts w:ascii="Times New Roman" w:eastAsia="Times New Roman" w:hAnsi="Times New Roman" w:cs="Times New Roman"/>
                <w:b/>
                <w:bCs/>
                <w:sz w:val="20"/>
                <w:szCs w:val="20"/>
              </w:rPr>
            </w:pPr>
            <w:r w:rsidRPr="00D7646E">
              <w:rPr>
                <w:rFonts w:ascii="Times New Roman" w:eastAsia="Times New Roman" w:hAnsi="Times New Roman" w:cs="Times New Roman"/>
                <w:b/>
                <w:bCs/>
                <w:sz w:val="20"/>
                <w:szCs w:val="20"/>
              </w:rPr>
              <w:t>2018/19</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3C7A4343" w14:textId="77777777" w:rsidR="00C8599D" w:rsidRPr="00D7646E" w:rsidRDefault="00C8599D" w:rsidP="00156599">
            <w:pPr>
              <w:spacing w:after="0" w:line="240" w:lineRule="auto"/>
              <w:jc w:val="center"/>
              <w:rPr>
                <w:rFonts w:ascii="Times New Roman" w:eastAsia="Times New Roman" w:hAnsi="Times New Roman" w:cs="Times New Roman"/>
                <w:b/>
                <w:bCs/>
                <w:sz w:val="20"/>
                <w:szCs w:val="20"/>
              </w:rPr>
            </w:pPr>
            <w:r w:rsidRPr="00D7646E">
              <w:rPr>
                <w:rFonts w:ascii="Times New Roman" w:eastAsia="Times New Roman" w:hAnsi="Times New Roman" w:cs="Times New Roman"/>
                <w:b/>
                <w:bCs/>
                <w:sz w:val="20"/>
                <w:szCs w:val="20"/>
              </w:rPr>
              <w:t>2019/20</w:t>
            </w:r>
          </w:p>
        </w:tc>
      </w:tr>
      <w:tr w:rsidR="00C8599D" w:rsidRPr="00D7646E" w14:paraId="5333F8E3" w14:textId="77777777" w:rsidTr="00B0405E">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A4EC5" w14:textId="77777777" w:rsidR="00C8599D" w:rsidRPr="00D7646E" w:rsidRDefault="00C8599D"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sz w:val="20"/>
                <w:szCs w:val="20"/>
              </w:rPr>
              <w:t xml:space="preserve">I година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94C9CFB"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10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14:paraId="4B2F129D"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9</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67E9EB2C"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13EFE488"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1</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751EFE4F"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410F12C9"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7A508D0C"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10</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7F3FF200"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10</w:t>
            </w:r>
          </w:p>
        </w:tc>
      </w:tr>
      <w:tr w:rsidR="00C8599D" w:rsidRPr="00D7646E" w14:paraId="2649A7D9" w14:textId="77777777" w:rsidTr="00B0405E">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0054B" w14:textId="77777777" w:rsidR="00C8599D" w:rsidRPr="00D7646E" w:rsidRDefault="00C8599D"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sz w:val="20"/>
                <w:szCs w:val="20"/>
              </w:rPr>
              <w:t xml:space="preserve">II година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C37C625"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9</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14:paraId="72B9403F"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9</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47E2A3AD"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1</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5CAE082D"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1</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1B7C8882"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138D94C2"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39908C6D"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10</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7968030B"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10</w:t>
            </w:r>
          </w:p>
        </w:tc>
      </w:tr>
      <w:tr w:rsidR="00C8599D" w:rsidRPr="00D7646E" w14:paraId="1473E98C" w14:textId="77777777" w:rsidTr="00B0405E">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8E434" w14:textId="77777777" w:rsidR="00C8599D" w:rsidRPr="00D7646E" w:rsidRDefault="00C8599D"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sz w:val="20"/>
                <w:szCs w:val="20"/>
              </w:rPr>
              <w:t xml:space="preserve">Продужени статус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A179DD2"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5</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14:paraId="370E4FBD"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6</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3B15E651"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2</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52319767"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2</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538A2C6C"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76D71B8D"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3548D4C7"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7</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4617A724"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8</w:t>
            </w:r>
          </w:p>
        </w:tc>
      </w:tr>
      <w:tr w:rsidR="00C8599D" w:rsidRPr="00D7646E" w14:paraId="5ED7304B" w14:textId="77777777" w:rsidTr="00B0405E">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34EB1" w14:textId="77777777" w:rsidR="00C8599D" w:rsidRPr="00D7646E" w:rsidRDefault="00C8599D"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sz w:val="20"/>
                <w:szCs w:val="20"/>
              </w:rPr>
              <w:t xml:space="preserve">УКУПНО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E7EA3EE"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24</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14:paraId="0B63D42E"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24</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0FCF9FC9"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3</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2B31A8E7"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4</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2B297951"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711FD245"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6CD28398"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27</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630F5906"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28</w:t>
            </w:r>
          </w:p>
        </w:tc>
      </w:tr>
    </w:tbl>
    <w:p w14:paraId="0064836B" w14:textId="77777777" w:rsidR="00C8599D" w:rsidRPr="00D7646E" w:rsidRDefault="00C8599D" w:rsidP="00C8599D">
      <w:pPr>
        <w:spacing w:after="0" w:line="240" w:lineRule="auto"/>
        <w:rPr>
          <w:rFonts w:ascii="Times New Roman" w:eastAsia="Times New Roman" w:hAnsi="Times New Roman" w:cs="Times New Roman"/>
          <w:szCs w:val="24"/>
        </w:rPr>
      </w:pPr>
    </w:p>
    <w:tbl>
      <w:tblPr>
        <w:tblW w:w="9423" w:type="dxa"/>
        <w:jc w:val="center"/>
        <w:tblLook w:val="04A0" w:firstRow="1" w:lastRow="0" w:firstColumn="1" w:lastColumn="0" w:noHBand="0" w:noVBand="1"/>
      </w:tblPr>
      <w:tblGrid>
        <w:gridCol w:w="1980"/>
        <w:gridCol w:w="992"/>
        <w:gridCol w:w="1005"/>
        <w:gridCol w:w="913"/>
        <w:gridCol w:w="1032"/>
        <w:gridCol w:w="877"/>
        <w:gridCol w:w="872"/>
        <w:gridCol w:w="877"/>
        <w:gridCol w:w="875"/>
      </w:tblGrid>
      <w:tr w:rsidR="00C8599D" w:rsidRPr="00D7646E" w14:paraId="725DE2A5" w14:textId="77777777" w:rsidTr="00B0405E">
        <w:trPr>
          <w:jc w:val="center"/>
        </w:trPr>
        <w:tc>
          <w:tcPr>
            <w:tcW w:w="1980" w:type="dxa"/>
            <w:vMerge w:val="restart"/>
            <w:tcBorders>
              <w:top w:val="single" w:sz="4" w:space="0" w:color="000000"/>
              <w:left w:val="single" w:sz="4" w:space="0" w:color="000000"/>
              <w:bottom w:val="single" w:sz="6" w:space="0" w:color="000000"/>
              <w:right w:val="single" w:sz="4" w:space="0" w:color="000000"/>
            </w:tcBorders>
            <w:shd w:val="clear" w:color="auto" w:fill="auto"/>
            <w:vAlign w:val="center"/>
          </w:tcPr>
          <w:p w14:paraId="2B124F01" w14:textId="77777777" w:rsidR="00C8599D" w:rsidRPr="00D7646E" w:rsidRDefault="00C8599D"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szCs w:val="24"/>
              </w:rPr>
              <w:t>ДАС Биологија</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Pr>
          <w:p w14:paraId="786D9681" w14:textId="77777777" w:rsidR="00C8599D" w:rsidRPr="00D7646E" w:rsidRDefault="00C8599D"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sz w:val="20"/>
                <w:szCs w:val="20"/>
              </w:rPr>
              <w:t>Буџет</w:t>
            </w: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auto"/>
          </w:tcPr>
          <w:p w14:paraId="1F33C37C" w14:textId="77777777" w:rsidR="00C8599D" w:rsidRPr="00D7646E" w:rsidRDefault="00C8599D"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sz w:val="20"/>
                <w:szCs w:val="20"/>
              </w:rPr>
              <w:t>Самофинансирање</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Pr>
          <w:p w14:paraId="1FDF1FD3" w14:textId="77777777" w:rsidR="00C8599D" w:rsidRPr="00D7646E" w:rsidRDefault="00C8599D"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sz w:val="20"/>
                <w:szCs w:val="20"/>
              </w:rPr>
              <w:t>Понављачи</w:t>
            </w:r>
          </w:p>
        </w:tc>
        <w:tc>
          <w:tcPr>
            <w:tcW w:w="1752" w:type="dxa"/>
            <w:gridSpan w:val="2"/>
            <w:tcBorders>
              <w:top w:val="single" w:sz="4" w:space="0" w:color="000000"/>
              <w:left w:val="single" w:sz="4" w:space="0" w:color="000000"/>
              <w:bottom w:val="single" w:sz="4" w:space="0" w:color="000000"/>
              <w:right w:val="single" w:sz="4" w:space="0" w:color="000000"/>
            </w:tcBorders>
            <w:shd w:val="clear" w:color="auto" w:fill="auto"/>
          </w:tcPr>
          <w:p w14:paraId="4DD4A8D5" w14:textId="77777777" w:rsidR="00C8599D" w:rsidRPr="00D7646E" w:rsidRDefault="00C8599D"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sz w:val="20"/>
                <w:szCs w:val="20"/>
              </w:rPr>
              <w:t>Укупно</w:t>
            </w:r>
          </w:p>
        </w:tc>
      </w:tr>
      <w:tr w:rsidR="00C8599D" w:rsidRPr="00D7646E" w14:paraId="7B860E8F" w14:textId="77777777" w:rsidTr="00B0405E">
        <w:trPr>
          <w:jc w:val="center"/>
        </w:trPr>
        <w:tc>
          <w:tcPr>
            <w:tcW w:w="1980" w:type="dxa"/>
            <w:vMerge/>
            <w:tcBorders>
              <w:top w:val="single" w:sz="6" w:space="0" w:color="000000"/>
              <w:left w:val="single" w:sz="4" w:space="0" w:color="000000"/>
              <w:bottom w:val="single" w:sz="4" w:space="0" w:color="000000"/>
              <w:right w:val="single" w:sz="4" w:space="0" w:color="000000"/>
            </w:tcBorders>
            <w:shd w:val="clear" w:color="auto" w:fill="auto"/>
            <w:vAlign w:val="center"/>
          </w:tcPr>
          <w:p w14:paraId="16CCCA08" w14:textId="77777777" w:rsidR="00C8599D" w:rsidRPr="00D7646E" w:rsidRDefault="00C8599D" w:rsidP="00156599">
            <w:pPr>
              <w:spacing w:after="0" w:line="240" w:lineRule="auto"/>
              <w:rPr>
                <w:rFonts w:ascii="Times New Roman" w:eastAsia="Times New Roman" w:hAnsi="Times New Roman" w:cs="Times New Roman"/>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96F5292" w14:textId="77777777" w:rsidR="00C8599D" w:rsidRPr="00D7646E" w:rsidRDefault="00C8599D" w:rsidP="00156599">
            <w:pPr>
              <w:spacing w:after="0" w:line="240" w:lineRule="auto"/>
              <w:jc w:val="center"/>
              <w:rPr>
                <w:rFonts w:ascii="Times New Roman" w:eastAsia="Times New Roman" w:hAnsi="Times New Roman" w:cs="Times New Roman"/>
                <w:b/>
                <w:bCs/>
                <w:sz w:val="20"/>
                <w:szCs w:val="20"/>
              </w:rPr>
            </w:pPr>
            <w:r w:rsidRPr="00D7646E">
              <w:rPr>
                <w:rFonts w:ascii="Times New Roman" w:eastAsia="Times New Roman" w:hAnsi="Times New Roman" w:cs="Times New Roman"/>
                <w:b/>
                <w:bCs/>
                <w:sz w:val="20"/>
                <w:szCs w:val="20"/>
              </w:rPr>
              <w:t>2018/19</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14:paraId="4EBF97AF" w14:textId="77777777" w:rsidR="00C8599D" w:rsidRPr="00D7646E" w:rsidRDefault="00C8599D" w:rsidP="00156599">
            <w:pPr>
              <w:spacing w:after="0" w:line="240" w:lineRule="auto"/>
              <w:jc w:val="center"/>
              <w:rPr>
                <w:rFonts w:ascii="Times New Roman" w:eastAsia="Times New Roman" w:hAnsi="Times New Roman" w:cs="Times New Roman"/>
                <w:b/>
                <w:bCs/>
                <w:sz w:val="20"/>
                <w:szCs w:val="20"/>
              </w:rPr>
            </w:pPr>
            <w:r w:rsidRPr="00D7646E">
              <w:rPr>
                <w:rFonts w:ascii="Times New Roman" w:eastAsia="Times New Roman" w:hAnsi="Times New Roman" w:cs="Times New Roman"/>
                <w:b/>
                <w:bCs/>
                <w:sz w:val="20"/>
                <w:szCs w:val="20"/>
              </w:rPr>
              <w:t>2019/20</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14:paraId="272AFCF3" w14:textId="77777777" w:rsidR="00C8599D" w:rsidRPr="00D7646E" w:rsidRDefault="00C8599D" w:rsidP="00156599">
            <w:pPr>
              <w:spacing w:after="0" w:line="240" w:lineRule="auto"/>
              <w:jc w:val="center"/>
              <w:rPr>
                <w:rFonts w:ascii="Times New Roman" w:eastAsia="Times New Roman" w:hAnsi="Times New Roman" w:cs="Times New Roman"/>
                <w:b/>
                <w:bCs/>
                <w:sz w:val="20"/>
                <w:szCs w:val="20"/>
              </w:rPr>
            </w:pPr>
            <w:r w:rsidRPr="00D7646E">
              <w:rPr>
                <w:rFonts w:ascii="Times New Roman" w:eastAsia="Times New Roman" w:hAnsi="Times New Roman" w:cs="Times New Roman"/>
                <w:b/>
                <w:bCs/>
                <w:sz w:val="20"/>
                <w:szCs w:val="20"/>
              </w:rPr>
              <w:t>2018/19</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3736D117" w14:textId="77777777" w:rsidR="00C8599D" w:rsidRPr="00D7646E" w:rsidRDefault="00C8599D" w:rsidP="00156599">
            <w:pPr>
              <w:spacing w:after="0" w:line="240" w:lineRule="auto"/>
              <w:jc w:val="center"/>
              <w:rPr>
                <w:rFonts w:ascii="Times New Roman" w:eastAsia="Times New Roman" w:hAnsi="Times New Roman" w:cs="Times New Roman"/>
                <w:b/>
                <w:bCs/>
                <w:sz w:val="20"/>
                <w:szCs w:val="20"/>
              </w:rPr>
            </w:pPr>
            <w:r w:rsidRPr="00D7646E">
              <w:rPr>
                <w:rFonts w:ascii="Times New Roman" w:eastAsia="Times New Roman" w:hAnsi="Times New Roman" w:cs="Times New Roman"/>
                <w:b/>
                <w:bCs/>
                <w:sz w:val="20"/>
                <w:szCs w:val="20"/>
              </w:rPr>
              <w:t>2019/20</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4D003EE3" w14:textId="77777777" w:rsidR="00C8599D" w:rsidRPr="00D7646E" w:rsidRDefault="00C8599D" w:rsidP="00156599">
            <w:pPr>
              <w:spacing w:after="0" w:line="240" w:lineRule="auto"/>
              <w:jc w:val="center"/>
              <w:rPr>
                <w:rFonts w:ascii="Times New Roman" w:eastAsia="Times New Roman" w:hAnsi="Times New Roman" w:cs="Times New Roman"/>
                <w:b/>
                <w:bCs/>
                <w:sz w:val="20"/>
                <w:szCs w:val="20"/>
              </w:rPr>
            </w:pPr>
            <w:r w:rsidRPr="00D7646E">
              <w:rPr>
                <w:rFonts w:ascii="Times New Roman" w:eastAsia="Times New Roman" w:hAnsi="Times New Roman" w:cs="Times New Roman"/>
                <w:b/>
                <w:bCs/>
                <w:sz w:val="20"/>
                <w:szCs w:val="20"/>
              </w:rPr>
              <w:t>2018/19</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1D797B02" w14:textId="77777777" w:rsidR="00C8599D" w:rsidRPr="00D7646E" w:rsidRDefault="00C8599D" w:rsidP="00156599">
            <w:pPr>
              <w:spacing w:after="0" w:line="240" w:lineRule="auto"/>
              <w:jc w:val="center"/>
              <w:rPr>
                <w:rFonts w:ascii="Times New Roman" w:eastAsia="Times New Roman" w:hAnsi="Times New Roman" w:cs="Times New Roman"/>
                <w:b/>
                <w:bCs/>
                <w:sz w:val="20"/>
                <w:szCs w:val="20"/>
              </w:rPr>
            </w:pPr>
            <w:r w:rsidRPr="00D7646E">
              <w:rPr>
                <w:rFonts w:ascii="Times New Roman" w:eastAsia="Times New Roman" w:hAnsi="Times New Roman" w:cs="Times New Roman"/>
                <w:b/>
                <w:bCs/>
                <w:sz w:val="20"/>
                <w:szCs w:val="20"/>
              </w:rPr>
              <w:t>2019/20</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5870CED2" w14:textId="77777777" w:rsidR="00C8599D" w:rsidRPr="00D7646E" w:rsidRDefault="00C8599D" w:rsidP="00156599">
            <w:pPr>
              <w:spacing w:after="0" w:line="240" w:lineRule="auto"/>
              <w:jc w:val="center"/>
              <w:rPr>
                <w:rFonts w:ascii="Times New Roman" w:eastAsia="Times New Roman" w:hAnsi="Times New Roman" w:cs="Times New Roman"/>
                <w:b/>
                <w:bCs/>
                <w:sz w:val="20"/>
                <w:szCs w:val="20"/>
              </w:rPr>
            </w:pPr>
            <w:r w:rsidRPr="00D7646E">
              <w:rPr>
                <w:rFonts w:ascii="Times New Roman" w:eastAsia="Times New Roman" w:hAnsi="Times New Roman" w:cs="Times New Roman"/>
                <w:b/>
                <w:bCs/>
                <w:sz w:val="20"/>
                <w:szCs w:val="20"/>
              </w:rPr>
              <w:t>2018/19</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7ABB38FC" w14:textId="77777777" w:rsidR="00C8599D" w:rsidRPr="00D7646E" w:rsidRDefault="00C8599D" w:rsidP="00156599">
            <w:pPr>
              <w:spacing w:after="0" w:line="240" w:lineRule="auto"/>
              <w:jc w:val="center"/>
              <w:rPr>
                <w:rFonts w:ascii="Times New Roman" w:eastAsia="Times New Roman" w:hAnsi="Times New Roman" w:cs="Times New Roman"/>
                <w:b/>
                <w:bCs/>
                <w:sz w:val="20"/>
                <w:szCs w:val="20"/>
              </w:rPr>
            </w:pPr>
            <w:r w:rsidRPr="00D7646E">
              <w:rPr>
                <w:rFonts w:ascii="Times New Roman" w:eastAsia="Times New Roman" w:hAnsi="Times New Roman" w:cs="Times New Roman"/>
                <w:b/>
                <w:bCs/>
                <w:sz w:val="20"/>
                <w:szCs w:val="20"/>
              </w:rPr>
              <w:t>2019/20</w:t>
            </w:r>
          </w:p>
        </w:tc>
      </w:tr>
      <w:tr w:rsidR="00C8599D" w:rsidRPr="00D7646E" w14:paraId="4C10EE16" w14:textId="77777777" w:rsidTr="00B0405E">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97D42" w14:textId="77777777" w:rsidR="00C8599D" w:rsidRPr="00D7646E" w:rsidRDefault="00C8599D"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sz w:val="20"/>
                <w:szCs w:val="20"/>
              </w:rPr>
              <w:t xml:space="preserve">I година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87729CF"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9</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14:paraId="0E8BEC6E"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10</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14:paraId="28F9DFC0"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0</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15098D8A"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0</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2A8790DF"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2DCD7528"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3E145793"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9</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2D70664A"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10</w:t>
            </w:r>
          </w:p>
        </w:tc>
      </w:tr>
      <w:tr w:rsidR="00C8599D" w:rsidRPr="00D7646E" w14:paraId="0C430449" w14:textId="77777777" w:rsidTr="00B0405E">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AAD97" w14:textId="77777777" w:rsidR="00C8599D" w:rsidRPr="00D7646E" w:rsidRDefault="00C8599D"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sz w:val="20"/>
                <w:szCs w:val="20"/>
              </w:rPr>
              <w:t xml:space="preserve">II година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3324D67"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7</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14:paraId="5BD03033"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7</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14:paraId="5CD5EED1"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0</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16379D0C"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0</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6E909605"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3BD834A7"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7068C7CD"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7</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7EC5FB34"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7</w:t>
            </w:r>
          </w:p>
        </w:tc>
      </w:tr>
      <w:tr w:rsidR="00C8599D" w:rsidRPr="00D7646E" w14:paraId="32127B9D" w14:textId="77777777" w:rsidTr="00B0405E">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82AE2" w14:textId="77777777" w:rsidR="00C8599D" w:rsidRPr="00D7646E" w:rsidRDefault="00C8599D"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sz w:val="20"/>
                <w:szCs w:val="20"/>
              </w:rPr>
              <w:t xml:space="preserve">III година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E61C2B9"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5</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14:paraId="5777E389"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5</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14:paraId="2D60F5AF"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2</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7BBDF829"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1</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41E648F0"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3A88E565"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30D53519"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7</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7E62DF03"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6</w:t>
            </w:r>
          </w:p>
        </w:tc>
      </w:tr>
      <w:tr w:rsidR="00C8599D" w:rsidRPr="00D7646E" w14:paraId="5B42B2E0" w14:textId="77777777" w:rsidTr="00B0405E">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D03E4" w14:textId="77777777" w:rsidR="00C8599D" w:rsidRPr="00D7646E" w:rsidRDefault="00C8599D"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sz w:val="20"/>
                <w:szCs w:val="20"/>
              </w:rPr>
              <w:t xml:space="preserve">Продужени статус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2AEABE"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8</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14:paraId="077C353F"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7</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14:paraId="43136A88"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14</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5AEAC988"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17</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7C425659"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17F77C69"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0C6C872A"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22</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3A8A0085"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24</w:t>
            </w:r>
          </w:p>
        </w:tc>
      </w:tr>
      <w:tr w:rsidR="00C8599D" w:rsidRPr="00D7646E" w14:paraId="70D5B7C5" w14:textId="77777777" w:rsidTr="00B0405E">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51CEF" w14:textId="77777777" w:rsidR="00C8599D" w:rsidRPr="00D7646E" w:rsidRDefault="00C8599D"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sz w:val="20"/>
                <w:szCs w:val="20"/>
              </w:rPr>
              <w:t xml:space="preserve">УКУПНО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2C3C356"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29</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14:paraId="7B296ACB"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29</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14:paraId="7EF2E28E"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16</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46EA68AE"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18</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29BEC83C"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1714644A"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04583118"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45</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466020C3" w14:textId="77777777" w:rsidR="00C8599D" w:rsidRPr="00D7646E" w:rsidRDefault="00C8599D"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47</w:t>
            </w:r>
          </w:p>
        </w:tc>
      </w:tr>
    </w:tbl>
    <w:p w14:paraId="330E6E35" w14:textId="77777777" w:rsidR="00C8599D" w:rsidRPr="00D7646E" w:rsidRDefault="00C8599D" w:rsidP="00C8599D">
      <w:pPr>
        <w:spacing w:after="0" w:line="240" w:lineRule="auto"/>
        <w:rPr>
          <w:rFonts w:ascii="Times New Roman" w:eastAsia="Times New Roman" w:hAnsi="Times New Roman" w:cs="Times New Roman"/>
          <w:szCs w:val="24"/>
        </w:rPr>
      </w:pPr>
    </w:p>
    <w:p w14:paraId="4BA6B687" w14:textId="77777777" w:rsidR="00C8599D" w:rsidRPr="00D7646E" w:rsidRDefault="00C8599D" w:rsidP="00C75570">
      <w:pPr>
        <w:pStyle w:val="ListParagraph"/>
        <w:numPr>
          <w:ilvl w:val="0"/>
          <w:numId w:val="28"/>
        </w:numPr>
        <w:spacing w:after="0" w:line="240" w:lineRule="auto"/>
        <w:rPr>
          <w:rFonts w:eastAsia="Times New Roman" w:cs="Times New Roman"/>
          <w:b/>
          <w:bCs/>
          <w:szCs w:val="24"/>
        </w:rPr>
      </w:pPr>
      <w:proofErr w:type="spellStart"/>
      <w:r w:rsidRPr="00D7646E">
        <w:rPr>
          <w:rFonts w:eastAsia="Times New Roman" w:cs="Times New Roman"/>
          <w:b/>
          <w:bCs/>
          <w:szCs w:val="24"/>
        </w:rPr>
        <w:t>Извештај</w:t>
      </w:r>
      <w:proofErr w:type="spellEnd"/>
      <w:r w:rsidRPr="00D7646E">
        <w:rPr>
          <w:rFonts w:eastAsia="Times New Roman" w:cs="Times New Roman"/>
          <w:b/>
          <w:bCs/>
          <w:szCs w:val="24"/>
        </w:rPr>
        <w:t xml:space="preserve"> о </w:t>
      </w:r>
      <w:proofErr w:type="spellStart"/>
      <w:r w:rsidRPr="00D7646E">
        <w:rPr>
          <w:rFonts w:eastAsia="Times New Roman" w:cs="Times New Roman"/>
          <w:b/>
          <w:bCs/>
          <w:szCs w:val="24"/>
        </w:rPr>
        <w:t>одбрањеним</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завршним</w:t>
      </w:r>
      <w:proofErr w:type="spellEnd"/>
      <w:r w:rsidRPr="00D7646E">
        <w:rPr>
          <w:rFonts w:eastAsia="Times New Roman" w:cs="Times New Roman"/>
          <w:b/>
          <w:bCs/>
          <w:szCs w:val="24"/>
        </w:rPr>
        <w:t xml:space="preserve"> и </w:t>
      </w:r>
      <w:proofErr w:type="spellStart"/>
      <w:r w:rsidRPr="00D7646E">
        <w:rPr>
          <w:rFonts w:eastAsia="Times New Roman" w:cs="Times New Roman"/>
          <w:b/>
          <w:bCs/>
          <w:szCs w:val="24"/>
        </w:rPr>
        <w:t>дипломским</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радовима</w:t>
      </w:r>
      <w:proofErr w:type="spellEnd"/>
    </w:p>
    <w:p w14:paraId="55B539A0" w14:textId="77777777" w:rsidR="00C8599D" w:rsidRPr="00D7646E" w:rsidRDefault="00C8599D" w:rsidP="00C8599D">
      <w:pPr>
        <w:pStyle w:val="ListParagraph"/>
        <w:spacing w:after="0" w:line="240" w:lineRule="auto"/>
        <w:ind w:left="360"/>
        <w:rPr>
          <w:rFonts w:eastAsia="Times New Roman" w:cs="Times New Roman"/>
          <w:b/>
          <w:bCs/>
          <w:szCs w:val="24"/>
        </w:rPr>
      </w:pPr>
    </w:p>
    <w:tbl>
      <w:tblPr>
        <w:tblW w:w="10692" w:type="dxa"/>
        <w:tblInd w:w="-442" w:type="dxa"/>
        <w:tblCellMar>
          <w:top w:w="20" w:type="dxa"/>
          <w:left w:w="20" w:type="dxa"/>
          <w:bottom w:w="20" w:type="dxa"/>
          <w:right w:w="20" w:type="dxa"/>
        </w:tblCellMar>
        <w:tblLook w:val="0000" w:firstRow="0" w:lastRow="0" w:firstColumn="0" w:lastColumn="0" w:noHBand="0" w:noVBand="0"/>
      </w:tblPr>
      <w:tblGrid>
        <w:gridCol w:w="341"/>
        <w:gridCol w:w="1349"/>
        <w:gridCol w:w="1259"/>
        <w:gridCol w:w="990"/>
        <w:gridCol w:w="4932"/>
        <w:gridCol w:w="1821"/>
      </w:tblGrid>
      <w:tr w:rsidR="00C8599D" w:rsidRPr="00D7646E" w14:paraId="5303E306" w14:textId="77777777" w:rsidTr="00156599">
        <w:trPr>
          <w:tblHeader/>
        </w:trPr>
        <w:tc>
          <w:tcPr>
            <w:tcW w:w="34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4708E23" w14:textId="77777777" w:rsidR="00C8599D" w:rsidRPr="00D7646E" w:rsidRDefault="00C8599D" w:rsidP="00156599">
            <w:pPr>
              <w:widowControl w:val="0"/>
              <w:spacing w:after="0" w:line="240" w:lineRule="auto"/>
              <w:jc w:val="center"/>
              <w:rPr>
                <w:rFonts w:ascii="Times New Roman" w:eastAsia="Times New Roman" w:hAnsi="Times New Roman" w:cs="Times New Roman"/>
                <w:b/>
                <w:bCs/>
                <w:sz w:val="16"/>
                <w:szCs w:val="16"/>
              </w:rPr>
            </w:pPr>
            <w:r w:rsidRPr="00D7646E">
              <w:rPr>
                <w:rFonts w:ascii="Times New Roman" w:eastAsia="Times New Roman" w:hAnsi="Times New Roman" w:cs="Times New Roman"/>
                <w:b/>
                <w:bCs/>
                <w:sz w:val="16"/>
                <w:szCs w:val="16"/>
              </w:rPr>
              <w:t>РБ</w:t>
            </w:r>
          </w:p>
        </w:tc>
        <w:tc>
          <w:tcPr>
            <w:tcW w:w="134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D09947B" w14:textId="77777777" w:rsidR="00C8599D" w:rsidRPr="00D7646E" w:rsidRDefault="00C8599D" w:rsidP="00156599">
            <w:pPr>
              <w:widowControl w:val="0"/>
              <w:spacing w:after="0" w:line="240" w:lineRule="auto"/>
              <w:jc w:val="center"/>
              <w:rPr>
                <w:rFonts w:ascii="Times New Roman" w:eastAsia="Times New Roman" w:hAnsi="Times New Roman" w:cs="Times New Roman"/>
                <w:b/>
                <w:bCs/>
                <w:sz w:val="16"/>
                <w:szCs w:val="16"/>
              </w:rPr>
            </w:pPr>
            <w:r w:rsidRPr="00D7646E">
              <w:rPr>
                <w:rFonts w:ascii="Times New Roman" w:eastAsia="Times New Roman" w:hAnsi="Times New Roman" w:cs="Times New Roman"/>
                <w:b/>
                <w:bCs/>
                <w:sz w:val="16"/>
                <w:szCs w:val="16"/>
              </w:rPr>
              <w:t>Презиме</w:t>
            </w:r>
          </w:p>
        </w:tc>
        <w:tc>
          <w:tcPr>
            <w:tcW w:w="12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391FC43" w14:textId="77777777" w:rsidR="00C8599D" w:rsidRPr="00D7646E" w:rsidRDefault="00C8599D" w:rsidP="00156599">
            <w:pPr>
              <w:widowControl w:val="0"/>
              <w:spacing w:after="0" w:line="240" w:lineRule="auto"/>
              <w:jc w:val="center"/>
              <w:rPr>
                <w:rFonts w:ascii="Times New Roman" w:eastAsia="Times New Roman" w:hAnsi="Times New Roman" w:cs="Times New Roman"/>
                <w:b/>
                <w:bCs/>
                <w:sz w:val="16"/>
                <w:szCs w:val="16"/>
              </w:rPr>
            </w:pPr>
            <w:r w:rsidRPr="00D7646E">
              <w:rPr>
                <w:rFonts w:ascii="Times New Roman" w:eastAsia="Times New Roman" w:hAnsi="Times New Roman" w:cs="Times New Roman"/>
                <w:b/>
                <w:bCs/>
                <w:sz w:val="16"/>
                <w:szCs w:val="16"/>
              </w:rPr>
              <w:t>Име</w:t>
            </w:r>
          </w:p>
        </w:tc>
        <w:tc>
          <w:tcPr>
            <w:tcW w:w="98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52877E6A" w14:textId="77777777" w:rsidR="00C8599D" w:rsidRPr="00D7646E" w:rsidRDefault="00C8599D" w:rsidP="00156599">
            <w:pPr>
              <w:widowControl w:val="0"/>
              <w:spacing w:after="0" w:line="240" w:lineRule="auto"/>
              <w:jc w:val="center"/>
              <w:rPr>
                <w:rFonts w:ascii="Times New Roman" w:eastAsia="Times New Roman" w:hAnsi="Times New Roman" w:cs="Times New Roman"/>
                <w:b/>
                <w:bCs/>
                <w:sz w:val="16"/>
                <w:szCs w:val="16"/>
              </w:rPr>
            </w:pPr>
            <w:r w:rsidRPr="00D7646E">
              <w:rPr>
                <w:rFonts w:ascii="Times New Roman" w:eastAsia="Times New Roman" w:hAnsi="Times New Roman" w:cs="Times New Roman"/>
                <w:b/>
                <w:bCs/>
                <w:sz w:val="16"/>
                <w:szCs w:val="16"/>
              </w:rPr>
              <w:t>Датум диплом.</w:t>
            </w:r>
          </w:p>
        </w:tc>
        <w:tc>
          <w:tcPr>
            <w:tcW w:w="493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33098DD0" w14:textId="77777777" w:rsidR="00C8599D" w:rsidRPr="00D7646E" w:rsidRDefault="00C8599D" w:rsidP="00156599">
            <w:pPr>
              <w:widowControl w:val="0"/>
              <w:spacing w:after="0" w:line="240" w:lineRule="auto"/>
              <w:jc w:val="center"/>
              <w:rPr>
                <w:rFonts w:ascii="Times New Roman" w:eastAsia="Times New Roman" w:hAnsi="Times New Roman" w:cs="Times New Roman"/>
                <w:b/>
                <w:bCs/>
                <w:sz w:val="16"/>
                <w:szCs w:val="16"/>
              </w:rPr>
            </w:pPr>
            <w:r w:rsidRPr="00D7646E">
              <w:rPr>
                <w:rFonts w:ascii="Times New Roman" w:eastAsia="Times New Roman" w:hAnsi="Times New Roman" w:cs="Times New Roman"/>
                <w:b/>
                <w:bCs/>
                <w:sz w:val="16"/>
                <w:szCs w:val="16"/>
              </w:rPr>
              <w:t>Назив завршног рада</w:t>
            </w:r>
          </w:p>
        </w:tc>
        <w:tc>
          <w:tcPr>
            <w:tcW w:w="182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 w:type="dxa"/>
              <w:bottom w:w="0" w:type="dxa"/>
              <w:right w:w="10" w:type="dxa"/>
            </w:tcMar>
          </w:tcPr>
          <w:p w14:paraId="10922E38" w14:textId="77777777" w:rsidR="00C8599D" w:rsidRPr="00D7646E" w:rsidRDefault="00C8599D" w:rsidP="00156599">
            <w:pPr>
              <w:widowControl w:val="0"/>
              <w:spacing w:after="0" w:line="240" w:lineRule="auto"/>
              <w:jc w:val="center"/>
              <w:rPr>
                <w:rFonts w:ascii="Times New Roman" w:eastAsia="Times New Roman" w:hAnsi="Times New Roman" w:cs="Times New Roman"/>
                <w:b/>
                <w:bCs/>
                <w:sz w:val="16"/>
                <w:szCs w:val="16"/>
              </w:rPr>
            </w:pPr>
            <w:r w:rsidRPr="00D7646E">
              <w:rPr>
                <w:rFonts w:ascii="Times New Roman" w:eastAsia="Times New Roman" w:hAnsi="Times New Roman" w:cs="Times New Roman"/>
                <w:b/>
                <w:bCs/>
                <w:sz w:val="16"/>
                <w:szCs w:val="16"/>
              </w:rPr>
              <w:t>Ментор</w:t>
            </w:r>
          </w:p>
        </w:tc>
      </w:tr>
      <w:tr w:rsidR="00C8599D" w:rsidRPr="00D7646E" w14:paraId="5B1806DF" w14:textId="77777777" w:rsidTr="00156599">
        <w:trPr>
          <w:cantSplit/>
          <w:trHeight w:val="194"/>
        </w:trPr>
        <w:tc>
          <w:tcPr>
            <w:tcW w:w="3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293E5C"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1</w:t>
            </w:r>
          </w:p>
        </w:tc>
        <w:tc>
          <w:tcPr>
            <w:tcW w:w="13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4A3FD0"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Радојковић</w:t>
            </w:r>
          </w:p>
        </w:tc>
        <w:tc>
          <w:tcPr>
            <w:tcW w:w="12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7EFA16"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Петар</w:t>
            </w:r>
          </w:p>
        </w:tc>
        <w:tc>
          <w:tcPr>
            <w:tcW w:w="9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4CEA92"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23.10.2018.</w:t>
            </w:r>
          </w:p>
        </w:tc>
        <w:tc>
          <w:tcPr>
            <w:tcW w:w="49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2CFAEF1"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 xml:space="preserve">Утицај делтаметрина на понашање риба врсте </w:t>
            </w:r>
            <w:r w:rsidRPr="00D7646E">
              <w:rPr>
                <w:rFonts w:ascii="Times New Roman" w:eastAsia="Times New Roman" w:hAnsi="Times New Roman" w:cs="Times New Roman"/>
                <w:i/>
                <w:sz w:val="20"/>
                <w:szCs w:val="20"/>
              </w:rPr>
              <w:t>Danio rerio</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bottom"/>
          </w:tcPr>
          <w:p w14:paraId="34772D77"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Љубиша Ђорђевић</w:t>
            </w:r>
          </w:p>
        </w:tc>
      </w:tr>
      <w:tr w:rsidR="00C8599D" w:rsidRPr="00D7646E" w14:paraId="777155DA" w14:textId="77777777" w:rsidTr="00156599">
        <w:trPr>
          <w:cantSplit/>
          <w:trHeight w:val="194"/>
        </w:trPr>
        <w:tc>
          <w:tcPr>
            <w:tcW w:w="3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CC6E48"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2</w:t>
            </w:r>
          </w:p>
        </w:tc>
        <w:tc>
          <w:tcPr>
            <w:tcW w:w="13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AF8EC2"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Младеновић</w:t>
            </w:r>
          </w:p>
        </w:tc>
        <w:tc>
          <w:tcPr>
            <w:tcW w:w="12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0470B5"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Никола</w:t>
            </w:r>
          </w:p>
        </w:tc>
        <w:tc>
          <w:tcPr>
            <w:tcW w:w="9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64AD7C"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23.10.2018</w:t>
            </w:r>
          </w:p>
        </w:tc>
        <w:tc>
          <w:tcPr>
            <w:tcW w:w="49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060772A"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eastAsia="Times New Roman" w:hAnsi="Times New Roman" w:cs="Times New Roman"/>
                <w:bCs/>
                <w:sz w:val="20"/>
                <w:szCs w:val="20"/>
              </w:rPr>
              <w:t>Диверзитет биљних ваши (Aphididae, Hemiptera) на територији Пчињског округа</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bottom"/>
          </w:tcPr>
          <w:p w14:paraId="6FC86FAE"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eastAsia="Times New Roman" w:hAnsi="Times New Roman" w:cs="Times New Roman"/>
                <w:bCs/>
                <w:sz w:val="20"/>
                <w:szCs w:val="20"/>
              </w:rPr>
              <w:t>Маријана Илић Милошевић</w:t>
            </w:r>
          </w:p>
        </w:tc>
      </w:tr>
      <w:tr w:rsidR="00C8599D" w:rsidRPr="00D7646E" w14:paraId="45DFC550" w14:textId="77777777" w:rsidTr="00156599">
        <w:trPr>
          <w:cantSplit/>
          <w:trHeight w:val="194"/>
        </w:trPr>
        <w:tc>
          <w:tcPr>
            <w:tcW w:w="3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F77EE9"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3</w:t>
            </w:r>
          </w:p>
        </w:tc>
        <w:tc>
          <w:tcPr>
            <w:tcW w:w="13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CC8E15"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Величковић</w:t>
            </w:r>
          </w:p>
        </w:tc>
        <w:tc>
          <w:tcPr>
            <w:tcW w:w="12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738283"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Дарија</w:t>
            </w:r>
          </w:p>
        </w:tc>
        <w:tc>
          <w:tcPr>
            <w:tcW w:w="9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62AEFB"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24.10.2018.</w:t>
            </w:r>
          </w:p>
        </w:tc>
        <w:tc>
          <w:tcPr>
            <w:tcW w:w="49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EDFD9C1"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eastAsia="Times New Roman" w:hAnsi="Times New Roman" w:cs="Times New Roman"/>
                <w:bCs/>
                <w:sz w:val="20"/>
                <w:szCs w:val="20"/>
              </w:rPr>
              <w:t>Трофичке асоцијације паразитоида потфамилије Aphidiinae (Hymenoptera, Braconidae) и њихових домаћина на биљкама из фамилије Rosaceae на подручју југоисточне Србије</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bottom"/>
          </w:tcPr>
          <w:p w14:paraId="7CB1A3A4"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eastAsia="Times New Roman" w:hAnsi="Times New Roman" w:cs="Times New Roman"/>
                <w:bCs/>
                <w:sz w:val="20"/>
                <w:szCs w:val="20"/>
              </w:rPr>
              <w:t>Маријана Илић Милошевић</w:t>
            </w:r>
          </w:p>
        </w:tc>
      </w:tr>
      <w:tr w:rsidR="00C8599D" w:rsidRPr="00D7646E" w14:paraId="1F90B8BD" w14:textId="77777777" w:rsidTr="00156599">
        <w:trPr>
          <w:cantSplit/>
          <w:trHeight w:val="194"/>
        </w:trPr>
        <w:tc>
          <w:tcPr>
            <w:tcW w:w="3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A155EB"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4</w:t>
            </w:r>
          </w:p>
        </w:tc>
        <w:tc>
          <w:tcPr>
            <w:tcW w:w="13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69F9A1"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Јанковић</w:t>
            </w:r>
          </w:p>
        </w:tc>
        <w:tc>
          <w:tcPr>
            <w:tcW w:w="12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9A667C"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Сања</w:t>
            </w:r>
          </w:p>
        </w:tc>
        <w:tc>
          <w:tcPr>
            <w:tcW w:w="9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5A8A72"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29.10.2018.</w:t>
            </w:r>
          </w:p>
        </w:tc>
        <w:tc>
          <w:tcPr>
            <w:tcW w:w="49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A7E2ABA"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Упоредни преглед диверзитета биљних ваши и њихових паразитоида у агроекосистемима у околини Новог Сада и Алексинца</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bottom"/>
          </w:tcPr>
          <w:p w14:paraId="053A1051"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eastAsia="Times New Roman" w:hAnsi="Times New Roman" w:cs="Times New Roman"/>
                <w:bCs/>
                <w:sz w:val="20"/>
                <w:szCs w:val="20"/>
              </w:rPr>
              <w:t>СашаС. Станковић</w:t>
            </w:r>
          </w:p>
        </w:tc>
      </w:tr>
      <w:tr w:rsidR="00C8599D" w:rsidRPr="00D7646E" w14:paraId="4440F55A" w14:textId="77777777" w:rsidTr="00156599">
        <w:trPr>
          <w:cantSplit/>
          <w:trHeight w:val="194"/>
        </w:trPr>
        <w:tc>
          <w:tcPr>
            <w:tcW w:w="3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0BDED0"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5</w:t>
            </w:r>
          </w:p>
        </w:tc>
        <w:tc>
          <w:tcPr>
            <w:tcW w:w="13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6F9538"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Анђелковић</w:t>
            </w:r>
          </w:p>
        </w:tc>
        <w:tc>
          <w:tcPr>
            <w:tcW w:w="12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BC865E"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Драгана</w:t>
            </w:r>
          </w:p>
        </w:tc>
        <w:tc>
          <w:tcPr>
            <w:tcW w:w="9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7BBC42"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30.10.2018.</w:t>
            </w:r>
          </w:p>
        </w:tc>
        <w:tc>
          <w:tcPr>
            <w:tcW w:w="49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7F21069"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Варирање телесне тежине адултних јединки шумске корњаче (</w:t>
            </w:r>
            <w:r w:rsidRPr="00D7646E">
              <w:rPr>
                <w:rFonts w:ascii="Times New Roman" w:hAnsi="Times New Roman" w:cs="Times New Roman"/>
                <w:i/>
                <w:sz w:val="20"/>
                <w:szCs w:val="20"/>
              </w:rPr>
              <w:t>Testudo hermanni</w:t>
            </w:r>
            <w:r w:rsidRPr="00D7646E">
              <w:rPr>
                <w:rFonts w:ascii="Times New Roman" w:hAnsi="Times New Roman" w:cs="Times New Roman"/>
                <w:sz w:val="20"/>
                <w:szCs w:val="20"/>
              </w:rPr>
              <w:t>) у једној локалној популацији из околине Ниша</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bottom"/>
          </w:tcPr>
          <w:p w14:paraId="5C6C5D37"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Јелка Црнобрња-Исаиловић</w:t>
            </w:r>
          </w:p>
        </w:tc>
      </w:tr>
      <w:tr w:rsidR="00C8599D" w:rsidRPr="00D7646E" w14:paraId="5A6A8190" w14:textId="77777777" w:rsidTr="00156599">
        <w:trPr>
          <w:cantSplit/>
          <w:trHeight w:val="194"/>
        </w:trPr>
        <w:tc>
          <w:tcPr>
            <w:tcW w:w="3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114687" w14:textId="77777777" w:rsidR="00C8599D" w:rsidRPr="00D7646E" w:rsidRDefault="00C8599D" w:rsidP="00156599">
            <w:pPr>
              <w:widowControl w:val="0"/>
              <w:spacing w:after="0" w:line="240" w:lineRule="auto"/>
              <w:rPr>
                <w:rFonts w:ascii="Times New Roman" w:hAnsi="Times New Roman" w:cs="Times New Roman"/>
                <w:sz w:val="20"/>
                <w:szCs w:val="20"/>
              </w:rPr>
            </w:pPr>
            <w:r w:rsidRPr="00D7646E">
              <w:rPr>
                <w:rFonts w:ascii="Times New Roman" w:hAnsi="Times New Roman" w:cs="Times New Roman"/>
                <w:sz w:val="20"/>
                <w:szCs w:val="20"/>
              </w:rPr>
              <w:t>6</w:t>
            </w:r>
          </w:p>
        </w:tc>
        <w:tc>
          <w:tcPr>
            <w:tcW w:w="13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CB71CD" w14:textId="77777777" w:rsidR="00C8599D" w:rsidRPr="00D7646E" w:rsidRDefault="00C8599D" w:rsidP="00156599">
            <w:pPr>
              <w:widowControl w:val="0"/>
              <w:spacing w:after="0" w:line="240" w:lineRule="auto"/>
              <w:rPr>
                <w:rFonts w:ascii="Times New Roman" w:hAnsi="Times New Roman" w:cs="Times New Roman"/>
                <w:sz w:val="20"/>
                <w:szCs w:val="20"/>
              </w:rPr>
            </w:pPr>
            <w:r w:rsidRPr="00D7646E">
              <w:rPr>
                <w:rFonts w:ascii="Times New Roman" w:hAnsi="Times New Roman" w:cs="Times New Roman"/>
                <w:bCs/>
                <w:sz w:val="20"/>
                <w:szCs w:val="20"/>
              </w:rPr>
              <w:t>Маринковић</w:t>
            </w:r>
          </w:p>
        </w:tc>
        <w:tc>
          <w:tcPr>
            <w:tcW w:w="12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D98743" w14:textId="77777777" w:rsidR="00C8599D" w:rsidRPr="00D7646E" w:rsidRDefault="00C8599D" w:rsidP="00156599">
            <w:pPr>
              <w:widowControl w:val="0"/>
              <w:spacing w:after="0" w:line="240" w:lineRule="auto"/>
              <w:rPr>
                <w:rFonts w:ascii="Times New Roman" w:hAnsi="Times New Roman" w:cs="Times New Roman"/>
                <w:sz w:val="20"/>
                <w:szCs w:val="20"/>
              </w:rPr>
            </w:pPr>
            <w:r w:rsidRPr="00D7646E">
              <w:rPr>
                <w:rFonts w:ascii="Times New Roman" w:hAnsi="Times New Roman" w:cs="Times New Roman"/>
                <w:bCs/>
                <w:sz w:val="20"/>
                <w:szCs w:val="20"/>
              </w:rPr>
              <w:t>Јована</w:t>
            </w:r>
          </w:p>
        </w:tc>
        <w:tc>
          <w:tcPr>
            <w:tcW w:w="9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26DB40"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30.10.2018.</w:t>
            </w:r>
          </w:p>
        </w:tc>
        <w:tc>
          <w:tcPr>
            <w:tcW w:w="49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0B5EBC8" w14:textId="77777777" w:rsidR="00C8599D" w:rsidRPr="00D7646E" w:rsidRDefault="00C8599D" w:rsidP="00156599">
            <w:pPr>
              <w:widowControl w:val="0"/>
              <w:spacing w:after="0" w:line="240" w:lineRule="auto"/>
              <w:rPr>
                <w:rFonts w:ascii="Times New Roman" w:hAnsi="Times New Roman" w:cs="Times New Roman"/>
                <w:sz w:val="20"/>
                <w:szCs w:val="20"/>
              </w:rPr>
            </w:pPr>
            <w:r w:rsidRPr="00D7646E">
              <w:rPr>
                <w:rFonts w:ascii="Times New Roman" w:hAnsi="Times New Roman" w:cs="Times New Roman"/>
                <w:sz w:val="20"/>
                <w:szCs w:val="20"/>
              </w:rPr>
              <w:t xml:space="preserve">Анализа морфо-анатомске варијабилности врста рода </w:t>
            </w:r>
            <w:r w:rsidRPr="00D7646E">
              <w:rPr>
                <w:rFonts w:ascii="Times New Roman" w:hAnsi="Times New Roman" w:cs="Times New Roman"/>
                <w:i/>
                <w:sz w:val="20"/>
                <w:szCs w:val="20"/>
              </w:rPr>
              <w:t xml:space="preserve">Bolboschoenus </w:t>
            </w:r>
            <w:r w:rsidRPr="00D7646E">
              <w:rPr>
                <w:rFonts w:ascii="Times New Roman" w:hAnsi="Times New Roman" w:cs="Times New Roman"/>
                <w:sz w:val="20"/>
                <w:szCs w:val="20"/>
              </w:rPr>
              <w:t>(Asch. )Palla</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bottom"/>
          </w:tcPr>
          <w:p w14:paraId="6E234712" w14:textId="77777777" w:rsidR="00C8599D" w:rsidRPr="00D7646E" w:rsidRDefault="00C8599D" w:rsidP="00156599">
            <w:pPr>
              <w:widowControl w:val="0"/>
              <w:spacing w:after="0" w:line="240" w:lineRule="auto"/>
              <w:rPr>
                <w:rFonts w:ascii="Times New Roman" w:hAnsi="Times New Roman" w:cs="Times New Roman"/>
                <w:sz w:val="20"/>
                <w:szCs w:val="20"/>
              </w:rPr>
            </w:pPr>
            <w:r w:rsidRPr="00D7646E">
              <w:rPr>
                <w:rFonts w:ascii="Times New Roman" w:hAnsi="Times New Roman" w:cs="Times New Roman"/>
                <w:sz w:val="20"/>
                <w:szCs w:val="20"/>
              </w:rPr>
              <w:t>Данијела Николић</w:t>
            </w:r>
          </w:p>
        </w:tc>
      </w:tr>
      <w:tr w:rsidR="00C8599D" w:rsidRPr="00D7646E" w14:paraId="5C0F63A8" w14:textId="77777777" w:rsidTr="00156599">
        <w:trPr>
          <w:cantSplit/>
          <w:trHeight w:val="194"/>
        </w:trPr>
        <w:tc>
          <w:tcPr>
            <w:tcW w:w="3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F94D40" w14:textId="77777777" w:rsidR="00C8599D" w:rsidRPr="00D7646E" w:rsidRDefault="00C8599D" w:rsidP="00156599">
            <w:pPr>
              <w:widowControl w:val="0"/>
              <w:spacing w:after="0" w:line="240" w:lineRule="auto"/>
              <w:rPr>
                <w:rFonts w:ascii="Times New Roman" w:hAnsi="Times New Roman" w:cs="Times New Roman"/>
                <w:sz w:val="20"/>
                <w:szCs w:val="20"/>
              </w:rPr>
            </w:pPr>
            <w:r w:rsidRPr="00D7646E">
              <w:rPr>
                <w:rFonts w:ascii="Times New Roman" w:hAnsi="Times New Roman" w:cs="Times New Roman"/>
                <w:sz w:val="20"/>
                <w:szCs w:val="20"/>
              </w:rPr>
              <w:t>7</w:t>
            </w:r>
          </w:p>
        </w:tc>
        <w:tc>
          <w:tcPr>
            <w:tcW w:w="13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156537" w14:textId="77777777" w:rsidR="00C8599D" w:rsidRPr="00D7646E" w:rsidRDefault="00C8599D" w:rsidP="00156599">
            <w:pPr>
              <w:widowControl w:val="0"/>
              <w:spacing w:after="0" w:line="240" w:lineRule="auto"/>
              <w:rPr>
                <w:rFonts w:ascii="Times New Roman" w:hAnsi="Times New Roman" w:cs="Times New Roman"/>
                <w:sz w:val="20"/>
                <w:szCs w:val="20"/>
              </w:rPr>
            </w:pPr>
            <w:r w:rsidRPr="00D7646E">
              <w:rPr>
                <w:rFonts w:ascii="Times New Roman" w:hAnsi="Times New Roman" w:cs="Times New Roman"/>
                <w:bCs/>
                <w:sz w:val="20"/>
                <w:szCs w:val="20"/>
              </w:rPr>
              <w:t>Величковић</w:t>
            </w:r>
          </w:p>
        </w:tc>
        <w:tc>
          <w:tcPr>
            <w:tcW w:w="12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D8EE6F" w14:textId="77777777" w:rsidR="00C8599D" w:rsidRPr="00D7646E" w:rsidRDefault="00C8599D" w:rsidP="00156599">
            <w:pPr>
              <w:widowControl w:val="0"/>
              <w:spacing w:after="0" w:line="240" w:lineRule="auto"/>
              <w:rPr>
                <w:rFonts w:ascii="Times New Roman" w:hAnsi="Times New Roman" w:cs="Times New Roman"/>
                <w:sz w:val="20"/>
                <w:szCs w:val="20"/>
              </w:rPr>
            </w:pPr>
            <w:r w:rsidRPr="00D7646E">
              <w:rPr>
                <w:rFonts w:ascii="Times New Roman" w:hAnsi="Times New Roman" w:cs="Times New Roman"/>
                <w:bCs/>
                <w:sz w:val="20"/>
                <w:szCs w:val="20"/>
              </w:rPr>
              <w:t>Милена</w:t>
            </w:r>
          </w:p>
        </w:tc>
        <w:tc>
          <w:tcPr>
            <w:tcW w:w="9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3FF11E"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30.10.2018.</w:t>
            </w:r>
          </w:p>
        </w:tc>
        <w:tc>
          <w:tcPr>
            <w:tcW w:w="49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511C8BD" w14:textId="77777777" w:rsidR="00C8599D" w:rsidRPr="00D7646E" w:rsidRDefault="00C8599D" w:rsidP="00156599">
            <w:pPr>
              <w:widowControl w:val="0"/>
              <w:spacing w:after="0" w:line="240" w:lineRule="auto"/>
              <w:rPr>
                <w:rFonts w:ascii="Times New Roman" w:hAnsi="Times New Roman" w:cs="Times New Roman"/>
                <w:sz w:val="20"/>
                <w:szCs w:val="20"/>
              </w:rPr>
            </w:pPr>
            <w:r w:rsidRPr="00D7646E">
              <w:rPr>
                <w:rFonts w:ascii="Times New Roman" w:hAnsi="Times New Roman" w:cs="Times New Roman"/>
                <w:sz w:val="20"/>
                <w:szCs w:val="20"/>
              </w:rPr>
              <w:t>Анализа морфолошких карактеристика вегетативних и репродуктивних органа код неких предтсавника рода</w:t>
            </w:r>
            <w:r w:rsidRPr="00D7646E">
              <w:rPr>
                <w:rFonts w:ascii="Times New Roman" w:hAnsi="Times New Roman" w:cs="Times New Roman"/>
                <w:i/>
                <w:sz w:val="20"/>
                <w:szCs w:val="20"/>
              </w:rPr>
              <w:t>Fragaria</w:t>
            </w:r>
            <w:r w:rsidRPr="00D7646E">
              <w:rPr>
                <w:rFonts w:ascii="Times New Roman" w:hAnsi="Times New Roman" w:cs="Times New Roman"/>
                <w:sz w:val="20"/>
                <w:szCs w:val="20"/>
              </w:rPr>
              <w:t>L.</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bottom"/>
          </w:tcPr>
          <w:p w14:paraId="464EE762" w14:textId="77777777" w:rsidR="00C8599D" w:rsidRPr="00D7646E" w:rsidRDefault="00C8599D" w:rsidP="00156599">
            <w:pPr>
              <w:widowControl w:val="0"/>
              <w:spacing w:after="0" w:line="240" w:lineRule="auto"/>
              <w:rPr>
                <w:rFonts w:ascii="Times New Roman" w:hAnsi="Times New Roman" w:cs="Times New Roman"/>
                <w:sz w:val="20"/>
                <w:szCs w:val="20"/>
              </w:rPr>
            </w:pPr>
            <w:r w:rsidRPr="00D7646E">
              <w:rPr>
                <w:rFonts w:ascii="Times New Roman" w:hAnsi="Times New Roman" w:cs="Times New Roman"/>
                <w:sz w:val="20"/>
                <w:szCs w:val="20"/>
              </w:rPr>
              <w:t>Данијела Николић</w:t>
            </w:r>
          </w:p>
        </w:tc>
      </w:tr>
      <w:tr w:rsidR="00C8599D" w:rsidRPr="00D7646E" w14:paraId="4FEC4AF9" w14:textId="77777777" w:rsidTr="00156599">
        <w:trPr>
          <w:cantSplit/>
          <w:trHeight w:val="194"/>
        </w:trPr>
        <w:tc>
          <w:tcPr>
            <w:tcW w:w="3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6F01B1"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8</w:t>
            </w:r>
          </w:p>
        </w:tc>
        <w:tc>
          <w:tcPr>
            <w:tcW w:w="13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A0BF17"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Болботиновић</w:t>
            </w:r>
          </w:p>
        </w:tc>
        <w:tc>
          <w:tcPr>
            <w:tcW w:w="12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CF9C64"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Љиљана</w:t>
            </w:r>
          </w:p>
        </w:tc>
        <w:tc>
          <w:tcPr>
            <w:tcW w:w="9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AF634D"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24.04.2019.</w:t>
            </w:r>
          </w:p>
        </w:tc>
        <w:tc>
          <w:tcPr>
            <w:tcW w:w="49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D813293"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Таксономска, фитогеографска и еколошка анализа флоре Дунава код Текије</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bottom"/>
          </w:tcPr>
          <w:p w14:paraId="107E14B0"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Драгана Јеначковић Гоцић</w:t>
            </w:r>
          </w:p>
        </w:tc>
      </w:tr>
      <w:tr w:rsidR="00C8599D" w:rsidRPr="00D7646E" w14:paraId="486957C2" w14:textId="77777777" w:rsidTr="00156599">
        <w:trPr>
          <w:cantSplit/>
          <w:trHeight w:val="176"/>
        </w:trPr>
        <w:tc>
          <w:tcPr>
            <w:tcW w:w="3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0524A6"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9</w:t>
            </w:r>
          </w:p>
        </w:tc>
        <w:tc>
          <w:tcPr>
            <w:tcW w:w="13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5BC740"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Нешић</w:t>
            </w:r>
          </w:p>
        </w:tc>
        <w:tc>
          <w:tcPr>
            <w:tcW w:w="12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F7BF02"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Маја</w:t>
            </w:r>
          </w:p>
        </w:tc>
        <w:tc>
          <w:tcPr>
            <w:tcW w:w="9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67AAFC"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07.05.2019.</w:t>
            </w:r>
          </w:p>
        </w:tc>
        <w:tc>
          <w:tcPr>
            <w:tcW w:w="49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D1757BE"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Анатомска варијабилност врсте Trollius europaeus L. (Ranunculaceae) у Србији</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bottom"/>
          </w:tcPr>
          <w:p w14:paraId="138DF7D5"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Марина Јушковић</w:t>
            </w:r>
          </w:p>
        </w:tc>
      </w:tr>
      <w:tr w:rsidR="00C8599D" w:rsidRPr="00D7646E" w14:paraId="18183787" w14:textId="77777777" w:rsidTr="00156599">
        <w:trPr>
          <w:cantSplit/>
          <w:trHeight w:val="248"/>
        </w:trPr>
        <w:tc>
          <w:tcPr>
            <w:tcW w:w="3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587BDB"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10</w:t>
            </w:r>
          </w:p>
        </w:tc>
        <w:tc>
          <w:tcPr>
            <w:tcW w:w="13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9433E3"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Манић</w:t>
            </w:r>
          </w:p>
        </w:tc>
        <w:tc>
          <w:tcPr>
            <w:tcW w:w="12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974F34"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Јелена</w:t>
            </w:r>
          </w:p>
        </w:tc>
        <w:tc>
          <w:tcPr>
            <w:tcW w:w="9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C63929"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30.05.2019.</w:t>
            </w:r>
          </w:p>
        </w:tc>
        <w:tc>
          <w:tcPr>
            <w:tcW w:w="49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78BA760"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 xml:space="preserve">Crocus randjeloviciorum Kernd., Pasche, Harpke &amp; Raca  – дистрибуција и морфо-анатомска диференцијација </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bottom"/>
          </w:tcPr>
          <w:p w14:paraId="13A0BA4F"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Владимир Ранђеловић</w:t>
            </w:r>
          </w:p>
        </w:tc>
      </w:tr>
      <w:tr w:rsidR="00C8599D" w:rsidRPr="00D7646E" w14:paraId="22B79BC5" w14:textId="77777777" w:rsidTr="00156599">
        <w:trPr>
          <w:cantSplit/>
          <w:trHeight w:val="113"/>
        </w:trPr>
        <w:tc>
          <w:tcPr>
            <w:tcW w:w="3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16ECD0"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11</w:t>
            </w:r>
          </w:p>
        </w:tc>
        <w:tc>
          <w:tcPr>
            <w:tcW w:w="13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87DF4D"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Спасов</w:t>
            </w:r>
          </w:p>
        </w:tc>
        <w:tc>
          <w:tcPr>
            <w:tcW w:w="12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8E4AA4"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Кристина</w:t>
            </w:r>
          </w:p>
        </w:tc>
        <w:tc>
          <w:tcPr>
            <w:tcW w:w="9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D23BDC"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05.06.2019.</w:t>
            </w:r>
          </w:p>
        </w:tc>
        <w:tc>
          <w:tcPr>
            <w:tcW w:w="49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A4F4F4D"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Испитивање антиоксидативне активности уља конопље на моделу оксидативног стреса изазваног водоник пероксидом на ларвама врсте Drosophila melanogaster</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bottom"/>
          </w:tcPr>
          <w:p w14:paraId="1FA1F16D"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Наташа Јоковић</w:t>
            </w:r>
          </w:p>
        </w:tc>
      </w:tr>
      <w:tr w:rsidR="00C8599D" w:rsidRPr="00D7646E" w14:paraId="3FCF53B4" w14:textId="77777777" w:rsidTr="00156599">
        <w:trPr>
          <w:cantSplit/>
          <w:trHeight w:val="194"/>
        </w:trPr>
        <w:tc>
          <w:tcPr>
            <w:tcW w:w="3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DF9EBE"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12</w:t>
            </w:r>
          </w:p>
        </w:tc>
        <w:tc>
          <w:tcPr>
            <w:tcW w:w="13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D9D87C"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Младеновић</w:t>
            </w:r>
          </w:p>
        </w:tc>
        <w:tc>
          <w:tcPr>
            <w:tcW w:w="12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52D176"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Немања</w:t>
            </w:r>
          </w:p>
        </w:tc>
        <w:tc>
          <w:tcPr>
            <w:tcW w:w="9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3A491F"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01.07.2019.</w:t>
            </w:r>
          </w:p>
        </w:tc>
        <w:tc>
          <w:tcPr>
            <w:tcW w:w="49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4141F61"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Утицај фунгицида на бази пириметанила на акумулацију гликогена у хепатоцитима пацова соја Wistar</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bottom"/>
          </w:tcPr>
          <w:p w14:paraId="63048781"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Перица Васиљевић</w:t>
            </w:r>
          </w:p>
        </w:tc>
      </w:tr>
      <w:tr w:rsidR="00C8599D" w:rsidRPr="00D7646E" w14:paraId="66909394" w14:textId="77777777" w:rsidTr="00156599">
        <w:trPr>
          <w:cantSplit/>
          <w:trHeight w:val="176"/>
        </w:trPr>
        <w:tc>
          <w:tcPr>
            <w:tcW w:w="3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CAF331"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eastAsia="Times New Roman" w:hAnsi="Times New Roman" w:cs="Times New Roman"/>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E04742"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Ђорђевић</w:t>
            </w:r>
          </w:p>
        </w:tc>
        <w:tc>
          <w:tcPr>
            <w:tcW w:w="12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1AB279"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Невена</w:t>
            </w:r>
          </w:p>
        </w:tc>
        <w:tc>
          <w:tcPr>
            <w:tcW w:w="9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3DC3C5"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09.07.2019.</w:t>
            </w:r>
          </w:p>
        </w:tc>
        <w:tc>
          <w:tcPr>
            <w:tcW w:w="49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8C2121"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Хемијски састав и антимикробна активност етарског уља Otanthus maritimus</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bottom"/>
          </w:tcPr>
          <w:p w14:paraId="73DFAA2E"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Зорица Стојановић-Радић</w:t>
            </w:r>
          </w:p>
        </w:tc>
      </w:tr>
      <w:tr w:rsidR="00C8599D" w:rsidRPr="00D7646E" w14:paraId="08256288" w14:textId="77777777" w:rsidTr="00156599">
        <w:trPr>
          <w:cantSplit/>
          <w:trHeight w:val="149"/>
        </w:trPr>
        <w:tc>
          <w:tcPr>
            <w:tcW w:w="3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7A921F"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14</w:t>
            </w:r>
          </w:p>
        </w:tc>
        <w:tc>
          <w:tcPr>
            <w:tcW w:w="13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4484AF"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Цветковић</w:t>
            </w:r>
          </w:p>
        </w:tc>
        <w:tc>
          <w:tcPr>
            <w:tcW w:w="12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A2E3BE"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Саша</w:t>
            </w:r>
          </w:p>
        </w:tc>
        <w:tc>
          <w:tcPr>
            <w:tcW w:w="9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07FCBE"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10.07.2019.</w:t>
            </w:r>
          </w:p>
        </w:tc>
        <w:tc>
          <w:tcPr>
            <w:tcW w:w="49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877BD4B"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Утицај сахарозе на индукцију аксиларних пупољака Micromeria pulegium L. (Benth.) in vitro</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bottom"/>
          </w:tcPr>
          <w:p w14:paraId="24A5CFE6"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Драгана Стојичић</w:t>
            </w:r>
          </w:p>
        </w:tc>
      </w:tr>
      <w:tr w:rsidR="00C8599D" w:rsidRPr="00D7646E" w14:paraId="70B1E372" w14:textId="77777777" w:rsidTr="00156599">
        <w:trPr>
          <w:cantSplit/>
          <w:trHeight w:val="131"/>
        </w:trPr>
        <w:tc>
          <w:tcPr>
            <w:tcW w:w="3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41A2D2"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15</w:t>
            </w:r>
          </w:p>
        </w:tc>
        <w:tc>
          <w:tcPr>
            <w:tcW w:w="13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101A97"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Јанковић</w:t>
            </w:r>
          </w:p>
        </w:tc>
        <w:tc>
          <w:tcPr>
            <w:tcW w:w="12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D91DEC"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Марко</w:t>
            </w:r>
          </w:p>
        </w:tc>
        <w:tc>
          <w:tcPr>
            <w:tcW w:w="9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5DC55E"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02.09.2019.</w:t>
            </w:r>
          </w:p>
        </w:tc>
        <w:tc>
          <w:tcPr>
            <w:tcW w:w="49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26990CC"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Оптимизација узгоја хирономида (Chironomidae, Diptera) за потребе аквакултуре: утицај квалитета хране на пораст биомасе ларви</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bottom"/>
          </w:tcPr>
          <w:p w14:paraId="66E4C04B"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Ђурађ Милошевић</w:t>
            </w:r>
          </w:p>
        </w:tc>
      </w:tr>
      <w:tr w:rsidR="00C8599D" w:rsidRPr="00D7646E" w14:paraId="3B082ACC" w14:textId="77777777" w:rsidTr="00156599">
        <w:trPr>
          <w:cantSplit/>
          <w:trHeight w:val="113"/>
        </w:trPr>
        <w:tc>
          <w:tcPr>
            <w:tcW w:w="3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6F8353"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lastRenderedPageBreak/>
              <w:t>16</w:t>
            </w:r>
          </w:p>
        </w:tc>
        <w:tc>
          <w:tcPr>
            <w:tcW w:w="13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0DEB2F"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Илић</w:t>
            </w:r>
          </w:p>
        </w:tc>
        <w:tc>
          <w:tcPr>
            <w:tcW w:w="12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04306E"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Лазар</w:t>
            </w:r>
          </w:p>
        </w:tc>
        <w:tc>
          <w:tcPr>
            <w:tcW w:w="9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C2DB4D"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11.09.2019.</w:t>
            </w:r>
          </w:p>
        </w:tc>
        <w:tc>
          <w:tcPr>
            <w:tcW w:w="49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E641608"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 xml:space="preserve">Диверзитет ентомофауне значајне за форензичке анализе у околини Ниша </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bottom"/>
          </w:tcPr>
          <w:p w14:paraId="50ADEA73"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Саша Станковић</w:t>
            </w:r>
          </w:p>
        </w:tc>
      </w:tr>
      <w:tr w:rsidR="00C8599D" w:rsidRPr="00D7646E" w14:paraId="4BD73592" w14:textId="77777777" w:rsidTr="00156599">
        <w:trPr>
          <w:cantSplit/>
          <w:trHeight w:val="176"/>
        </w:trPr>
        <w:tc>
          <w:tcPr>
            <w:tcW w:w="3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5EB8F7"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17</w:t>
            </w:r>
          </w:p>
        </w:tc>
        <w:tc>
          <w:tcPr>
            <w:tcW w:w="13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EAA1F1"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Благојевић</w:t>
            </w:r>
          </w:p>
        </w:tc>
        <w:tc>
          <w:tcPr>
            <w:tcW w:w="12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535597"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Милан</w:t>
            </w:r>
          </w:p>
        </w:tc>
        <w:tc>
          <w:tcPr>
            <w:tcW w:w="9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078727"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27.09.2019.</w:t>
            </w:r>
          </w:p>
        </w:tc>
        <w:tc>
          <w:tcPr>
            <w:tcW w:w="49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D8C268"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Богатсво врста змија на подручју Куновице (Околина Ниша, југоисточна Србија)</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bottom"/>
          </w:tcPr>
          <w:p w14:paraId="44A6BE16"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Јелка Црнобрња-Исаиловић</w:t>
            </w:r>
          </w:p>
        </w:tc>
      </w:tr>
      <w:tr w:rsidR="00C8599D" w:rsidRPr="00D7646E" w14:paraId="1E9350E2" w14:textId="77777777" w:rsidTr="00156599">
        <w:trPr>
          <w:cantSplit/>
          <w:trHeight w:val="176"/>
        </w:trPr>
        <w:tc>
          <w:tcPr>
            <w:tcW w:w="3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2F0B3E" w14:textId="77777777" w:rsidR="00C8599D" w:rsidRPr="00D7646E" w:rsidRDefault="00C8599D" w:rsidP="00156599">
            <w:pPr>
              <w:widowControl w:val="0"/>
              <w:spacing w:after="0" w:line="240" w:lineRule="auto"/>
              <w:rPr>
                <w:rFonts w:ascii="Times New Roman" w:hAnsi="Times New Roman" w:cs="Times New Roman"/>
                <w:sz w:val="20"/>
                <w:szCs w:val="20"/>
              </w:rPr>
            </w:pPr>
            <w:r w:rsidRPr="00D7646E">
              <w:rPr>
                <w:rFonts w:ascii="Times New Roman" w:hAnsi="Times New Roman" w:cs="Times New Roman"/>
                <w:sz w:val="20"/>
                <w:szCs w:val="20"/>
              </w:rPr>
              <w:t>18</w:t>
            </w:r>
          </w:p>
        </w:tc>
        <w:tc>
          <w:tcPr>
            <w:tcW w:w="13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CEFDE7"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Цветановић</w:t>
            </w:r>
          </w:p>
        </w:tc>
        <w:tc>
          <w:tcPr>
            <w:tcW w:w="12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EF391F"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Александра</w:t>
            </w:r>
          </w:p>
        </w:tc>
        <w:tc>
          <w:tcPr>
            <w:tcW w:w="9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6F2890"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02.10.2019.</w:t>
            </w:r>
          </w:p>
        </w:tc>
        <w:tc>
          <w:tcPr>
            <w:tcW w:w="49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B73EF09"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Процена прилагођености врсте Drosophila suzukii на стандардне лабораторијске услове</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bottom"/>
          </w:tcPr>
          <w:p w14:paraId="69A5F420"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Владимир Цветковић</w:t>
            </w:r>
          </w:p>
        </w:tc>
      </w:tr>
      <w:tr w:rsidR="00C8599D" w:rsidRPr="00D7646E" w14:paraId="2143AC81" w14:textId="77777777" w:rsidTr="00156599">
        <w:trPr>
          <w:cantSplit/>
          <w:trHeight w:val="176"/>
        </w:trPr>
        <w:tc>
          <w:tcPr>
            <w:tcW w:w="3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92BF1A" w14:textId="77777777" w:rsidR="00C8599D" w:rsidRPr="00D7646E" w:rsidRDefault="00C8599D" w:rsidP="00156599">
            <w:pPr>
              <w:widowControl w:val="0"/>
              <w:spacing w:after="0" w:line="240" w:lineRule="auto"/>
              <w:rPr>
                <w:rFonts w:ascii="Times New Roman" w:hAnsi="Times New Roman" w:cs="Times New Roman"/>
                <w:sz w:val="20"/>
                <w:szCs w:val="20"/>
              </w:rPr>
            </w:pPr>
            <w:r w:rsidRPr="00D7646E">
              <w:rPr>
                <w:rFonts w:ascii="Times New Roman" w:eastAsia="Times New Roman" w:hAnsi="Times New Roman" w:cs="Times New Roman"/>
                <w:sz w:val="20"/>
                <w:szCs w:val="20"/>
              </w:rPr>
              <w:t>19</w:t>
            </w:r>
          </w:p>
        </w:tc>
        <w:tc>
          <w:tcPr>
            <w:tcW w:w="13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BA097B"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Димитријевић</w:t>
            </w:r>
          </w:p>
        </w:tc>
        <w:tc>
          <w:tcPr>
            <w:tcW w:w="12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0AA6FF"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Јована</w:t>
            </w:r>
          </w:p>
        </w:tc>
        <w:tc>
          <w:tcPr>
            <w:tcW w:w="9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B57361"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09.10.2019.</w:t>
            </w:r>
          </w:p>
        </w:tc>
        <w:tc>
          <w:tcPr>
            <w:tcW w:w="49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B183BE8"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Испитивање утицаја различитих концентрација шећера на животни циклус врсте Drosophila suzukii</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bottom"/>
          </w:tcPr>
          <w:p w14:paraId="6BBF343B"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Владимир Цветковић</w:t>
            </w:r>
          </w:p>
        </w:tc>
      </w:tr>
      <w:tr w:rsidR="00C8599D" w:rsidRPr="00D7646E" w14:paraId="289C2C77" w14:textId="77777777" w:rsidTr="00156599">
        <w:trPr>
          <w:cantSplit/>
          <w:trHeight w:val="176"/>
        </w:trPr>
        <w:tc>
          <w:tcPr>
            <w:tcW w:w="3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3D8816" w14:textId="77777777" w:rsidR="00C8599D" w:rsidRPr="00D7646E" w:rsidRDefault="00C8599D" w:rsidP="00156599">
            <w:pPr>
              <w:widowControl w:val="0"/>
              <w:spacing w:after="0" w:line="240" w:lineRule="auto"/>
              <w:rPr>
                <w:rFonts w:ascii="Times New Roman" w:hAnsi="Times New Roman" w:cs="Times New Roman"/>
                <w:sz w:val="20"/>
                <w:szCs w:val="20"/>
              </w:rPr>
            </w:pPr>
            <w:r w:rsidRPr="00D7646E">
              <w:rPr>
                <w:rFonts w:ascii="Times New Roman" w:eastAsia="Times New Roman" w:hAnsi="Times New Roman" w:cs="Times New Roman"/>
                <w:sz w:val="20"/>
                <w:szCs w:val="20"/>
              </w:rPr>
              <w:t>20</w:t>
            </w:r>
          </w:p>
        </w:tc>
        <w:tc>
          <w:tcPr>
            <w:tcW w:w="13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9A88D0"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Видојковић</w:t>
            </w:r>
          </w:p>
        </w:tc>
        <w:tc>
          <w:tcPr>
            <w:tcW w:w="12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7F5EB8"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Бојана</w:t>
            </w:r>
          </w:p>
        </w:tc>
        <w:tc>
          <w:tcPr>
            <w:tcW w:w="9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617370"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11.10.2019.</w:t>
            </w:r>
          </w:p>
        </w:tc>
        <w:tc>
          <w:tcPr>
            <w:tcW w:w="49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8966B2D"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Варирање учесталости шумских корњача (Testudo hermanni) прве године по маркирању</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bottom"/>
          </w:tcPr>
          <w:p w14:paraId="7D9A6EDE"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Јелка Црнобрња-Исаиловић</w:t>
            </w:r>
          </w:p>
        </w:tc>
      </w:tr>
      <w:tr w:rsidR="00C8599D" w:rsidRPr="00D7646E" w14:paraId="6B3D5634" w14:textId="77777777" w:rsidTr="00156599">
        <w:trPr>
          <w:cantSplit/>
          <w:trHeight w:val="176"/>
        </w:trPr>
        <w:tc>
          <w:tcPr>
            <w:tcW w:w="3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62A7C7" w14:textId="77777777" w:rsidR="00C8599D" w:rsidRPr="00D7646E" w:rsidRDefault="00C8599D" w:rsidP="00156599">
            <w:pPr>
              <w:widowControl w:val="0"/>
              <w:spacing w:after="0" w:line="240" w:lineRule="auto"/>
              <w:rPr>
                <w:rFonts w:ascii="Times New Roman" w:hAnsi="Times New Roman" w:cs="Times New Roman"/>
                <w:sz w:val="20"/>
                <w:szCs w:val="20"/>
              </w:rPr>
            </w:pPr>
            <w:r w:rsidRPr="00D7646E">
              <w:rPr>
                <w:rFonts w:ascii="Times New Roman" w:eastAsia="Times New Roman" w:hAnsi="Times New Roman" w:cs="Times New Roman"/>
                <w:sz w:val="20"/>
                <w:szCs w:val="20"/>
              </w:rPr>
              <w:t>21</w:t>
            </w:r>
          </w:p>
        </w:tc>
        <w:tc>
          <w:tcPr>
            <w:tcW w:w="13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CB28E8"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Јовановић</w:t>
            </w:r>
          </w:p>
        </w:tc>
        <w:tc>
          <w:tcPr>
            <w:tcW w:w="12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ECF4D1"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Јелена</w:t>
            </w:r>
          </w:p>
        </w:tc>
        <w:tc>
          <w:tcPr>
            <w:tcW w:w="9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78DA07"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14.10.2019.</w:t>
            </w:r>
          </w:p>
        </w:tc>
        <w:tc>
          <w:tcPr>
            <w:tcW w:w="49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5513228"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Анализа анатомске варијабилности одабраних врста рода Juncus L.</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bottom"/>
          </w:tcPr>
          <w:p w14:paraId="56FE0CC9"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Данијела Николић</w:t>
            </w:r>
          </w:p>
        </w:tc>
      </w:tr>
      <w:tr w:rsidR="00C8599D" w:rsidRPr="00D7646E" w14:paraId="04423013" w14:textId="77777777" w:rsidTr="00156599">
        <w:trPr>
          <w:cantSplit/>
          <w:trHeight w:val="176"/>
        </w:trPr>
        <w:tc>
          <w:tcPr>
            <w:tcW w:w="3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210B44" w14:textId="77777777" w:rsidR="00C8599D" w:rsidRPr="00D7646E" w:rsidRDefault="00C8599D" w:rsidP="00156599">
            <w:pPr>
              <w:widowControl w:val="0"/>
              <w:spacing w:after="0" w:line="240" w:lineRule="auto"/>
              <w:rPr>
                <w:rFonts w:ascii="Times New Roman" w:hAnsi="Times New Roman" w:cs="Times New Roman"/>
                <w:sz w:val="20"/>
                <w:szCs w:val="20"/>
              </w:rPr>
            </w:pPr>
            <w:r w:rsidRPr="00D7646E">
              <w:rPr>
                <w:rFonts w:ascii="Times New Roman" w:eastAsia="Times New Roman" w:hAnsi="Times New Roman" w:cs="Times New Roman"/>
                <w:sz w:val="20"/>
                <w:szCs w:val="20"/>
              </w:rPr>
              <w:t>22</w:t>
            </w:r>
          </w:p>
        </w:tc>
        <w:tc>
          <w:tcPr>
            <w:tcW w:w="13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BA0BA4"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Вулић</w:t>
            </w:r>
          </w:p>
        </w:tc>
        <w:tc>
          <w:tcPr>
            <w:tcW w:w="12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5D678C"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Драган</w:t>
            </w:r>
          </w:p>
        </w:tc>
        <w:tc>
          <w:tcPr>
            <w:tcW w:w="9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5A3EF2"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17.10.2019.</w:t>
            </w:r>
          </w:p>
        </w:tc>
        <w:tc>
          <w:tcPr>
            <w:tcW w:w="49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02DC8FE"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Утицај пастрмског рибњака у селу Пасјач код Пирота на састав заједнице макрозообентоса и физико-хемијске карактеристике воде</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bottom"/>
          </w:tcPr>
          <w:p w14:paraId="07849484"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Милица Стојковић-Пиперац</w:t>
            </w:r>
          </w:p>
        </w:tc>
      </w:tr>
      <w:tr w:rsidR="00C8599D" w:rsidRPr="00D7646E" w14:paraId="3AF1ADFA" w14:textId="77777777" w:rsidTr="00156599">
        <w:trPr>
          <w:cantSplit/>
          <w:trHeight w:val="176"/>
        </w:trPr>
        <w:tc>
          <w:tcPr>
            <w:tcW w:w="3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3AEB24" w14:textId="77777777" w:rsidR="00C8599D" w:rsidRPr="00D7646E" w:rsidRDefault="00C8599D" w:rsidP="00156599">
            <w:pPr>
              <w:widowControl w:val="0"/>
              <w:spacing w:after="0" w:line="240" w:lineRule="auto"/>
              <w:rPr>
                <w:rFonts w:ascii="Times New Roman" w:hAnsi="Times New Roman" w:cs="Times New Roman"/>
                <w:sz w:val="20"/>
                <w:szCs w:val="20"/>
              </w:rPr>
            </w:pPr>
            <w:r w:rsidRPr="00D7646E">
              <w:rPr>
                <w:rFonts w:ascii="Times New Roman" w:eastAsia="Times New Roman" w:hAnsi="Times New Roman" w:cs="Times New Roman"/>
                <w:sz w:val="20"/>
                <w:szCs w:val="20"/>
              </w:rPr>
              <w:t>23</w:t>
            </w:r>
          </w:p>
        </w:tc>
        <w:tc>
          <w:tcPr>
            <w:tcW w:w="13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5BC4A8"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Пешић</w:t>
            </w:r>
          </w:p>
        </w:tc>
        <w:tc>
          <w:tcPr>
            <w:tcW w:w="12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942F2E"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Марија</w:t>
            </w:r>
          </w:p>
        </w:tc>
        <w:tc>
          <w:tcPr>
            <w:tcW w:w="9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E2E2DB"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21.10.2019.</w:t>
            </w:r>
          </w:p>
        </w:tc>
        <w:tc>
          <w:tcPr>
            <w:tcW w:w="49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25E22D"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Хистопатолошке  промене  гломерула  пацова  после  30-дневног третмана пириметанилом</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bottom"/>
          </w:tcPr>
          <w:p w14:paraId="76627A10"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Перица Васиљевић</w:t>
            </w:r>
          </w:p>
        </w:tc>
      </w:tr>
      <w:tr w:rsidR="00C8599D" w:rsidRPr="00D7646E" w14:paraId="1E709E11" w14:textId="77777777" w:rsidTr="00156599">
        <w:trPr>
          <w:cantSplit/>
          <w:trHeight w:val="176"/>
        </w:trPr>
        <w:tc>
          <w:tcPr>
            <w:tcW w:w="3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AC1487" w14:textId="77777777" w:rsidR="00C8599D" w:rsidRPr="00D7646E" w:rsidRDefault="00C8599D" w:rsidP="00156599">
            <w:pPr>
              <w:widowControl w:val="0"/>
              <w:spacing w:after="0" w:line="240" w:lineRule="auto"/>
              <w:rPr>
                <w:rFonts w:ascii="Times New Roman" w:hAnsi="Times New Roman" w:cs="Times New Roman"/>
                <w:sz w:val="20"/>
                <w:szCs w:val="20"/>
              </w:rPr>
            </w:pPr>
            <w:r w:rsidRPr="00D7646E">
              <w:rPr>
                <w:rFonts w:ascii="Times New Roman" w:eastAsia="Times New Roman" w:hAnsi="Times New Roman" w:cs="Times New Roman"/>
                <w:sz w:val="20"/>
                <w:szCs w:val="20"/>
              </w:rPr>
              <w:t>24</w:t>
            </w:r>
          </w:p>
        </w:tc>
        <w:tc>
          <w:tcPr>
            <w:tcW w:w="13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9C6E89"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Никић</w:t>
            </w:r>
          </w:p>
        </w:tc>
        <w:tc>
          <w:tcPr>
            <w:tcW w:w="12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496265"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Марија</w:t>
            </w:r>
          </w:p>
        </w:tc>
        <w:tc>
          <w:tcPr>
            <w:tcW w:w="9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50BAB8"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29.10.2019.</w:t>
            </w:r>
          </w:p>
        </w:tc>
        <w:tc>
          <w:tcPr>
            <w:tcW w:w="49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A18129E"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Антимикробна активност етарског уља рузмарина (Rosmarinusofficinalis L.) и босиљка (Ocimum basilicum L.) на микроорганизме пилећег меса</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bottom"/>
          </w:tcPr>
          <w:p w14:paraId="788EEEEB"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Зорица Стојановић-Радић</w:t>
            </w:r>
          </w:p>
        </w:tc>
      </w:tr>
      <w:tr w:rsidR="00C8599D" w:rsidRPr="00D7646E" w14:paraId="4191F462" w14:textId="77777777" w:rsidTr="00156599">
        <w:trPr>
          <w:cantSplit/>
          <w:trHeight w:val="176"/>
        </w:trPr>
        <w:tc>
          <w:tcPr>
            <w:tcW w:w="3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6CACD8" w14:textId="77777777" w:rsidR="00C8599D" w:rsidRPr="00D7646E" w:rsidRDefault="00C8599D" w:rsidP="00156599">
            <w:pPr>
              <w:widowControl w:val="0"/>
              <w:spacing w:after="0" w:line="240" w:lineRule="auto"/>
              <w:rPr>
                <w:rFonts w:ascii="Times New Roman" w:hAnsi="Times New Roman" w:cs="Times New Roman"/>
                <w:sz w:val="20"/>
                <w:szCs w:val="20"/>
              </w:rPr>
            </w:pPr>
            <w:r w:rsidRPr="00D7646E">
              <w:rPr>
                <w:rFonts w:ascii="Times New Roman" w:eastAsia="Times New Roman" w:hAnsi="Times New Roman" w:cs="Times New Roman"/>
                <w:sz w:val="20"/>
                <w:szCs w:val="20"/>
              </w:rPr>
              <w:t>25</w:t>
            </w:r>
          </w:p>
        </w:tc>
        <w:tc>
          <w:tcPr>
            <w:tcW w:w="13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2FBCED"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Степић</w:t>
            </w:r>
          </w:p>
        </w:tc>
        <w:tc>
          <w:tcPr>
            <w:tcW w:w="12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6F9D80"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Марија</w:t>
            </w:r>
          </w:p>
        </w:tc>
        <w:tc>
          <w:tcPr>
            <w:tcW w:w="9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FA0354"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29.10.2019.</w:t>
            </w:r>
          </w:p>
        </w:tc>
        <w:tc>
          <w:tcPr>
            <w:tcW w:w="493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5E8077"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Ефекат уља конопље на хронични стрес изазван водоник пероксидом на ларвама врсте Drosophila melanogaster</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7D730BA0"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Јелена Виторовић</w:t>
            </w:r>
          </w:p>
        </w:tc>
      </w:tr>
      <w:tr w:rsidR="00C8599D" w:rsidRPr="00D7646E" w14:paraId="05E4B888" w14:textId="77777777" w:rsidTr="00156599">
        <w:trPr>
          <w:cantSplit/>
          <w:trHeight w:val="176"/>
        </w:trPr>
        <w:tc>
          <w:tcPr>
            <w:tcW w:w="3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5925CD" w14:textId="77777777" w:rsidR="00C8599D" w:rsidRPr="00D7646E" w:rsidRDefault="00C8599D" w:rsidP="00156599">
            <w:pPr>
              <w:widowControl w:val="0"/>
              <w:spacing w:after="0" w:line="240" w:lineRule="auto"/>
              <w:rPr>
                <w:rFonts w:ascii="Times New Roman" w:hAnsi="Times New Roman" w:cs="Times New Roman"/>
                <w:sz w:val="20"/>
                <w:szCs w:val="20"/>
              </w:rPr>
            </w:pPr>
            <w:r w:rsidRPr="00D7646E">
              <w:rPr>
                <w:rFonts w:ascii="Times New Roman" w:eastAsia="Times New Roman" w:hAnsi="Times New Roman" w:cs="Times New Roman"/>
                <w:sz w:val="20"/>
                <w:szCs w:val="20"/>
              </w:rPr>
              <w:t>26</w:t>
            </w:r>
          </w:p>
        </w:tc>
        <w:tc>
          <w:tcPr>
            <w:tcW w:w="13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0BE6EA"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Цветковић</w:t>
            </w:r>
          </w:p>
        </w:tc>
        <w:tc>
          <w:tcPr>
            <w:tcW w:w="12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A676C0"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Александар</w:t>
            </w:r>
          </w:p>
        </w:tc>
        <w:tc>
          <w:tcPr>
            <w:tcW w:w="9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26721F"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29.10.2019.</w:t>
            </w:r>
          </w:p>
        </w:tc>
        <w:tc>
          <w:tcPr>
            <w:tcW w:w="493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F50F50"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Морфолошке карактеристике врсте Sempervivum erythraeum Velen. (Crassulaceae) –таксономске релације са S. marmoreum s.l</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33595A29"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Бојан Златковић</w:t>
            </w:r>
          </w:p>
        </w:tc>
      </w:tr>
      <w:tr w:rsidR="00C8599D" w:rsidRPr="00D7646E" w14:paraId="4EE15AB8" w14:textId="77777777" w:rsidTr="00156599">
        <w:trPr>
          <w:cantSplit/>
          <w:trHeight w:val="176"/>
        </w:trPr>
        <w:tc>
          <w:tcPr>
            <w:tcW w:w="3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87E085" w14:textId="77777777" w:rsidR="00C8599D" w:rsidRPr="00D7646E" w:rsidRDefault="00C8599D" w:rsidP="00156599">
            <w:pPr>
              <w:widowControl w:val="0"/>
              <w:spacing w:after="0" w:line="240" w:lineRule="auto"/>
              <w:rPr>
                <w:rFonts w:ascii="Times New Roman" w:hAnsi="Times New Roman" w:cs="Times New Roman"/>
                <w:sz w:val="20"/>
                <w:szCs w:val="20"/>
              </w:rPr>
            </w:pPr>
            <w:r w:rsidRPr="00D7646E">
              <w:rPr>
                <w:rFonts w:ascii="Times New Roman" w:eastAsia="Times New Roman" w:hAnsi="Times New Roman" w:cs="Times New Roman"/>
                <w:sz w:val="20"/>
                <w:szCs w:val="20"/>
              </w:rPr>
              <w:t>27</w:t>
            </w:r>
          </w:p>
        </w:tc>
        <w:tc>
          <w:tcPr>
            <w:tcW w:w="13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BD211D"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Јаковљевић</w:t>
            </w:r>
          </w:p>
        </w:tc>
        <w:tc>
          <w:tcPr>
            <w:tcW w:w="12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AC245B"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Ивана</w:t>
            </w:r>
          </w:p>
        </w:tc>
        <w:tc>
          <w:tcPr>
            <w:tcW w:w="9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FBBA8F"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29.10.2019.</w:t>
            </w:r>
          </w:p>
        </w:tc>
        <w:tc>
          <w:tcPr>
            <w:tcW w:w="493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30D166"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Анализа облика листова код представника рода Fragaria L. применом геометријске морфометрије</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30DDFA8A"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Данијела Николић</w:t>
            </w:r>
          </w:p>
        </w:tc>
      </w:tr>
      <w:tr w:rsidR="00C8599D" w:rsidRPr="00D7646E" w14:paraId="2FE5C778" w14:textId="77777777" w:rsidTr="00156599">
        <w:trPr>
          <w:cantSplit/>
          <w:trHeight w:val="176"/>
        </w:trPr>
        <w:tc>
          <w:tcPr>
            <w:tcW w:w="3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6235D6" w14:textId="77777777" w:rsidR="00C8599D" w:rsidRPr="00D7646E" w:rsidRDefault="00C8599D" w:rsidP="00156599">
            <w:pPr>
              <w:widowControl w:val="0"/>
              <w:spacing w:after="0" w:line="240" w:lineRule="auto"/>
              <w:rPr>
                <w:rFonts w:ascii="Times New Roman" w:hAnsi="Times New Roman" w:cs="Times New Roman"/>
                <w:sz w:val="20"/>
                <w:szCs w:val="20"/>
              </w:rPr>
            </w:pPr>
            <w:r w:rsidRPr="00D7646E">
              <w:rPr>
                <w:rFonts w:ascii="Times New Roman" w:eastAsia="Times New Roman" w:hAnsi="Times New Roman" w:cs="Times New Roman"/>
                <w:sz w:val="20"/>
                <w:szCs w:val="20"/>
              </w:rPr>
              <w:t>28</w:t>
            </w:r>
          </w:p>
        </w:tc>
        <w:tc>
          <w:tcPr>
            <w:tcW w:w="13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B82948"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Кричак</w:t>
            </w:r>
          </w:p>
        </w:tc>
        <w:tc>
          <w:tcPr>
            <w:tcW w:w="12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14A77D"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Јелена</w:t>
            </w:r>
          </w:p>
        </w:tc>
        <w:tc>
          <w:tcPr>
            <w:tcW w:w="9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6A5BD4"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30.10.2019.</w:t>
            </w:r>
          </w:p>
        </w:tc>
        <w:tc>
          <w:tcPr>
            <w:tcW w:w="493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517955"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Утицај ауксина на индукцију аксиларних пупољака Micromeria croatica (Pers.) Schott in vitro</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4EA876E3"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Драгана Стојичић</w:t>
            </w:r>
          </w:p>
        </w:tc>
      </w:tr>
      <w:tr w:rsidR="00C8599D" w:rsidRPr="00D7646E" w14:paraId="0204575A" w14:textId="77777777" w:rsidTr="00156599">
        <w:trPr>
          <w:cantSplit/>
          <w:trHeight w:val="176"/>
        </w:trPr>
        <w:tc>
          <w:tcPr>
            <w:tcW w:w="3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221ABE" w14:textId="77777777" w:rsidR="00C8599D" w:rsidRPr="00D7646E" w:rsidRDefault="00C8599D" w:rsidP="00156599">
            <w:pPr>
              <w:widowControl w:val="0"/>
              <w:spacing w:after="0" w:line="240" w:lineRule="auto"/>
              <w:rPr>
                <w:rFonts w:ascii="Times New Roman" w:hAnsi="Times New Roman" w:cs="Times New Roman"/>
                <w:sz w:val="20"/>
                <w:szCs w:val="20"/>
              </w:rPr>
            </w:pPr>
            <w:r w:rsidRPr="00D7646E">
              <w:rPr>
                <w:rFonts w:ascii="Times New Roman" w:eastAsia="Times New Roman" w:hAnsi="Times New Roman" w:cs="Times New Roman"/>
                <w:sz w:val="20"/>
                <w:szCs w:val="20"/>
              </w:rPr>
              <w:t>29</w:t>
            </w:r>
          </w:p>
        </w:tc>
        <w:tc>
          <w:tcPr>
            <w:tcW w:w="13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689DD3"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Вукадиновић</w:t>
            </w:r>
          </w:p>
        </w:tc>
        <w:tc>
          <w:tcPr>
            <w:tcW w:w="12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7B8757"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Андријана</w:t>
            </w:r>
          </w:p>
        </w:tc>
        <w:tc>
          <w:tcPr>
            <w:tcW w:w="9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03C65D"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31.10.2019.</w:t>
            </w:r>
          </w:p>
        </w:tc>
        <w:tc>
          <w:tcPr>
            <w:tcW w:w="493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DD8246"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Сезонска динамика заједнице макроинвертебрата реке Бањске</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21DBA2E1"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Ана Савић</w:t>
            </w:r>
          </w:p>
        </w:tc>
      </w:tr>
      <w:tr w:rsidR="00C8599D" w:rsidRPr="00D7646E" w14:paraId="27D99198" w14:textId="77777777" w:rsidTr="00156599">
        <w:trPr>
          <w:cantSplit/>
          <w:trHeight w:val="176"/>
        </w:trPr>
        <w:tc>
          <w:tcPr>
            <w:tcW w:w="3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97C15A" w14:textId="77777777" w:rsidR="00C8599D" w:rsidRPr="00D7646E" w:rsidRDefault="00C8599D" w:rsidP="00156599">
            <w:pPr>
              <w:widowControl w:val="0"/>
              <w:spacing w:after="0" w:line="240" w:lineRule="auto"/>
              <w:rPr>
                <w:rFonts w:ascii="Times New Roman" w:hAnsi="Times New Roman" w:cs="Times New Roman"/>
                <w:sz w:val="20"/>
                <w:szCs w:val="20"/>
              </w:rPr>
            </w:pPr>
            <w:r w:rsidRPr="00D7646E">
              <w:rPr>
                <w:rFonts w:ascii="Times New Roman" w:eastAsia="Times New Roman" w:hAnsi="Times New Roman" w:cs="Times New Roman"/>
                <w:sz w:val="20"/>
                <w:szCs w:val="20"/>
              </w:rPr>
              <w:t>30</w:t>
            </w:r>
          </w:p>
        </w:tc>
        <w:tc>
          <w:tcPr>
            <w:tcW w:w="13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E1999B"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Костић</w:t>
            </w:r>
          </w:p>
        </w:tc>
        <w:tc>
          <w:tcPr>
            <w:tcW w:w="12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CE75BE"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Тијана</w:t>
            </w:r>
          </w:p>
        </w:tc>
        <w:tc>
          <w:tcPr>
            <w:tcW w:w="9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880132"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31.10.2019.</w:t>
            </w:r>
          </w:p>
        </w:tc>
        <w:tc>
          <w:tcPr>
            <w:tcW w:w="493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A2A8B8"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Примена дубоког учења у процени биолошког статуса акватичних екосистема: конструкција аутоматизованог идентификатора хирономида (diptera: chironomidae)</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6E2F4E3E"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Милица Стојковић-Пиперац</w:t>
            </w:r>
          </w:p>
        </w:tc>
      </w:tr>
      <w:tr w:rsidR="00C8599D" w:rsidRPr="00D7646E" w14:paraId="2F1A105A" w14:textId="77777777" w:rsidTr="00156599">
        <w:trPr>
          <w:cantSplit/>
          <w:trHeight w:val="176"/>
        </w:trPr>
        <w:tc>
          <w:tcPr>
            <w:tcW w:w="3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B32B70" w14:textId="77777777" w:rsidR="00C8599D" w:rsidRPr="00D7646E" w:rsidRDefault="00C8599D" w:rsidP="00156599">
            <w:pPr>
              <w:widowControl w:val="0"/>
              <w:spacing w:after="0" w:line="240" w:lineRule="auto"/>
              <w:rPr>
                <w:rFonts w:ascii="Times New Roman" w:hAnsi="Times New Roman" w:cs="Times New Roman"/>
                <w:sz w:val="20"/>
                <w:szCs w:val="20"/>
              </w:rPr>
            </w:pPr>
            <w:r w:rsidRPr="00D7646E">
              <w:rPr>
                <w:rFonts w:ascii="Times New Roman" w:eastAsia="Times New Roman" w:hAnsi="Times New Roman" w:cs="Times New Roman"/>
                <w:sz w:val="20"/>
                <w:szCs w:val="20"/>
              </w:rPr>
              <w:t>31</w:t>
            </w:r>
          </w:p>
        </w:tc>
        <w:tc>
          <w:tcPr>
            <w:tcW w:w="13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9662DE"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Вељковић</w:t>
            </w:r>
          </w:p>
        </w:tc>
        <w:tc>
          <w:tcPr>
            <w:tcW w:w="12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5BD02B"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Ивана</w:t>
            </w:r>
          </w:p>
        </w:tc>
        <w:tc>
          <w:tcPr>
            <w:tcW w:w="9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4DBC37"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31.10.2019.</w:t>
            </w:r>
          </w:p>
        </w:tc>
        <w:tc>
          <w:tcPr>
            <w:tcW w:w="493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3A6577"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Упоредна анализа утицаја пастрмских рибњака на заједницу макрозообентоса изворишних делова река у околини Пирота</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45537E1E"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Милица Стојковић-Пиперац</w:t>
            </w:r>
          </w:p>
        </w:tc>
      </w:tr>
      <w:tr w:rsidR="00C8599D" w:rsidRPr="00D7646E" w14:paraId="1E4F54AD" w14:textId="77777777" w:rsidTr="00156599">
        <w:trPr>
          <w:cantSplit/>
          <w:trHeight w:val="176"/>
        </w:trPr>
        <w:tc>
          <w:tcPr>
            <w:tcW w:w="3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F2232A" w14:textId="77777777" w:rsidR="00C8599D" w:rsidRPr="00D7646E" w:rsidRDefault="00C8599D" w:rsidP="00156599">
            <w:pPr>
              <w:widowControl w:val="0"/>
              <w:spacing w:after="0" w:line="240" w:lineRule="auto"/>
              <w:rPr>
                <w:rFonts w:ascii="Times New Roman" w:hAnsi="Times New Roman" w:cs="Times New Roman"/>
                <w:sz w:val="20"/>
                <w:szCs w:val="20"/>
              </w:rPr>
            </w:pPr>
            <w:r w:rsidRPr="00D7646E">
              <w:rPr>
                <w:rFonts w:ascii="Times New Roman" w:hAnsi="Times New Roman" w:cs="Times New Roman"/>
                <w:sz w:val="20"/>
                <w:szCs w:val="20"/>
              </w:rPr>
              <w:t>32</w:t>
            </w:r>
          </w:p>
        </w:tc>
        <w:tc>
          <w:tcPr>
            <w:tcW w:w="13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3BCD44"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Јовановић</w:t>
            </w:r>
          </w:p>
        </w:tc>
        <w:tc>
          <w:tcPr>
            <w:tcW w:w="12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3E565C"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Јелена</w:t>
            </w:r>
          </w:p>
        </w:tc>
        <w:tc>
          <w:tcPr>
            <w:tcW w:w="9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83EB28"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12.11.2019.</w:t>
            </w:r>
          </w:p>
        </w:tc>
        <w:tc>
          <w:tcPr>
            <w:tcW w:w="493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E107F1"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Утицај црног чаја, зеленог чаја и чаја од камилице на митотски индекс</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42FA7B0C"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Перица Васиљевић</w:t>
            </w:r>
          </w:p>
        </w:tc>
      </w:tr>
      <w:tr w:rsidR="00C8599D" w:rsidRPr="00D7646E" w14:paraId="08CF2D22" w14:textId="77777777" w:rsidTr="00156599">
        <w:trPr>
          <w:cantSplit/>
          <w:trHeight w:val="176"/>
        </w:trPr>
        <w:tc>
          <w:tcPr>
            <w:tcW w:w="3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70381A" w14:textId="77777777" w:rsidR="00C8599D" w:rsidRPr="00D7646E" w:rsidRDefault="00C8599D" w:rsidP="00156599">
            <w:pPr>
              <w:widowControl w:val="0"/>
              <w:spacing w:after="0" w:line="240" w:lineRule="auto"/>
              <w:rPr>
                <w:rFonts w:ascii="Times New Roman" w:hAnsi="Times New Roman" w:cs="Times New Roman"/>
                <w:sz w:val="20"/>
                <w:szCs w:val="20"/>
              </w:rPr>
            </w:pPr>
            <w:r w:rsidRPr="00D7646E">
              <w:rPr>
                <w:rFonts w:ascii="Times New Roman" w:hAnsi="Times New Roman" w:cs="Times New Roman"/>
                <w:sz w:val="20"/>
                <w:szCs w:val="20"/>
              </w:rPr>
              <w:t>33</w:t>
            </w:r>
          </w:p>
        </w:tc>
        <w:tc>
          <w:tcPr>
            <w:tcW w:w="13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2533AF"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Видановић</w:t>
            </w:r>
          </w:p>
        </w:tc>
        <w:tc>
          <w:tcPr>
            <w:tcW w:w="12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3C8C2D"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Милица</w:t>
            </w:r>
          </w:p>
        </w:tc>
        <w:tc>
          <w:tcPr>
            <w:tcW w:w="9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DA7EC1"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28.11.2019.</w:t>
            </w:r>
          </w:p>
        </w:tc>
        <w:tc>
          <w:tcPr>
            <w:tcW w:w="493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3D74E1"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Антиоксидативна активност различитих екстраката ризома врсте Bolboschoenus laticarpus Marhold, Hroudová, Zákravský &amp; Ducháček</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20B98926"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Данијела Николић</w:t>
            </w:r>
          </w:p>
        </w:tc>
      </w:tr>
      <w:tr w:rsidR="00C8599D" w:rsidRPr="00D7646E" w14:paraId="514E8877" w14:textId="77777777" w:rsidTr="00156599">
        <w:trPr>
          <w:cantSplit/>
          <w:trHeight w:val="176"/>
        </w:trPr>
        <w:tc>
          <w:tcPr>
            <w:tcW w:w="3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0318EB" w14:textId="77777777" w:rsidR="00C8599D" w:rsidRPr="00D7646E" w:rsidRDefault="00C8599D" w:rsidP="00156599">
            <w:pPr>
              <w:widowControl w:val="0"/>
              <w:spacing w:after="0" w:line="240" w:lineRule="auto"/>
              <w:rPr>
                <w:rFonts w:ascii="Times New Roman" w:hAnsi="Times New Roman" w:cs="Times New Roman"/>
                <w:sz w:val="20"/>
                <w:szCs w:val="20"/>
              </w:rPr>
            </w:pPr>
            <w:r w:rsidRPr="00D7646E">
              <w:rPr>
                <w:rFonts w:ascii="Times New Roman" w:hAnsi="Times New Roman" w:cs="Times New Roman"/>
                <w:sz w:val="20"/>
                <w:szCs w:val="20"/>
              </w:rPr>
              <w:t>34</w:t>
            </w:r>
          </w:p>
        </w:tc>
        <w:tc>
          <w:tcPr>
            <w:tcW w:w="13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DF9F41" w14:textId="77777777" w:rsidR="00C8599D" w:rsidRPr="00D7646E" w:rsidRDefault="00C8599D" w:rsidP="00156599">
            <w:pPr>
              <w:widowControl w:val="0"/>
              <w:spacing w:after="0" w:line="240" w:lineRule="auto"/>
              <w:rPr>
                <w:rFonts w:ascii="Times New Roman" w:hAnsi="Times New Roman" w:cs="Times New Roman"/>
                <w:sz w:val="20"/>
                <w:szCs w:val="20"/>
              </w:rPr>
            </w:pPr>
            <w:r w:rsidRPr="00D7646E">
              <w:rPr>
                <w:rFonts w:ascii="Times New Roman" w:hAnsi="Times New Roman" w:cs="Times New Roman"/>
                <w:sz w:val="20"/>
                <w:szCs w:val="20"/>
              </w:rPr>
              <w:t>Крстић</w:t>
            </w:r>
          </w:p>
        </w:tc>
        <w:tc>
          <w:tcPr>
            <w:tcW w:w="12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ED36B7" w14:textId="77777777" w:rsidR="00C8599D" w:rsidRPr="00D7646E" w:rsidRDefault="00C8599D" w:rsidP="00156599">
            <w:pPr>
              <w:widowControl w:val="0"/>
              <w:spacing w:after="0" w:line="240" w:lineRule="auto"/>
              <w:rPr>
                <w:rFonts w:ascii="Times New Roman" w:hAnsi="Times New Roman" w:cs="Times New Roman"/>
                <w:sz w:val="20"/>
                <w:szCs w:val="20"/>
              </w:rPr>
            </w:pPr>
            <w:r w:rsidRPr="00D7646E">
              <w:rPr>
                <w:rFonts w:ascii="Times New Roman" w:hAnsi="Times New Roman" w:cs="Times New Roman"/>
                <w:sz w:val="20"/>
                <w:szCs w:val="20"/>
              </w:rPr>
              <w:t>Милош</w:t>
            </w:r>
          </w:p>
        </w:tc>
        <w:tc>
          <w:tcPr>
            <w:tcW w:w="9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58C380" w14:textId="77777777" w:rsidR="00C8599D" w:rsidRPr="00D7646E" w:rsidRDefault="00C8599D" w:rsidP="00156599">
            <w:pPr>
              <w:widowControl w:val="0"/>
              <w:spacing w:after="0" w:line="240" w:lineRule="auto"/>
              <w:rPr>
                <w:rFonts w:ascii="Times New Roman" w:hAnsi="Times New Roman" w:cs="Times New Roman"/>
                <w:sz w:val="20"/>
                <w:szCs w:val="20"/>
              </w:rPr>
            </w:pPr>
            <w:r w:rsidRPr="00D7646E">
              <w:rPr>
                <w:rFonts w:ascii="Times New Roman" w:hAnsi="Times New Roman" w:cs="Times New Roman"/>
                <w:sz w:val="20"/>
                <w:szCs w:val="20"/>
              </w:rPr>
              <w:t>04.12.2019.</w:t>
            </w:r>
          </w:p>
        </w:tc>
        <w:tc>
          <w:tcPr>
            <w:tcW w:w="493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50E81A" w14:textId="77777777" w:rsidR="00C8599D" w:rsidRPr="00D7646E" w:rsidRDefault="00C8599D" w:rsidP="00156599">
            <w:pPr>
              <w:widowControl w:val="0"/>
              <w:spacing w:after="0" w:line="240" w:lineRule="auto"/>
              <w:rPr>
                <w:rFonts w:ascii="Times New Roman" w:hAnsi="Times New Roman" w:cs="Times New Roman"/>
                <w:sz w:val="20"/>
                <w:szCs w:val="20"/>
              </w:rPr>
            </w:pPr>
            <w:r w:rsidRPr="00D7646E">
              <w:rPr>
                <w:rFonts w:ascii="Times New Roman" w:hAnsi="Times New Roman" w:cs="Times New Roman"/>
                <w:sz w:val="20"/>
                <w:szCs w:val="20"/>
              </w:rPr>
              <w:t>Анализа величине легла и места за гнеждење шумске корњаче (Testudo hermanni) на подручјусела Куновица у околини Ниша</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76E52F25" w14:textId="77777777" w:rsidR="00C8599D" w:rsidRPr="00D7646E" w:rsidRDefault="00C8599D" w:rsidP="00156599">
            <w:pPr>
              <w:widowControl w:val="0"/>
              <w:spacing w:after="0" w:line="240" w:lineRule="auto"/>
              <w:rPr>
                <w:rFonts w:ascii="Times New Roman" w:hAnsi="Times New Roman" w:cs="Times New Roman"/>
                <w:sz w:val="20"/>
                <w:szCs w:val="20"/>
              </w:rPr>
            </w:pPr>
            <w:r w:rsidRPr="00D7646E">
              <w:rPr>
                <w:rFonts w:ascii="Times New Roman" w:hAnsi="Times New Roman" w:cs="Times New Roman"/>
                <w:sz w:val="20"/>
                <w:szCs w:val="20"/>
              </w:rPr>
              <w:t>Јелка Црнобрња-Исаиловић</w:t>
            </w:r>
          </w:p>
        </w:tc>
      </w:tr>
    </w:tbl>
    <w:p w14:paraId="4CD617F8" w14:textId="77777777" w:rsidR="00C8599D" w:rsidRPr="00D7646E" w:rsidRDefault="00C8599D" w:rsidP="00C8599D">
      <w:pPr>
        <w:pStyle w:val="ListParagraph"/>
        <w:spacing w:after="0" w:line="240" w:lineRule="auto"/>
        <w:ind w:left="360"/>
        <w:rPr>
          <w:rFonts w:eastAsia="Times New Roman" w:cs="Times New Roman"/>
          <w:b/>
          <w:bCs/>
          <w:szCs w:val="24"/>
        </w:rPr>
      </w:pPr>
    </w:p>
    <w:p w14:paraId="4C625DA9" w14:textId="77777777" w:rsidR="00C8599D" w:rsidRPr="00D7646E" w:rsidRDefault="00C8599D" w:rsidP="00C8599D">
      <w:pPr>
        <w:pStyle w:val="ListParagraph"/>
        <w:spacing w:after="0" w:line="240" w:lineRule="auto"/>
        <w:ind w:left="360"/>
        <w:rPr>
          <w:rFonts w:eastAsia="Times New Roman" w:cs="Times New Roman"/>
          <w:b/>
          <w:bCs/>
          <w:sz w:val="22"/>
        </w:rPr>
      </w:pPr>
      <w:r w:rsidRPr="00D7646E">
        <w:rPr>
          <w:rFonts w:eastAsia="Times New Roman" w:cs="Times New Roman"/>
          <w:b/>
          <w:bCs/>
          <w:sz w:val="22"/>
        </w:rPr>
        <w:t>ОСНОВНЕ СТУДИЈЕ (</w:t>
      </w:r>
      <w:proofErr w:type="spellStart"/>
      <w:r w:rsidRPr="00D7646E">
        <w:rPr>
          <w:rFonts w:eastAsia="Times New Roman" w:cs="Times New Roman"/>
          <w:b/>
          <w:bCs/>
          <w:sz w:val="22"/>
        </w:rPr>
        <w:t>старе</w:t>
      </w:r>
      <w:proofErr w:type="spellEnd"/>
      <w:r w:rsidRPr="00D7646E">
        <w:rPr>
          <w:rFonts w:eastAsia="Times New Roman" w:cs="Times New Roman"/>
          <w:b/>
          <w:bCs/>
          <w:sz w:val="22"/>
        </w:rPr>
        <w:t>) - БИОЛОГИЈА</w:t>
      </w:r>
    </w:p>
    <w:tbl>
      <w:tblPr>
        <w:tblW w:w="10722" w:type="dxa"/>
        <w:tblInd w:w="-460" w:type="dxa"/>
        <w:tblCellMar>
          <w:top w:w="20" w:type="dxa"/>
          <w:left w:w="20" w:type="dxa"/>
          <w:bottom w:w="20" w:type="dxa"/>
          <w:right w:w="20" w:type="dxa"/>
        </w:tblCellMar>
        <w:tblLook w:val="0000" w:firstRow="0" w:lastRow="0" w:firstColumn="0" w:lastColumn="0" w:noHBand="0" w:noVBand="0"/>
      </w:tblPr>
      <w:tblGrid>
        <w:gridCol w:w="378"/>
        <w:gridCol w:w="1242"/>
        <w:gridCol w:w="899"/>
        <w:gridCol w:w="4968"/>
        <w:gridCol w:w="1061"/>
        <w:gridCol w:w="2174"/>
      </w:tblGrid>
      <w:tr w:rsidR="00C8599D" w:rsidRPr="00D7646E" w14:paraId="3BC33C52" w14:textId="77777777" w:rsidTr="00156599">
        <w:trPr>
          <w:trHeight w:val="239"/>
          <w:tblHeader/>
        </w:trPr>
        <w:tc>
          <w:tcPr>
            <w:tcW w:w="37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74AFEAB1" w14:textId="77777777" w:rsidR="00C8599D" w:rsidRPr="00D7646E" w:rsidRDefault="00C8599D" w:rsidP="00156599">
            <w:pPr>
              <w:widowControl w:val="0"/>
              <w:spacing w:after="0" w:line="240" w:lineRule="auto"/>
              <w:jc w:val="center"/>
              <w:rPr>
                <w:rFonts w:ascii="Times New Roman" w:hAnsi="Times New Roman" w:cs="Times New Roman"/>
                <w:b/>
                <w:bCs/>
                <w:sz w:val="16"/>
                <w:szCs w:val="16"/>
              </w:rPr>
            </w:pPr>
            <w:r w:rsidRPr="00D7646E">
              <w:rPr>
                <w:rFonts w:ascii="Times New Roman" w:hAnsi="Times New Roman" w:cs="Times New Roman"/>
                <w:b/>
                <w:bCs/>
                <w:sz w:val="16"/>
                <w:szCs w:val="16"/>
              </w:rPr>
              <w:t>РБ</w:t>
            </w:r>
          </w:p>
        </w:tc>
        <w:tc>
          <w:tcPr>
            <w:tcW w:w="124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BCB8163" w14:textId="77777777" w:rsidR="00C8599D" w:rsidRPr="00D7646E" w:rsidRDefault="00C8599D" w:rsidP="00156599">
            <w:pPr>
              <w:widowControl w:val="0"/>
              <w:spacing w:after="0" w:line="240" w:lineRule="auto"/>
              <w:jc w:val="center"/>
              <w:rPr>
                <w:rFonts w:ascii="Times New Roman" w:hAnsi="Times New Roman" w:cs="Times New Roman"/>
                <w:b/>
                <w:bCs/>
                <w:sz w:val="16"/>
                <w:szCs w:val="16"/>
              </w:rPr>
            </w:pPr>
            <w:r w:rsidRPr="00D7646E">
              <w:rPr>
                <w:rFonts w:ascii="Times New Roman" w:hAnsi="Times New Roman" w:cs="Times New Roman"/>
                <w:b/>
                <w:bCs/>
                <w:sz w:val="16"/>
                <w:szCs w:val="16"/>
              </w:rPr>
              <w:t>Презиме</w:t>
            </w:r>
          </w:p>
        </w:tc>
        <w:tc>
          <w:tcPr>
            <w:tcW w:w="89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692F7AD2" w14:textId="77777777" w:rsidR="00C8599D" w:rsidRPr="00D7646E" w:rsidRDefault="00C8599D" w:rsidP="00156599">
            <w:pPr>
              <w:widowControl w:val="0"/>
              <w:spacing w:after="0" w:line="240" w:lineRule="auto"/>
              <w:jc w:val="center"/>
              <w:rPr>
                <w:rFonts w:ascii="Times New Roman" w:hAnsi="Times New Roman" w:cs="Times New Roman"/>
                <w:b/>
                <w:bCs/>
                <w:sz w:val="16"/>
                <w:szCs w:val="16"/>
              </w:rPr>
            </w:pPr>
            <w:r w:rsidRPr="00D7646E">
              <w:rPr>
                <w:rFonts w:ascii="Times New Roman" w:hAnsi="Times New Roman" w:cs="Times New Roman"/>
                <w:b/>
                <w:bCs/>
                <w:sz w:val="16"/>
                <w:szCs w:val="16"/>
              </w:rPr>
              <w:t>Име</w:t>
            </w:r>
          </w:p>
        </w:tc>
        <w:tc>
          <w:tcPr>
            <w:tcW w:w="496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5D87AB8B" w14:textId="77777777" w:rsidR="00C8599D" w:rsidRPr="00D7646E" w:rsidRDefault="00C8599D" w:rsidP="00156599">
            <w:pPr>
              <w:widowControl w:val="0"/>
              <w:spacing w:after="0" w:line="240" w:lineRule="auto"/>
              <w:jc w:val="center"/>
              <w:rPr>
                <w:rFonts w:ascii="Times New Roman" w:hAnsi="Times New Roman" w:cs="Times New Roman"/>
                <w:b/>
                <w:bCs/>
                <w:sz w:val="16"/>
                <w:szCs w:val="16"/>
              </w:rPr>
            </w:pPr>
            <w:r w:rsidRPr="00D7646E">
              <w:rPr>
                <w:rFonts w:ascii="Times New Roman" w:hAnsi="Times New Roman" w:cs="Times New Roman"/>
                <w:b/>
                <w:bCs/>
                <w:sz w:val="16"/>
                <w:szCs w:val="16"/>
              </w:rPr>
              <w:t>Назив завршног рада</w:t>
            </w:r>
          </w:p>
        </w:tc>
        <w:tc>
          <w:tcPr>
            <w:tcW w:w="106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38CCEADC" w14:textId="77777777" w:rsidR="00C8599D" w:rsidRPr="00D7646E" w:rsidRDefault="00C8599D" w:rsidP="00156599">
            <w:pPr>
              <w:widowControl w:val="0"/>
              <w:spacing w:after="0" w:line="240" w:lineRule="auto"/>
              <w:jc w:val="center"/>
              <w:rPr>
                <w:rFonts w:ascii="Times New Roman" w:hAnsi="Times New Roman" w:cs="Times New Roman"/>
                <w:b/>
                <w:bCs/>
                <w:sz w:val="16"/>
                <w:szCs w:val="16"/>
              </w:rPr>
            </w:pPr>
            <w:r w:rsidRPr="00D7646E">
              <w:rPr>
                <w:rFonts w:ascii="Times New Roman" w:hAnsi="Times New Roman" w:cs="Times New Roman"/>
                <w:b/>
                <w:bCs/>
                <w:sz w:val="16"/>
                <w:szCs w:val="16"/>
              </w:rPr>
              <w:t>Датум диплом.</w:t>
            </w:r>
          </w:p>
        </w:tc>
        <w:tc>
          <w:tcPr>
            <w:tcW w:w="217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85ABAF6" w14:textId="77777777" w:rsidR="00C8599D" w:rsidRPr="00D7646E" w:rsidRDefault="00C8599D" w:rsidP="00156599">
            <w:pPr>
              <w:widowControl w:val="0"/>
              <w:spacing w:after="0" w:line="240" w:lineRule="auto"/>
              <w:jc w:val="center"/>
              <w:rPr>
                <w:rFonts w:ascii="Times New Roman" w:hAnsi="Times New Roman" w:cs="Times New Roman"/>
                <w:b/>
                <w:bCs/>
                <w:sz w:val="16"/>
                <w:szCs w:val="16"/>
              </w:rPr>
            </w:pPr>
            <w:r w:rsidRPr="00D7646E">
              <w:rPr>
                <w:rFonts w:ascii="Times New Roman" w:hAnsi="Times New Roman" w:cs="Times New Roman"/>
                <w:b/>
                <w:bCs/>
                <w:sz w:val="16"/>
                <w:szCs w:val="16"/>
              </w:rPr>
              <w:t>Ментор</w:t>
            </w:r>
          </w:p>
        </w:tc>
      </w:tr>
      <w:tr w:rsidR="00C8599D" w:rsidRPr="00D7646E" w14:paraId="2D845AFB" w14:textId="77777777" w:rsidTr="00156599">
        <w:trPr>
          <w:cantSplit/>
        </w:trPr>
        <w:tc>
          <w:tcPr>
            <w:tcW w:w="3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EDDE2B" w14:textId="77777777" w:rsidR="00C8599D" w:rsidRPr="00D7646E" w:rsidRDefault="00C8599D" w:rsidP="00156599">
            <w:pPr>
              <w:widowControl w:val="0"/>
              <w:spacing w:after="0" w:line="240" w:lineRule="auto"/>
              <w:jc w:val="center"/>
              <w:rPr>
                <w:rFonts w:ascii="Times New Roman" w:hAnsi="Times New Roman" w:cs="Times New Roman"/>
                <w:sz w:val="20"/>
                <w:szCs w:val="20"/>
              </w:rPr>
            </w:pPr>
            <w:r w:rsidRPr="00D7646E">
              <w:rPr>
                <w:rFonts w:ascii="Times New Roman" w:hAnsi="Times New Roman" w:cs="Times New Roman"/>
                <w:sz w:val="20"/>
                <w:szCs w:val="20"/>
              </w:rPr>
              <w:t>1</w:t>
            </w:r>
          </w:p>
        </w:tc>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71034A" w14:textId="77777777" w:rsidR="00C8599D" w:rsidRPr="00D7646E" w:rsidRDefault="00C8599D" w:rsidP="00156599">
            <w:pPr>
              <w:widowControl w:val="0"/>
              <w:spacing w:after="0" w:line="240" w:lineRule="auto"/>
              <w:rPr>
                <w:rFonts w:ascii="Times New Roman" w:hAnsi="Times New Roman" w:cs="Times New Roman"/>
                <w:sz w:val="20"/>
                <w:szCs w:val="20"/>
              </w:rPr>
            </w:pPr>
            <w:r w:rsidRPr="00D7646E">
              <w:rPr>
                <w:rFonts w:ascii="Times New Roman" w:hAnsi="Times New Roman" w:cs="Times New Roman"/>
                <w:sz w:val="20"/>
                <w:szCs w:val="20"/>
              </w:rPr>
              <w:t>Илић</w:t>
            </w:r>
          </w:p>
        </w:tc>
        <w:tc>
          <w:tcPr>
            <w:tcW w:w="8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982EC3" w14:textId="77777777" w:rsidR="00C8599D" w:rsidRPr="00D7646E" w:rsidRDefault="00C8599D" w:rsidP="00156599">
            <w:pPr>
              <w:widowControl w:val="0"/>
              <w:spacing w:after="0" w:line="240" w:lineRule="auto"/>
              <w:rPr>
                <w:rFonts w:ascii="Times New Roman" w:hAnsi="Times New Roman" w:cs="Times New Roman"/>
                <w:sz w:val="20"/>
                <w:szCs w:val="20"/>
              </w:rPr>
            </w:pPr>
            <w:r w:rsidRPr="00D7646E">
              <w:rPr>
                <w:rFonts w:ascii="Times New Roman" w:hAnsi="Times New Roman" w:cs="Times New Roman"/>
                <w:sz w:val="20"/>
                <w:szCs w:val="20"/>
              </w:rPr>
              <w:t>Сашка</w:t>
            </w:r>
          </w:p>
        </w:tc>
        <w:tc>
          <w:tcPr>
            <w:tcW w:w="49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46B280" w14:textId="77777777" w:rsidR="00C8599D" w:rsidRPr="00D7646E" w:rsidRDefault="00C8599D" w:rsidP="00156599">
            <w:pPr>
              <w:widowControl w:val="0"/>
              <w:spacing w:after="0" w:line="240" w:lineRule="auto"/>
              <w:jc w:val="center"/>
              <w:rPr>
                <w:rFonts w:ascii="Times New Roman" w:hAnsi="Times New Roman" w:cs="Times New Roman"/>
                <w:sz w:val="20"/>
                <w:szCs w:val="20"/>
              </w:rPr>
            </w:pPr>
            <w:r w:rsidRPr="00D7646E">
              <w:rPr>
                <w:rFonts w:ascii="Times New Roman" w:hAnsi="Times New Roman" w:cs="Times New Roman"/>
                <w:sz w:val="20"/>
                <w:szCs w:val="20"/>
              </w:rPr>
              <w:t>Антимикробна активност биљака из фамилије Apiceae</w:t>
            </w:r>
          </w:p>
        </w:tc>
        <w:tc>
          <w:tcPr>
            <w:tcW w:w="106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3AB32A" w14:textId="77777777" w:rsidR="00C8599D" w:rsidRPr="00D7646E" w:rsidRDefault="00C8599D" w:rsidP="00156599">
            <w:pPr>
              <w:widowControl w:val="0"/>
              <w:spacing w:after="0" w:line="240" w:lineRule="auto"/>
              <w:jc w:val="center"/>
              <w:rPr>
                <w:rFonts w:ascii="Times New Roman" w:hAnsi="Times New Roman" w:cs="Times New Roman"/>
                <w:sz w:val="20"/>
                <w:szCs w:val="20"/>
              </w:rPr>
            </w:pPr>
            <w:r w:rsidRPr="00D7646E">
              <w:rPr>
                <w:rFonts w:ascii="Times New Roman" w:hAnsi="Times New Roman" w:cs="Times New Roman"/>
                <w:sz w:val="20"/>
                <w:szCs w:val="20"/>
              </w:rPr>
              <w:t>09.07.2019</w:t>
            </w:r>
          </w:p>
        </w:tc>
        <w:tc>
          <w:tcPr>
            <w:tcW w:w="21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F823DB" w14:textId="77777777" w:rsidR="00C8599D" w:rsidRPr="00D7646E" w:rsidRDefault="00C8599D" w:rsidP="00156599">
            <w:pPr>
              <w:widowControl w:val="0"/>
              <w:spacing w:after="0" w:line="240" w:lineRule="auto"/>
              <w:jc w:val="center"/>
              <w:rPr>
                <w:rFonts w:ascii="Times New Roman" w:hAnsi="Times New Roman" w:cs="Times New Roman"/>
                <w:sz w:val="20"/>
                <w:szCs w:val="20"/>
              </w:rPr>
            </w:pPr>
            <w:r w:rsidRPr="00D7646E">
              <w:rPr>
                <w:rFonts w:ascii="Times New Roman" w:hAnsi="Times New Roman" w:cs="Times New Roman"/>
                <w:sz w:val="20"/>
                <w:szCs w:val="20"/>
              </w:rPr>
              <w:t>Татјана Михајилов-Крстев</w:t>
            </w:r>
          </w:p>
        </w:tc>
      </w:tr>
      <w:tr w:rsidR="00C8599D" w:rsidRPr="00D7646E" w14:paraId="7219DA62" w14:textId="77777777" w:rsidTr="00156599">
        <w:trPr>
          <w:cantSplit/>
        </w:trPr>
        <w:tc>
          <w:tcPr>
            <w:tcW w:w="3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A32188" w14:textId="77777777" w:rsidR="00C8599D" w:rsidRPr="00D7646E" w:rsidRDefault="00C8599D" w:rsidP="00156599">
            <w:pPr>
              <w:widowControl w:val="0"/>
              <w:spacing w:after="0" w:line="240" w:lineRule="auto"/>
              <w:jc w:val="center"/>
              <w:rPr>
                <w:rFonts w:ascii="Times New Roman" w:hAnsi="Times New Roman" w:cs="Times New Roman"/>
                <w:sz w:val="20"/>
                <w:szCs w:val="20"/>
              </w:rPr>
            </w:pPr>
            <w:r w:rsidRPr="00D7646E">
              <w:rPr>
                <w:rFonts w:ascii="Times New Roman" w:hAnsi="Times New Roman" w:cs="Times New Roman"/>
                <w:sz w:val="20"/>
                <w:szCs w:val="20"/>
              </w:rPr>
              <w:t>2</w:t>
            </w:r>
          </w:p>
        </w:tc>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4A29CA" w14:textId="77777777" w:rsidR="00C8599D" w:rsidRPr="00D7646E" w:rsidRDefault="00C8599D" w:rsidP="00156599">
            <w:pPr>
              <w:widowControl w:val="0"/>
              <w:spacing w:after="0" w:line="240" w:lineRule="auto"/>
              <w:rPr>
                <w:rFonts w:ascii="Times New Roman" w:hAnsi="Times New Roman" w:cs="Times New Roman"/>
                <w:sz w:val="20"/>
                <w:szCs w:val="20"/>
              </w:rPr>
            </w:pPr>
            <w:r w:rsidRPr="00D7646E">
              <w:rPr>
                <w:rFonts w:ascii="Times New Roman" w:hAnsi="Times New Roman" w:cs="Times New Roman"/>
                <w:sz w:val="20"/>
                <w:szCs w:val="20"/>
              </w:rPr>
              <w:t>Симоновић</w:t>
            </w:r>
          </w:p>
        </w:tc>
        <w:tc>
          <w:tcPr>
            <w:tcW w:w="8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31D385" w14:textId="77777777" w:rsidR="00C8599D" w:rsidRPr="00D7646E" w:rsidRDefault="00C8599D" w:rsidP="00156599">
            <w:pPr>
              <w:widowControl w:val="0"/>
              <w:spacing w:after="0" w:line="240" w:lineRule="auto"/>
              <w:rPr>
                <w:rFonts w:ascii="Times New Roman" w:hAnsi="Times New Roman" w:cs="Times New Roman"/>
                <w:sz w:val="20"/>
                <w:szCs w:val="20"/>
              </w:rPr>
            </w:pPr>
            <w:r w:rsidRPr="00D7646E">
              <w:rPr>
                <w:rFonts w:ascii="Times New Roman" w:hAnsi="Times New Roman" w:cs="Times New Roman"/>
                <w:sz w:val="20"/>
                <w:szCs w:val="20"/>
              </w:rPr>
              <w:t>Милош</w:t>
            </w:r>
          </w:p>
        </w:tc>
        <w:tc>
          <w:tcPr>
            <w:tcW w:w="49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8C6472" w14:textId="77777777" w:rsidR="00C8599D" w:rsidRPr="00D7646E" w:rsidRDefault="00C8599D" w:rsidP="00156599">
            <w:pPr>
              <w:widowControl w:val="0"/>
              <w:spacing w:after="0" w:line="240" w:lineRule="auto"/>
              <w:jc w:val="center"/>
              <w:rPr>
                <w:rFonts w:ascii="Times New Roman" w:hAnsi="Times New Roman" w:cs="Times New Roman"/>
                <w:sz w:val="20"/>
                <w:szCs w:val="20"/>
              </w:rPr>
            </w:pPr>
            <w:r w:rsidRPr="00D7646E">
              <w:rPr>
                <w:rFonts w:ascii="Times New Roman" w:hAnsi="Times New Roman" w:cs="Times New Roman"/>
                <w:sz w:val="20"/>
                <w:szCs w:val="20"/>
              </w:rPr>
              <w:t>Загађење ваздуха на територији града Ниша у периоду од 2012-2016</w:t>
            </w:r>
          </w:p>
        </w:tc>
        <w:tc>
          <w:tcPr>
            <w:tcW w:w="106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F615B3" w14:textId="77777777" w:rsidR="00C8599D" w:rsidRPr="00D7646E" w:rsidRDefault="00C8599D" w:rsidP="00156599">
            <w:pPr>
              <w:widowControl w:val="0"/>
              <w:spacing w:after="0" w:line="240" w:lineRule="auto"/>
              <w:jc w:val="center"/>
              <w:rPr>
                <w:rFonts w:ascii="Times New Roman" w:hAnsi="Times New Roman" w:cs="Times New Roman"/>
                <w:sz w:val="20"/>
                <w:szCs w:val="20"/>
              </w:rPr>
            </w:pPr>
            <w:r w:rsidRPr="00D7646E">
              <w:rPr>
                <w:rFonts w:ascii="Times New Roman" w:hAnsi="Times New Roman" w:cs="Times New Roman"/>
                <w:sz w:val="20"/>
                <w:szCs w:val="20"/>
              </w:rPr>
              <w:t>19.09.2019</w:t>
            </w:r>
          </w:p>
        </w:tc>
        <w:tc>
          <w:tcPr>
            <w:tcW w:w="21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AB34E9" w14:textId="77777777" w:rsidR="00C8599D" w:rsidRPr="00D7646E" w:rsidRDefault="00C8599D" w:rsidP="00156599">
            <w:pPr>
              <w:widowControl w:val="0"/>
              <w:spacing w:after="0" w:line="240" w:lineRule="auto"/>
              <w:jc w:val="center"/>
              <w:rPr>
                <w:rFonts w:ascii="Times New Roman" w:hAnsi="Times New Roman" w:cs="Times New Roman"/>
                <w:sz w:val="20"/>
                <w:szCs w:val="20"/>
              </w:rPr>
            </w:pPr>
            <w:r w:rsidRPr="00D7646E">
              <w:rPr>
                <w:rFonts w:ascii="Times New Roman" w:hAnsi="Times New Roman" w:cs="Times New Roman"/>
                <w:sz w:val="20"/>
                <w:szCs w:val="20"/>
              </w:rPr>
              <w:t>Славиша Стаменковић</w:t>
            </w:r>
          </w:p>
        </w:tc>
      </w:tr>
    </w:tbl>
    <w:p w14:paraId="64DBE433" w14:textId="650B2BB1" w:rsidR="00C8599D" w:rsidRDefault="00C8599D" w:rsidP="00C8599D">
      <w:pPr>
        <w:pStyle w:val="ListParagraph"/>
        <w:spacing w:after="0" w:line="240" w:lineRule="auto"/>
        <w:ind w:left="360"/>
        <w:rPr>
          <w:rFonts w:eastAsia="Times New Roman" w:cs="Times New Roman"/>
          <w:sz w:val="22"/>
        </w:rPr>
      </w:pPr>
    </w:p>
    <w:p w14:paraId="7898091A" w14:textId="77777777" w:rsidR="0048394C" w:rsidRPr="00D7646E" w:rsidRDefault="0048394C" w:rsidP="00C8599D">
      <w:pPr>
        <w:pStyle w:val="ListParagraph"/>
        <w:spacing w:after="0" w:line="240" w:lineRule="auto"/>
        <w:ind w:left="360"/>
        <w:rPr>
          <w:rFonts w:eastAsia="Times New Roman" w:cs="Times New Roman"/>
          <w:sz w:val="22"/>
        </w:rPr>
      </w:pPr>
    </w:p>
    <w:p w14:paraId="23B009FD" w14:textId="77777777" w:rsidR="00C8599D" w:rsidRPr="00D7646E" w:rsidRDefault="00C8599D" w:rsidP="00C75570">
      <w:pPr>
        <w:pStyle w:val="ListParagraph"/>
        <w:numPr>
          <w:ilvl w:val="0"/>
          <w:numId w:val="28"/>
        </w:numPr>
        <w:spacing w:after="0" w:line="240" w:lineRule="auto"/>
        <w:rPr>
          <w:rFonts w:eastAsia="Times New Roman" w:cs="Times New Roman"/>
          <w:b/>
          <w:bCs/>
          <w:szCs w:val="24"/>
        </w:rPr>
      </w:pPr>
      <w:proofErr w:type="spellStart"/>
      <w:r w:rsidRPr="00D7646E">
        <w:rPr>
          <w:rFonts w:eastAsia="Times New Roman" w:cs="Times New Roman"/>
          <w:b/>
          <w:bCs/>
          <w:szCs w:val="24"/>
        </w:rPr>
        <w:lastRenderedPageBreak/>
        <w:t>Научноистраживачки</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пројекти</w:t>
      </w:r>
      <w:proofErr w:type="spellEnd"/>
    </w:p>
    <w:p w14:paraId="337C0501" w14:textId="77777777" w:rsidR="00C8599D" w:rsidRPr="00D7646E" w:rsidRDefault="00C8599D" w:rsidP="00C8599D">
      <w:pPr>
        <w:pStyle w:val="ListParagraph"/>
        <w:spacing w:after="0" w:line="240" w:lineRule="auto"/>
        <w:ind w:left="360"/>
        <w:rPr>
          <w:rFonts w:eastAsia="Times New Roman" w:cs="Times New Roman"/>
          <w:szCs w:val="24"/>
        </w:rPr>
      </w:pPr>
    </w:p>
    <w:tbl>
      <w:tblPr>
        <w:tblStyle w:val="TableGrid"/>
        <w:tblW w:w="10799" w:type="dxa"/>
        <w:tblInd w:w="-431" w:type="dxa"/>
        <w:tblLook w:val="04A0" w:firstRow="1" w:lastRow="0" w:firstColumn="1" w:lastColumn="0" w:noHBand="0" w:noVBand="1"/>
      </w:tblPr>
      <w:tblGrid>
        <w:gridCol w:w="1560"/>
        <w:gridCol w:w="4535"/>
        <w:gridCol w:w="2093"/>
        <w:gridCol w:w="2611"/>
      </w:tblGrid>
      <w:tr w:rsidR="00C8599D" w:rsidRPr="00D7646E" w14:paraId="2C23FD6F" w14:textId="77777777" w:rsidTr="0048394C">
        <w:tc>
          <w:tcPr>
            <w:tcW w:w="1560" w:type="dxa"/>
            <w:shd w:val="clear" w:color="auto" w:fill="F2F2F2" w:themeFill="background1" w:themeFillShade="F2"/>
          </w:tcPr>
          <w:p w14:paraId="37D8C5E4" w14:textId="77777777" w:rsidR="00C8599D" w:rsidRPr="00D7646E" w:rsidRDefault="00C8599D" w:rsidP="00156599">
            <w:pPr>
              <w:rPr>
                <w:rFonts w:eastAsia="Times New Roman"/>
                <w:b/>
                <w:bCs/>
                <w:sz w:val="20"/>
                <w:szCs w:val="20"/>
              </w:rPr>
            </w:pPr>
            <w:proofErr w:type="spellStart"/>
            <w:r w:rsidRPr="00D7646E">
              <w:rPr>
                <w:rFonts w:eastAsia="Times New Roman"/>
                <w:b/>
                <w:bCs/>
                <w:sz w:val="20"/>
                <w:szCs w:val="20"/>
              </w:rPr>
              <w:t>Број</w:t>
            </w:r>
            <w:proofErr w:type="spellEnd"/>
            <w:r w:rsidRPr="00D7646E">
              <w:rPr>
                <w:rFonts w:eastAsia="Times New Roman"/>
                <w:b/>
                <w:bCs/>
                <w:sz w:val="20"/>
                <w:szCs w:val="20"/>
              </w:rPr>
              <w:t xml:space="preserve"> </w:t>
            </w:r>
            <w:proofErr w:type="spellStart"/>
            <w:r w:rsidRPr="00D7646E">
              <w:rPr>
                <w:rFonts w:eastAsia="Times New Roman"/>
                <w:b/>
                <w:bCs/>
                <w:sz w:val="20"/>
                <w:szCs w:val="20"/>
              </w:rPr>
              <w:t>пројекта</w:t>
            </w:r>
            <w:proofErr w:type="spellEnd"/>
          </w:p>
        </w:tc>
        <w:tc>
          <w:tcPr>
            <w:tcW w:w="4535" w:type="dxa"/>
            <w:shd w:val="clear" w:color="auto" w:fill="F2F2F2" w:themeFill="background1" w:themeFillShade="F2"/>
          </w:tcPr>
          <w:p w14:paraId="122C7D18" w14:textId="77777777" w:rsidR="00C8599D" w:rsidRPr="00D7646E" w:rsidRDefault="00C8599D" w:rsidP="00156599">
            <w:pPr>
              <w:rPr>
                <w:rFonts w:eastAsia="Times New Roman"/>
                <w:b/>
                <w:bCs/>
                <w:sz w:val="20"/>
                <w:szCs w:val="20"/>
              </w:rPr>
            </w:pPr>
            <w:proofErr w:type="spellStart"/>
            <w:r w:rsidRPr="00D7646E">
              <w:rPr>
                <w:rFonts w:eastAsia="Times New Roman"/>
                <w:b/>
                <w:bCs/>
                <w:sz w:val="20"/>
                <w:szCs w:val="20"/>
              </w:rPr>
              <w:t>Назив</w:t>
            </w:r>
            <w:proofErr w:type="spellEnd"/>
            <w:r w:rsidRPr="00D7646E">
              <w:rPr>
                <w:rFonts w:eastAsia="Times New Roman"/>
                <w:b/>
                <w:bCs/>
                <w:sz w:val="20"/>
                <w:szCs w:val="20"/>
              </w:rPr>
              <w:t xml:space="preserve"> </w:t>
            </w:r>
            <w:proofErr w:type="spellStart"/>
            <w:r w:rsidRPr="00D7646E">
              <w:rPr>
                <w:rFonts w:eastAsia="Times New Roman"/>
                <w:b/>
                <w:bCs/>
                <w:sz w:val="20"/>
                <w:szCs w:val="20"/>
              </w:rPr>
              <w:t>пројекта</w:t>
            </w:r>
            <w:proofErr w:type="spellEnd"/>
          </w:p>
        </w:tc>
        <w:tc>
          <w:tcPr>
            <w:tcW w:w="2093" w:type="dxa"/>
            <w:shd w:val="clear" w:color="auto" w:fill="F2F2F2" w:themeFill="background1" w:themeFillShade="F2"/>
          </w:tcPr>
          <w:p w14:paraId="4FC7BD36" w14:textId="77777777" w:rsidR="00C8599D" w:rsidRPr="00D7646E" w:rsidRDefault="00C8599D" w:rsidP="00156599">
            <w:pPr>
              <w:rPr>
                <w:rFonts w:eastAsia="Times New Roman"/>
                <w:b/>
                <w:bCs/>
                <w:sz w:val="20"/>
                <w:szCs w:val="20"/>
              </w:rPr>
            </w:pPr>
            <w:proofErr w:type="spellStart"/>
            <w:r w:rsidRPr="00D7646E">
              <w:rPr>
                <w:rFonts w:eastAsia="Times New Roman"/>
                <w:b/>
                <w:bCs/>
                <w:sz w:val="20"/>
                <w:szCs w:val="20"/>
              </w:rPr>
              <w:t>Руководилац</w:t>
            </w:r>
            <w:proofErr w:type="spellEnd"/>
          </w:p>
        </w:tc>
        <w:tc>
          <w:tcPr>
            <w:tcW w:w="2611" w:type="dxa"/>
            <w:shd w:val="clear" w:color="auto" w:fill="F2F2F2" w:themeFill="background1" w:themeFillShade="F2"/>
          </w:tcPr>
          <w:p w14:paraId="3CB2A300" w14:textId="77777777" w:rsidR="00C8599D" w:rsidRPr="00D7646E" w:rsidRDefault="00C8599D" w:rsidP="00156599">
            <w:pPr>
              <w:rPr>
                <w:rFonts w:eastAsia="Times New Roman"/>
                <w:b/>
                <w:bCs/>
                <w:sz w:val="20"/>
                <w:szCs w:val="20"/>
              </w:rPr>
            </w:pPr>
            <w:proofErr w:type="spellStart"/>
            <w:r w:rsidRPr="00D7646E">
              <w:rPr>
                <w:rFonts w:eastAsia="Times New Roman"/>
                <w:b/>
                <w:bCs/>
                <w:sz w:val="20"/>
                <w:szCs w:val="20"/>
              </w:rPr>
              <w:t>Финансијер</w:t>
            </w:r>
            <w:proofErr w:type="spellEnd"/>
          </w:p>
        </w:tc>
      </w:tr>
      <w:tr w:rsidR="00C8599D" w:rsidRPr="00D7646E" w14:paraId="5D569336" w14:textId="77777777" w:rsidTr="0048394C">
        <w:tc>
          <w:tcPr>
            <w:tcW w:w="1560" w:type="dxa"/>
            <w:shd w:val="clear" w:color="auto" w:fill="auto"/>
          </w:tcPr>
          <w:p w14:paraId="7BBE5B45" w14:textId="77777777" w:rsidR="00C8599D" w:rsidRPr="00D7646E" w:rsidRDefault="00C8599D" w:rsidP="00156599">
            <w:pPr>
              <w:rPr>
                <w:rFonts w:eastAsia="Times New Roman"/>
                <w:bCs/>
                <w:sz w:val="20"/>
                <w:szCs w:val="20"/>
              </w:rPr>
            </w:pPr>
            <w:r w:rsidRPr="00D7646E">
              <w:rPr>
                <w:rFonts w:eastAsia="Times New Roman"/>
                <w:bCs/>
                <w:sz w:val="20"/>
                <w:szCs w:val="20"/>
              </w:rPr>
              <w:t>173029</w:t>
            </w:r>
          </w:p>
        </w:tc>
        <w:tc>
          <w:tcPr>
            <w:tcW w:w="4535" w:type="dxa"/>
            <w:shd w:val="clear" w:color="auto" w:fill="auto"/>
          </w:tcPr>
          <w:p w14:paraId="50C05F00" w14:textId="77777777" w:rsidR="00C8599D" w:rsidRPr="00D7646E" w:rsidRDefault="00C8599D" w:rsidP="00156599">
            <w:pPr>
              <w:rPr>
                <w:rFonts w:eastAsia="Times New Roman"/>
                <w:bCs/>
                <w:sz w:val="20"/>
                <w:szCs w:val="20"/>
              </w:rPr>
            </w:pPr>
            <w:proofErr w:type="spellStart"/>
            <w:r w:rsidRPr="00D7646E">
              <w:rPr>
                <w:rFonts w:eastAsia="Times New Roman"/>
                <w:bCs/>
                <w:sz w:val="20"/>
                <w:szCs w:val="20"/>
              </w:rPr>
              <w:t>Микроморфолошка</w:t>
            </w:r>
            <w:proofErr w:type="spellEnd"/>
            <w:r w:rsidRPr="00D7646E">
              <w:rPr>
                <w:rFonts w:eastAsia="Times New Roman"/>
                <w:bCs/>
                <w:sz w:val="20"/>
                <w:szCs w:val="20"/>
              </w:rPr>
              <w:t xml:space="preserve">, </w:t>
            </w:r>
            <w:proofErr w:type="spellStart"/>
            <w:r w:rsidRPr="00D7646E">
              <w:rPr>
                <w:rFonts w:eastAsia="Times New Roman"/>
                <w:bCs/>
                <w:sz w:val="20"/>
                <w:szCs w:val="20"/>
              </w:rPr>
              <w:t>фитохемијска</w:t>
            </w:r>
            <w:proofErr w:type="spellEnd"/>
            <w:r w:rsidRPr="00D7646E">
              <w:rPr>
                <w:rFonts w:eastAsia="Times New Roman"/>
                <w:bCs/>
                <w:sz w:val="20"/>
                <w:szCs w:val="20"/>
              </w:rPr>
              <w:t xml:space="preserve"> и </w:t>
            </w:r>
            <w:proofErr w:type="spellStart"/>
            <w:r w:rsidRPr="00D7646E">
              <w:rPr>
                <w:rFonts w:eastAsia="Times New Roman"/>
                <w:bCs/>
                <w:sz w:val="20"/>
                <w:szCs w:val="20"/>
              </w:rPr>
              <w:t>молекуларна</w:t>
            </w:r>
            <w:proofErr w:type="spellEnd"/>
            <w:r w:rsidRPr="00D7646E">
              <w:rPr>
                <w:rFonts w:eastAsia="Times New Roman"/>
                <w:bCs/>
                <w:sz w:val="20"/>
                <w:szCs w:val="20"/>
              </w:rPr>
              <w:t xml:space="preserve"> </w:t>
            </w:r>
            <w:proofErr w:type="spellStart"/>
            <w:r w:rsidRPr="00D7646E">
              <w:rPr>
                <w:rFonts w:eastAsia="Times New Roman"/>
                <w:bCs/>
                <w:sz w:val="20"/>
                <w:szCs w:val="20"/>
              </w:rPr>
              <w:t>истраживања</w:t>
            </w:r>
            <w:proofErr w:type="spellEnd"/>
            <w:r w:rsidRPr="00D7646E">
              <w:rPr>
                <w:rFonts w:eastAsia="Times New Roman"/>
                <w:bCs/>
                <w:sz w:val="20"/>
                <w:szCs w:val="20"/>
              </w:rPr>
              <w:t xml:space="preserve"> </w:t>
            </w:r>
            <w:proofErr w:type="spellStart"/>
            <w:r w:rsidRPr="00D7646E">
              <w:rPr>
                <w:rFonts w:eastAsia="Times New Roman"/>
                <w:bCs/>
                <w:sz w:val="20"/>
                <w:szCs w:val="20"/>
              </w:rPr>
              <w:t>биљака</w:t>
            </w:r>
            <w:proofErr w:type="spellEnd"/>
            <w:r w:rsidRPr="00D7646E">
              <w:rPr>
                <w:rFonts w:eastAsia="Times New Roman"/>
                <w:bCs/>
                <w:sz w:val="20"/>
                <w:szCs w:val="20"/>
              </w:rPr>
              <w:t xml:space="preserve"> – </w:t>
            </w:r>
            <w:proofErr w:type="spellStart"/>
            <w:r w:rsidRPr="00D7646E">
              <w:rPr>
                <w:rFonts w:eastAsia="Times New Roman"/>
                <w:bCs/>
                <w:sz w:val="20"/>
                <w:szCs w:val="20"/>
              </w:rPr>
              <w:t>систематски</w:t>
            </w:r>
            <w:proofErr w:type="spellEnd"/>
            <w:r w:rsidRPr="00D7646E">
              <w:rPr>
                <w:rFonts w:eastAsia="Times New Roman"/>
                <w:bCs/>
                <w:sz w:val="20"/>
                <w:szCs w:val="20"/>
              </w:rPr>
              <w:t xml:space="preserve">, </w:t>
            </w:r>
            <w:proofErr w:type="spellStart"/>
            <w:r w:rsidRPr="00D7646E">
              <w:rPr>
                <w:rFonts w:eastAsia="Times New Roman"/>
                <w:bCs/>
                <w:sz w:val="20"/>
                <w:szCs w:val="20"/>
              </w:rPr>
              <w:t>еколошки</w:t>
            </w:r>
            <w:proofErr w:type="spellEnd"/>
            <w:r w:rsidRPr="00D7646E">
              <w:rPr>
                <w:rFonts w:eastAsia="Times New Roman"/>
                <w:bCs/>
                <w:sz w:val="20"/>
                <w:szCs w:val="20"/>
              </w:rPr>
              <w:t xml:space="preserve"> и </w:t>
            </w:r>
            <w:proofErr w:type="spellStart"/>
            <w:r w:rsidRPr="00D7646E">
              <w:rPr>
                <w:rFonts w:eastAsia="Times New Roman"/>
                <w:bCs/>
                <w:sz w:val="20"/>
                <w:szCs w:val="20"/>
              </w:rPr>
              <w:t>применљиви</w:t>
            </w:r>
            <w:proofErr w:type="spellEnd"/>
            <w:r w:rsidRPr="00D7646E">
              <w:rPr>
                <w:rFonts w:eastAsia="Times New Roman"/>
                <w:bCs/>
                <w:sz w:val="20"/>
                <w:szCs w:val="20"/>
              </w:rPr>
              <w:t xml:space="preserve"> </w:t>
            </w:r>
            <w:proofErr w:type="spellStart"/>
            <w:r w:rsidRPr="00D7646E">
              <w:rPr>
                <w:rFonts w:eastAsia="Times New Roman"/>
                <w:bCs/>
                <w:sz w:val="20"/>
                <w:szCs w:val="20"/>
              </w:rPr>
              <w:t>аспекти</w:t>
            </w:r>
            <w:proofErr w:type="spellEnd"/>
          </w:p>
        </w:tc>
        <w:tc>
          <w:tcPr>
            <w:tcW w:w="2093" w:type="dxa"/>
            <w:shd w:val="clear" w:color="auto" w:fill="auto"/>
          </w:tcPr>
          <w:p w14:paraId="7F09636E" w14:textId="77777777" w:rsidR="00C8599D" w:rsidRPr="00D7646E" w:rsidRDefault="00C8599D" w:rsidP="00156599">
            <w:pPr>
              <w:rPr>
                <w:rFonts w:eastAsia="Times New Roman"/>
                <w:bCs/>
                <w:sz w:val="20"/>
                <w:szCs w:val="20"/>
              </w:rPr>
            </w:pPr>
            <w:proofErr w:type="spellStart"/>
            <w:r w:rsidRPr="00D7646E">
              <w:rPr>
                <w:rFonts w:eastAsia="Times New Roman"/>
                <w:bCs/>
                <w:sz w:val="20"/>
                <w:szCs w:val="20"/>
              </w:rPr>
              <w:t>проф</w:t>
            </w:r>
            <w:proofErr w:type="spellEnd"/>
            <w:r w:rsidRPr="00D7646E">
              <w:rPr>
                <w:rFonts w:eastAsia="Times New Roman"/>
                <w:bCs/>
                <w:sz w:val="20"/>
                <w:szCs w:val="20"/>
              </w:rPr>
              <w:t xml:space="preserve">. </w:t>
            </w:r>
            <w:proofErr w:type="spellStart"/>
            <w:r w:rsidRPr="00D7646E">
              <w:rPr>
                <w:rFonts w:eastAsia="Times New Roman"/>
                <w:bCs/>
                <w:sz w:val="20"/>
                <w:szCs w:val="20"/>
              </w:rPr>
              <w:t>др</w:t>
            </w:r>
            <w:proofErr w:type="spellEnd"/>
            <w:r w:rsidRPr="00D7646E">
              <w:rPr>
                <w:rFonts w:eastAsia="Times New Roman"/>
                <w:bCs/>
                <w:sz w:val="20"/>
                <w:szCs w:val="20"/>
              </w:rPr>
              <w:t xml:space="preserve"> </w:t>
            </w:r>
            <w:proofErr w:type="spellStart"/>
            <w:r w:rsidRPr="00D7646E">
              <w:rPr>
                <w:rFonts w:eastAsia="Times New Roman"/>
                <w:bCs/>
                <w:sz w:val="20"/>
                <w:szCs w:val="20"/>
              </w:rPr>
              <w:t>Петар</w:t>
            </w:r>
            <w:proofErr w:type="spellEnd"/>
            <w:r w:rsidRPr="00D7646E">
              <w:rPr>
                <w:rFonts w:eastAsia="Times New Roman"/>
                <w:bCs/>
                <w:sz w:val="20"/>
                <w:szCs w:val="20"/>
              </w:rPr>
              <w:t xml:space="preserve"> </w:t>
            </w:r>
            <w:proofErr w:type="spellStart"/>
            <w:r w:rsidRPr="00D7646E">
              <w:rPr>
                <w:rFonts w:eastAsia="Times New Roman"/>
                <w:bCs/>
                <w:sz w:val="20"/>
                <w:szCs w:val="20"/>
              </w:rPr>
              <w:t>Марин</w:t>
            </w:r>
            <w:proofErr w:type="spellEnd"/>
          </w:p>
        </w:tc>
        <w:tc>
          <w:tcPr>
            <w:tcW w:w="2611" w:type="dxa"/>
            <w:shd w:val="clear" w:color="auto" w:fill="auto"/>
          </w:tcPr>
          <w:p w14:paraId="26386A66" w14:textId="77777777" w:rsidR="00C8599D" w:rsidRPr="00D7646E" w:rsidRDefault="00C8599D" w:rsidP="00156599">
            <w:pPr>
              <w:rPr>
                <w:rFonts w:eastAsia="Times New Roman"/>
                <w:bCs/>
                <w:sz w:val="20"/>
                <w:szCs w:val="20"/>
              </w:rPr>
            </w:pPr>
            <w:proofErr w:type="spellStart"/>
            <w:r w:rsidRPr="00D7646E">
              <w:rPr>
                <w:rFonts w:eastAsia="Times New Roman"/>
                <w:bCs/>
                <w:sz w:val="20"/>
                <w:szCs w:val="20"/>
              </w:rPr>
              <w:t>Министатрство</w:t>
            </w:r>
            <w:proofErr w:type="spellEnd"/>
            <w:r w:rsidRPr="00D7646E">
              <w:rPr>
                <w:rFonts w:eastAsia="Times New Roman"/>
                <w:bCs/>
                <w:sz w:val="20"/>
                <w:szCs w:val="20"/>
              </w:rPr>
              <w:t xml:space="preserve"> </w:t>
            </w:r>
            <w:proofErr w:type="spellStart"/>
            <w:r w:rsidRPr="00D7646E">
              <w:rPr>
                <w:rFonts w:eastAsia="Times New Roman"/>
                <w:bCs/>
                <w:sz w:val="20"/>
                <w:szCs w:val="20"/>
              </w:rPr>
              <w:t>просвете</w:t>
            </w:r>
            <w:proofErr w:type="spellEnd"/>
            <w:r w:rsidRPr="00D7646E">
              <w:rPr>
                <w:rFonts w:eastAsia="Times New Roman"/>
                <w:bCs/>
                <w:sz w:val="20"/>
                <w:szCs w:val="20"/>
              </w:rPr>
              <w:t xml:space="preserve">, </w:t>
            </w:r>
            <w:proofErr w:type="spellStart"/>
            <w:r w:rsidRPr="00D7646E">
              <w:rPr>
                <w:rFonts w:eastAsia="Times New Roman"/>
                <w:bCs/>
                <w:sz w:val="20"/>
                <w:szCs w:val="20"/>
              </w:rPr>
              <w:t>науке</w:t>
            </w:r>
            <w:proofErr w:type="spellEnd"/>
            <w:r w:rsidRPr="00D7646E">
              <w:rPr>
                <w:rFonts w:eastAsia="Times New Roman"/>
                <w:bCs/>
                <w:sz w:val="20"/>
                <w:szCs w:val="20"/>
              </w:rPr>
              <w:t xml:space="preserve"> и </w:t>
            </w:r>
            <w:proofErr w:type="spellStart"/>
            <w:r w:rsidRPr="00D7646E">
              <w:rPr>
                <w:rFonts w:eastAsia="Times New Roman"/>
                <w:bCs/>
                <w:sz w:val="20"/>
                <w:szCs w:val="20"/>
              </w:rPr>
              <w:t>технолошког</w:t>
            </w:r>
            <w:proofErr w:type="spellEnd"/>
            <w:r w:rsidRPr="00D7646E">
              <w:rPr>
                <w:rFonts w:eastAsia="Times New Roman"/>
                <w:bCs/>
                <w:sz w:val="20"/>
                <w:szCs w:val="20"/>
              </w:rPr>
              <w:t xml:space="preserve"> </w:t>
            </w:r>
            <w:proofErr w:type="spellStart"/>
            <w:r w:rsidRPr="00D7646E">
              <w:rPr>
                <w:rFonts w:eastAsia="Times New Roman"/>
                <w:bCs/>
                <w:sz w:val="20"/>
                <w:szCs w:val="20"/>
              </w:rPr>
              <w:t>развоја</w:t>
            </w:r>
            <w:proofErr w:type="spellEnd"/>
            <w:r w:rsidRPr="00D7646E">
              <w:rPr>
                <w:rFonts w:eastAsia="Times New Roman"/>
                <w:bCs/>
                <w:sz w:val="20"/>
                <w:szCs w:val="20"/>
              </w:rPr>
              <w:t xml:space="preserve"> </w:t>
            </w:r>
            <w:proofErr w:type="spellStart"/>
            <w:r w:rsidRPr="00D7646E">
              <w:rPr>
                <w:rFonts w:eastAsia="Times New Roman"/>
                <w:bCs/>
                <w:sz w:val="20"/>
                <w:szCs w:val="20"/>
              </w:rPr>
              <w:t>Републике</w:t>
            </w:r>
            <w:proofErr w:type="spellEnd"/>
            <w:r w:rsidRPr="00D7646E">
              <w:rPr>
                <w:rFonts w:eastAsia="Times New Roman"/>
                <w:bCs/>
                <w:sz w:val="20"/>
                <w:szCs w:val="20"/>
              </w:rPr>
              <w:t xml:space="preserve"> </w:t>
            </w:r>
            <w:proofErr w:type="spellStart"/>
            <w:r w:rsidRPr="00D7646E">
              <w:rPr>
                <w:rFonts w:eastAsia="Times New Roman"/>
                <w:bCs/>
                <w:sz w:val="20"/>
                <w:szCs w:val="20"/>
              </w:rPr>
              <w:t>Србије</w:t>
            </w:r>
            <w:proofErr w:type="spellEnd"/>
          </w:p>
        </w:tc>
      </w:tr>
      <w:tr w:rsidR="00C8599D" w:rsidRPr="00D7646E" w14:paraId="620B1B29" w14:textId="77777777" w:rsidTr="0048394C">
        <w:tc>
          <w:tcPr>
            <w:tcW w:w="1560" w:type="dxa"/>
            <w:shd w:val="clear" w:color="auto" w:fill="auto"/>
          </w:tcPr>
          <w:p w14:paraId="5D5A5562" w14:textId="77777777" w:rsidR="00C8599D" w:rsidRPr="00D7646E" w:rsidRDefault="00C8599D" w:rsidP="00156599">
            <w:pPr>
              <w:rPr>
                <w:rFonts w:eastAsia="Times New Roman"/>
                <w:bCs/>
                <w:sz w:val="20"/>
                <w:szCs w:val="20"/>
              </w:rPr>
            </w:pPr>
            <w:r w:rsidRPr="00D7646E">
              <w:rPr>
                <w:rFonts w:eastAsia="Times New Roman"/>
                <w:bCs/>
                <w:sz w:val="20"/>
                <w:szCs w:val="20"/>
              </w:rPr>
              <w:t>173030</w:t>
            </w:r>
          </w:p>
        </w:tc>
        <w:tc>
          <w:tcPr>
            <w:tcW w:w="4535" w:type="dxa"/>
            <w:shd w:val="clear" w:color="auto" w:fill="auto"/>
          </w:tcPr>
          <w:p w14:paraId="6D8A777A" w14:textId="77777777" w:rsidR="00C8599D" w:rsidRPr="00D7646E" w:rsidRDefault="00C8599D" w:rsidP="00156599">
            <w:pPr>
              <w:rPr>
                <w:rFonts w:eastAsia="Times New Roman"/>
                <w:bCs/>
                <w:sz w:val="20"/>
                <w:szCs w:val="20"/>
              </w:rPr>
            </w:pPr>
            <w:proofErr w:type="spellStart"/>
            <w:r w:rsidRPr="00D7646E">
              <w:rPr>
                <w:bCs/>
                <w:sz w:val="20"/>
                <w:szCs w:val="20"/>
              </w:rPr>
              <w:t>Биодиверзитет</w:t>
            </w:r>
            <w:proofErr w:type="spellEnd"/>
            <w:r w:rsidRPr="00D7646E">
              <w:rPr>
                <w:bCs/>
                <w:sz w:val="20"/>
                <w:szCs w:val="20"/>
              </w:rPr>
              <w:t xml:space="preserve"> </w:t>
            </w:r>
            <w:proofErr w:type="spellStart"/>
            <w:r w:rsidRPr="00D7646E">
              <w:rPr>
                <w:bCs/>
                <w:sz w:val="20"/>
                <w:szCs w:val="20"/>
              </w:rPr>
              <w:t>биљног</w:t>
            </w:r>
            <w:proofErr w:type="spellEnd"/>
            <w:r w:rsidRPr="00D7646E">
              <w:rPr>
                <w:bCs/>
                <w:sz w:val="20"/>
                <w:szCs w:val="20"/>
              </w:rPr>
              <w:t xml:space="preserve"> </w:t>
            </w:r>
            <w:proofErr w:type="spellStart"/>
            <w:r w:rsidRPr="00D7646E">
              <w:rPr>
                <w:bCs/>
                <w:sz w:val="20"/>
                <w:szCs w:val="20"/>
              </w:rPr>
              <w:t>света</w:t>
            </w:r>
            <w:proofErr w:type="spellEnd"/>
            <w:r w:rsidRPr="00D7646E">
              <w:rPr>
                <w:bCs/>
                <w:sz w:val="20"/>
                <w:szCs w:val="20"/>
              </w:rPr>
              <w:t xml:space="preserve"> </w:t>
            </w:r>
            <w:proofErr w:type="spellStart"/>
            <w:r w:rsidRPr="00D7646E">
              <w:rPr>
                <w:bCs/>
                <w:sz w:val="20"/>
                <w:szCs w:val="20"/>
              </w:rPr>
              <w:t>Србије</w:t>
            </w:r>
            <w:proofErr w:type="spellEnd"/>
            <w:r w:rsidRPr="00D7646E">
              <w:rPr>
                <w:bCs/>
                <w:sz w:val="20"/>
                <w:szCs w:val="20"/>
              </w:rPr>
              <w:t xml:space="preserve"> и </w:t>
            </w:r>
            <w:proofErr w:type="spellStart"/>
            <w:r w:rsidRPr="00D7646E">
              <w:rPr>
                <w:bCs/>
                <w:sz w:val="20"/>
                <w:szCs w:val="20"/>
              </w:rPr>
              <w:t>Балканског</w:t>
            </w:r>
            <w:proofErr w:type="spellEnd"/>
            <w:r w:rsidRPr="00D7646E">
              <w:rPr>
                <w:bCs/>
                <w:sz w:val="20"/>
                <w:szCs w:val="20"/>
              </w:rPr>
              <w:t xml:space="preserve"> </w:t>
            </w:r>
            <w:proofErr w:type="spellStart"/>
            <w:r w:rsidRPr="00D7646E">
              <w:rPr>
                <w:bCs/>
                <w:sz w:val="20"/>
                <w:szCs w:val="20"/>
              </w:rPr>
              <w:t>полуостра-процена</w:t>
            </w:r>
            <w:proofErr w:type="spellEnd"/>
            <w:r w:rsidRPr="00D7646E">
              <w:rPr>
                <w:bCs/>
                <w:sz w:val="20"/>
                <w:szCs w:val="20"/>
              </w:rPr>
              <w:t xml:space="preserve">, </w:t>
            </w:r>
            <w:proofErr w:type="spellStart"/>
            <w:r w:rsidRPr="00D7646E">
              <w:rPr>
                <w:bCs/>
                <w:sz w:val="20"/>
                <w:szCs w:val="20"/>
              </w:rPr>
              <w:t>одрживо</w:t>
            </w:r>
            <w:proofErr w:type="spellEnd"/>
            <w:r w:rsidRPr="00D7646E">
              <w:rPr>
                <w:bCs/>
                <w:sz w:val="20"/>
                <w:szCs w:val="20"/>
              </w:rPr>
              <w:t xml:space="preserve"> </w:t>
            </w:r>
            <w:proofErr w:type="spellStart"/>
            <w:r w:rsidRPr="00D7646E">
              <w:rPr>
                <w:bCs/>
                <w:sz w:val="20"/>
                <w:szCs w:val="20"/>
              </w:rPr>
              <w:t>коришћење</w:t>
            </w:r>
            <w:proofErr w:type="spellEnd"/>
            <w:r w:rsidRPr="00D7646E">
              <w:rPr>
                <w:bCs/>
                <w:sz w:val="20"/>
                <w:szCs w:val="20"/>
              </w:rPr>
              <w:t xml:space="preserve"> и </w:t>
            </w:r>
            <w:proofErr w:type="spellStart"/>
            <w:r w:rsidRPr="00D7646E">
              <w:rPr>
                <w:bCs/>
                <w:sz w:val="20"/>
                <w:szCs w:val="20"/>
              </w:rPr>
              <w:t>заштита</w:t>
            </w:r>
            <w:proofErr w:type="spellEnd"/>
            <w:r w:rsidRPr="00D7646E">
              <w:rPr>
                <w:bCs/>
                <w:sz w:val="20"/>
                <w:szCs w:val="20"/>
                <w:lang w:val="pl-PL"/>
              </w:rPr>
              <w:t>.</w:t>
            </w:r>
          </w:p>
        </w:tc>
        <w:tc>
          <w:tcPr>
            <w:tcW w:w="2093" w:type="dxa"/>
            <w:shd w:val="clear" w:color="auto" w:fill="auto"/>
          </w:tcPr>
          <w:p w14:paraId="74166C38" w14:textId="77777777" w:rsidR="00C8599D" w:rsidRPr="00D7646E" w:rsidRDefault="00C8599D" w:rsidP="00156599">
            <w:pPr>
              <w:rPr>
                <w:rFonts w:eastAsia="Times New Roman"/>
                <w:bCs/>
                <w:sz w:val="20"/>
                <w:szCs w:val="20"/>
              </w:rPr>
            </w:pPr>
            <w:proofErr w:type="spellStart"/>
            <w:r w:rsidRPr="00D7646E">
              <w:rPr>
                <w:rFonts w:eastAsia="Times New Roman"/>
                <w:bCs/>
                <w:sz w:val="20"/>
                <w:szCs w:val="20"/>
              </w:rPr>
              <w:t>проф</w:t>
            </w:r>
            <w:proofErr w:type="spellEnd"/>
            <w:r w:rsidRPr="00D7646E">
              <w:rPr>
                <w:rFonts w:eastAsia="Times New Roman"/>
                <w:bCs/>
                <w:sz w:val="20"/>
                <w:szCs w:val="20"/>
              </w:rPr>
              <w:t xml:space="preserve">. </w:t>
            </w:r>
            <w:proofErr w:type="spellStart"/>
            <w:r w:rsidRPr="00D7646E">
              <w:rPr>
                <w:rFonts w:eastAsia="Times New Roman"/>
                <w:bCs/>
                <w:sz w:val="20"/>
                <w:szCs w:val="20"/>
              </w:rPr>
              <w:t>др</w:t>
            </w:r>
            <w:proofErr w:type="spellEnd"/>
            <w:r w:rsidRPr="00D7646E">
              <w:rPr>
                <w:rFonts w:eastAsia="Times New Roman"/>
                <w:bCs/>
                <w:sz w:val="20"/>
                <w:szCs w:val="20"/>
              </w:rPr>
              <w:t xml:space="preserve"> </w:t>
            </w:r>
            <w:proofErr w:type="spellStart"/>
            <w:r w:rsidRPr="00D7646E">
              <w:rPr>
                <w:rFonts w:eastAsia="Times New Roman"/>
                <w:bCs/>
                <w:sz w:val="20"/>
                <w:szCs w:val="20"/>
              </w:rPr>
              <w:t>Дмитар</w:t>
            </w:r>
            <w:proofErr w:type="spellEnd"/>
            <w:r w:rsidRPr="00D7646E">
              <w:rPr>
                <w:rFonts w:eastAsia="Times New Roman"/>
                <w:bCs/>
                <w:sz w:val="20"/>
                <w:szCs w:val="20"/>
              </w:rPr>
              <w:t xml:space="preserve"> </w:t>
            </w:r>
            <w:proofErr w:type="spellStart"/>
            <w:r w:rsidRPr="00D7646E">
              <w:rPr>
                <w:rFonts w:eastAsia="Times New Roman"/>
                <w:bCs/>
                <w:sz w:val="20"/>
                <w:szCs w:val="20"/>
              </w:rPr>
              <w:t>Лакушић</w:t>
            </w:r>
            <w:proofErr w:type="spellEnd"/>
          </w:p>
        </w:tc>
        <w:tc>
          <w:tcPr>
            <w:tcW w:w="2611" w:type="dxa"/>
            <w:shd w:val="clear" w:color="auto" w:fill="auto"/>
          </w:tcPr>
          <w:p w14:paraId="1B428593" w14:textId="77777777" w:rsidR="00C8599D" w:rsidRPr="00D7646E" w:rsidRDefault="00C8599D" w:rsidP="00156599">
            <w:pPr>
              <w:rPr>
                <w:rFonts w:eastAsia="Times New Roman"/>
                <w:bCs/>
                <w:sz w:val="20"/>
                <w:szCs w:val="20"/>
              </w:rPr>
            </w:pPr>
            <w:proofErr w:type="spellStart"/>
            <w:r w:rsidRPr="00D7646E">
              <w:rPr>
                <w:rFonts w:eastAsia="Times New Roman"/>
                <w:bCs/>
                <w:sz w:val="20"/>
                <w:szCs w:val="20"/>
              </w:rPr>
              <w:t>Министарство</w:t>
            </w:r>
            <w:proofErr w:type="spellEnd"/>
            <w:r w:rsidRPr="00D7646E">
              <w:rPr>
                <w:rFonts w:eastAsia="Times New Roman"/>
                <w:bCs/>
                <w:sz w:val="20"/>
                <w:szCs w:val="20"/>
              </w:rPr>
              <w:t xml:space="preserve"> </w:t>
            </w:r>
            <w:proofErr w:type="spellStart"/>
            <w:r w:rsidRPr="00D7646E">
              <w:rPr>
                <w:rFonts w:eastAsia="Times New Roman"/>
                <w:bCs/>
                <w:sz w:val="20"/>
                <w:szCs w:val="20"/>
              </w:rPr>
              <w:t>просвете</w:t>
            </w:r>
            <w:proofErr w:type="spellEnd"/>
            <w:r w:rsidRPr="00D7646E">
              <w:rPr>
                <w:rFonts w:eastAsia="Times New Roman"/>
                <w:bCs/>
                <w:sz w:val="20"/>
                <w:szCs w:val="20"/>
              </w:rPr>
              <w:t xml:space="preserve">, </w:t>
            </w:r>
            <w:proofErr w:type="spellStart"/>
            <w:r w:rsidRPr="00D7646E">
              <w:rPr>
                <w:rFonts w:eastAsia="Times New Roman"/>
                <w:bCs/>
                <w:sz w:val="20"/>
                <w:szCs w:val="20"/>
              </w:rPr>
              <w:t>науке</w:t>
            </w:r>
            <w:proofErr w:type="spellEnd"/>
            <w:r w:rsidRPr="00D7646E">
              <w:rPr>
                <w:rFonts w:eastAsia="Times New Roman"/>
                <w:bCs/>
                <w:sz w:val="20"/>
                <w:szCs w:val="20"/>
              </w:rPr>
              <w:t xml:space="preserve"> и </w:t>
            </w:r>
            <w:proofErr w:type="spellStart"/>
            <w:r w:rsidRPr="00D7646E">
              <w:rPr>
                <w:rFonts w:eastAsia="Times New Roman"/>
                <w:bCs/>
                <w:sz w:val="20"/>
                <w:szCs w:val="20"/>
              </w:rPr>
              <w:t>технолошког</w:t>
            </w:r>
            <w:proofErr w:type="spellEnd"/>
            <w:r w:rsidRPr="00D7646E">
              <w:rPr>
                <w:rFonts w:eastAsia="Times New Roman"/>
                <w:bCs/>
                <w:sz w:val="20"/>
                <w:szCs w:val="20"/>
              </w:rPr>
              <w:t xml:space="preserve"> </w:t>
            </w:r>
            <w:proofErr w:type="spellStart"/>
            <w:r w:rsidRPr="00D7646E">
              <w:rPr>
                <w:rFonts w:eastAsia="Times New Roman"/>
                <w:bCs/>
                <w:sz w:val="20"/>
                <w:szCs w:val="20"/>
              </w:rPr>
              <w:t>развоја</w:t>
            </w:r>
            <w:proofErr w:type="spellEnd"/>
            <w:r w:rsidRPr="00D7646E">
              <w:rPr>
                <w:rFonts w:eastAsia="Times New Roman"/>
                <w:bCs/>
                <w:sz w:val="20"/>
                <w:szCs w:val="20"/>
              </w:rPr>
              <w:t xml:space="preserve"> </w:t>
            </w:r>
            <w:proofErr w:type="spellStart"/>
            <w:r w:rsidRPr="00D7646E">
              <w:rPr>
                <w:rFonts w:eastAsia="Times New Roman"/>
                <w:bCs/>
                <w:sz w:val="20"/>
                <w:szCs w:val="20"/>
              </w:rPr>
              <w:t>Републике</w:t>
            </w:r>
            <w:proofErr w:type="spellEnd"/>
            <w:r w:rsidRPr="00D7646E">
              <w:rPr>
                <w:rFonts w:eastAsia="Times New Roman"/>
                <w:bCs/>
                <w:sz w:val="20"/>
                <w:szCs w:val="20"/>
              </w:rPr>
              <w:t xml:space="preserve"> </w:t>
            </w:r>
            <w:proofErr w:type="spellStart"/>
            <w:r w:rsidRPr="00D7646E">
              <w:rPr>
                <w:rFonts w:eastAsia="Times New Roman"/>
                <w:bCs/>
                <w:sz w:val="20"/>
                <w:szCs w:val="20"/>
              </w:rPr>
              <w:t>Србије</w:t>
            </w:r>
            <w:proofErr w:type="spellEnd"/>
          </w:p>
        </w:tc>
      </w:tr>
      <w:tr w:rsidR="00C8599D" w:rsidRPr="00D7646E" w14:paraId="23BA8139" w14:textId="77777777" w:rsidTr="0048394C">
        <w:tc>
          <w:tcPr>
            <w:tcW w:w="1560" w:type="dxa"/>
            <w:shd w:val="clear" w:color="auto" w:fill="auto"/>
          </w:tcPr>
          <w:p w14:paraId="5F1DEE07" w14:textId="77777777" w:rsidR="00C8599D" w:rsidRPr="00D7646E" w:rsidRDefault="00C8599D" w:rsidP="00156599">
            <w:pPr>
              <w:rPr>
                <w:rFonts w:eastAsia="Times New Roman"/>
                <w:bCs/>
                <w:sz w:val="20"/>
                <w:szCs w:val="20"/>
              </w:rPr>
            </w:pPr>
            <w:r w:rsidRPr="00D7646E">
              <w:rPr>
                <w:rFonts w:eastAsia="MS Mincho"/>
                <w:sz w:val="20"/>
                <w:szCs w:val="20"/>
              </w:rPr>
              <w:t>172047</w:t>
            </w:r>
          </w:p>
        </w:tc>
        <w:tc>
          <w:tcPr>
            <w:tcW w:w="4535" w:type="dxa"/>
            <w:shd w:val="clear" w:color="auto" w:fill="auto"/>
          </w:tcPr>
          <w:p w14:paraId="1A415F3B" w14:textId="77777777" w:rsidR="00C8599D" w:rsidRPr="00D7646E" w:rsidRDefault="00C8599D" w:rsidP="00156599">
            <w:pPr>
              <w:rPr>
                <w:bCs/>
                <w:sz w:val="20"/>
                <w:szCs w:val="20"/>
              </w:rPr>
            </w:pPr>
            <w:proofErr w:type="spellStart"/>
            <w:r w:rsidRPr="00D7646E">
              <w:rPr>
                <w:bCs/>
                <w:sz w:val="20"/>
                <w:szCs w:val="20"/>
              </w:rPr>
              <w:t>Природни</w:t>
            </w:r>
            <w:proofErr w:type="spellEnd"/>
            <w:r w:rsidRPr="00D7646E">
              <w:rPr>
                <w:bCs/>
                <w:sz w:val="20"/>
                <w:szCs w:val="20"/>
              </w:rPr>
              <w:t xml:space="preserve"> </w:t>
            </w:r>
            <w:proofErr w:type="spellStart"/>
            <w:r w:rsidRPr="00D7646E">
              <w:rPr>
                <w:bCs/>
                <w:sz w:val="20"/>
                <w:szCs w:val="20"/>
              </w:rPr>
              <w:t>производи</w:t>
            </w:r>
            <w:proofErr w:type="spellEnd"/>
            <w:r w:rsidRPr="00D7646E">
              <w:rPr>
                <w:bCs/>
                <w:sz w:val="20"/>
                <w:szCs w:val="20"/>
              </w:rPr>
              <w:t xml:space="preserve"> </w:t>
            </w:r>
            <w:proofErr w:type="spellStart"/>
            <w:r w:rsidRPr="00D7646E">
              <w:rPr>
                <w:bCs/>
                <w:sz w:val="20"/>
                <w:szCs w:val="20"/>
              </w:rPr>
              <w:t>биљака</w:t>
            </w:r>
            <w:proofErr w:type="spellEnd"/>
            <w:r w:rsidRPr="00D7646E">
              <w:rPr>
                <w:bCs/>
                <w:sz w:val="20"/>
                <w:szCs w:val="20"/>
              </w:rPr>
              <w:t xml:space="preserve"> и </w:t>
            </w:r>
            <w:proofErr w:type="spellStart"/>
            <w:r w:rsidRPr="00D7646E">
              <w:rPr>
                <w:bCs/>
                <w:sz w:val="20"/>
                <w:szCs w:val="20"/>
              </w:rPr>
              <w:t>лишајева</w:t>
            </w:r>
            <w:proofErr w:type="spellEnd"/>
            <w:r w:rsidRPr="00D7646E">
              <w:rPr>
                <w:bCs/>
                <w:sz w:val="20"/>
                <w:szCs w:val="20"/>
              </w:rPr>
              <w:t xml:space="preserve">: </w:t>
            </w:r>
            <w:proofErr w:type="spellStart"/>
            <w:r w:rsidRPr="00D7646E">
              <w:rPr>
                <w:bCs/>
                <w:sz w:val="20"/>
                <w:szCs w:val="20"/>
              </w:rPr>
              <w:t>изоловање</w:t>
            </w:r>
            <w:proofErr w:type="spellEnd"/>
            <w:r w:rsidRPr="00D7646E">
              <w:rPr>
                <w:bCs/>
                <w:sz w:val="20"/>
                <w:szCs w:val="20"/>
              </w:rPr>
              <w:t xml:space="preserve">, </w:t>
            </w:r>
            <w:proofErr w:type="spellStart"/>
            <w:r w:rsidRPr="00D7646E">
              <w:rPr>
                <w:bCs/>
                <w:sz w:val="20"/>
                <w:szCs w:val="20"/>
              </w:rPr>
              <w:t>идентификација</w:t>
            </w:r>
            <w:proofErr w:type="spellEnd"/>
            <w:r w:rsidRPr="00D7646E">
              <w:rPr>
                <w:bCs/>
                <w:sz w:val="20"/>
                <w:szCs w:val="20"/>
              </w:rPr>
              <w:t xml:space="preserve">, </w:t>
            </w:r>
            <w:proofErr w:type="spellStart"/>
            <w:r w:rsidRPr="00D7646E">
              <w:rPr>
                <w:bCs/>
                <w:sz w:val="20"/>
                <w:szCs w:val="20"/>
              </w:rPr>
              <w:t>биолошка</w:t>
            </w:r>
            <w:proofErr w:type="spellEnd"/>
            <w:r w:rsidRPr="00D7646E">
              <w:rPr>
                <w:bCs/>
                <w:sz w:val="20"/>
                <w:szCs w:val="20"/>
              </w:rPr>
              <w:t xml:space="preserve"> </w:t>
            </w:r>
            <w:proofErr w:type="spellStart"/>
            <w:r w:rsidRPr="00D7646E">
              <w:rPr>
                <w:bCs/>
                <w:sz w:val="20"/>
                <w:szCs w:val="20"/>
              </w:rPr>
              <w:t>активност</w:t>
            </w:r>
            <w:proofErr w:type="spellEnd"/>
            <w:r w:rsidRPr="00D7646E">
              <w:rPr>
                <w:bCs/>
                <w:sz w:val="20"/>
                <w:szCs w:val="20"/>
              </w:rPr>
              <w:t xml:space="preserve"> и </w:t>
            </w:r>
            <w:proofErr w:type="spellStart"/>
            <w:r w:rsidRPr="00D7646E">
              <w:rPr>
                <w:bCs/>
                <w:sz w:val="20"/>
                <w:szCs w:val="20"/>
              </w:rPr>
              <w:t>примена</w:t>
            </w:r>
            <w:proofErr w:type="spellEnd"/>
            <w:r w:rsidRPr="00D7646E">
              <w:rPr>
                <w:bCs/>
                <w:sz w:val="20"/>
                <w:szCs w:val="20"/>
              </w:rPr>
              <w:t xml:space="preserve">                            </w:t>
            </w:r>
          </w:p>
        </w:tc>
        <w:tc>
          <w:tcPr>
            <w:tcW w:w="2093" w:type="dxa"/>
            <w:shd w:val="clear" w:color="auto" w:fill="auto"/>
          </w:tcPr>
          <w:p w14:paraId="58EF285C" w14:textId="77777777" w:rsidR="00C8599D" w:rsidRPr="00D7646E" w:rsidRDefault="00C8599D" w:rsidP="00156599">
            <w:pPr>
              <w:rPr>
                <w:rFonts w:eastAsia="Times New Roman"/>
                <w:bCs/>
                <w:sz w:val="20"/>
                <w:szCs w:val="20"/>
              </w:rPr>
            </w:pPr>
            <w:proofErr w:type="spellStart"/>
            <w:r w:rsidRPr="00D7646E">
              <w:rPr>
                <w:rFonts w:eastAsia="Times New Roman"/>
                <w:bCs/>
                <w:sz w:val="20"/>
                <w:szCs w:val="20"/>
              </w:rPr>
              <w:t>проф</w:t>
            </w:r>
            <w:proofErr w:type="spellEnd"/>
            <w:r w:rsidRPr="00D7646E">
              <w:rPr>
                <w:rFonts w:eastAsia="Times New Roman"/>
                <w:bCs/>
                <w:sz w:val="20"/>
                <w:szCs w:val="20"/>
              </w:rPr>
              <w:t xml:space="preserve">. </w:t>
            </w:r>
            <w:proofErr w:type="spellStart"/>
            <w:r w:rsidRPr="00D7646E">
              <w:rPr>
                <w:rFonts w:eastAsia="Times New Roman"/>
                <w:bCs/>
                <w:sz w:val="20"/>
                <w:szCs w:val="20"/>
              </w:rPr>
              <w:t>др</w:t>
            </w:r>
            <w:proofErr w:type="spellEnd"/>
            <w:r w:rsidRPr="00D7646E">
              <w:rPr>
                <w:rFonts w:eastAsia="Times New Roman"/>
                <w:bCs/>
                <w:sz w:val="20"/>
                <w:szCs w:val="20"/>
              </w:rPr>
              <w:t xml:space="preserve"> </w:t>
            </w:r>
            <w:proofErr w:type="spellStart"/>
            <w:r w:rsidRPr="00D7646E">
              <w:rPr>
                <w:rFonts w:eastAsia="Times New Roman"/>
                <w:bCs/>
                <w:sz w:val="20"/>
                <w:szCs w:val="20"/>
              </w:rPr>
              <w:t>Гордана</w:t>
            </w:r>
            <w:proofErr w:type="spellEnd"/>
            <w:r w:rsidRPr="00D7646E">
              <w:rPr>
                <w:rFonts w:eastAsia="Times New Roman"/>
                <w:bCs/>
                <w:sz w:val="20"/>
                <w:szCs w:val="20"/>
              </w:rPr>
              <w:t xml:space="preserve"> </w:t>
            </w:r>
            <w:proofErr w:type="spellStart"/>
            <w:r w:rsidRPr="00D7646E">
              <w:rPr>
                <w:rFonts w:eastAsia="Times New Roman"/>
                <w:bCs/>
                <w:sz w:val="20"/>
                <w:szCs w:val="20"/>
              </w:rPr>
              <w:t>Стојановић</w:t>
            </w:r>
            <w:proofErr w:type="spellEnd"/>
          </w:p>
        </w:tc>
        <w:tc>
          <w:tcPr>
            <w:tcW w:w="2611" w:type="dxa"/>
            <w:shd w:val="clear" w:color="auto" w:fill="auto"/>
          </w:tcPr>
          <w:p w14:paraId="69EC27A9" w14:textId="77777777" w:rsidR="00C8599D" w:rsidRPr="00D7646E" w:rsidRDefault="00C8599D" w:rsidP="00156599">
            <w:pPr>
              <w:rPr>
                <w:rFonts w:eastAsia="Times New Roman"/>
                <w:bCs/>
                <w:sz w:val="20"/>
                <w:szCs w:val="20"/>
              </w:rPr>
            </w:pPr>
            <w:proofErr w:type="spellStart"/>
            <w:r w:rsidRPr="00D7646E">
              <w:rPr>
                <w:rFonts w:eastAsia="Times New Roman"/>
                <w:bCs/>
                <w:sz w:val="20"/>
                <w:szCs w:val="20"/>
              </w:rPr>
              <w:t>Министарство</w:t>
            </w:r>
            <w:proofErr w:type="spellEnd"/>
            <w:r w:rsidRPr="00D7646E">
              <w:rPr>
                <w:rFonts w:eastAsia="Times New Roman"/>
                <w:bCs/>
                <w:sz w:val="20"/>
                <w:szCs w:val="20"/>
              </w:rPr>
              <w:t xml:space="preserve"> </w:t>
            </w:r>
            <w:proofErr w:type="spellStart"/>
            <w:r w:rsidRPr="00D7646E">
              <w:rPr>
                <w:rFonts w:eastAsia="Times New Roman"/>
                <w:bCs/>
                <w:sz w:val="20"/>
                <w:szCs w:val="20"/>
              </w:rPr>
              <w:t>просвете</w:t>
            </w:r>
            <w:proofErr w:type="spellEnd"/>
            <w:r w:rsidRPr="00D7646E">
              <w:rPr>
                <w:rFonts w:eastAsia="Times New Roman"/>
                <w:bCs/>
                <w:sz w:val="20"/>
                <w:szCs w:val="20"/>
              </w:rPr>
              <w:t xml:space="preserve">, </w:t>
            </w:r>
            <w:proofErr w:type="spellStart"/>
            <w:r w:rsidRPr="00D7646E">
              <w:rPr>
                <w:rFonts w:eastAsia="Times New Roman"/>
                <w:bCs/>
                <w:sz w:val="20"/>
                <w:szCs w:val="20"/>
              </w:rPr>
              <w:t>науке</w:t>
            </w:r>
            <w:proofErr w:type="spellEnd"/>
            <w:r w:rsidRPr="00D7646E">
              <w:rPr>
                <w:rFonts w:eastAsia="Times New Roman"/>
                <w:bCs/>
                <w:sz w:val="20"/>
                <w:szCs w:val="20"/>
              </w:rPr>
              <w:t xml:space="preserve"> и </w:t>
            </w:r>
            <w:proofErr w:type="spellStart"/>
            <w:r w:rsidRPr="00D7646E">
              <w:rPr>
                <w:rFonts w:eastAsia="Times New Roman"/>
                <w:bCs/>
                <w:sz w:val="20"/>
                <w:szCs w:val="20"/>
              </w:rPr>
              <w:t>технолошког</w:t>
            </w:r>
            <w:proofErr w:type="spellEnd"/>
            <w:r w:rsidRPr="00D7646E">
              <w:rPr>
                <w:rFonts w:eastAsia="Times New Roman"/>
                <w:bCs/>
                <w:sz w:val="20"/>
                <w:szCs w:val="20"/>
              </w:rPr>
              <w:t xml:space="preserve"> </w:t>
            </w:r>
            <w:proofErr w:type="spellStart"/>
            <w:r w:rsidRPr="00D7646E">
              <w:rPr>
                <w:rFonts w:eastAsia="Times New Roman"/>
                <w:bCs/>
                <w:sz w:val="20"/>
                <w:szCs w:val="20"/>
              </w:rPr>
              <w:t>развоја</w:t>
            </w:r>
            <w:proofErr w:type="spellEnd"/>
            <w:r w:rsidRPr="00D7646E">
              <w:rPr>
                <w:rFonts w:eastAsia="Times New Roman"/>
                <w:bCs/>
                <w:sz w:val="20"/>
                <w:szCs w:val="20"/>
              </w:rPr>
              <w:t xml:space="preserve"> </w:t>
            </w:r>
            <w:proofErr w:type="spellStart"/>
            <w:r w:rsidRPr="00D7646E">
              <w:rPr>
                <w:rFonts w:eastAsia="Times New Roman"/>
                <w:bCs/>
                <w:sz w:val="20"/>
                <w:szCs w:val="20"/>
              </w:rPr>
              <w:t>Републике</w:t>
            </w:r>
            <w:proofErr w:type="spellEnd"/>
            <w:r w:rsidRPr="00D7646E">
              <w:rPr>
                <w:rFonts w:eastAsia="Times New Roman"/>
                <w:bCs/>
                <w:sz w:val="20"/>
                <w:szCs w:val="20"/>
              </w:rPr>
              <w:t xml:space="preserve"> </w:t>
            </w:r>
            <w:proofErr w:type="spellStart"/>
            <w:r w:rsidRPr="00D7646E">
              <w:rPr>
                <w:rFonts w:eastAsia="Times New Roman"/>
                <w:bCs/>
                <w:sz w:val="20"/>
                <w:szCs w:val="20"/>
              </w:rPr>
              <w:t>Србије</w:t>
            </w:r>
            <w:proofErr w:type="spellEnd"/>
          </w:p>
        </w:tc>
      </w:tr>
      <w:tr w:rsidR="00C8599D" w:rsidRPr="00D7646E" w14:paraId="30F4AA60" w14:textId="77777777" w:rsidTr="0048394C">
        <w:tc>
          <w:tcPr>
            <w:tcW w:w="1560" w:type="dxa"/>
            <w:shd w:val="clear" w:color="auto" w:fill="auto"/>
          </w:tcPr>
          <w:p w14:paraId="44FC20BA" w14:textId="77777777" w:rsidR="00C8599D" w:rsidRPr="00D7646E" w:rsidRDefault="00C8599D" w:rsidP="00156599">
            <w:r w:rsidRPr="00D7646E">
              <w:rPr>
                <w:rFonts w:eastAsia="Times New Roman"/>
                <w:bCs/>
                <w:sz w:val="20"/>
                <w:szCs w:val="20"/>
              </w:rPr>
              <w:t>ЈНОП 01/ 2018</w:t>
            </w:r>
          </w:p>
        </w:tc>
        <w:tc>
          <w:tcPr>
            <w:tcW w:w="4535" w:type="dxa"/>
            <w:shd w:val="clear" w:color="auto" w:fill="auto"/>
          </w:tcPr>
          <w:p w14:paraId="1780622E" w14:textId="77777777" w:rsidR="00C8599D" w:rsidRPr="00D7646E" w:rsidRDefault="00C8599D" w:rsidP="00156599">
            <w:r w:rsidRPr="00D7646E">
              <w:rPr>
                <w:sz w:val="20"/>
                <w:szCs w:val="20"/>
              </w:rPr>
              <w:t xml:space="preserve">„ЕКОЛОШКА </w:t>
            </w:r>
            <w:proofErr w:type="gramStart"/>
            <w:r w:rsidRPr="00D7646E">
              <w:rPr>
                <w:sz w:val="20"/>
                <w:szCs w:val="20"/>
              </w:rPr>
              <w:t>МРЕЖА“ (</w:t>
            </w:r>
            <w:proofErr w:type="spellStart"/>
            <w:proofErr w:type="gramEnd"/>
            <w:r w:rsidRPr="00D7646E">
              <w:rPr>
                <w:sz w:val="20"/>
                <w:szCs w:val="20"/>
              </w:rPr>
              <w:t>Прибављање</w:t>
            </w:r>
            <w:proofErr w:type="spellEnd"/>
            <w:r w:rsidRPr="00D7646E">
              <w:rPr>
                <w:sz w:val="20"/>
                <w:szCs w:val="20"/>
              </w:rPr>
              <w:t xml:space="preserve"> </w:t>
            </w:r>
            <w:proofErr w:type="spellStart"/>
            <w:r w:rsidRPr="00D7646E">
              <w:rPr>
                <w:sz w:val="20"/>
                <w:szCs w:val="20"/>
              </w:rPr>
              <w:t>података</w:t>
            </w:r>
            <w:proofErr w:type="spellEnd"/>
            <w:r w:rsidRPr="00D7646E">
              <w:rPr>
                <w:sz w:val="20"/>
                <w:szCs w:val="20"/>
              </w:rPr>
              <w:t xml:space="preserve"> и </w:t>
            </w:r>
            <w:proofErr w:type="spellStart"/>
            <w:r w:rsidRPr="00D7646E">
              <w:rPr>
                <w:sz w:val="20"/>
                <w:szCs w:val="20"/>
              </w:rPr>
              <w:t>друге</w:t>
            </w:r>
            <w:proofErr w:type="spellEnd"/>
            <w:r w:rsidRPr="00D7646E">
              <w:rPr>
                <w:sz w:val="20"/>
                <w:szCs w:val="20"/>
              </w:rPr>
              <w:t xml:space="preserve"> </w:t>
            </w:r>
            <w:proofErr w:type="spellStart"/>
            <w:r w:rsidRPr="00D7646E">
              <w:rPr>
                <w:sz w:val="20"/>
                <w:szCs w:val="20"/>
              </w:rPr>
              <w:t>услуге</w:t>
            </w:r>
            <w:proofErr w:type="spellEnd"/>
            <w:r w:rsidRPr="00D7646E">
              <w:rPr>
                <w:sz w:val="20"/>
                <w:szCs w:val="20"/>
              </w:rPr>
              <w:t xml:space="preserve"> у </w:t>
            </w:r>
            <w:proofErr w:type="spellStart"/>
            <w:r w:rsidRPr="00D7646E">
              <w:rPr>
                <w:sz w:val="20"/>
                <w:szCs w:val="20"/>
              </w:rPr>
              <w:t>циљу</w:t>
            </w:r>
            <w:proofErr w:type="spellEnd"/>
            <w:r w:rsidRPr="00D7646E">
              <w:rPr>
                <w:sz w:val="20"/>
                <w:szCs w:val="20"/>
              </w:rPr>
              <w:t xml:space="preserve"> </w:t>
            </w:r>
            <w:proofErr w:type="spellStart"/>
            <w:r w:rsidRPr="00D7646E">
              <w:rPr>
                <w:sz w:val="20"/>
                <w:szCs w:val="20"/>
              </w:rPr>
              <w:t>наставка</w:t>
            </w:r>
            <w:proofErr w:type="spellEnd"/>
            <w:r w:rsidRPr="00D7646E">
              <w:rPr>
                <w:sz w:val="20"/>
                <w:szCs w:val="20"/>
              </w:rPr>
              <w:t xml:space="preserve"> </w:t>
            </w:r>
            <w:proofErr w:type="spellStart"/>
            <w:r w:rsidRPr="00D7646E">
              <w:rPr>
                <w:sz w:val="20"/>
                <w:szCs w:val="20"/>
              </w:rPr>
              <w:t>успостављања</w:t>
            </w:r>
            <w:proofErr w:type="spellEnd"/>
            <w:r w:rsidRPr="00D7646E">
              <w:rPr>
                <w:sz w:val="20"/>
                <w:szCs w:val="20"/>
              </w:rPr>
              <w:t xml:space="preserve"> </w:t>
            </w:r>
            <w:proofErr w:type="spellStart"/>
            <w:r w:rsidRPr="00D7646E">
              <w:rPr>
                <w:sz w:val="20"/>
                <w:szCs w:val="20"/>
              </w:rPr>
              <w:t>еколошке</w:t>
            </w:r>
            <w:proofErr w:type="spellEnd"/>
            <w:r w:rsidRPr="00D7646E">
              <w:rPr>
                <w:sz w:val="20"/>
                <w:szCs w:val="20"/>
              </w:rPr>
              <w:t xml:space="preserve"> </w:t>
            </w:r>
            <w:proofErr w:type="spellStart"/>
            <w:r w:rsidRPr="00D7646E">
              <w:rPr>
                <w:sz w:val="20"/>
                <w:szCs w:val="20"/>
              </w:rPr>
              <w:t>мреже</w:t>
            </w:r>
            <w:proofErr w:type="spellEnd"/>
            <w:r w:rsidRPr="00D7646E">
              <w:rPr>
                <w:sz w:val="20"/>
                <w:szCs w:val="20"/>
              </w:rPr>
              <w:t xml:space="preserve"> у </w:t>
            </w:r>
            <w:proofErr w:type="spellStart"/>
            <w:r w:rsidRPr="00D7646E">
              <w:rPr>
                <w:sz w:val="20"/>
                <w:szCs w:val="20"/>
              </w:rPr>
              <w:t>Републици</w:t>
            </w:r>
            <w:proofErr w:type="spellEnd"/>
            <w:r w:rsidRPr="00D7646E">
              <w:rPr>
                <w:sz w:val="20"/>
                <w:szCs w:val="20"/>
              </w:rPr>
              <w:t xml:space="preserve"> </w:t>
            </w:r>
            <w:proofErr w:type="spellStart"/>
            <w:r w:rsidRPr="00D7646E">
              <w:rPr>
                <w:sz w:val="20"/>
                <w:szCs w:val="20"/>
              </w:rPr>
              <w:t>Србији</w:t>
            </w:r>
            <w:proofErr w:type="spellEnd"/>
            <w:r w:rsidRPr="00D7646E">
              <w:rPr>
                <w:sz w:val="20"/>
                <w:szCs w:val="20"/>
              </w:rPr>
              <w:t>)</w:t>
            </w:r>
          </w:p>
        </w:tc>
        <w:tc>
          <w:tcPr>
            <w:tcW w:w="2093" w:type="dxa"/>
            <w:shd w:val="clear" w:color="auto" w:fill="auto"/>
          </w:tcPr>
          <w:p w14:paraId="334333B0" w14:textId="77777777" w:rsidR="00C8599D" w:rsidRPr="00D7646E" w:rsidRDefault="00C8599D" w:rsidP="00156599">
            <w:pPr>
              <w:rPr>
                <w:rFonts w:eastAsia="Times New Roman"/>
                <w:bCs/>
                <w:sz w:val="20"/>
                <w:szCs w:val="20"/>
              </w:rPr>
            </w:pPr>
            <w:proofErr w:type="spellStart"/>
            <w:r w:rsidRPr="00D7646E">
              <w:rPr>
                <w:rFonts w:eastAsia="Times New Roman"/>
                <w:bCs/>
                <w:sz w:val="20"/>
                <w:szCs w:val="20"/>
              </w:rPr>
              <w:t>проф</w:t>
            </w:r>
            <w:proofErr w:type="spellEnd"/>
            <w:r w:rsidRPr="00D7646E">
              <w:rPr>
                <w:rFonts w:eastAsia="Times New Roman"/>
                <w:bCs/>
                <w:sz w:val="20"/>
                <w:szCs w:val="20"/>
              </w:rPr>
              <w:t xml:space="preserve">. </w:t>
            </w:r>
            <w:proofErr w:type="spellStart"/>
            <w:r w:rsidRPr="00D7646E">
              <w:rPr>
                <w:rFonts w:eastAsia="Times New Roman"/>
                <w:bCs/>
                <w:sz w:val="20"/>
                <w:szCs w:val="20"/>
              </w:rPr>
              <w:t>др</w:t>
            </w:r>
            <w:proofErr w:type="spellEnd"/>
            <w:r w:rsidRPr="00D7646E">
              <w:rPr>
                <w:rFonts w:eastAsia="Times New Roman"/>
                <w:bCs/>
                <w:sz w:val="20"/>
                <w:szCs w:val="20"/>
              </w:rPr>
              <w:t xml:space="preserve"> </w:t>
            </w:r>
            <w:proofErr w:type="spellStart"/>
            <w:r w:rsidRPr="00D7646E">
              <w:rPr>
                <w:rFonts w:eastAsia="Times New Roman"/>
                <w:bCs/>
                <w:sz w:val="20"/>
                <w:szCs w:val="20"/>
              </w:rPr>
              <w:t>Дмитар</w:t>
            </w:r>
            <w:proofErr w:type="spellEnd"/>
            <w:r w:rsidRPr="00D7646E">
              <w:rPr>
                <w:rFonts w:eastAsia="Times New Roman"/>
                <w:bCs/>
                <w:sz w:val="20"/>
                <w:szCs w:val="20"/>
              </w:rPr>
              <w:t xml:space="preserve"> </w:t>
            </w:r>
            <w:proofErr w:type="spellStart"/>
            <w:r w:rsidRPr="00D7646E">
              <w:rPr>
                <w:rFonts w:eastAsia="Times New Roman"/>
                <w:bCs/>
                <w:sz w:val="20"/>
                <w:szCs w:val="20"/>
              </w:rPr>
              <w:t>Лакушић</w:t>
            </w:r>
            <w:proofErr w:type="spellEnd"/>
          </w:p>
        </w:tc>
        <w:tc>
          <w:tcPr>
            <w:tcW w:w="2611" w:type="dxa"/>
            <w:shd w:val="clear" w:color="auto" w:fill="auto"/>
          </w:tcPr>
          <w:p w14:paraId="3422AA86" w14:textId="77777777" w:rsidR="00C8599D" w:rsidRPr="00D7646E" w:rsidRDefault="00C8599D" w:rsidP="00156599">
            <w:pPr>
              <w:rPr>
                <w:rFonts w:eastAsia="Times New Roman"/>
                <w:bCs/>
                <w:sz w:val="20"/>
                <w:szCs w:val="20"/>
              </w:rPr>
            </w:pPr>
            <w:proofErr w:type="spellStart"/>
            <w:r w:rsidRPr="00D7646E">
              <w:rPr>
                <w:rFonts w:eastAsia="Times New Roman"/>
                <w:bCs/>
                <w:sz w:val="20"/>
                <w:szCs w:val="20"/>
              </w:rPr>
              <w:t>Завод</w:t>
            </w:r>
            <w:proofErr w:type="spellEnd"/>
            <w:r w:rsidRPr="00D7646E">
              <w:rPr>
                <w:rFonts w:eastAsia="Times New Roman"/>
                <w:bCs/>
                <w:sz w:val="20"/>
                <w:szCs w:val="20"/>
              </w:rPr>
              <w:t xml:space="preserve"> </w:t>
            </w:r>
            <w:proofErr w:type="spellStart"/>
            <w:r w:rsidRPr="00D7646E">
              <w:rPr>
                <w:rFonts w:eastAsia="Times New Roman"/>
                <w:bCs/>
                <w:sz w:val="20"/>
                <w:szCs w:val="20"/>
              </w:rPr>
              <w:t>за</w:t>
            </w:r>
            <w:proofErr w:type="spellEnd"/>
            <w:r w:rsidRPr="00D7646E">
              <w:rPr>
                <w:rFonts w:eastAsia="Times New Roman"/>
                <w:bCs/>
                <w:sz w:val="20"/>
                <w:szCs w:val="20"/>
              </w:rPr>
              <w:t xml:space="preserve"> </w:t>
            </w:r>
            <w:proofErr w:type="spellStart"/>
            <w:r w:rsidRPr="00D7646E">
              <w:rPr>
                <w:rFonts w:eastAsia="Times New Roman"/>
                <w:bCs/>
                <w:sz w:val="20"/>
                <w:szCs w:val="20"/>
              </w:rPr>
              <w:t>заштиту</w:t>
            </w:r>
            <w:proofErr w:type="spellEnd"/>
            <w:r w:rsidRPr="00D7646E">
              <w:rPr>
                <w:rFonts w:eastAsia="Times New Roman"/>
                <w:bCs/>
                <w:sz w:val="20"/>
                <w:szCs w:val="20"/>
              </w:rPr>
              <w:t xml:space="preserve"> </w:t>
            </w:r>
            <w:proofErr w:type="spellStart"/>
            <w:r w:rsidRPr="00D7646E">
              <w:rPr>
                <w:rFonts w:eastAsia="Times New Roman"/>
                <w:bCs/>
                <w:sz w:val="20"/>
                <w:szCs w:val="20"/>
              </w:rPr>
              <w:t>природе</w:t>
            </w:r>
            <w:proofErr w:type="spellEnd"/>
            <w:r w:rsidRPr="00D7646E">
              <w:rPr>
                <w:rFonts w:eastAsia="Times New Roman"/>
                <w:bCs/>
                <w:sz w:val="20"/>
                <w:szCs w:val="20"/>
              </w:rPr>
              <w:t xml:space="preserve"> </w:t>
            </w:r>
            <w:proofErr w:type="spellStart"/>
            <w:r w:rsidRPr="00D7646E">
              <w:rPr>
                <w:rFonts w:eastAsia="Times New Roman"/>
                <w:bCs/>
                <w:sz w:val="20"/>
                <w:szCs w:val="20"/>
              </w:rPr>
              <w:t>Србије</w:t>
            </w:r>
            <w:proofErr w:type="spellEnd"/>
          </w:p>
        </w:tc>
      </w:tr>
      <w:tr w:rsidR="00C8599D" w:rsidRPr="00D7646E" w14:paraId="70299DCE" w14:textId="77777777" w:rsidTr="0048394C">
        <w:tc>
          <w:tcPr>
            <w:tcW w:w="1560" w:type="dxa"/>
            <w:tcBorders>
              <w:top w:val="nil"/>
            </w:tcBorders>
            <w:shd w:val="clear" w:color="auto" w:fill="auto"/>
          </w:tcPr>
          <w:p w14:paraId="3538FA98" w14:textId="77777777" w:rsidR="00C8599D" w:rsidRPr="00D7646E" w:rsidRDefault="00C8599D" w:rsidP="00156599">
            <w:r w:rsidRPr="00D7646E">
              <w:rPr>
                <w:rFonts w:eastAsia="Times New Roman"/>
                <w:bCs/>
                <w:sz w:val="20"/>
                <w:szCs w:val="20"/>
              </w:rPr>
              <w:t>ЈНОП 02/ 2018</w:t>
            </w:r>
          </w:p>
        </w:tc>
        <w:tc>
          <w:tcPr>
            <w:tcW w:w="4535" w:type="dxa"/>
            <w:tcBorders>
              <w:top w:val="nil"/>
            </w:tcBorders>
            <w:shd w:val="clear" w:color="auto" w:fill="auto"/>
          </w:tcPr>
          <w:p w14:paraId="65F26B43" w14:textId="77777777" w:rsidR="00C8599D" w:rsidRPr="00D7646E" w:rsidRDefault="00C8599D" w:rsidP="00156599">
            <w:r w:rsidRPr="00D7646E">
              <w:rPr>
                <w:sz w:val="20"/>
                <w:szCs w:val="20"/>
              </w:rPr>
              <w:t>„НАТУРА</w:t>
            </w:r>
            <w:proofErr w:type="gramStart"/>
            <w:r w:rsidRPr="00D7646E">
              <w:rPr>
                <w:sz w:val="20"/>
                <w:szCs w:val="20"/>
              </w:rPr>
              <w:t>2000“ (</w:t>
            </w:r>
            <w:proofErr w:type="spellStart"/>
            <w:proofErr w:type="gramEnd"/>
            <w:r w:rsidRPr="00D7646E">
              <w:rPr>
                <w:sz w:val="20"/>
                <w:szCs w:val="20"/>
              </w:rPr>
              <w:t>Прибављање</w:t>
            </w:r>
            <w:proofErr w:type="spellEnd"/>
            <w:r w:rsidRPr="00D7646E">
              <w:rPr>
                <w:sz w:val="20"/>
                <w:szCs w:val="20"/>
              </w:rPr>
              <w:t xml:space="preserve"> </w:t>
            </w:r>
            <w:proofErr w:type="spellStart"/>
            <w:r w:rsidRPr="00D7646E">
              <w:rPr>
                <w:sz w:val="20"/>
                <w:szCs w:val="20"/>
              </w:rPr>
              <w:t>података</w:t>
            </w:r>
            <w:proofErr w:type="spellEnd"/>
            <w:r w:rsidRPr="00D7646E">
              <w:rPr>
                <w:sz w:val="20"/>
                <w:szCs w:val="20"/>
              </w:rPr>
              <w:t xml:space="preserve"> и </w:t>
            </w:r>
            <w:proofErr w:type="spellStart"/>
            <w:r w:rsidRPr="00D7646E">
              <w:rPr>
                <w:sz w:val="20"/>
                <w:szCs w:val="20"/>
              </w:rPr>
              <w:t>друге</w:t>
            </w:r>
            <w:proofErr w:type="spellEnd"/>
            <w:r w:rsidRPr="00D7646E">
              <w:rPr>
                <w:sz w:val="20"/>
                <w:szCs w:val="20"/>
              </w:rPr>
              <w:t xml:space="preserve"> </w:t>
            </w:r>
            <w:proofErr w:type="spellStart"/>
            <w:r w:rsidRPr="00D7646E">
              <w:rPr>
                <w:sz w:val="20"/>
                <w:szCs w:val="20"/>
              </w:rPr>
              <w:t>услуге</w:t>
            </w:r>
            <w:proofErr w:type="spellEnd"/>
            <w:r w:rsidRPr="00D7646E">
              <w:rPr>
                <w:sz w:val="20"/>
                <w:szCs w:val="20"/>
              </w:rPr>
              <w:t xml:space="preserve"> у </w:t>
            </w:r>
            <w:proofErr w:type="spellStart"/>
            <w:r w:rsidRPr="00D7646E">
              <w:rPr>
                <w:sz w:val="20"/>
                <w:szCs w:val="20"/>
              </w:rPr>
              <w:t>циљу</w:t>
            </w:r>
            <w:proofErr w:type="spellEnd"/>
            <w:r w:rsidRPr="00D7646E">
              <w:rPr>
                <w:sz w:val="20"/>
                <w:szCs w:val="20"/>
              </w:rPr>
              <w:t xml:space="preserve"> </w:t>
            </w:r>
            <w:proofErr w:type="spellStart"/>
            <w:r w:rsidRPr="00D7646E">
              <w:rPr>
                <w:sz w:val="20"/>
                <w:szCs w:val="20"/>
              </w:rPr>
              <w:t>успостављања</w:t>
            </w:r>
            <w:proofErr w:type="spellEnd"/>
            <w:r w:rsidRPr="00D7646E">
              <w:rPr>
                <w:sz w:val="20"/>
                <w:szCs w:val="20"/>
              </w:rPr>
              <w:t xml:space="preserve"> </w:t>
            </w:r>
            <w:proofErr w:type="spellStart"/>
            <w:r w:rsidRPr="00D7646E">
              <w:rPr>
                <w:sz w:val="20"/>
                <w:szCs w:val="20"/>
              </w:rPr>
              <w:t>еколошке</w:t>
            </w:r>
            <w:proofErr w:type="spellEnd"/>
            <w:r w:rsidRPr="00D7646E">
              <w:rPr>
                <w:sz w:val="20"/>
                <w:szCs w:val="20"/>
              </w:rPr>
              <w:t xml:space="preserve"> </w:t>
            </w:r>
            <w:proofErr w:type="spellStart"/>
            <w:r w:rsidRPr="00D7646E">
              <w:rPr>
                <w:sz w:val="20"/>
                <w:szCs w:val="20"/>
              </w:rPr>
              <w:t>мреже</w:t>
            </w:r>
            <w:proofErr w:type="spellEnd"/>
            <w:r w:rsidRPr="00D7646E">
              <w:rPr>
                <w:sz w:val="20"/>
                <w:szCs w:val="20"/>
              </w:rPr>
              <w:t xml:space="preserve"> </w:t>
            </w:r>
            <w:proofErr w:type="spellStart"/>
            <w:r w:rsidRPr="00D7646E">
              <w:rPr>
                <w:sz w:val="20"/>
                <w:szCs w:val="20"/>
              </w:rPr>
              <w:t>Европске</w:t>
            </w:r>
            <w:proofErr w:type="spellEnd"/>
            <w:r w:rsidRPr="00D7646E">
              <w:rPr>
                <w:sz w:val="20"/>
                <w:szCs w:val="20"/>
              </w:rPr>
              <w:t xml:space="preserve"> </w:t>
            </w:r>
            <w:proofErr w:type="spellStart"/>
            <w:r w:rsidRPr="00D7646E">
              <w:rPr>
                <w:sz w:val="20"/>
                <w:szCs w:val="20"/>
              </w:rPr>
              <w:t>уније</w:t>
            </w:r>
            <w:proofErr w:type="spellEnd"/>
            <w:r w:rsidRPr="00D7646E">
              <w:rPr>
                <w:sz w:val="20"/>
                <w:szCs w:val="20"/>
              </w:rPr>
              <w:t xml:space="preserve"> </w:t>
            </w:r>
            <w:proofErr w:type="spellStart"/>
            <w:r w:rsidRPr="00D7646E">
              <w:rPr>
                <w:sz w:val="20"/>
                <w:szCs w:val="20"/>
              </w:rPr>
              <w:t>Натура</w:t>
            </w:r>
            <w:proofErr w:type="spellEnd"/>
            <w:r w:rsidRPr="00D7646E">
              <w:rPr>
                <w:sz w:val="20"/>
                <w:szCs w:val="20"/>
              </w:rPr>
              <w:t xml:space="preserve"> 2000 </w:t>
            </w:r>
            <w:proofErr w:type="spellStart"/>
            <w:r w:rsidRPr="00D7646E">
              <w:rPr>
                <w:sz w:val="20"/>
                <w:szCs w:val="20"/>
              </w:rPr>
              <w:t>као</w:t>
            </w:r>
            <w:proofErr w:type="spellEnd"/>
            <w:r w:rsidRPr="00D7646E">
              <w:rPr>
                <w:sz w:val="20"/>
                <w:szCs w:val="20"/>
              </w:rPr>
              <w:t xml:space="preserve"> </w:t>
            </w:r>
            <w:proofErr w:type="spellStart"/>
            <w:r w:rsidRPr="00D7646E">
              <w:rPr>
                <w:sz w:val="20"/>
                <w:szCs w:val="20"/>
              </w:rPr>
              <w:t>дела</w:t>
            </w:r>
            <w:proofErr w:type="spellEnd"/>
            <w:r w:rsidRPr="00D7646E">
              <w:rPr>
                <w:sz w:val="20"/>
                <w:szCs w:val="20"/>
              </w:rPr>
              <w:t xml:space="preserve"> </w:t>
            </w:r>
            <w:proofErr w:type="spellStart"/>
            <w:r w:rsidRPr="00D7646E">
              <w:rPr>
                <w:sz w:val="20"/>
                <w:szCs w:val="20"/>
              </w:rPr>
              <w:t>еколошке</w:t>
            </w:r>
            <w:proofErr w:type="spellEnd"/>
            <w:r w:rsidRPr="00D7646E">
              <w:rPr>
                <w:sz w:val="20"/>
                <w:szCs w:val="20"/>
              </w:rPr>
              <w:t xml:space="preserve"> </w:t>
            </w:r>
            <w:proofErr w:type="spellStart"/>
            <w:r w:rsidRPr="00D7646E">
              <w:rPr>
                <w:sz w:val="20"/>
                <w:szCs w:val="20"/>
              </w:rPr>
              <w:t>мреже</w:t>
            </w:r>
            <w:proofErr w:type="spellEnd"/>
            <w:r w:rsidRPr="00D7646E">
              <w:rPr>
                <w:sz w:val="20"/>
                <w:szCs w:val="20"/>
              </w:rPr>
              <w:t xml:space="preserve"> </w:t>
            </w:r>
            <w:proofErr w:type="spellStart"/>
            <w:r w:rsidRPr="00D7646E">
              <w:rPr>
                <w:sz w:val="20"/>
                <w:szCs w:val="20"/>
              </w:rPr>
              <w:t>Републике</w:t>
            </w:r>
            <w:proofErr w:type="spellEnd"/>
            <w:r w:rsidRPr="00D7646E">
              <w:rPr>
                <w:sz w:val="20"/>
                <w:szCs w:val="20"/>
              </w:rPr>
              <w:t xml:space="preserve"> </w:t>
            </w:r>
            <w:proofErr w:type="spellStart"/>
            <w:r w:rsidRPr="00D7646E">
              <w:rPr>
                <w:sz w:val="20"/>
                <w:szCs w:val="20"/>
              </w:rPr>
              <w:t>Србије</w:t>
            </w:r>
            <w:proofErr w:type="spellEnd"/>
            <w:r w:rsidRPr="00D7646E">
              <w:rPr>
                <w:sz w:val="20"/>
                <w:szCs w:val="20"/>
              </w:rPr>
              <w:t>)</w:t>
            </w:r>
          </w:p>
        </w:tc>
        <w:tc>
          <w:tcPr>
            <w:tcW w:w="2093" w:type="dxa"/>
            <w:tcBorders>
              <w:top w:val="nil"/>
            </w:tcBorders>
            <w:shd w:val="clear" w:color="auto" w:fill="auto"/>
          </w:tcPr>
          <w:p w14:paraId="2009E593" w14:textId="77777777" w:rsidR="00C8599D" w:rsidRPr="00D7646E" w:rsidRDefault="00C8599D" w:rsidP="00156599">
            <w:proofErr w:type="spellStart"/>
            <w:r w:rsidRPr="00D7646E">
              <w:rPr>
                <w:rFonts w:eastAsia="Times New Roman"/>
                <w:bCs/>
                <w:sz w:val="20"/>
                <w:szCs w:val="20"/>
              </w:rPr>
              <w:t>проф</w:t>
            </w:r>
            <w:proofErr w:type="spellEnd"/>
            <w:r w:rsidRPr="00D7646E">
              <w:rPr>
                <w:rFonts w:eastAsia="Times New Roman"/>
                <w:bCs/>
                <w:sz w:val="20"/>
                <w:szCs w:val="20"/>
              </w:rPr>
              <w:t xml:space="preserve">. </w:t>
            </w:r>
            <w:proofErr w:type="spellStart"/>
            <w:r w:rsidRPr="00D7646E">
              <w:rPr>
                <w:rFonts w:eastAsia="Times New Roman"/>
                <w:bCs/>
                <w:sz w:val="20"/>
                <w:szCs w:val="20"/>
              </w:rPr>
              <w:t>др</w:t>
            </w:r>
            <w:proofErr w:type="spellEnd"/>
            <w:r w:rsidRPr="00D7646E">
              <w:rPr>
                <w:rFonts w:eastAsia="Times New Roman"/>
                <w:bCs/>
                <w:sz w:val="20"/>
                <w:szCs w:val="20"/>
              </w:rPr>
              <w:t xml:space="preserve"> </w:t>
            </w:r>
            <w:proofErr w:type="spellStart"/>
            <w:r w:rsidRPr="00D7646E">
              <w:rPr>
                <w:rFonts w:eastAsia="Times New Roman"/>
                <w:bCs/>
                <w:sz w:val="20"/>
                <w:szCs w:val="20"/>
              </w:rPr>
              <w:t>Дмитар</w:t>
            </w:r>
            <w:proofErr w:type="spellEnd"/>
            <w:r w:rsidRPr="00D7646E">
              <w:rPr>
                <w:rFonts w:eastAsia="Times New Roman"/>
                <w:bCs/>
                <w:sz w:val="20"/>
                <w:szCs w:val="20"/>
              </w:rPr>
              <w:t xml:space="preserve"> </w:t>
            </w:r>
            <w:proofErr w:type="spellStart"/>
            <w:r w:rsidRPr="00D7646E">
              <w:rPr>
                <w:rFonts w:eastAsia="Times New Roman"/>
                <w:bCs/>
                <w:sz w:val="20"/>
                <w:szCs w:val="20"/>
              </w:rPr>
              <w:t>Лакушић</w:t>
            </w:r>
            <w:proofErr w:type="spellEnd"/>
          </w:p>
        </w:tc>
        <w:tc>
          <w:tcPr>
            <w:tcW w:w="2611" w:type="dxa"/>
            <w:tcBorders>
              <w:top w:val="nil"/>
            </w:tcBorders>
            <w:shd w:val="clear" w:color="auto" w:fill="auto"/>
          </w:tcPr>
          <w:p w14:paraId="36B8F206" w14:textId="77777777" w:rsidR="00C8599D" w:rsidRPr="00D7646E" w:rsidRDefault="00C8599D" w:rsidP="00156599">
            <w:proofErr w:type="spellStart"/>
            <w:r w:rsidRPr="00D7646E">
              <w:rPr>
                <w:rFonts w:eastAsia="Times New Roman"/>
                <w:bCs/>
                <w:sz w:val="20"/>
                <w:szCs w:val="20"/>
              </w:rPr>
              <w:t>Завод</w:t>
            </w:r>
            <w:proofErr w:type="spellEnd"/>
            <w:r w:rsidRPr="00D7646E">
              <w:rPr>
                <w:rFonts w:eastAsia="Times New Roman"/>
                <w:bCs/>
                <w:sz w:val="20"/>
                <w:szCs w:val="20"/>
              </w:rPr>
              <w:t xml:space="preserve"> </w:t>
            </w:r>
            <w:proofErr w:type="spellStart"/>
            <w:r w:rsidRPr="00D7646E">
              <w:rPr>
                <w:rFonts w:eastAsia="Times New Roman"/>
                <w:bCs/>
                <w:sz w:val="20"/>
                <w:szCs w:val="20"/>
              </w:rPr>
              <w:t>за</w:t>
            </w:r>
            <w:proofErr w:type="spellEnd"/>
            <w:r w:rsidRPr="00D7646E">
              <w:rPr>
                <w:rFonts w:eastAsia="Times New Roman"/>
                <w:bCs/>
                <w:sz w:val="20"/>
                <w:szCs w:val="20"/>
              </w:rPr>
              <w:t xml:space="preserve"> </w:t>
            </w:r>
            <w:proofErr w:type="spellStart"/>
            <w:r w:rsidRPr="00D7646E">
              <w:rPr>
                <w:rFonts w:eastAsia="Times New Roman"/>
                <w:bCs/>
                <w:sz w:val="20"/>
                <w:szCs w:val="20"/>
              </w:rPr>
              <w:t>заштиту</w:t>
            </w:r>
            <w:proofErr w:type="spellEnd"/>
            <w:r w:rsidRPr="00D7646E">
              <w:rPr>
                <w:rFonts w:eastAsia="Times New Roman"/>
                <w:bCs/>
                <w:sz w:val="20"/>
                <w:szCs w:val="20"/>
              </w:rPr>
              <w:t xml:space="preserve"> </w:t>
            </w:r>
            <w:proofErr w:type="spellStart"/>
            <w:r w:rsidRPr="00D7646E">
              <w:rPr>
                <w:rFonts w:eastAsia="Times New Roman"/>
                <w:bCs/>
                <w:sz w:val="20"/>
                <w:szCs w:val="20"/>
              </w:rPr>
              <w:t>природе</w:t>
            </w:r>
            <w:proofErr w:type="spellEnd"/>
            <w:r w:rsidRPr="00D7646E">
              <w:rPr>
                <w:rFonts w:eastAsia="Times New Roman"/>
                <w:bCs/>
                <w:sz w:val="20"/>
                <w:szCs w:val="20"/>
              </w:rPr>
              <w:t xml:space="preserve"> </w:t>
            </w:r>
            <w:proofErr w:type="spellStart"/>
            <w:r w:rsidRPr="00D7646E">
              <w:rPr>
                <w:rFonts w:eastAsia="Times New Roman"/>
                <w:bCs/>
                <w:sz w:val="20"/>
                <w:szCs w:val="20"/>
              </w:rPr>
              <w:t>Србије</w:t>
            </w:r>
            <w:proofErr w:type="spellEnd"/>
          </w:p>
        </w:tc>
      </w:tr>
      <w:tr w:rsidR="00C8599D" w:rsidRPr="00D7646E" w14:paraId="35BDD342" w14:textId="77777777" w:rsidTr="0048394C">
        <w:tc>
          <w:tcPr>
            <w:tcW w:w="1560" w:type="dxa"/>
            <w:shd w:val="clear" w:color="auto" w:fill="auto"/>
          </w:tcPr>
          <w:p w14:paraId="0797C892" w14:textId="77777777" w:rsidR="00C8599D" w:rsidRPr="00D7646E" w:rsidRDefault="00C8599D" w:rsidP="00156599">
            <w:pPr>
              <w:rPr>
                <w:rFonts w:eastAsia="Times New Roman"/>
                <w:bCs/>
                <w:sz w:val="20"/>
              </w:rPr>
            </w:pPr>
            <w:r w:rsidRPr="00D7646E">
              <w:rPr>
                <w:rFonts w:eastAsia="Times New Roman"/>
                <w:bCs/>
                <w:sz w:val="20"/>
                <w:szCs w:val="20"/>
              </w:rPr>
              <w:t>ЈНОП 03/ 2018</w:t>
            </w:r>
          </w:p>
        </w:tc>
        <w:tc>
          <w:tcPr>
            <w:tcW w:w="4535" w:type="dxa"/>
            <w:shd w:val="clear" w:color="auto" w:fill="auto"/>
          </w:tcPr>
          <w:p w14:paraId="64F64FB2" w14:textId="77777777" w:rsidR="00C8599D" w:rsidRPr="00D7646E" w:rsidRDefault="00C8599D" w:rsidP="00156599">
            <w:pPr>
              <w:rPr>
                <w:rFonts w:eastAsia="Times New Roman"/>
                <w:bCs/>
                <w:sz w:val="20"/>
                <w:szCs w:val="20"/>
              </w:rPr>
            </w:pPr>
            <w:r w:rsidRPr="00D7646E">
              <w:rPr>
                <w:rFonts w:eastAsia="Times New Roman"/>
                <w:bCs/>
                <w:sz w:val="20"/>
                <w:szCs w:val="20"/>
              </w:rPr>
              <w:t>"ЦРВЕНЕ ЛИСТЕ" (</w:t>
            </w:r>
            <w:proofErr w:type="spellStart"/>
            <w:r w:rsidRPr="00D7646E">
              <w:rPr>
                <w:rFonts w:eastAsia="Times New Roman"/>
                <w:bCs/>
                <w:sz w:val="20"/>
                <w:szCs w:val="20"/>
              </w:rPr>
              <w:t>Прибављање</w:t>
            </w:r>
            <w:proofErr w:type="spellEnd"/>
            <w:r w:rsidRPr="00D7646E">
              <w:rPr>
                <w:rFonts w:eastAsia="Times New Roman"/>
                <w:bCs/>
                <w:sz w:val="20"/>
                <w:szCs w:val="20"/>
              </w:rPr>
              <w:t xml:space="preserve"> </w:t>
            </w:r>
            <w:proofErr w:type="spellStart"/>
            <w:r w:rsidRPr="00D7646E">
              <w:rPr>
                <w:rFonts w:eastAsia="Times New Roman"/>
                <w:bCs/>
                <w:sz w:val="20"/>
                <w:szCs w:val="20"/>
              </w:rPr>
              <w:t>података</w:t>
            </w:r>
            <w:proofErr w:type="spellEnd"/>
            <w:r w:rsidRPr="00D7646E">
              <w:rPr>
                <w:rFonts w:eastAsia="Times New Roman"/>
                <w:bCs/>
                <w:sz w:val="20"/>
                <w:szCs w:val="20"/>
              </w:rPr>
              <w:t xml:space="preserve"> и </w:t>
            </w:r>
            <w:proofErr w:type="spellStart"/>
            <w:r w:rsidRPr="00D7646E">
              <w:rPr>
                <w:rFonts w:eastAsia="Times New Roman"/>
                <w:bCs/>
                <w:sz w:val="20"/>
                <w:szCs w:val="20"/>
              </w:rPr>
              <w:t>друге</w:t>
            </w:r>
            <w:proofErr w:type="spellEnd"/>
            <w:r w:rsidRPr="00D7646E">
              <w:rPr>
                <w:rFonts w:eastAsia="Times New Roman"/>
                <w:bCs/>
                <w:sz w:val="20"/>
                <w:szCs w:val="20"/>
              </w:rPr>
              <w:t xml:space="preserve"> </w:t>
            </w:r>
            <w:proofErr w:type="spellStart"/>
            <w:r w:rsidRPr="00D7646E">
              <w:rPr>
                <w:rFonts w:eastAsia="Times New Roman"/>
                <w:bCs/>
                <w:sz w:val="20"/>
                <w:szCs w:val="20"/>
              </w:rPr>
              <w:t>услуге</w:t>
            </w:r>
            <w:proofErr w:type="spellEnd"/>
            <w:r w:rsidRPr="00D7646E">
              <w:rPr>
                <w:rFonts w:eastAsia="Times New Roman"/>
                <w:bCs/>
                <w:sz w:val="20"/>
                <w:szCs w:val="20"/>
              </w:rPr>
              <w:t xml:space="preserve"> у </w:t>
            </w:r>
            <w:proofErr w:type="spellStart"/>
            <w:r w:rsidRPr="00D7646E">
              <w:rPr>
                <w:rFonts w:eastAsia="Times New Roman"/>
                <w:bCs/>
                <w:sz w:val="20"/>
                <w:szCs w:val="20"/>
              </w:rPr>
              <w:t>циљу</w:t>
            </w:r>
            <w:proofErr w:type="spellEnd"/>
            <w:r w:rsidRPr="00D7646E">
              <w:rPr>
                <w:rFonts w:eastAsia="Times New Roman"/>
                <w:bCs/>
                <w:sz w:val="20"/>
                <w:szCs w:val="20"/>
              </w:rPr>
              <w:t xml:space="preserve"> </w:t>
            </w:r>
            <w:proofErr w:type="spellStart"/>
            <w:r w:rsidRPr="00D7646E">
              <w:rPr>
                <w:rFonts w:eastAsia="Times New Roman"/>
                <w:bCs/>
                <w:sz w:val="20"/>
                <w:szCs w:val="20"/>
              </w:rPr>
              <w:t>наставка</w:t>
            </w:r>
            <w:proofErr w:type="spellEnd"/>
            <w:r w:rsidRPr="00D7646E">
              <w:rPr>
                <w:rFonts w:eastAsia="Times New Roman"/>
                <w:bCs/>
                <w:sz w:val="20"/>
                <w:szCs w:val="20"/>
              </w:rPr>
              <w:t xml:space="preserve"> </w:t>
            </w:r>
            <w:proofErr w:type="spellStart"/>
            <w:r w:rsidRPr="00D7646E">
              <w:rPr>
                <w:rFonts w:eastAsia="Times New Roman"/>
                <w:bCs/>
                <w:sz w:val="20"/>
                <w:szCs w:val="20"/>
              </w:rPr>
              <w:t>израде</w:t>
            </w:r>
            <w:proofErr w:type="spellEnd"/>
            <w:r w:rsidRPr="00D7646E">
              <w:rPr>
                <w:rFonts w:eastAsia="Times New Roman"/>
                <w:bCs/>
                <w:sz w:val="20"/>
                <w:szCs w:val="20"/>
              </w:rPr>
              <w:t xml:space="preserve"> </w:t>
            </w:r>
            <w:proofErr w:type="spellStart"/>
            <w:r w:rsidRPr="00D7646E">
              <w:rPr>
                <w:rFonts w:eastAsia="Times New Roman"/>
                <w:bCs/>
                <w:sz w:val="20"/>
                <w:szCs w:val="20"/>
              </w:rPr>
              <w:t>црвених</w:t>
            </w:r>
            <w:proofErr w:type="spellEnd"/>
          </w:p>
          <w:p w14:paraId="585C4484" w14:textId="77777777" w:rsidR="00C8599D" w:rsidRPr="00D7646E" w:rsidRDefault="00C8599D" w:rsidP="00156599">
            <w:pPr>
              <w:rPr>
                <w:rFonts w:eastAsia="Times New Roman"/>
                <w:bCs/>
                <w:sz w:val="20"/>
                <w:szCs w:val="20"/>
              </w:rPr>
            </w:pPr>
            <w:proofErr w:type="spellStart"/>
            <w:r w:rsidRPr="00D7646E">
              <w:rPr>
                <w:rFonts w:eastAsia="Times New Roman"/>
                <w:bCs/>
                <w:sz w:val="20"/>
                <w:szCs w:val="20"/>
              </w:rPr>
              <w:t>листа</w:t>
            </w:r>
            <w:proofErr w:type="spellEnd"/>
            <w:r w:rsidRPr="00D7646E">
              <w:rPr>
                <w:rFonts w:eastAsia="Times New Roman"/>
                <w:bCs/>
                <w:sz w:val="20"/>
                <w:szCs w:val="20"/>
              </w:rPr>
              <w:t xml:space="preserve"> </w:t>
            </w:r>
            <w:proofErr w:type="spellStart"/>
            <w:r w:rsidRPr="00D7646E">
              <w:rPr>
                <w:rFonts w:eastAsia="Times New Roman"/>
                <w:bCs/>
                <w:sz w:val="20"/>
                <w:szCs w:val="20"/>
              </w:rPr>
              <w:t>појединачних</w:t>
            </w:r>
            <w:proofErr w:type="spellEnd"/>
            <w:r w:rsidRPr="00D7646E">
              <w:rPr>
                <w:rFonts w:eastAsia="Times New Roman"/>
                <w:bCs/>
                <w:sz w:val="20"/>
                <w:szCs w:val="20"/>
              </w:rPr>
              <w:t xml:space="preserve"> </w:t>
            </w:r>
            <w:proofErr w:type="spellStart"/>
            <w:r w:rsidRPr="00D7646E">
              <w:rPr>
                <w:rFonts w:eastAsia="Times New Roman"/>
                <w:bCs/>
                <w:sz w:val="20"/>
                <w:szCs w:val="20"/>
              </w:rPr>
              <w:t>група</w:t>
            </w:r>
            <w:proofErr w:type="spellEnd"/>
            <w:r w:rsidRPr="00D7646E">
              <w:rPr>
                <w:rFonts w:eastAsia="Times New Roman"/>
                <w:bCs/>
                <w:sz w:val="20"/>
                <w:szCs w:val="20"/>
              </w:rPr>
              <w:t xml:space="preserve"> </w:t>
            </w:r>
            <w:proofErr w:type="spellStart"/>
            <w:r w:rsidRPr="00D7646E">
              <w:rPr>
                <w:rFonts w:eastAsia="Times New Roman"/>
                <w:bCs/>
                <w:sz w:val="20"/>
                <w:szCs w:val="20"/>
              </w:rPr>
              <w:t>организама</w:t>
            </w:r>
            <w:proofErr w:type="spellEnd"/>
            <w:r w:rsidRPr="00D7646E">
              <w:rPr>
                <w:rFonts w:eastAsia="Times New Roman"/>
                <w:bCs/>
                <w:sz w:val="20"/>
                <w:szCs w:val="20"/>
              </w:rPr>
              <w:t xml:space="preserve"> </w:t>
            </w:r>
            <w:proofErr w:type="spellStart"/>
            <w:r w:rsidRPr="00D7646E">
              <w:rPr>
                <w:rFonts w:eastAsia="Times New Roman"/>
                <w:bCs/>
                <w:sz w:val="20"/>
                <w:szCs w:val="20"/>
              </w:rPr>
              <w:t>флоре</w:t>
            </w:r>
            <w:proofErr w:type="spellEnd"/>
            <w:r w:rsidRPr="00D7646E">
              <w:rPr>
                <w:rFonts w:eastAsia="Times New Roman"/>
                <w:bCs/>
                <w:sz w:val="20"/>
                <w:szCs w:val="20"/>
              </w:rPr>
              <w:t xml:space="preserve">, </w:t>
            </w:r>
            <w:proofErr w:type="spellStart"/>
            <w:r w:rsidRPr="00D7646E">
              <w:rPr>
                <w:rFonts w:eastAsia="Times New Roman"/>
                <w:bCs/>
                <w:sz w:val="20"/>
                <w:szCs w:val="20"/>
              </w:rPr>
              <w:t>фауне</w:t>
            </w:r>
            <w:proofErr w:type="spellEnd"/>
            <w:r w:rsidRPr="00D7646E">
              <w:rPr>
                <w:rFonts w:eastAsia="Times New Roman"/>
                <w:bCs/>
                <w:sz w:val="20"/>
                <w:szCs w:val="20"/>
              </w:rPr>
              <w:t xml:space="preserve"> и </w:t>
            </w:r>
            <w:proofErr w:type="spellStart"/>
            <w:r w:rsidRPr="00D7646E">
              <w:rPr>
                <w:rFonts w:eastAsia="Times New Roman"/>
                <w:bCs/>
                <w:sz w:val="20"/>
                <w:szCs w:val="20"/>
              </w:rPr>
              <w:t>гљива</w:t>
            </w:r>
            <w:proofErr w:type="spellEnd"/>
            <w:r w:rsidRPr="00D7646E">
              <w:rPr>
                <w:rFonts w:eastAsia="Times New Roman"/>
                <w:bCs/>
                <w:sz w:val="20"/>
                <w:szCs w:val="20"/>
              </w:rPr>
              <w:t xml:space="preserve"> у </w:t>
            </w:r>
            <w:proofErr w:type="spellStart"/>
            <w:r w:rsidRPr="00D7646E">
              <w:rPr>
                <w:rFonts w:eastAsia="Times New Roman"/>
                <w:bCs/>
                <w:sz w:val="20"/>
                <w:szCs w:val="20"/>
              </w:rPr>
              <w:t>Републици</w:t>
            </w:r>
            <w:proofErr w:type="spellEnd"/>
          </w:p>
          <w:p w14:paraId="66BD6886" w14:textId="77777777" w:rsidR="00C8599D" w:rsidRPr="00D7646E" w:rsidRDefault="00C8599D" w:rsidP="00156599">
            <w:proofErr w:type="spellStart"/>
            <w:r w:rsidRPr="00D7646E">
              <w:rPr>
                <w:rFonts w:eastAsia="Times New Roman"/>
                <w:bCs/>
                <w:sz w:val="20"/>
                <w:szCs w:val="20"/>
              </w:rPr>
              <w:t>Србији</w:t>
            </w:r>
            <w:proofErr w:type="spellEnd"/>
            <w:r w:rsidRPr="00D7646E">
              <w:rPr>
                <w:rFonts w:eastAsia="Times New Roman"/>
                <w:bCs/>
                <w:sz w:val="20"/>
                <w:szCs w:val="20"/>
              </w:rPr>
              <w:t>).</w:t>
            </w:r>
          </w:p>
        </w:tc>
        <w:tc>
          <w:tcPr>
            <w:tcW w:w="2093" w:type="dxa"/>
            <w:shd w:val="clear" w:color="auto" w:fill="auto"/>
          </w:tcPr>
          <w:p w14:paraId="0B5FBE17" w14:textId="77777777" w:rsidR="00C8599D" w:rsidRPr="00D7646E" w:rsidRDefault="00C8599D" w:rsidP="00156599">
            <w:pPr>
              <w:rPr>
                <w:rFonts w:eastAsia="Times New Roman"/>
                <w:bCs/>
                <w:sz w:val="20"/>
                <w:szCs w:val="20"/>
              </w:rPr>
            </w:pPr>
            <w:proofErr w:type="spellStart"/>
            <w:r w:rsidRPr="00D7646E">
              <w:rPr>
                <w:rFonts w:eastAsia="Times New Roman"/>
                <w:bCs/>
                <w:sz w:val="20"/>
                <w:szCs w:val="20"/>
              </w:rPr>
              <w:t>проф</w:t>
            </w:r>
            <w:proofErr w:type="spellEnd"/>
            <w:r w:rsidRPr="00D7646E">
              <w:rPr>
                <w:rFonts w:eastAsia="Times New Roman"/>
                <w:bCs/>
                <w:sz w:val="20"/>
                <w:szCs w:val="20"/>
              </w:rPr>
              <w:t xml:space="preserve">. </w:t>
            </w:r>
            <w:proofErr w:type="spellStart"/>
            <w:r w:rsidRPr="00D7646E">
              <w:rPr>
                <w:rFonts w:eastAsia="Times New Roman"/>
                <w:bCs/>
                <w:sz w:val="20"/>
                <w:szCs w:val="20"/>
              </w:rPr>
              <w:t>др</w:t>
            </w:r>
            <w:proofErr w:type="spellEnd"/>
            <w:r w:rsidRPr="00D7646E">
              <w:rPr>
                <w:rFonts w:eastAsia="Times New Roman"/>
                <w:bCs/>
                <w:sz w:val="20"/>
                <w:szCs w:val="20"/>
              </w:rPr>
              <w:t xml:space="preserve"> </w:t>
            </w:r>
            <w:proofErr w:type="spellStart"/>
            <w:r w:rsidRPr="00D7646E">
              <w:rPr>
                <w:rFonts w:eastAsia="Times New Roman"/>
                <w:bCs/>
                <w:sz w:val="20"/>
                <w:szCs w:val="20"/>
              </w:rPr>
              <w:t>Дмитар</w:t>
            </w:r>
            <w:proofErr w:type="spellEnd"/>
            <w:r w:rsidRPr="00D7646E">
              <w:rPr>
                <w:rFonts w:eastAsia="Times New Roman"/>
                <w:bCs/>
                <w:sz w:val="20"/>
                <w:szCs w:val="20"/>
              </w:rPr>
              <w:t xml:space="preserve"> </w:t>
            </w:r>
            <w:proofErr w:type="spellStart"/>
            <w:r w:rsidRPr="00D7646E">
              <w:rPr>
                <w:rFonts w:eastAsia="Times New Roman"/>
                <w:bCs/>
                <w:sz w:val="20"/>
                <w:szCs w:val="20"/>
              </w:rPr>
              <w:t>Лакушић</w:t>
            </w:r>
            <w:proofErr w:type="spellEnd"/>
          </w:p>
        </w:tc>
        <w:tc>
          <w:tcPr>
            <w:tcW w:w="2611" w:type="dxa"/>
            <w:shd w:val="clear" w:color="auto" w:fill="auto"/>
          </w:tcPr>
          <w:p w14:paraId="730C30EC" w14:textId="77777777" w:rsidR="00C8599D" w:rsidRPr="00D7646E" w:rsidRDefault="00C8599D" w:rsidP="00156599">
            <w:pPr>
              <w:rPr>
                <w:rFonts w:eastAsia="Times New Roman"/>
                <w:bCs/>
                <w:sz w:val="20"/>
                <w:szCs w:val="20"/>
              </w:rPr>
            </w:pPr>
            <w:proofErr w:type="spellStart"/>
            <w:r w:rsidRPr="00D7646E">
              <w:rPr>
                <w:rFonts w:eastAsia="Times New Roman"/>
                <w:bCs/>
                <w:sz w:val="20"/>
                <w:szCs w:val="20"/>
              </w:rPr>
              <w:t>Завод</w:t>
            </w:r>
            <w:proofErr w:type="spellEnd"/>
            <w:r w:rsidRPr="00D7646E">
              <w:rPr>
                <w:rFonts w:eastAsia="Times New Roman"/>
                <w:bCs/>
                <w:sz w:val="20"/>
                <w:szCs w:val="20"/>
              </w:rPr>
              <w:t xml:space="preserve"> </w:t>
            </w:r>
            <w:proofErr w:type="spellStart"/>
            <w:r w:rsidRPr="00D7646E">
              <w:rPr>
                <w:rFonts w:eastAsia="Times New Roman"/>
                <w:bCs/>
                <w:sz w:val="20"/>
                <w:szCs w:val="20"/>
              </w:rPr>
              <w:t>за</w:t>
            </w:r>
            <w:proofErr w:type="spellEnd"/>
            <w:r w:rsidRPr="00D7646E">
              <w:rPr>
                <w:rFonts w:eastAsia="Times New Roman"/>
                <w:bCs/>
                <w:sz w:val="20"/>
                <w:szCs w:val="20"/>
              </w:rPr>
              <w:t xml:space="preserve"> </w:t>
            </w:r>
            <w:proofErr w:type="spellStart"/>
            <w:r w:rsidRPr="00D7646E">
              <w:rPr>
                <w:rFonts w:eastAsia="Times New Roman"/>
                <w:bCs/>
                <w:sz w:val="20"/>
                <w:szCs w:val="20"/>
              </w:rPr>
              <w:t>заштиту</w:t>
            </w:r>
            <w:proofErr w:type="spellEnd"/>
            <w:r w:rsidRPr="00D7646E">
              <w:rPr>
                <w:rFonts w:eastAsia="Times New Roman"/>
                <w:bCs/>
                <w:sz w:val="20"/>
                <w:szCs w:val="20"/>
              </w:rPr>
              <w:t xml:space="preserve"> </w:t>
            </w:r>
            <w:proofErr w:type="spellStart"/>
            <w:r w:rsidRPr="00D7646E">
              <w:rPr>
                <w:rFonts w:eastAsia="Times New Roman"/>
                <w:bCs/>
                <w:sz w:val="20"/>
                <w:szCs w:val="20"/>
              </w:rPr>
              <w:t>природе</w:t>
            </w:r>
            <w:proofErr w:type="spellEnd"/>
            <w:r w:rsidRPr="00D7646E">
              <w:rPr>
                <w:rFonts w:eastAsia="Times New Roman"/>
                <w:bCs/>
                <w:sz w:val="20"/>
                <w:szCs w:val="20"/>
              </w:rPr>
              <w:t xml:space="preserve"> </w:t>
            </w:r>
            <w:proofErr w:type="spellStart"/>
            <w:r w:rsidRPr="00D7646E">
              <w:rPr>
                <w:rFonts w:eastAsia="Times New Roman"/>
                <w:bCs/>
                <w:sz w:val="20"/>
                <w:szCs w:val="20"/>
              </w:rPr>
              <w:t>Србије</w:t>
            </w:r>
            <w:proofErr w:type="spellEnd"/>
          </w:p>
        </w:tc>
      </w:tr>
      <w:tr w:rsidR="00C8599D" w:rsidRPr="00D7646E" w14:paraId="0C0E194A" w14:textId="77777777" w:rsidTr="0048394C">
        <w:tc>
          <w:tcPr>
            <w:tcW w:w="1560" w:type="dxa"/>
            <w:shd w:val="clear" w:color="auto" w:fill="auto"/>
          </w:tcPr>
          <w:p w14:paraId="4E5E58D4" w14:textId="77777777" w:rsidR="00C8599D" w:rsidRPr="00D7646E" w:rsidRDefault="00C8599D" w:rsidP="00156599">
            <w:pPr>
              <w:rPr>
                <w:rFonts w:eastAsia="Times New Roman"/>
                <w:bCs/>
                <w:sz w:val="20"/>
                <w:szCs w:val="20"/>
              </w:rPr>
            </w:pPr>
            <w:r w:rsidRPr="00D7646E">
              <w:rPr>
                <w:rFonts w:eastAsia="Times New Roman"/>
                <w:bCs/>
                <w:sz w:val="20"/>
                <w:szCs w:val="20"/>
              </w:rPr>
              <w:t>ИИИ41017</w:t>
            </w:r>
          </w:p>
        </w:tc>
        <w:tc>
          <w:tcPr>
            <w:tcW w:w="4535" w:type="dxa"/>
            <w:shd w:val="clear" w:color="auto" w:fill="auto"/>
          </w:tcPr>
          <w:p w14:paraId="14828C4B" w14:textId="77777777" w:rsidR="00C8599D" w:rsidRPr="00D7646E" w:rsidRDefault="00C8599D" w:rsidP="00156599">
            <w:pPr>
              <w:jc w:val="both"/>
              <w:rPr>
                <w:rFonts w:eastAsia="Times New Roman"/>
                <w:bCs/>
                <w:sz w:val="20"/>
                <w:szCs w:val="20"/>
              </w:rPr>
            </w:pPr>
            <w:r w:rsidRPr="00D7646E">
              <w:rPr>
                <w:sz w:val="20"/>
                <w:szCs w:val="20"/>
              </w:rPr>
              <w:t>„</w:t>
            </w:r>
            <w:proofErr w:type="spellStart"/>
            <w:r w:rsidRPr="00D7646E">
              <w:rPr>
                <w:rFonts w:eastAsia="Times New Roman"/>
                <w:bCs/>
                <w:sz w:val="20"/>
                <w:szCs w:val="20"/>
              </w:rPr>
              <w:t>Виртуелни</w:t>
            </w:r>
            <w:proofErr w:type="spellEnd"/>
            <w:r w:rsidRPr="00D7646E">
              <w:rPr>
                <w:rFonts w:eastAsia="Times New Roman"/>
                <w:bCs/>
                <w:sz w:val="20"/>
                <w:szCs w:val="20"/>
              </w:rPr>
              <w:t xml:space="preserve"> </w:t>
            </w:r>
            <w:proofErr w:type="spellStart"/>
            <w:r w:rsidRPr="00D7646E">
              <w:rPr>
                <w:rFonts w:eastAsia="Times New Roman"/>
                <w:bCs/>
                <w:sz w:val="20"/>
                <w:szCs w:val="20"/>
              </w:rPr>
              <w:t>коштано</w:t>
            </w:r>
            <w:proofErr w:type="spellEnd"/>
            <w:r w:rsidRPr="00D7646E">
              <w:rPr>
                <w:rFonts w:eastAsia="Times New Roman"/>
                <w:bCs/>
                <w:sz w:val="20"/>
                <w:szCs w:val="20"/>
              </w:rPr>
              <w:t xml:space="preserve"> </w:t>
            </w:r>
            <w:proofErr w:type="spellStart"/>
            <w:r w:rsidRPr="00D7646E">
              <w:rPr>
                <w:rFonts w:eastAsia="Times New Roman"/>
                <w:bCs/>
                <w:sz w:val="20"/>
                <w:szCs w:val="20"/>
              </w:rPr>
              <w:t>зглобни</w:t>
            </w:r>
            <w:proofErr w:type="spellEnd"/>
            <w:r w:rsidRPr="00D7646E">
              <w:rPr>
                <w:rFonts w:eastAsia="Times New Roman"/>
                <w:bCs/>
                <w:sz w:val="20"/>
                <w:szCs w:val="20"/>
              </w:rPr>
              <w:t xml:space="preserve"> </w:t>
            </w:r>
            <w:proofErr w:type="spellStart"/>
            <w:r w:rsidRPr="00D7646E">
              <w:rPr>
                <w:rFonts w:eastAsia="Times New Roman"/>
                <w:bCs/>
                <w:sz w:val="20"/>
                <w:szCs w:val="20"/>
              </w:rPr>
              <w:t>систем</w:t>
            </w:r>
            <w:proofErr w:type="spellEnd"/>
            <w:r w:rsidRPr="00D7646E">
              <w:rPr>
                <w:rFonts w:eastAsia="Times New Roman"/>
                <w:bCs/>
                <w:sz w:val="20"/>
                <w:szCs w:val="20"/>
              </w:rPr>
              <w:t xml:space="preserve"> </w:t>
            </w:r>
            <w:proofErr w:type="spellStart"/>
            <w:r w:rsidRPr="00D7646E">
              <w:rPr>
                <w:rFonts w:eastAsia="Times New Roman"/>
                <w:bCs/>
                <w:sz w:val="20"/>
                <w:szCs w:val="20"/>
              </w:rPr>
              <w:t>човека</w:t>
            </w:r>
            <w:proofErr w:type="spellEnd"/>
            <w:r w:rsidRPr="00D7646E">
              <w:rPr>
                <w:rFonts w:eastAsia="Times New Roman"/>
                <w:bCs/>
                <w:sz w:val="20"/>
                <w:szCs w:val="20"/>
              </w:rPr>
              <w:t xml:space="preserve"> и </w:t>
            </w:r>
            <w:proofErr w:type="spellStart"/>
            <w:r w:rsidRPr="00D7646E">
              <w:rPr>
                <w:rFonts w:eastAsia="Times New Roman"/>
                <w:bCs/>
                <w:sz w:val="20"/>
                <w:szCs w:val="20"/>
              </w:rPr>
              <w:t>његова</w:t>
            </w:r>
            <w:proofErr w:type="spellEnd"/>
            <w:r w:rsidRPr="00D7646E">
              <w:rPr>
                <w:rFonts w:eastAsia="Times New Roman"/>
                <w:bCs/>
                <w:sz w:val="20"/>
                <w:szCs w:val="20"/>
              </w:rPr>
              <w:t xml:space="preserve"> </w:t>
            </w:r>
            <w:proofErr w:type="spellStart"/>
            <w:r w:rsidRPr="00D7646E">
              <w:rPr>
                <w:rFonts w:eastAsia="Times New Roman"/>
                <w:bCs/>
                <w:sz w:val="20"/>
                <w:szCs w:val="20"/>
              </w:rPr>
              <w:t>примена</w:t>
            </w:r>
            <w:proofErr w:type="spellEnd"/>
            <w:r w:rsidRPr="00D7646E">
              <w:rPr>
                <w:rFonts w:eastAsia="Times New Roman"/>
                <w:bCs/>
                <w:sz w:val="20"/>
                <w:szCs w:val="20"/>
              </w:rPr>
              <w:t xml:space="preserve"> у </w:t>
            </w:r>
            <w:proofErr w:type="spellStart"/>
            <w:r w:rsidRPr="00D7646E">
              <w:rPr>
                <w:rFonts w:eastAsia="Times New Roman"/>
                <w:bCs/>
                <w:sz w:val="20"/>
                <w:szCs w:val="20"/>
              </w:rPr>
              <w:t>претклиничкој</w:t>
            </w:r>
            <w:proofErr w:type="spellEnd"/>
            <w:r w:rsidRPr="00D7646E">
              <w:rPr>
                <w:rFonts w:eastAsia="Times New Roman"/>
                <w:bCs/>
                <w:sz w:val="20"/>
                <w:szCs w:val="20"/>
              </w:rPr>
              <w:t xml:space="preserve"> и </w:t>
            </w:r>
            <w:proofErr w:type="spellStart"/>
            <w:r w:rsidRPr="00D7646E">
              <w:rPr>
                <w:rFonts w:eastAsia="Times New Roman"/>
                <w:bCs/>
                <w:sz w:val="20"/>
                <w:szCs w:val="20"/>
              </w:rPr>
              <w:t>клиничкој</w:t>
            </w:r>
            <w:proofErr w:type="spellEnd"/>
            <w:r w:rsidRPr="00D7646E">
              <w:rPr>
                <w:rFonts w:eastAsia="Times New Roman"/>
                <w:bCs/>
                <w:sz w:val="20"/>
                <w:szCs w:val="20"/>
              </w:rPr>
              <w:t xml:space="preserve"> </w:t>
            </w:r>
            <w:proofErr w:type="spellStart"/>
            <w:proofErr w:type="gramStart"/>
            <w:r w:rsidRPr="00D7646E">
              <w:rPr>
                <w:rFonts w:eastAsia="Times New Roman"/>
                <w:bCs/>
                <w:sz w:val="20"/>
                <w:szCs w:val="20"/>
              </w:rPr>
              <w:t>пракси</w:t>
            </w:r>
            <w:proofErr w:type="spellEnd"/>
            <w:r w:rsidRPr="00D7646E">
              <w:rPr>
                <w:sz w:val="20"/>
                <w:szCs w:val="20"/>
              </w:rPr>
              <w:t>“</w:t>
            </w:r>
            <w:proofErr w:type="gramEnd"/>
          </w:p>
        </w:tc>
        <w:tc>
          <w:tcPr>
            <w:tcW w:w="2093" w:type="dxa"/>
            <w:shd w:val="clear" w:color="auto" w:fill="auto"/>
          </w:tcPr>
          <w:p w14:paraId="6F4CD376" w14:textId="77777777" w:rsidR="00C8599D" w:rsidRPr="00D7646E" w:rsidRDefault="00C8599D" w:rsidP="00156599">
            <w:pPr>
              <w:rPr>
                <w:rFonts w:eastAsia="Times New Roman"/>
                <w:bCs/>
                <w:sz w:val="20"/>
                <w:szCs w:val="20"/>
              </w:rPr>
            </w:pPr>
            <w:proofErr w:type="spellStart"/>
            <w:r w:rsidRPr="00D7646E">
              <w:rPr>
                <w:rFonts w:eastAsia="Times New Roman"/>
                <w:bCs/>
                <w:sz w:val="20"/>
                <w:szCs w:val="20"/>
              </w:rPr>
              <w:t>Проф</w:t>
            </w:r>
            <w:proofErr w:type="spellEnd"/>
            <w:r w:rsidRPr="00D7646E">
              <w:rPr>
                <w:rFonts w:eastAsia="Times New Roman"/>
                <w:bCs/>
                <w:sz w:val="20"/>
                <w:szCs w:val="20"/>
              </w:rPr>
              <w:t xml:space="preserve"> </w:t>
            </w:r>
            <w:proofErr w:type="spellStart"/>
            <w:r w:rsidRPr="00D7646E">
              <w:rPr>
                <w:rFonts w:eastAsia="Times New Roman"/>
                <w:bCs/>
                <w:sz w:val="20"/>
                <w:szCs w:val="20"/>
              </w:rPr>
              <w:t>др</w:t>
            </w:r>
            <w:proofErr w:type="spellEnd"/>
            <w:r w:rsidRPr="00D7646E">
              <w:rPr>
                <w:rFonts w:eastAsia="Times New Roman"/>
                <w:bCs/>
                <w:sz w:val="20"/>
                <w:szCs w:val="20"/>
              </w:rPr>
              <w:t xml:space="preserve"> </w:t>
            </w:r>
            <w:proofErr w:type="spellStart"/>
            <w:r w:rsidRPr="00D7646E">
              <w:rPr>
                <w:rFonts w:eastAsia="Times New Roman"/>
                <w:bCs/>
                <w:sz w:val="20"/>
                <w:szCs w:val="20"/>
              </w:rPr>
              <w:t>Мирослав</w:t>
            </w:r>
            <w:proofErr w:type="spellEnd"/>
            <w:r w:rsidRPr="00D7646E">
              <w:rPr>
                <w:rFonts w:eastAsia="Times New Roman"/>
                <w:bCs/>
                <w:sz w:val="20"/>
                <w:szCs w:val="20"/>
              </w:rPr>
              <w:t xml:space="preserve"> </w:t>
            </w:r>
            <w:proofErr w:type="spellStart"/>
            <w:r w:rsidRPr="00D7646E">
              <w:rPr>
                <w:rFonts w:eastAsia="Times New Roman"/>
                <w:bCs/>
                <w:sz w:val="20"/>
                <w:szCs w:val="20"/>
              </w:rPr>
              <w:t>Трајановић</w:t>
            </w:r>
            <w:proofErr w:type="spellEnd"/>
          </w:p>
        </w:tc>
        <w:tc>
          <w:tcPr>
            <w:tcW w:w="2611" w:type="dxa"/>
            <w:shd w:val="clear" w:color="auto" w:fill="auto"/>
          </w:tcPr>
          <w:p w14:paraId="71595B3D" w14:textId="77777777" w:rsidR="00C8599D" w:rsidRPr="00D7646E" w:rsidRDefault="00C8599D" w:rsidP="00156599">
            <w:pPr>
              <w:rPr>
                <w:rFonts w:eastAsia="Times New Roman"/>
                <w:bCs/>
                <w:sz w:val="20"/>
                <w:szCs w:val="20"/>
              </w:rPr>
            </w:pPr>
            <w:proofErr w:type="spellStart"/>
            <w:r w:rsidRPr="00D7646E">
              <w:rPr>
                <w:sz w:val="20"/>
                <w:szCs w:val="20"/>
              </w:rPr>
              <w:t>Министарство</w:t>
            </w:r>
            <w:proofErr w:type="spellEnd"/>
            <w:r w:rsidRPr="00D7646E">
              <w:rPr>
                <w:sz w:val="20"/>
                <w:szCs w:val="20"/>
              </w:rPr>
              <w:t xml:space="preserve"> </w:t>
            </w:r>
            <w:proofErr w:type="spellStart"/>
            <w:r w:rsidRPr="00D7646E">
              <w:rPr>
                <w:sz w:val="20"/>
                <w:szCs w:val="20"/>
              </w:rPr>
              <w:t>просвете</w:t>
            </w:r>
            <w:proofErr w:type="spellEnd"/>
            <w:r w:rsidRPr="00D7646E">
              <w:rPr>
                <w:sz w:val="20"/>
                <w:szCs w:val="20"/>
              </w:rPr>
              <w:t xml:space="preserve">, </w:t>
            </w:r>
            <w:proofErr w:type="spellStart"/>
            <w:r w:rsidRPr="00D7646E">
              <w:rPr>
                <w:sz w:val="20"/>
                <w:szCs w:val="20"/>
              </w:rPr>
              <w:t>науке</w:t>
            </w:r>
            <w:proofErr w:type="spellEnd"/>
            <w:r w:rsidRPr="00D7646E">
              <w:rPr>
                <w:sz w:val="20"/>
                <w:szCs w:val="20"/>
              </w:rPr>
              <w:t xml:space="preserve"> и </w:t>
            </w:r>
            <w:proofErr w:type="spellStart"/>
            <w:r w:rsidRPr="00D7646E">
              <w:rPr>
                <w:sz w:val="20"/>
                <w:szCs w:val="20"/>
              </w:rPr>
              <w:t>технолошког</w:t>
            </w:r>
            <w:proofErr w:type="spellEnd"/>
            <w:r w:rsidRPr="00D7646E">
              <w:rPr>
                <w:sz w:val="20"/>
                <w:szCs w:val="20"/>
              </w:rPr>
              <w:t xml:space="preserve"> </w:t>
            </w:r>
            <w:proofErr w:type="spellStart"/>
            <w:r w:rsidRPr="00D7646E">
              <w:rPr>
                <w:sz w:val="20"/>
                <w:szCs w:val="20"/>
              </w:rPr>
              <w:t>развоја</w:t>
            </w:r>
            <w:proofErr w:type="spellEnd"/>
            <w:r w:rsidRPr="00D7646E">
              <w:rPr>
                <w:sz w:val="20"/>
                <w:szCs w:val="20"/>
              </w:rPr>
              <w:t xml:space="preserve"> </w:t>
            </w:r>
            <w:proofErr w:type="spellStart"/>
            <w:r w:rsidRPr="00D7646E">
              <w:rPr>
                <w:sz w:val="20"/>
                <w:szCs w:val="20"/>
              </w:rPr>
              <w:t>Републике</w:t>
            </w:r>
            <w:proofErr w:type="spellEnd"/>
            <w:r w:rsidRPr="00D7646E">
              <w:rPr>
                <w:sz w:val="20"/>
                <w:szCs w:val="20"/>
              </w:rPr>
              <w:t xml:space="preserve"> </w:t>
            </w:r>
            <w:proofErr w:type="spellStart"/>
            <w:r w:rsidRPr="00D7646E">
              <w:rPr>
                <w:sz w:val="20"/>
                <w:szCs w:val="20"/>
              </w:rPr>
              <w:t>Србије</w:t>
            </w:r>
            <w:proofErr w:type="spellEnd"/>
            <w:r w:rsidRPr="00D7646E">
              <w:rPr>
                <w:sz w:val="20"/>
                <w:szCs w:val="20"/>
              </w:rPr>
              <w:t xml:space="preserve"> (</w:t>
            </w:r>
            <w:r w:rsidRPr="00D7646E">
              <w:rPr>
                <w:rFonts w:eastAsia="Times New Roman"/>
                <w:bCs/>
                <w:sz w:val="20"/>
                <w:szCs w:val="20"/>
              </w:rPr>
              <w:t>МПНТРРС)</w:t>
            </w:r>
          </w:p>
        </w:tc>
      </w:tr>
      <w:tr w:rsidR="00C8599D" w:rsidRPr="00D7646E" w14:paraId="2673A97C" w14:textId="77777777" w:rsidTr="0048394C">
        <w:tc>
          <w:tcPr>
            <w:tcW w:w="1560" w:type="dxa"/>
            <w:shd w:val="clear" w:color="auto" w:fill="auto"/>
          </w:tcPr>
          <w:p w14:paraId="13ECF58A" w14:textId="77777777" w:rsidR="00C8599D" w:rsidRPr="00D7646E" w:rsidRDefault="00C8599D" w:rsidP="00156599">
            <w:pPr>
              <w:rPr>
                <w:rFonts w:eastAsia="Times New Roman"/>
                <w:bCs/>
                <w:sz w:val="20"/>
                <w:szCs w:val="20"/>
              </w:rPr>
            </w:pPr>
            <w:r w:rsidRPr="00D7646E">
              <w:rPr>
                <w:rFonts w:eastAsia="Times New Roman"/>
                <w:bCs/>
                <w:sz w:val="20"/>
                <w:szCs w:val="20"/>
              </w:rPr>
              <w:t>ИИИ41018</w:t>
            </w:r>
          </w:p>
        </w:tc>
        <w:tc>
          <w:tcPr>
            <w:tcW w:w="4535" w:type="dxa"/>
            <w:shd w:val="clear" w:color="auto" w:fill="auto"/>
          </w:tcPr>
          <w:p w14:paraId="049477D1" w14:textId="77777777" w:rsidR="00C8599D" w:rsidRPr="00D7646E" w:rsidRDefault="00C8599D" w:rsidP="00156599">
            <w:pPr>
              <w:jc w:val="both"/>
              <w:rPr>
                <w:rFonts w:eastAsia="Times New Roman"/>
                <w:bCs/>
                <w:sz w:val="20"/>
                <w:szCs w:val="20"/>
              </w:rPr>
            </w:pPr>
            <w:r w:rsidRPr="00D7646E">
              <w:rPr>
                <w:sz w:val="20"/>
                <w:szCs w:val="20"/>
              </w:rPr>
              <w:t>„</w:t>
            </w:r>
            <w:proofErr w:type="spellStart"/>
            <w:r w:rsidRPr="00D7646E">
              <w:rPr>
                <w:sz w:val="20"/>
                <w:szCs w:val="20"/>
              </w:rPr>
              <w:t>Превентивни</w:t>
            </w:r>
            <w:proofErr w:type="spellEnd"/>
            <w:r w:rsidRPr="00D7646E">
              <w:rPr>
                <w:sz w:val="20"/>
                <w:szCs w:val="20"/>
              </w:rPr>
              <w:t xml:space="preserve">, </w:t>
            </w:r>
            <w:proofErr w:type="spellStart"/>
            <w:r w:rsidRPr="00D7646E">
              <w:rPr>
                <w:sz w:val="20"/>
                <w:szCs w:val="20"/>
              </w:rPr>
              <w:t>терапијски</w:t>
            </w:r>
            <w:proofErr w:type="spellEnd"/>
            <w:r w:rsidRPr="00D7646E">
              <w:rPr>
                <w:sz w:val="20"/>
                <w:szCs w:val="20"/>
              </w:rPr>
              <w:t xml:space="preserve"> и </w:t>
            </w:r>
            <w:proofErr w:type="spellStart"/>
            <w:r w:rsidRPr="00D7646E">
              <w:rPr>
                <w:sz w:val="20"/>
                <w:szCs w:val="20"/>
              </w:rPr>
              <w:t>етички</w:t>
            </w:r>
            <w:proofErr w:type="spellEnd"/>
            <w:r w:rsidRPr="00D7646E">
              <w:rPr>
                <w:sz w:val="20"/>
                <w:szCs w:val="20"/>
              </w:rPr>
              <w:t xml:space="preserve"> </w:t>
            </w:r>
            <w:proofErr w:type="spellStart"/>
            <w:r w:rsidRPr="00D7646E">
              <w:rPr>
                <w:sz w:val="20"/>
                <w:szCs w:val="20"/>
              </w:rPr>
              <w:t>приступ</w:t>
            </w:r>
            <w:proofErr w:type="spellEnd"/>
            <w:r w:rsidRPr="00D7646E">
              <w:rPr>
                <w:sz w:val="20"/>
                <w:szCs w:val="20"/>
              </w:rPr>
              <w:t xml:space="preserve"> </w:t>
            </w:r>
            <w:proofErr w:type="spellStart"/>
            <w:r w:rsidRPr="00D7646E">
              <w:rPr>
                <w:sz w:val="20"/>
                <w:szCs w:val="20"/>
              </w:rPr>
              <w:t>претклиничким</w:t>
            </w:r>
            <w:proofErr w:type="spellEnd"/>
            <w:r w:rsidRPr="00D7646E">
              <w:rPr>
                <w:sz w:val="20"/>
                <w:szCs w:val="20"/>
              </w:rPr>
              <w:t xml:space="preserve"> и </w:t>
            </w:r>
            <w:proofErr w:type="spellStart"/>
            <w:r w:rsidRPr="00D7646E">
              <w:rPr>
                <w:sz w:val="20"/>
                <w:szCs w:val="20"/>
              </w:rPr>
              <w:t>клиничким</w:t>
            </w:r>
            <w:proofErr w:type="spellEnd"/>
            <w:r w:rsidRPr="00D7646E">
              <w:rPr>
                <w:sz w:val="20"/>
                <w:szCs w:val="20"/>
              </w:rPr>
              <w:t xml:space="preserve"> </w:t>
            </w:r>
            <w:proofErr w:type="spellStart"/>
            <w:r w:rsidRPr="00D7646E">
              <w:rPr>
                <w:sz w:val="20"/>
                <w:szCs w:val="20"/>
              </w:rPr>
              <w:t>истраживањима</w:t>
            </w:r>
            <w:proofErr w:type="spellEnd"/>
            <w:r w:rsidRPr="00D7646E">
              <w:rPr>
                <w:sz w:val="20"/>
                <w:szCs w:val="20"/>
              </w:rPr>
              <w:t xml:space="preserve"> </w:t>
            </w:r>
            <w:proofErr w:type="spellStart"/>
            <w:r w:rsidRPr="00D7646E">
              <w:rPr>
                <w:sz w:val="20"/>
                <w:szCs w:val="20"/>
              </w:rPr>
              <w:t>гена</w:t>
            </w:r>
            <w:proofErr w:type="spellEnd"/>
            <w:r w:rsidRPr="00D7646E">
              <w:rPr>
                <w:sz w:val="20"/>
                <w:szCs w:val="20"/>
              </w:rPr>
              <w:t xml:space="preserve"> и </w:t>
            </w:r>
            <w:proofErr w:type="spellStart"/>
            <w:r w:rsidRPr="00D7646E">
              <w:rPr>
                <w:sz w:val="20"/>
                <w:szCs w:val="20"/>
              </w:rPr>
              <w:t>модулатора</w:t>
            </w:r>
            <w:proofErr w:type="spellEnd"/>
            <w:r w:rsidRPr="00D7646E">
              <w:rPr>
                <w:sz w:val="20"/>
                <w:szCs w:val="20"/>
              </w:rPr>
              <w:t xml:space="preserve"> </w:t>
            </w:r>
            <w:proofErr w:type="spellStart"/>
            <w:r w:rsidRPr="00D7646E">
              <w:rPr>
                <w:sz w:val="20"/>
                <w:szCs w:val="20"/>
              </w:rPr>
              <w:t>редокс</w:t>
            </w:r>
            <w:proofErr w:type="spellEnd"/>
            <w:r w:rsidRPr="00D7646E">
              <w:rPr>
                <w:sz w:val="20"/>
                <w:szCs w:val="20"/>
              </w:rPr>
              <w:t xml:space="preserve"> </w:t>
            </w:r>
            <w:proofErr w:type="spellStart"/>
            <w:r w:rsidRPr="00D7646E">
              <w:rPr>
                <w:sz w:val="20"/>
                <w:szCs w:val="20"/>
              </w:rPr>
              <w:t>ћелијске</w:t>
            </w:r>
            <w:proofErr w:type="spellEnd"/>
            <w:r w:rsidRPr="00D7646E">
              <w:rPr>
                <w:sz w:val="20"/>
                <w:szCs w:val="20"/>
              </w:rPr>
              <w:t xml:space="preserve"> </w:t>
            </w:r>
            <w:proofErr w:type="spellStart"/>
            <w:r w:rsidRPr="00D7646E">
              <w:rPr>
                <w:sz w:val="20"/>
                <w:szCs w:val="20"/>
              </w:rPr>
              <w:t>сигнализације</w:t>
            </w:r>
            <w:proofErr w:type="spellEnd"/>
            <w:r w:rsidRPr="00D7646E">
              <w:rPr>
                <w:sz w:val="20"/>
                <w:szCs w:val="20"/>
              </w:rPr>
              <w:t xml:space="preserve"> у </w:t>
            </w:r>
            <w:proofErr w:type="spellStart"/>
            <w:r w:rsidRPr="00D7646E">
              <w:rPr>
                <w:sz w:val="20"/>
                <w:szCs w:val="20"/>
              </w:rPr>
              <w:t>имунском</w:t>
            </w:r>
            <w:proofErr w:type="spellEnd"/>
            <w:r w:rsidRPr="00D7646E">
              <w:rPr>
                <w:sz w:val="20"/>
                <w:szCs w:val="20"/>
              </w:rPr>
              <w:t xml:space="preserve">, </w:t>
            </w:r>
            <w:proofErr w:type="spellStart"/>
            <w:r w:rsidRPr="00D7646E">
              <w:rPr>
                <w:sz w:val="20"/>
                <w:szCs w:val="20"/>
              </w:rPr>
              <w:t>инфламаторном</w:t>
            </w:r>
            <w:proofErr w:type="spellEnd"/>
            <w:r w:rsidRPr="00D7646E">
              <w:rPr>
                <w:sz w:val="20"/>
                <w:szCs w:val="20"/>
              </w:rPr>
              <w:t xml:space="preserve"> и </w:t>
            </w:r>
            <w:proofErr w:type="spellStart"/>
            <w:r w:rsidRPr="00D7646E">
              <w:rPr>
                <w:sz w:val="20"/>
                <w:szCs w:val="20"/>
              </w:rPr>
              <w:t>пролиферативном</w:t>
            </w:r>
            <w:proofErr w:type="spellEnd"/>
            <w:r w:rsidRPr="00D7646E">
              <w:rPr>
                <w:sz w:val="20"/>
                <w:szCs w:val="20"/>
              </w:rPr>
              <w:t xml:space="preserve"> </w:t>
            </w:r>
            <w:proofErr w:type="spellStart"/>
            <w:r w:rsidRPr="00D7646E">
              <w:rPr>
                <w:sz w:val="20"/>
                <w:szCs w:val="20"/>
              </w:rPr>
              <w:t>одговору</w:t>
            </w:r>
            <w:proofErr w:type="spellEnd"/>
            <w:r w:rsidRPr="00D7646E">
              <w:rPr>
                <w:sz w:val="20"/>
                <w:szCs w:val="20"/>
              </w:rPr>
              <w:t xml:space="preserve"> </w:t>
            </w:r>
            <w:proofErr w:type="spellStart"/>
            <w:proofErr w:type="gramStart"/>
            <w:r w:rsidRPr="00D7646E">
              <w:rPr>
                <w:sz w:val="20"/>
                <w:szCs w:val="20"/>
              </w:rPr>
              <w:t>ћелије</w:t>
            </w:r>
            <w:proofErr w:type="spellEnd"/>
            <w:r w:rsidRPr="00D7646E">
              <w:rPr>
                <w:sz w:val="20"/>
                <w:szCs w:val="20"/>
              </w:rPr>
              <w:t>“</w:t>
            </w:r>
            <w:proofErr w:type="gramEnd"/>
          </w:p>
        </w:tc>
        <w:tc>
          <w:tcPr>
            <w:tcW w:w="2093" w:type="dxa"/>
            <w:shd w:val="clear" w:color="auto" w:fill="auto"/>
          </w:tcPr>
          <w:p w14:paraId="4EC547BE" w14:textId="77777777" w:rsidR="00C8599D" w:rsidRPr="00D7646E" w:rsidRDefault="00C8599D" w:rsidP="00156599">
            <w:pPr>
              <w:rPr>
                <w:rFonts w:eastAsia="Times New Roman"/>
                <w:bCs/>
                <w:sz w:val="20"/>
                <w:szCs w:val="20"/>
              </w:rPr>
            </w:pPr>
            <w:proofErr w:type="spellStart"/>
            <w:r w:rsidRPr="00D7646E">
              <w:rPr>
                <w:rFonts w:eastAsia="Times New Roman"/>
                <w:bCs/>
                <w:sz w:val="20"/>
                <w:szCs w:val="20"/>
              </w:rPr>
              <w:t>Проф</w:t>
            </w:r>
            <w:proofErr w:type="spellEnd"/>
            <w:r w:rsidRPr="00D7646E">
              <w:rPr>
                <w:rFonts w:eastAsia="Times New Roman"/>
                <w:bCs/>
                <w:sz w:val="20"/>
                <w:szCs w:val="20"/>
              </w:rPr>
              <w:t xml:space="preserve">. </w:t>
            </w:r>
            <w:proofErr w:type="spellStart"/>
            <w:r w:rsidRPr="00D7646E">
              <w:rPr>
                <w:rFonts w:eastAsia="Times New Roman"/>
                <w:bCs/>
                <w:sz w:val="20"/>
                <w:szCs w:val="20"/>
              </w:rPr>
              <w:t>др</w:t>
            </w:r>
            <w:proofErr w:type="spellEnd"/>
            <w:r w:rsidRPr="00D7646E">
              <w:rPr>
                <w:rFonts w:eastAsia="Times New Roman"/>
                <w:bCs/>
                <w:sz w:val="20"/>
                <w:szCs w:val="20"/>
              </w:rPr>
              <w:t xml:space="preserve"> </w:t>
            </w:r>
            <w:proofErr w:type="spellStart"/>
            <w:r w:rsidRPr="00D7646E">
              <w:rPr>
                <w:rFonts w:eastAsia="Times New Roman"/>
                <w:bCs/>
                <w:sz w:val="20"/>
                <w:szCs w:val="20"/>
              </w:rPr>
              <w:t>Татјана</w:t>
            </w:r>
            <w:proofErr w:type="spellEnd"/>
            <w:r w:rsidRPr="00D7646E">
              <w:rPr>
                <w:rFonts w:eastAsia="Times New Roman"/>
                <w:bCs/>
                <w:sz w:val="20"/>
                <w:szCs w:val="20"/>
              </w:rPr>
              <w:t xml:space="preserve"> </w:t>
            </w:r>
            <w:proofErr w:type="spellStart"/>
            <w:r w:rsidRPr="00D7646E">
              <w:rPr>
                <w:rFonts w:eastAsia="Times New Roman"/>
                <w:bCs/>
                <w:sz w:val="20"/>
                <w:szCs w:val="20"/>
              </w:rPr>
              <w:t>Јевтовић-Стоименов</w:t>
            </w:r>
            <w:proofErr w:type="spellEnd"/>
          </w:p>
          <w:p w14:paraId="015E346C" w14:textId="77777777" w:rsidR="00C8599D" w:rsidRPr="00D7646E" w:rsidRDefault="00C8599D" w:rsidP="00156599">
            <w:pPr>
              <w:rPr>
                <w:rFonts w:eastAsia="Times New Roman"/>
                <w:bCs/>
                <w:sz w:val="20"/>
                <w:szCs w:val="20"/>
              </w:rPr>
            </w:pPr>
            <w:r w:rsidRPr="00D7646E">
              <w:rPr>
                <w:rFonts w:eastAsia="Times New Roman"/>
                <w:bCs/>
                <w:sz w:val="20"/>
                <w:szCs w:val="20"/>
              </w:rPr>
              <w:t>(</w:t>
            </w:r>
            <w:proofErr w:type="spellStart"/>
            <w:r w:rsidRPr="00D7646E">
              <w:rPr>
                <w:rFonts w:eastAsia="Times New Roman"/>
                <w:bCs/>
                <w:sz w:val="20"/>
                <w:szCs w:val="20"/>
              </w:rPr>
              <w:t>раније</w:t>
            </w:r>
            <w:proofErr w:type="spellEnd"/>
            <w:r w:rsidRPr="00D7646E">
              <w:rPr>
                <w:rFonts w:eastAsia="Times New Roman"/>
                <w:bCs/>
                <w:sz w:val="20"/>
                <w:szCs w:val="20"/>
              </w:rPr>
              <w:t xml:space="preserve"> </w:t>
            </w:r>
            <w:proofErr w:type="spellStart"/>
            <w:r w:rsidRPr="00D7646E">
              <w:rPr>
                <w:rFonts w:eastAsia="Times New Roman"/>
                <w:bCs/>
                <w:sz w:val="20"/>
                <w:szCs w:val="20"/>
              </w:rPr>
              <w:t>Проф</w:t>
            </w:r>
            <w:proofErr w:type="spellEnd"/>
            <w:r w:rsidRPr="00D7646E">
              <w:rPr>
                <w:rFonts w:eastAsia="Times New Roman"/>
                <w:bCs/>
                <w:sz w:val="20"/>
                <w:szCs w:val="20"/>
              </w:rPr>
              <w:t xml:space="preserve">. </w:t>
            </w:r>
            <w:proofErr w:type="spellStart"/>
            <w:r w:rsidRPr="00D7646E">
              <w:rPr>
                <w:rFonts w:eastAsia="Times New Roman"/>
                <w:bCs/>
                <w:sz w:val="20"/>
                <w:szCs w:val="20"/>
              </w:rPr>
              <w:t>др</w:t>
            </w:r>
            <w:proofErr w:type="spellEnd"/>
            <w:r w:rsidRPr="00D7646E">
              <w:rPr>
                <w:rFonts w:eastAsia="Times New Roman"/>
                <w:bCs/>
                <w:sz w:val="20"/>
                <w:szCs w:val="20"/>
              </w:rPr>
              <w:t xml:space="preserve"> </w:t>
            </w:r>
            <w:proofErr w:type="spellStart"/>
            <w:r w:rsidRPr="00D7646E">
              <w:rPr>
                <w:rFonts w:eastAsia="Times New Roman"/>
                <w:bCs/>
                <w:sz w:val="20"/>
                <w:szCs w:val="20"/>
              </w:rPr>
              <w:t>Душица</w:t>
            </w:r>
            <w:proofErr w:type="spellEnd"/>
            <w:r w:rsidRPr="00D7646E">
              <w:rPr>
                <w:rFonts w:eastAsia="Times New Roman"/>
                <w:bCs/>
                <w:sz w:val="20"/>
                <w:szCs w:val="20"/>
              </w:rPr>
              <w:t xml:space="preserve"> </w:t>
            </w:r>
            <w:proofErr w:type="spellStart"/>
            <w:r w:rsidRPr="00D7646E">
              <w:rPr>
                <w:rFonts w:eastAsia="Times New Roman"/>
                <w:bCs/>
                <w:sz w:val="20"/>
                <w:szCs w:val="20"/>
              </w:rPr>
              <w:t>Павловић</w:t>
            </w:r>
            <w:proofErr w:type="spellEnd"/>
            <w:r w:rsidRPr="00D7646E">
              <w:rPr>
                <w:rFonts w:eastAsia="Times New Roman"/>
                <w:bCs/>
                <w:sz w:val="20"/>
                <w:szCs w:val="20"/>
              </w:rPr>
              <w:t>)</w:t>
            </w:r>
          </w:p>
        </w:tc>
        <w:tc>
          <w:tcPr>
            <w:tcW w:w="2611" w:type="dxa"/>
            <w:shd w:val="clear" w:color="auto" w:fill="auto"/>
          </w:tcPr>
          <w:p w14:paraId="160DB208" w14:textId="77777777" w:rsidR="00C8599D" w:rsidRPr="00D7646E" w:rsidRDefault="00C8599D" w:rsidP="00156599">
            <w:pPr>
              <w:rPr>
                <w:rFonts w:eastAsia="Times New Roman"/>
                <w:bCs/>
                <w:sz w:val="20"/>
                <w:szCs w:val="20"/>
              </w:rPr>
            </w:pPr>
            <w:r w:rsidRPr="00D7646E">
              <w:rPr>
                <w:rFonts w:eastAsia="Times New Roman"/>
                <w:bCs/>
                <w:sz w:val="20"/>
                <w:szCs w:val="20"/>
              </w:rPr>
              <w:t>МПНТРРС</w:t>
            </w:r>
          </w:p>
        </w:tc>
      </w:tr>
      <w:tr w:rsidR="00C8599D" w:rsidRPr="00D7646E" w14:paraId="591C1395" w14:textId="77777777" w:rsidTr="0048394C">
        <w:tc>
          <w:tcPr>
            <w:tcW w:w="1560" w:type="dxa"/>
            <w:shd w:val="clear" w:color="auto" w:fill="auto"/>
          </w:tcPr>
          <w:p w14:paraId="3E39D173" w14:textId="77777777" w:rsidR="00C8599D" w:rsidRPr="00D7646E" w:rsidRDefault="00C8599D" w:rsidP="00156599">
            <w:pPr>
              <w:rPr>
                <w:rFonts w:eastAsia="Times New Roman"/>
                <w:bCs/>
                <w:sz w:val="20"/>
                <w:szCs w:val="20"/>
              </w:rPr>
            </w:pPr>
            <w:r w:rsidRPr="00D7646E">
              <w:rPr>
                <w:sz w:val="20"/>
                <w:szCs w:val="20"/>
              </w:rPr>
              <w:t>ОИ172061</w:t>
            </w:r>
          </w:p>
        </w:tc>
        <w:tc>
          <w:tcPr>
            <w:tcW w:w="4535" w:type="dxa"/>
            <w:shd w:val="clear" w:color="auto" w:fill="auto"/>
          </w:tcPr>
          <w:p w14:paraId="4B251157" w14:textId="77777777" w:rsidR="00C8599D" w:rsidRPr="00D7646E" w:rsidRDefault="00C8599D" w:rsidP="00156599">
            <w:pPr>
              <w:jc w:val="both"/>
              <w:rPr>
                <w:sz w:val="20"/>
                <w:szCs w:val="20"/>
              </w:rPr>
            </w:pPr>
            <w:r w:rsidRPr="00D7646E">
              <w:rPr>
                <w:sz w:val="20"/>
                <w:szCs w:val="20"/>
              </w:rPr>
              <w:t>„</w:t>
            </w:r>
            <w:proofErr w:type="spellStart"/>
            <w:r w:rsidRPr="00D7646E">
              <w:rPr>
                <w:sz w:val="20"/>
                <w:szCs w:val="20"/>
              </w:rPr>
              <w:t>Комбинаторне</w:t>
            </w:r>
            <w:proofErr w:type="spellEnd"/>
            <w:r w:rsidRPr="00D7646E">
              <w:rPr>
                <w:sz w:val="20"/>
                <w:szCs w:val="20"/>
              </w:rPr>
              <w:t xml:space="preserve"> </w:t>
            </w:r>
            <w:proofErr w:type="spellStart"/>
            <w:r w:rsidRPr="00D7646E">
              <w:rPr>
                <w:sz w:val="20"/>
                <w:szCs w:val="20"/>
              </w:rPr>
              <w:t>библиотеке</w:t>
            </w:r>
            <w:proofErr w:type="spellEnd"/>
            <w:r w:rsidRPr="00D7646E">
              <w:rPr>
                <w:sz w:val="20"/>
                <w:szCs w:val="20"/>
              </w:rPr>
              <w:t xml:space="preserve"> </w:t>
            </w:r>
            <w:proofErr w:type="spellStart"/>
            <w:r w:rsidRPr="00D7646E">
              <w:rPr>
                <w:sz w:val="20"/>
                <w:szCs w:val="20"/>
              </w:rPr>
              <w:t>хетерогених</w:t>
            </w:r>
            <w:proofErr w:type="spellEnd"/>
            <w:r w:rsidRPr="00D7646E">
              <w:rPr>
                <w:sz w:val="20"/>
                <w:szCs w:val="20"/>
              </w:rPr>
              <w:t xml:space="preserve"> </w:t>
            </w:r>
            <w:proofErr w:type="spellStart"/>
            <w:r w:rsidRPr="00D7646E">
              <w:rPr>
                <w:sz w:val="20"/>
                <w:szCs w:val="20"/>
              </w:rPr>
              <w:t>катализатора</w:t>
            </w:r>
            <w:proofErr w:type="spellEnd"/>
            <w:r w:rsidRPr="00D7646E">
              <w:rPr>
                <w:sz w:val="20"/>
                <w:szCs w:val="20"/>
              </w:rPr>
              <w:t xml:space="preserve">, </w:t>
            </w:r>
            <w:proofErr w:type="spellStart"/>
            <w:r w:rsidRPr="00D7646E">
              <w:rPr>
                <w:sz w:val="20"/>
                <w:szCs w:val="20"/>
              </w:rPr>
              <w:t>природних</w:t>
            </w:r>
            <w:proofErr w:type="spellEnd"/>
            <w:r w:rsidRPr="00D7646E">
              <w:rPr>
                <w:sz w:val="20"/>
                <w:szCs w:val="20"/>
              </w:rPr>
              <w:t xml:space="preserve"> </w:t>
            </w:r>
            <w:proofErr w:type="spellStart"/>
            <w:r w:rsidRPr="00D7646E">
              <w:rPr>
                <w:sz w:val="20"/>
                <w:szCs w:val="20"/>
              </w:rPr>
              <w:t>продуката</w:t>
            </w:r>
            <w:proofErr w:type="spellEnd"/>
            <w:r w:rsidRPr="00D7646E">
              <w:rPr>
                <w:sz w:val="20"/>
                <w:szCs w:val="20"/>
              </w:rPr>
              <w:t xml:space="preserve">, </w:t>
            </w:r>
            <w:proofErr w:type="spellStart"/>
            <w:r w:rsidRPr="00D7646E">
              <w:rPr>
                <w:sz w:val="20"/>
                <w:szCs w:val="20"/>
              </w:rPr>
              <w:t>модификованих</w:t>
            </w:r>
            <w:proofErr w:type="spellEnd"/>
            <w:r w:rsidRPr="00D7646E">
              <w:rPr>
                <w:sz w:val="20"/>
                <w:szCs w:val="20"/>
              </w:rPr>
              <w:t xml:space="preserve"> </w:t>
            </w:r>
            <w:proofErr w:type="spellStart"/>
            <w:r w:rsidRPr="00D7646E">
              <w:rPr>
                <w:sz w:val="20"/>
                <w:szCs w:val="20"/>
              </w:rPr>
              <w:t>природних</w:t>
            </w:r>
            <w:proofErr w:type="spellEnd"/>
            <w:r w:rsidRPr="00D7646E">
              <w:rPr>
                <w:sz w:val="20"/>
                <w:szCs w:val="20"/>
              </w:rPr>
              <w:t xml:space="preserve"> </w:t>
            </w:r>
            <w:proofErr w:type="spellStart"/>
            <w:r w:rsidRPr="00D7646E">
              <w:rPr>
                <w:sz w:val="20"/>
                <w:szCs w:val="20"/>
              </w:rPr>
              <w:t>продуката</w:t>
            </w:r>
            <w:proofErr w:type="spellEnd"/>
            <w:r w:rsidRPr="00D7646E">
              <w:rPr>
                <w:sz w:val="20"/>
                <w:szCs w:val="20"/>
              </w:rPr>
              <w:t xml:space="preserve"> и </w:t>
            </w:r>
            <w:proofErr w:type="spellStart"/>
            <w:r w:rsidRPr="00D7646E">
              <w:rPr>
                <w:sz w:val="20"/>
                <w:szCs w:val="20"/>
              </w:rPr>
              <w:t>њихових</w:t>
            </w:r>
            <w:proofErr w:type="spellEnd"/>
            <w:r w:rsidRPr="00D7646E">
              <w:rPr>
                <w:sz w:val="20"/>
                <w:szCs w:val="20"/>
              </w:rPr>
              <w:t xml:space="preserve"> </w:t>
            </w:r>
            <w:proofErr w:type="spellStart"/>
            <w:r w:rsidRPr="00D7646E">
              <w:rPr>
                <w:sz w:val="20"/>
                <w:szCs w:val="20"/>
              </w:rPr>
              <w:t>аналога</w:t>
            </w:r>
            <w:proofErr w:type="spellEnd"/>
            <w:r w:rsidRPr="00D7646E">
              <w:rPr>
                <w:sz w:val="20"/>
                <w:szCs w:val="20"/>
              </w:rPr>
              <w:t xml:space="preserve">: </w:t>
            </w:r>
            <w:proofErr w:type="spellStart"/>
            <w:r w:rsidRPr="00D7646E">
              <w:rPr>
                <w:sz w:val="20"/>
                <w:szCs w:val="20"/>
              </w:rPr>
              <w:t>пут</w:t>
            </w:r>
            <w:proofErr w:type="spellEnd"/>
            <w:r w:rsidRPr="00D7646E">
              <w:rPr>
                <w:sz w:val="20"/>
                <w:szCs w:val="20"/>
              </w:rPr>
              <w:t xml:space="preserve"> </w:t>
            </w:r>
            <w:proofErr w:type="spellStart"/>
            <w:r w:rsidRPr="00D7646E">
              <w:rPr>
                <w:sz w:val="20"/>
                <w:szCs w:val="20"/>
              </w:rPr>
              <w:t>ка</w:t>
            </w:r>
            <w:proofErr w:type="spellEnd"/>
            <w:r w:rsidRPr="00D7646E">
              <w:rPr>
                <w:sz w:val="20"/>
                <w:szCs w:val="20"/>
              </w:rPr>
              <w:t xml:space="preserve"> </w:t>
            </w:r>
            <w:proofErr w:type="spellStart"/>
            <w:r w:rsidRPr="00D7646E">
              <w:rPr>
                <w:sz w:val="20"/>
                <w:szCs w:val="20"/>
              </w:rPr>
              <w:t>новим</w:t>
            </w:r>
            <w:proofErr w:type="spellEnd"/>
            <w:r w:rsidRPr="00D7646E">
              <w:rPr>
                <w:sz w:val="20"/>
                <w:szCs w:val="20"/>
              </w:rPr>
              <w:t xml:space="preserve"> </w:t>
            </w:r>
            <w:proofErr w:type="spellStart"/>
            <w:r w:rsidRPr="00D7646E">
              <w:rPr>
                <w:sz w:val="20"/>
                <w:szCs w:val="20"/>
              </w:rPr>
              <w:t>биолошки</w:t>
            </w:r>
            <w:proofErr w:type="spellEnd"/>
            <w:r w:rsidRPr="00D7646E">
              <w:rPr>
                <w:sz w:val="20"/>
                <w:szCs w:val="20"/>
              </w:rPr>
              <w:t xml:space="preserve"> </w:t>
            </w:r>
            <w:proofErr w:type="spellStart"/>
            <w:r w:rsidRPr="00D7646E">
              <w:rPr>
                <w:sz w:val="20"/>
                <w:szCs w:val="20"/>
              </w:rPr>
              <w:t>активним</w:t>
            </w:r>
            <w:proofErr w:type="spellEnd"/>
            <w:r w:rsidRPr="00D7646E">
              <w:rPr>
                <w:sz w:val="20"/>
                <w:szCs w:val="20"/>
              </w:rPr>
              <w:t xml:space="preserve"> </w:t>
            </w:r>
            <w:proofErr w:type="spellStart"/>
            <w:proofErr w:type="gramStart"/>
            <w:r w:rsidRPr="00D7646E">
              <w:rPr>
                <w:sz w:val="20"/>
                <w:szCs w:val="20"/>
              </w:rPr>
              <w:t>агенсима</w:t>
            </w:r>
            <w:proofErr w:type="spellEnd"/>
            <w:r w:rsidRPr="00D7646E">
              <w:rPr>
                <w:sz w:val="20"/>
                <w:szCs w:val="20"/>
              </w:rPr>
              <w:t>“</w:t>
            </w:r>
            <w:proofErr w:type="gramEnd"/>
          </w:p>
        </w:tc>
        <w:tc>
          <w:tcPr>
            <w:tcW w:w="2093" w:type="dxa"/>
            <w:shd w:val="clear" w:color="auto" w:fill="auto"/>
          </w:tcPr>
          <w:p w14:paraId="68170F9E" w14:textId="77777777" w:rsidR="00C8599D" w:rsidRPr="00D7646E" w:rsidRDefault="00C8599D" w:rsidP="00156599">
            <w:pPr>
              <w:rPr>
                <w:rFonts w:eastAsia="Times New Roman"/>
                <w:bCs/>
                <w:sz w:val="20"/>
                <w:szCs w:val="20"/>
              </w:rPr>
            </w:pPr>
            <w:proofErr w:type="spellStart"/>
            <w:r w:rsidRPr="00D7646E">
              <w:rPr>
                <w:rFonts w:eastAsia="Times New Roman"/>
                <w:bCs/>
                <w:sz w:val="20"/>
                <w:szCs w:val="20"/>
              </w:rPr>
              <w:t>Проф</w:t>
            </w:r>
            <w:proofErr w:type="spellEnd"/>
            <w:r w:rsidRPr="00D7646E">
              <w:rPr>
                <w:rFonts w:eastAsia="Times New Roman"/>
                <w:bCs/>
                <w:sz w:val="20"/>
                <w:szCs w:val="20"/>
              </w:rPr>
              <w:t xml:space="preserve">. </w:t>
            </w:r>
            <w:proofErr w:type="spellStart"/>
            <w:r w:rsidRPr="00D7646E">
              <w:rPr>
                <w:rFonts w:eastAsia="Times New Roman"/>
                <w:bCs/>
                <w:sz w:val="20"/>
                <w:szCs w:val="20"/>
              </w:rPr>
              <w:t>др</w:t>
            </w:r>
            <w:proofErr w:type="spellEnd"/>
            <w:r w:rsidRPr="00D7646E">
              <w:rPr>
                <w:rFonts w:eastAsia="Times New Roman"/>
                <w:bCs/>
                <w:sz w:val="20"/>
                <w:szCs w:val="20"/>
              </w:rPr>
              <w:t xml:space="preserve"> </w:t>
            </w:r>
            <w:proofErr w:type="spellStart"/>
            <w:r w:rsidRPr="00D7646E">
              <w:rPr>
                <w:rFonts w:eastAsia="Times New Roman"/>
                <w:bCs/>
                <w:sz w:val="20"/>
                <w:szCs w:val="20"/>
              </w:rPr>
              <w:t>Нико</w:t>
            </w:r>
            <w:proofErr w:type="spellEnd"/>
            <w:r w:rsidRPr="00D7646E">
              <w:rPr>
                <w:rFonts w:eastAsia="Times New Roman"/>
                <w:bCs/>
                <w:sz w:val="20"/>
                <w:szCs w:val="20"/>
              </w:rPr>
              <w:t xml:space="preserve"> </w:t>
            </w:r>
            <w:proofErr w:type="spellStart"/>
            <w:r w:rsidRPr="00D7646E">
              <w:rPr>
                <w:rFonts w:eastAsia="Times New Roman"/>
                <w:bCs/>
                <w:sz w:val="20"/>
                <w:szCs w:val="20"/>
              </w:rPr>
              <w:t>Радуловић</w:t>
            </w:r>
            <w:proofErr w:type="spellEnd"/>
          </w:p>
        </w:tc>
        <w:tc>
          <w:tcPr>
            <w:tcW w:w="2611" w:type="dxa"/>
            <w:shd w:val="clear" w:color="auto" w:fill="auto"/>
          </w:tcPr>
          <w:p w14:paraId="57BF1882" w14:textId="77777777" w:rsidR="00C8599D" w:rsidRPr="00D7646E" w:rsidRDefault="00C8599D" w:rsidP="00156599">
            <w:pPr>
              <w:rPr>
                <w:rFonts w:eastAsia="Times New Roman"/>
                <w:bCs/>
                <w:sz w:val="20"/>
                <w:szCs w:val="20"/>
              </w:rPr>
            </w:pPr>
            <w:r w:rsidRPr="00D7646E">
              <w:rPr>
                <w:rFonts w:eastAsia="Times New Roman"/>
                <w:bCs/>
                <w:sz w:val="20"/>
                <w:szCs w:val="20"/>
              </w:rPr>
              <w:t>МПНТРРС</w:t>
            </w:r>
          </w:p>
        </w:tc>
      </w:tr>
      <w:tr w:rsidR="00C8599D" w:rsidRPr="00D7646E" w14:paraId="433B469A" w14:textId="77777777" w:rsidTr="0048394C">
        <w:tc>
          <w:tcPr>
            <w:tcW w:w="1560" w:type="dxa"/>
            <w:shd w:val="clear" w:color="auto" w:fill="auto"/>
          </w:tcPr>
          <w:p w14:paraId="25282B99" w14:textId="77777777" w:rsidR="00C8599D" w:rsidRPr="00D7646E" w:rsidRDefault="00C8599D" w:rsidP="00156599">
            <w:pPr>
              <w:rPr>
                <w:sz w:val="20"/>
                <w:szCs w:val="20"/>
              </w:rPr>
            </w:pPr>
            <w:r w:rsidRPr="00D7646E">
              <w:rPr>
                <w:sz w:val="20"/>
                <w:szCs w:val="20"/>
              </w:rPr>
              <w:t>ОИ171025</w:t>
            </w:r>
          </w:p>
        </w:tc>
        <w:tc>
          <w:tcPr>
            <w:tcW w:w="4535" w:type="dxa"/>
            <w:shd w:val="clear" w:color="auto" w:fill="auto"/>
          </w:tcPr>
          <w:p w14:paraId="111D58B6" w14:textId="77777777" w:rsidR="00C8599D" w:rsidRPr="00D7646E" w:rsidRDefault="00C8599D" w:rsidP="00156599">
            <w:pPr>
              <w:jc w:val="both"/>
              <w:rPr>
                <w:sz w:val="20"/>
                <w:szCs w:val="20"/>
              </w:rPr>
            </w:pPr>
            <w:r w:rsidRPr="00D7646E">
              <w:rPr>
                <w:sz w:val="20"/>
                <w:szCs w:val="20"/>
              </w:rPr>
              <w:t>„</w:t>
            </w:r>
            <w:proofErr w:type="spellStart"/>
            <w:r w:rsidRPr="00D7646E">
              <w:rPr>
                <w:sz w:val="20"/>
                <w:szCs w:val="20"/>
              </w:rPr>
              <w:t>Електрични</w:t>
            </w:r>
            <w:proofErr w:type="spellEnd"/>
            <w:r w:rsidRPr="00D7646E">
              <w:rPr>
                <w:sz w:val="20"/>
                <w:szCs w:val="20"/>
              </w:rPr>
              <w:t xml:space="preserve"> </w:t>
            </w:r>
            <w:proofErr w:type="spellStart"/>
            <w:r w:rsidRPr="00D7646E">
              <w:rPr>
                <w:sz w:val="20"/>
                <w:szCs w:val="20"/>
              </w:rPr>
              <w:t>пробој</w:t>
            </w:r>
            <w:proofErr w:type="spellEnd"/>
            <w:r w:rsidRPr="00D7646E">
              <w:rPr>
                <w:sz w:val="20"/>
                <w:szCs w:val="20"/>
              </w:rPr>
              <w:t xml:space="preserve"> </w:t>
            </w:r>
            <w:proofErr w:type="spellStart"/>
            <w:r w:rsidRPr="00D7646E">
              <w:rPr>
                <w:sz w:val="20"/>
                <w:szCs w:val="20"/>
              </w:rPr>
              <w:t>гасова</w:t>
            </w:r>
            <w:proofErr w:type="spellEnd"/>
            <w:r w:rsidRPr="00D7646E">
              <w:rPr>
                <w:sz w:val="20"/>
                <w:szCs w:val="20"/>
              </w:rPr>
              <w:t xml:space="preserve"> – </w:t>
            </w:r>
            <w:proofErr w:type="spellStart"/>
            <w:r w:rsidRPr="00D7646E">
              <w:rPr>
                <w:sz w:val="20"/>
                <w:szCs w:val="20"/>
              </w:rPr>
              <w:t>површински</w:t>
            </w:r>
            <w:proofErr w:type="spellEnd"/>
            <w:r w:rsidRPr="00D7646E">
              <w:rPr>
                <w:sz w:val="20"/>
                <w:szCs w:val="20"/>
              </w:rPr>
              <w:t xml:space="preserve"> </w:t>
            </w:r>
            <w:proofErr w:type="spellStart"/>
            <w:r w:rsidRPr="00D7646E">
              <w:rPr>
                <w:sz w:val="20"/>
                <w:szCs w:val="20"/>
              </w:rPr>
              <w:t>процеси</w:t>
            </w:r>
            <w:proofErr w:type="spellEnd"/>
            <w:r w:rsidRPr="00D7646E">
              <w:rPr>
                <w:sz w:val="20"/>
                <w:szCs w:val="20"/>
              </w:rPr>
              <w:t xml:space="preserve"> и </w:t>
            </w:r>
            <w:proofErr w:type="spellStart"/>
            <w:r w:rsidRPr="00D7646E">
              <w:rPr>
                <w:sz w:val="20"/>
                <w:szCs w:val="20"/>
              </w:rPr>
              <w:t>примене</w:t>
            </w:r>
            <w:proofErr w:type="spellEnd"/>
            <w:r w:rsidRPr="00D7646E">
              <w:rPr>
                <w:sz w:val="20"/>
                <w:szCs w:val="20"/>
              </w:rPr>
              <w:t>„</w:t>
            </w:r>
          </w:p>
        </w:tc>
        <w:tc>
          <w:tcPr>
            <w:tcW w:w="2093" w:type="dxa"/>
            <w:shd w:val="clear" w:color="auto" w:fill="auto"/>
          </w:tcPr>
          <w:p w14:paraId="2DE10693" w14:textId="77777777" w:rsidR="00C8599D" w:rsidRPr="00D7646E" w:rsidRDefault="00C8599D" w:rsidP="00156599">
            <w:pPr>
              <w:rPr>
                <w:rFonts w:eastAsia="Times New Roman"/>
                <w:bCs/>
                <w:sz w:val="20"/>
                <w:szCs w:val="20"/>
              </w:rPr>
            </w:pPr>
            <w:proofErr w:type="spellStart"/>
            <w:r w:rsidRPr="00D7646E">
              <w:rPr>
                <w:rFonts w:eastAsia="Times New Roman"/>
                <w:bCs/>
                <w:sz w:val="20"/>
                <w:szCs w:val="20"/>
              </w:rPr>
              <w:t>Проф</w:t>
            </w:r>
            <w:proofErr w:type="spellEnd"/>
            <w:r w:rsidRPr="00D7646E">
              <w:rPr>
                <w:rFonts w:eastAsia="Times New Roman"/>
                <w:bCs/>
                <w:sz w:val="20"/>
                <w:szCs w:val="20"/>
              </w:rPr>
              <w:t xml:space="preserve">. </w:t>
            </w:r>
            <w:proofErr w:type="spellStart"/>
            <w:r w:rsidRPr="00D7646E">
              <w:rPr>
                <w:rFonts w:eastAsia="Times New Roman"/>
                <w:bCs/>
                <w:sz w:val="20"/>
                <w:szCs w:val="20"/>
              </w:rPr>
              <w:t>др</w:t>
            </w:r>
            <w:proofErr w:type="spellEnd"/>
            <w:r w:rsidRPr="00D7646E">
              <w:rPr>
                <w:rFonts w:eastAsia="Times New Roman"/>
                <w:bCs/>
                <w:sz w:val="20"/>
                <w:szCs w:val="20"/>
              </w:rPr>
              <w:t xml:space="preserve"> </w:t>
            </w:r>
            <w:proofErr w:type="spellStart"/>
            <w:r w:rsidRPr="00D7646E">
              <w:rPr>
                <w:rFonts w:eastAsia="Times New Roman"/>
                <w:bCs/>
                <w:sz w:val="20"/>
                <w:szCs w:val="20"/>
              </w:rPr>
              <w:t>Видосав</w:t>
            </w:r>
            <w:proofErr w:type="spellEnd"/>
            <w:r w:rsidRPr="00D7646E">
              <w:rPr>
                <w:rFonts w:eastAsia="Times New Roman"/>
                <w:bCs/>
                <w:sz w:val="20"/>
                <w:szCs w:val="20"/>
              </w:rPr>
              <w:t xml:space="preserve"> </w:t>
            </w:r>
            <w:proofErr w:type="spellStart"/>
            <w:r w:rsidRPr="00D7646E">
              <w:rPr>
                <w:rFonts w:eastAsia="Times New Roman"/>
                <w:bCs/>
                <w:sz w:val="20"/>
                <w:szCs w:val="20"/>
              </w:rPr>
              <w:t>Марковић</w:t>
            </w:r>
            <w:proofErr w:type="spellEnd"/>
          </w:p>
        </w:tc>
        <w:tc>
          <w:tcPr>
            <w:tcW w:w="2611" w:type="dxa"/>
            <w:shd w:val="clear" w:color="auto" w:fill="auto"/>
          </w:tcPr>
          <w:p w14:paraId="2CC601AE" w14:textId="77777777" w:rsidR="00C8599D" w:rsidRPr="00D7646E" w:rsidRDefault="00C8599D" w:rsidP="00156599">
            <w:pPr>
              <w:rPr>
                <w:rFonts w:eastAsia="Times New Roman"/>
                <w:bCs/>
                <w:sz w:val="20"/>
                <w:szCs w:val="20"/>
              </w:rPr>
            </w:pPr>
            <w:r w:rsidRPr="00D7646E">
              <w:rPr>
                <w:rFonts w:eastAsia="Times New Roman"/>
                <w:bCs/>
                <w:sz w:val="20"/>
                <w:szCs w:val="20"/>
              </w:rPr>
              <w:t>МПНТРРС</w:t>
            </w:r>
          </w:p>
        </w:tc>
      </w:tr>
      <w:tr w:rsidR="00C8599D" w:rsidRPr="00D7646E" w14:paraId="45170958" w14:textId="77777777" w:rsidTr="0048394C">
        <w:tc>
          <w:tcPr>
            <w:tcW w:w="1560" w:type="dxa"/>
            <w:shd w:val="clear" w:color="auto" w:fill="auto"/>
          </w:tcPr>
          <w:p w14:paraId="54106C58" w14:textId="77777777" w:rsidR="00C8599D" w:rsidRPr="00D7646E" w:rsidRDefault="00C8599D" w:rsidP="00156599">
            <w:pPr>
              <w:rPr>
                <w:rFonts w:eastAsia="Times New Roman"/>
                <w:bCs/>
                <w:sz w:val="20"/>
                <w:szCs w:val="20"/>
              </w:rPr>
            </w:pPr>
            <w:r w:rsidRPr="00D7646E">
              <w:rPr>
                <w:sz w:val="20"/>
                <w:szCs w:val="20"/>
              </w:rPr>
              <w:t>ОИ172034</w:t>
            </w:r>
          </w:p>
        </w:tc>
        <w:tc>
          <w:tcPr>
            <w:tcW w:w="4535" w:type="dxa"/>
            <w:shd w:val="clear" w:color="auto" w:fill="auto"/>
          </w:tcPr>
          <w:p w14:paraId="1519431D" w14:textId="77777777" w:rsidR="00C8599D" w:rsidRPr="00D7646E" w:rsidRDefault="00C8599D" w:rsidP="00156599">
            <w:pPr>
              <w:jc w:val="both"/>
              <w:rPr>
                <w:sz w:val="20"/>
                <w:szCs w:val="20"/>
              </w:rPr>
            </w:pPr>
            <w:r w:rsidRPr="00D7646E">
              <w:rPr>
                <w:sz w:val="20"/>
                <w:szCs w:val="20"/>
              </w:rPr>
              <w:t>„</w:t>
            </w:r>
            <w:proofErr w:type="spellStart"/>
            <w:r w:rsidRPr="00D7646E">
              <w:rPr>
                <w:sz w:val="20"/>
                <w:szCs w:val="20"/>
              </w:rPr>
              <w:t>Нове</w:t>
            </w:r>
            <w:proofErr w:type="spellEnd"/>
            <w:r w:rsidRPr="00D7646E">
              <w:rPr>
                <w:sz w:val="20"/>
                <w:szCs w:val="20"/>
              </w:rPr>
              <w:t xml:space="preserve"> </w:t>
            </w:r>
            <w:proofErr w:type="spellStart"/>
            <w:r w:rsidRPr="00D7646E">
              <w:rPr>
                <w:sz w:val="20"/>
                <w:szCs w:val="20"/>
              </w:rPr>
              <w:t>електрохемијске</w:t>
            </w:r>
            <w:proofErr w:type="spellEnd"/>
            <w:r w:rsidRPr="00D7646E">
              <w:rPr>
                <w:sz w:val="20"/>
                <w:szCs w:val="20"/>
              </w:rPr>
              <w:t xml:space="preserve"> и </w:t>
            </w:r>
            <w:proofErr w:type="spellStart"/>
            <w:r w:rsidRPr="00D7646E">
              <w:rPr>
                <w:sz w:val="20"/>
                <w:szCs w:val="20"/>
              </w:rPr>
              <w:t>хемијске</w:t>
            </w:r>
            <w:proofErr w:type="spellEnd"/>
            <w:r w:rsidRPr="00D7646E">
              <w:rPr>
                <w:sz w:val="20"/>
                <w:szCs w:val="20"/>
              </w:rPr>
              <w:t xml:space="preserve"> </w:t>
            </w:r>
            <w:proofErr w:type="spellStart"/>
            <w:r w:rsidRPr="00D7646E">
              <w:rPr>
                <w:sz w:val="20"/>
                <w:szCs w:val="20"/>
              </w:rPr>
              <w:t>методе</w:t>
            </w:r>
            <w:proofErr w:type="spellEnd"/>
            <w:r w:rsidRPr="00D7646E">
              <w:rPr>
                <w:sz w:val="20"/>
                <w:szCs w:val="20"/>
              </w:rPr>
              <w:t xml:space="preserve"> у </w:t>
            </w:r>
            <w:proofErr w:type="spellStart"/>
            <w:r w:rsidRPr="00D7646E">
              <w:rPr>
                <w:sz w:val="20"/>
                <w:szCs w:val="20"/>
              </w:rPr>
              <w:t>синтези</w:t>
            </w:r>
            <w:proofErr w:type="spellEnd"/>
            <w:r w:rsidRPr="00D7646E">
              <w:rPr>
                <w:sz w:val="20"/>
                <w:szCs w:val="20"/>
              </w:rPr>
              <w:t xml:space="preserve"> </w:t>
            </w:r>
            <w:proofErr w:type="spellStart"/>
            <w:r w:rsidRPr="00D7646E">
              <w:rPr>
                <w:sz w:val="20"/>
                <w:szCs w:val="20"/>
              </w:rPr>
              <w:t>органских</w:t>
            </w:r>
            <w:proofErr w:type="spellEnd"/>
            <w:r w:rsidRPr="00D7646E">
              <w:rPr>
                <w:sz w:val="20"/>
                <w:szCs w:val="20"/>
              </w:rPr>
              <w:t xml:space="preserve"> </w:t>
            </w:r>
            <w:proofErr w:type="spellStart"/>
            <w:r w:rsidRPr="00D7646E">
              <w:rPr>
                <w:sz w:val="20"/>
                <w:szCs w:val="20"/>
              </w:rPr>
              <w:t>једињења</w:t>
            </w:r>
            <w:proofErr w:type="spellEnd"/>
            <w:r w:rsidRPr="00D7646E">
              <w:rPr>
                <w:sz w:val="20"/>
                <w:szCs w:val="20"/>
              </w:rPr>
              <w:t xml:space="preserve"> </w:t>
            </w:r>
            <w:proofErr w:type="spellStart"/>
            <w:r w:rsidRPr="00D7646E">
              <w:rPr>
                <w:sz w:val="20"/>
                <w:szCs w:val="20"/>
              </w:rPr>
              <w:t>од</w:t>
            </w:r>
            <w:proofErr w:type="spellEnd"/>
            <w:r w:rsidRPr="00D7646E">
              <w:rPr>
                <w:sz w:val="20"/>
                <w:szCs w:val="20"/>
              </w:rPr>
              <w:t xml:space="preserve"> </w:t>
            </w:r>
            <w:proofErr w:type="spellStart"/>
            <w:r w:rsidRPr="00D7646E">
              <w:rPr>
                <w:sz w:val="20"/>
                <w:szCs w:val="20"/>
              </w:rPr>
              <w:t>интереса</w:t>
            </w:r>
            <w:proofErr w:type="spellEnd"/>
            <w:r w:rsidRPr="00D7646E">
              <w:rPr>
                <w:sz w:val="20"/>
                <w:szCs w:val="20"/>
              </w:rPr>
              <w:t xml:space="preserve"> </w:t>
            </w:r>
            <w:proofErr w:type="spellStart"/>
            <w:r w:rsidRPr="00D7646E">
              <w:rPr>
                <w:sz w:val="20"/>
                <w:szCs w:val="20"/>
              </w:rPr>
              <w:t>за</w:t>
            </w:r>
            <w:proofErr w:type="spellEnd"/>
            <w:r w:rsidRPr="00D7646E">
              <w:rPr>
                <w:sz w:val="20"/>
                <w:szCs w:val="20"/>
              </w:rPr>
              <w:t xml:space="preserve"> </w:t>
            </w:r>
            <w:proofErr w:type="spellStart"/>
            <w:r w:rsidRPr="00D7646E">
              <w:rPr>
                <w:sz w:val="20"/>
                <w:szCs w:val="20"/>
              </w:rPr>
              <w:t>медицину</w:t>
            </w:r>
            <w:proofErr w:type="spellEnd"/>
            <w:r w:rsidRPr="00D7646E">
              <w:rPr>
                <w:sz w:val="20"/>
                <w:szCs w:val="20"/>
              </w:rPr>
              <w:t xml:space="preserve"> и </w:t>
            </w:r>
            <w:proofErr w:type="spellStart"/>
            <w:r w:rsidRPr="00D7646E">
              <w:rPr>
                <w:sz w:val="20"/>
                <w:szCs w:val="20"/>
              </w:rPr>
              <w:t>хемију</w:t>
            </w:r>
            <w:proofErr w:type="spellEnd"/>
            <w:r w:rsidRPr="00D7646E">
              <w:rPr>
                <w:sz w:val="20"/>
                <w:szCs w:val="20"/>
              </w:rPr>
              <w:t xml:space="preserve"> </w:t>
            </w:r>
            <w:proofErr w:type="spellStart"/>
            <w:proofErr w:type="gramStart"/>
            <w:r w:rsidRPr="00D7646E">
              <w:rPr>
                <w:sz w:val="20"/>
                <w:szCs w:val="20"/>
              </w:rPr>
              <w:t>материјала</w:t>
            </w:r>
            <w:proofErr w:type="spellEnd"/>
            <w:r w:rsidRPr="00D7646E">
              <w:rPr>
                <w:sz w:val="20"/>
                <w:szCs w:val="20"/>
              </w:rPr>
              <w:t>“</w:t>
            </w:r>
            <w:proofErr w:type="gramEnd"/>
          </w:p>
        </w:tc>
        <w:tc>
          <w:tcPr>
            <w:tcW w:w="2093" w:type="dxa"/>
            <w:shd w:val="clear" w:color="auto" w:fill="auto"/>
          </w:tcPr>
          <w:p w14:paraId="05306C88" w14:textId="77777777" w:rsidR="00C8599D" w:rsidRPr="00D7646E" w:rsidRDefault="00C8599D" w:rsidP="00156599">
            <w:pPr>
              <w:rPr>
                <w:rFonts w:eastAsia="Times New Roman"/>
                <w:bCs/>
                <w:sz w:val="20"/>
                <w:szCs w:val="20"/>
              </w:rPr>
            </w:pPr>
            <w:proofErr w:type="spellStart"/>
            <w:r w:rsidRPr="00D7646E">
              <w:rPr>
                <w:sz w:val="20"/>
                <w:szCs w:val="20"/>
              </w:rPr>
              <w:t>Проф</w:t>
            </w:r>
            <w:proofErr w:type="spellEnd"/>
            <w:r w:rsidRPr="00D7646E">
              <w:rPr>
                <w:sz w:val="20"/>
                <w:szCs w:val="20"/>
              </w:rPr>
              <w:t xml:space="preserve">. </w:t>
            </w:r>
            <w:proofErr w:type="spellStart"/>
            <w:r w:rsidRPr="00D7646E">
              <w:rPr>
                <w:sz w:val="20"/>
                <w:szCs w:val="20"/>
              </w:rPr>
              <w:t>др</w:t>
            </w:r>
            <w:proofErr w:type="spellEnd"/>
            <w:r w:rsidRPr="00D7646E">
              <w:rPr>
                <w:sz w:val="20"/>
                <w:szCs w:val="20"/>
              </w:rPr>
              <w:t xml:space="preserve"> </w:t>
            </w:r>
            <w:proofErr w:type="spellStart"/>
            <w:r w:rsidRPr="00D7646E">
              <w:rPr>
                <w:sz w:val="20"/>
                <w:szCs w:val="20"/>
              </w:rPr>
              <w:t>Иван</w:t>
            </w:r>
            <w:proofErr w:type="spellEnd"/>
            <w:r w:rsidRPr="00D7646E">
              <w:rPr>
                <w:sz w:val="20"/>
                <w:szCs w:val="20"/>
              </w:rPr>
              <w:t xml:space="preserve"> </w:t>
            </w:r>
            <w:proofErr w:type="spellStart"/>
            <w:r w:rsidRPr="00D7646E">
              <w:rPr>
                <w:sz w:val="20"/>
                <w:szCs w:val="20"/>
              </w:rPr>
              <w:t>Дамљановић</w:t>
            </w:r>
            <w:proofErr w:type="spellEnd"/>
          </w:p>
        </w:tc>
        <w:tc>
          <w:tcPr>
            <w:tcW w:w="2611" w:type="dxa"/>
            <w:shd w:val="clear" w:color="auto" w:fill="auto"/>
          </w:tcPr>
          <w:p w14:paraId="2DC04B57" w14:textId="77777777" w:rsidR="00C8599D" w:rsidRPr="00D7646E" w:rsidRDefault="00C8599D" w:rsidP="00156599">
            <w:pPr>
              <w:rPr>
                <w:rFonts w:eastAsia="Times New Roman"/>
                <w:bCs/>
                <w:sz w:val="20"/>
                <w:szCs w:val="20"/>
              </w:rPr>
            </w:pPr>
            <w:r w:rsidRPr="00D7646E">
              <w:rPr>
                <w:rFonts w:eastAsia="Times New Roman"/>
                <w:bCs/>
                <w:sz w:val="20"/>
                <w:szCs w:val="20"/>
              </w:rPr>
              <w:t>МПНТРРС</w:t>
            </w:r>
          </w:p>
        </w:tc>
      </w:tr>
      <w:tr w:rsidR="00C8599D" w:rsidRPr="00D7646E" w14:paraId="6EBD02E2" w14:textId="77777777" w:rsidTr="0048394C">
        <w:tc>
          <w:tcPr>
            <w:tcW w:w="1560" w:type="dxa"/>
            <w:shd w:val="clear" w:color="auto" w:fill="auto"/>
          </w:tcPr>
          <w:p w14:paraId="1FCE4C6A" w14:textId="77777777" w:rsidR="00C8599D" w:rsidRPr="00D7646E" w:rsidRDefault="00C8599D" w:rsidP="00156599">
            <w:pPr>
              <w:rPr>
                <w:sz w:val="20"/>
                <w:szCs w:val="20"/>
              </w:rPr>
            </w:pPr>
            <w:r w:rsidRPr="00D7646E">
              <w:rPr>
                <w:sz w:val="20"/>
                <w:szCs w:val="20"/>
              </w:rPr>
              <w:t>ИП36</w:t>
            </w:r>
          </w:p>
        </w:tc>
        <w:tc>
          <w:tcPr>
            <w:tcW w:w="4535" w:type="dxa"/>
            <w:shd w:val="clear" w:color="auto" w:fill="auto"/>
          </w:tcPr>
          <w:p w14:paraId="48563102" w14:textId="77777777" w:rsidR="00C8599D" w:rsidRPr="00D7646E" w:rsidRDefault="00C8599D" w:rsidP="00156599">
            <w:pPr>
              <w:jc w:val="both"/>
              <w:rPr>
                <w:sz w:val="20"/>
                <w:szCs w:val="20"/>
              </w:rPr>
            </w:pPr>
            <w:r w:rsidRPr="00D7646E">
              <w:rPr>
                <w:sz w:val="20"/>
                <w:szCs w:val="20"/>
              </w:rPr>
              <w:t>„</w:t>
            </w:r>
            <w:proofErr w:type="spellStart"/>
            <w:r w:rsidRPr="00D7646E">
              <w:rPr>
                <w:sz w:val="20"/>
                <w:szCs w:val="20"/>
              </w:rPr>
              <w:t>Молекуларна</w:t>
            </w:r>
            <w:proofErr w:type="spellEnd"/>
            <w:r w:rsidRPr="00D7646E">
              <w:rPr>
                <w:sz w:val="20"/>
                <w:szCs w:val="20"/>
              </w:rPr>
              <w:t xml:space="preserve"> </w:t>
            </w:r>
            <w:proofErr w:type="spellStart"/>
            <w:r w:rsidRPr="00D7646E">
              <w:rPr>
                <w:sz w:val="20"/>
                <w:szCs w:val="20"/>
              </w:rPr>
              <w:t>дијагностика</w:t>
            </w:r>
            <w:proofErr w:type="spellEnd"/>
            <w:r w:rsidRPr="00D7646E">
              <w:rPr>
                <w:sz w:val="20"/>
                <w:szCs w:val="20"/>
              </w:rPr>
              <w:t xml:space="preserve"> </w:t>
            </w:r>
            <w:proofErr w:type="spellStart"/>
            <w:proofErr w:type="gramStart"/>
            <w:r w:rsidRPr="00D7646E">
              <w:rPr>
                <w:sz w:val="20"/>
                <w:szCs w:val="20"/>
              </w:rPr>
              <w:t>глиобластома</w:t>
            </w:r>
            <w:proofErr w:type="spellEnd"/>
            <w:r w:rsidRPr="00D7646E">
              <w:rPr>
                <w:sz w:val="20"/>
                <w:szCs w:val="20"/>
              </w:rPr>
              <w:t>“</w:t>
            </w:r>
            <w:proofErr w:type="gramEnd"/>
          </w:p>
        </w:tc>
        <w:tc>
          <w:tcPr>
            <w:tcW w:w="2093" w:type="dxa"/>
            <w:shd w:val="clear" w:color="auto" w:fill="auto"/>
          </w:tcPr>
          <w:p w14:paraId="2DA303E7" w14:textId="77777777" w:rsidR="00C8599D" w:rsidRPr="00D7646E" w:rsidRDefault="00C8599D" w:rsidP="00156599">
            <w:pPr>
              <w:rPr>
                <w:sz w:val="20"/>
                <w:szCs w:val="20"/>
              </w:rPr>
            </w:pPr>
            <w:proofErr w:type="spellStart"/>
            <w:r w:rsidRPr="00D7646E">
              <w:rPr>
                <w:sz w:val="20"/>
                <w:szCs w:val="20"/>
              </w:rPr>
              <w:t>Проф</w:t>
            </w:r>
            <w:proofErr w:type="spellEnd"/>
            <w:r w:rsidRPr="00D7646E">
              <w:rPr>
                <w:sz w:val="20"/>
                <w:szCs w:val="20"/>
              </w:rPr>
              <w:t xml:space="preserve"> </w:t>
            </w:r>
            <w:proofErr w:type="spellStart"/>
            <w:r w:rsidRPr="00D7646E">
              <w:rPr>
                <w:sz w:val="20"/>
                <w:szCs w:val="20"/>
              </w:rPr>
              <w:t>др</w:t>
            </w:r>
            <w:proofErr w:type="spellEnd"/>
            <w:r w:rsidRPr="00D7646E">
              <w:rPr>
                <w:sz w:val="20"/>
                <w:szCs w:val="20"/>
              </w:rPr>
              <w:t xml:space="preserve"> </w:t>
            </w:r>
            <w:proofErr w:type="spellStart"/>
            <w:r w:rsidRPr="00D7646E">
              <w:rPr>
                <w:sz w:val="20"/>
                <w:szCs w:val="20"/>
              </w:rPr>
              <w:t>Весна</w:t>
            </w:r>
            <w:proofErr w:type="spellEnd"/>
            <w:r w:rsidRPr="00D7646E">
              <w:rPr>
                <w:sz w:val="20"/>
                <w:szCs w:val="20"/>
              </w:rPr>
              <w:t xml:space="preserve"> </w:t>
            </w:r>
            <w:proofErr w:type="spellStart"/>
            <w:r w:rsidRPr="00D7646E">
              <w:rPr>
                <w:sz w:val="20"/>
                <w:szCs w:val="20"/>
              </w:rPr>
              <w:t>Николов</w:t>
            </w:r>
            <w:proofErr w:type="spellEnd"/>
          </w:p>
        </w:tc>
        <w:tc>
          <w:tcPr>
            <w:tcW w:w="2611" w:type="dxa"/>
            <w:shd w:val="clear" w:color="auto" w:fill="auto"/>
          </w:tcPr>
          <w:p w14:paraId="61D97727" w14:textId="77777777" w:rsidR="00C8599D" w:rsidRPr="00D7646E" w:rsidRDefault="00C8599D" w:rsidP="00156599">
            <w:pPr>
              <w:rPr>
                <w:rFonts w:eastAsia="Times New Roman"/>
                <w:bCs/>
                <w:sz w:val="20"/>
                <w:szCs w:val="20"/>
              </w:rPr>
            </w:pPr>
            <w:proofErr w:type="spellStart"/>
            <w:r w:rsidRPr="00D7646E">
              <w:rPr>
                <w:rFonts w:eastAsia="Times New Roman"/>
                <w:bCs/>
                <w:sz w:val="20"/>
                <w:szCs w:val="20"/>
              </w:rPr>
              <w:t>Медицински</w:t>
            </w:r>
            <w:proofErr w:type="spellEnd"/>
            <w:r w:rsidRPr="00D7646E">
              <w:rPr>
                <w:rFonts w:eastAsia="Times New Roman"/>
                <w:bCs/>
                <w:sz w:val="20"/>
                <w:szCs w:val="20"/>
              </w:rPr>
              <w:t xml:space="preserve"> </w:t>
            </w:r>
            <w:proofErr w:type="spellStart"/>
            <w:r w:rsidRPr="00D7646E">
              <w:rPr>
                <w:rFonts w:eastAsia="Times New Roman"/>
                <w:bCs/>
                <w:sz w:val="20"/>
                <w:szCs w:val="20"/>
              </w:rPr>
              <w:t>факултет</w:t>
            </w:r>
            <w:proofErr w:type="spellEnd"/>
            <w:r w:rsidRPr="00D7646E">
              <w:rPr>
                <w:rFonts w:eastAsia="Times New Roman"/>
                <w:bCs/>
                <w:sz w:val="20"/>
                <w:szCs w:val="20"/>
              </w:rPr>
              <w:t xml:space="preserve"> у </w:t>
            </w:r>
            <w:proofErr w:type="spellStart"/>
            <w:r w:rsidRPr="00D7646E">
              <w:rPr>
                <w:rFonts w:eastAsia="Times New Roman"/>
                <w:bCs/>
                <w:sz w:val="20"/>
                <w:szCs w:val="20"/>
              </w:rPr>
              <w:t>Нишу</w:t>
            </w:r>
            <w:proofErr w:type="spellEnd"/>
          </w:p>
        </w:tc>
      </w:tr>
      <w:tr w:rsidR="00C8599D" w:rsidRPr="00D7646E" w14:paraId="54E9C8F1" w14:textId="77777777" w:rsidTr="0048394C">
        <w:tc>
          <w:tcPr>
            <w:tcW w:w="1560" w:type="dxa"/>
            <w:shd w:val="clear" w:color="auto" w:fill="auto"/>
          </w:tcPr>
          <w:p w14:paraId="642491A2" w14:textId="77777777" w:rsidR="00C8599D" w:rsidRPr="00D7646E" w:rsidRDefault="00C8599D" w:rsidP="00156599">
            <w:pPr>
              <w:rPr>
                <w:rFonts w:eastAsia="Times New Roman"/>
                <w:bCs/>
                <w:sz w:val="20"/>
                <w:szCs w:val="20"/>
              </w:rPr>
            </w:pPr>
            <w:r w:rsidRPr="00D7646E">
              <w:rPr>
                <w:rFonts w:eastAsia="Times New Roman"/>
                <w:bCs/>
                <w:sz w:val="20"/>
                <w:szCs w:val="20"/>
              </w:rPr>
              <w:t>ИИИ43002</w:t>
            </w:r>
          </w:p>
        </w:tc>
        <w:tc>
          <w:tcPr>
            <w:tcW w:w="4535" w:type="dxa"/>
            <w:shd w:val="clear" w:color="auto" w:fill="auto"/>
          </w:tcPr>
          <w:p w14:paraId="69F3E5AA" w14:textId="77777777" w:rsidR="00C8599D" w:rsidRPr="00D7646E" w:rsidRDefault="00C8599D" w:rsidP="00156599">
            <w:pPr>
              <w:rPr>
                <w:rFonts w:eastAsia="Times New Roman"/>
                <w:bCs/>
                <w:sz w:val="20"/>
                <w:szCs w:val="20"/>
              </w:rPr>
            </w:pPr>
            <w:proofErr w:type="spellStart"/>
            <w:r w:rsidRPr="00D7646E">
              <w:rPr>
                <w:rFonts w:eastAsia="Times New Roman"/>
                <w:bCs/>
                <w:sz w:val="20"/>
                <w:szCs w:val="20"/>
              </w:rPr>
              <w:t>Биосенсинг</w:t>
            </w:r>
            <w:proofErr w:type="spellEnd"/>
            <w:r w:rsidRPr="00D7646E">
              <w:rPr>
                <w:rFonts w:eastAsia="Times New Roman"/>
                <w:bCs/>
                <w:sz w:val="20"/>
                <w:szCs w:val="20"/>
              </w:rPr>
              <w:t xml:space="preserve"> </w:t>
            </w:r>
            <w:proofErr w:type="spellStart"/>
            <w:r w:rsidRPr="00D7646E">
              <w:rPr>
                <w:rFonts w:eastAsia="Times New Roman"/>
                <w:bCs/>
                <w:sz w:val="20"/>
                <w:szCs w:val="20"/>
              </w:rPr>
              <w:t>технологије</w:t>
            </w:r>
            <w:proofErr w:type="spellEnd"/>
            <w:r w:rsidRPr="00D7646E">
              <w:rPr>
                <w:rFonts w:eastAsia="Times New Roman"/>
                <w:bCs/>
                <w:sz w:val="20"/>
                <w:szCs w:val="20"/>
              </w:rPr>
              <w:t xml:space="preserve"> и </w:t>
            </w:r>
            <w:proofErr w:type="spellStart"/>
            <w:r w:rsidRPr="00D7646E">
              <w:rPr>
                <w:rFonts w:eastAsia="Times New Roman"/>
                <w:bCs/>
                <w:sz w:val="20"/>
                <w:szCs w:val="20"/>
              </w:rPr>
              <w:t>глобални</w:t>
            </w:r>
            <w:proofErr w:type="spellEnd"/>
            <w:r w:rsidRPr="00D7646E">
              <w:rPr>
                <w:rFonts w:eastAsia="Times New Roman"/>
                <w:bCs/>
                <w:sz w:val="20"/>
                <w:szCs w:val="20"/>
              </w:rPr>
              <w:t xml:space="preserve"> </w:t>
            </w:r>
            <w:proofErr w:type="spellStart"/>
            <w:r w:rsidRPr="00D7646E">
              <w:rPr>
                <w:rFonts w:eastAsia="Times New Roman"/>
                <w:bCs/>
                <w:sz w:val="20"/>
                <w:szCs w:val="20"/>
              </w:rPr>
              <w:t>систем</w:t>
            </w:r>
            <w:proofErr w:type="spellEnd"/>
            <w:r w:rsidRPr="00D7646E">
              <w:rPr>
                <w:rFonts w:eastAsia="Times New Roman"/>
                <w:bCs/>
                <w:sz w:val="20"/>
                <w:szCs w:val="20"/>
              </w:rPr>
              <w:t xml:space="preserve"> </w:t>
            </w:r>
            <w:proofErr w:type="spellStart"/>
            <w:r w:rsidRPr="00D7646E">
              <w:rPr>
                <w:rFonts w:eastAsia="Times New Roman"/>
                <w:bCs/>
                <w:sz w:val="20"/>
                <w:szCs w:val="20"/>
              </w:rPr>
              <w:t>за</w:t>
            </w:r>
            <w:proofErr w:type="spellEnd"/>
            <w:r w:rsidRPr="00D7646E">
              <w:rPr>
                <w:rFonts w:eastAsia="Times New Roman"/>
                <w:bCs/>
                <w:sz w:val="20"/>
                <w:szCs w:val="20"/>
              </w:rPr>
              <w:t xml:space="preserve"> </w:t>
            </w:r>
            <w:proofErr w:type="spellStart"/>
            <w:r w:rsidRPr="00D7646E">
              <w:rPr>
                <w:rFonts w:eastAsia="Times New Roman"/>
                <w:bCs/>
                <w:sz w:val="20"/>
                <w:szCs w:val="20"/>
              </w:rPr>
              <w:t>континуирана</w:t>
            </w:r>
            <w:proofErr w:type="spellEnd"/>
            <w:r w:rsidRPr="00D7646E">
              <w:rPr>
                <w:rFonts w:eastAsia="Times New Roman"/>
                <w:bCs/>
                <w:sz w:val="20"/>
                <w:szCs w:val="20"/>
              </w:rPr>
              <w:t xml:space="preserve"> </w:t>
            </w:r>
            <w:proofErr w:type="spellStart"/>
            <w:r w:rsidRPr="00D7646E">
              <w:rPr>
                <w:rFonts w:eastAsia="Times New Roman"/>
                <w:bCs/>
                <w:sz w:val="20"/>
                <w:szCs w:val="20"/>
              </w:rPr>
              <w:t>истраживања</w:t>
            </w:r>
            <w:proofErr w:type="spellEnd"/>
            <w:r w:rsidRPr="00D7646E">
              <w:rPr>
                <w:rFonts w:eastAsia="Times New Roman"/>
                <w:bCs/>
                <w:sz w:val="20"/>
                <w:szCs w:val="20"/>
              </w:rPr>
              <w:t xml:space="preserve"> и </w:t>
            </w:r>
            <w:proofErr w:type="spellStart"/>
            <w:r w:rsidRPr="00D7646E">
              <w:rPr>
                <w:rFonts w:eastAsia="Times New Roman"/>
                <w:bCs/>
                <w:sz w:val="20"/>
                <w:szCs w:val="20"/>
              </w:rPr>
              <w:t>интегрисано</w:t>
            </w:r>
            <w:proofErr w:type="spellEnd"/>
            <w:r w:rsidRPr="00D7646E">
              <w:rPr>
                <w:rFonts w:eastAsia="Times New Roman"/>
                <w:bCs/>
                <w:sz w:val="20"/>
                <w:szCs w:val="20"/>
              </w:rPr>
              <w:t xml:space="preserve"> </w:t>
            </w:r>
            <w:proofErr w:type="spellStart"/>
            <w:r w:rsidRPr="00D7646E">
              <w:rPr>
                <w:rFonts w:eastAsia="Times New Roman"/>
                <w:bCs/>
                <w:sz w:val="20"/>
                <w:szCs w:val="20"/>
              </w:rPr>
              <w:t>управљање</w:t>
            </w:r>
            <w:proofErr w:type="spellEnd"/>
            <w:r w:rsidRPr="00D7646E">
              <w:rPr>
                <w:rFonts w:eastAsia="Times New Roman"/>
                <w:bCs/>
                <w:sz w:val="20"/>
                <w:szCs w:val="20"/>
              </w:rPr>
              <w:t xml:space="preserve"> </w:t>
            </w:r>
            <w:proofErr w:type="spellStart"/>
            <w:r w:rsidRPr="00D7646E">
              <w:rPr>
                <w:rFonts w:eastAsia="Times New Roman"/>
                <w:bCs/>
                <w:sz w:val="20"/>
                <w:szCs w:val="20"/>
              </w:rPr>
              <w:t>екосистемима</w:t>
            </w:r>
            <w:proofErr w:type="spellEnd"/>
          </w:p>
        </w:tc>
        <w:tc>
          <w:tcPr>
            <w:tcW w:w="2093" w:type="dxa"/>
            <w:shd w:val="clear" w:color="auto" w:fill="auto"/>
          </w:tcPr>
          <w:p w14:paraId="4CBEA797" w14:textId="77777777" w:rsidR="00C8599D" w:rsidRPr="00D7646E" w:rsidRDefault="00C8599D" w:rsidP="00156599">
            <w:pPr>
              <w:rPr>
                <w:rFonts w:eastAsia="Times New Roman"/>
                <w:bCs/>
                <w:sz w:val="20"/>
                <w:szCs w:val="20"/>
              </w:rPr>
            </w:pPr>
            <w:proofErr w:type="spellStart"/>
            <w:r w:rsidRPr="00D7646E">
              <w:rPr>
                <w:rFonts w:eastAsia="Times New Roman"/>
                <w:bCs/>
                <w:sz w:val="20"/>
                <w:szCs w:val="20"/>
              </w:rPr>
              <w:t>Др</w:t>
            </w:r>
            <w:proofErr w:type="spellEnd"/>
            <w:r w:rsidRPr="00D7646E">
              <w:rPr>
                <w:rFonts w:eastAsia="Times New Roman"/>
                <w:bCs/>
                <w:sz w:val="20"/>
                <w:szCs w:val="20"/>
              </w:rPr>
              <w:t xml:space="preserve"> </w:t>
            </w:r>
            <w:proofErr w:type="spellStart"/>
            <w:r w:rsidRPr="00D7646E">
              <w:rPr>
                <w:rFonts w:eastAsia="Times New Roman"/>
                <w:bCs/>
                <w:sz w:val="20"/>
                <w:szCs w:val="20"/>
              </w:rPr>
              <w:t>Саша</w:t>
            </w:r>
            <w:proofErr w:type="spellEnd"/>
            <w:r w:rsidRPr="00D7646E">
              <w:rPr>
                <w:rFonts w:eastAsia="Times New Roman"/>
                <w:bCs/>
                <w:sz w:val="20"/>
                <w:szCs w:val="20"/>
              </w:rPr>
              <w:t xml:space="preserve"> </w:t>
            </w:r>
            <w:proofErr w:type="spellStart"/>
            <w:r w:rsidRPr="00D7646E">
              <w:rPr>
                <w:rFonts w:eastAsia="Times New Roman"/>
                <w:bCs/>
                <w:sz w:val="20"/>
                <w:szCs w:val="20"/>
              </w:rPr>
              <w:t>Орловић</w:t>
            </w:r>
            <w:proofErr w:type="spellEnd"/>
          </w:p>
        </w:tc>
        <w:tc>
          <w:tcPr>
            <w:tcW w:w="2611" w:type="dxa"/>
            <w:shd w:val="clear" w:color="auto" w:fill="auto"/>
          </w:tcPr>
          <w:p w14:paraId="493016DC" w14:textId="77777777" w:rsidR="00C8599D" w:rsidRPr="00D7646E" w:rsidRDefault="00C8599D" w:rsidP="00156599">
            <w:pPr>
              <w:rPr>
                <w:rFonts w:eastAsia="Times New Roman"/>
                <w:bCs/>
                <w:sz w:val="20"/>
                <w:szCs w:val="20"/>
              </w:rPr>
            </w:pPr>
            <w:r w:rsidRPr="00D7646E">
              <w:rPr>
                <w:rFonts w:eastAsia="Times New Roman"/>
                <w:bCs/>
                <w:sz w:val="20"/>
                <w:szCs w:val="20"/>
              </w:rPr>
              <w:t>МНТР</w:t>
            </w:r>
          </w:p>
        </w:tc>
      </w:tr>
      <w:tr w:rsidR="00C8599D" w:rsidRPr="00D7646E" w14:paraId="0365743D" w14:textId="77777777" w:rsidTr="0048394C">
        <w:tc>
          <w:tcPr>
            <w:tcW w:w="1560" w:type="dxa"/>
            <w:shd w:val="clear" w:color="auto" w:fill="auto"/>
          </w:tcPr>
          <w:p w14:paraId="27CEA948" w14:textId="77777777" w:rsidR="00C8599D" w:rsidRPr="00D7646E" w:rsidRDefault="00C8599D" w:rsidP="00156599">
            <w:pPr>
              <w:rPr>
                <w:rFonts w:eastAsia="Times New Roman"/>
                <w:bCs/>
                <w:sz w:val="20"/>
                <w:szCs w:val="20"/>
              </w:rPr>
            </w:pPr>
            <w:r w:rsidRPr="00D7646E">
              <w:rPr>
                <w:rFonts w:eastAsia="Times New Roman"/>
                <w:bCs/>
                <w:sz w:val="20"/>
                <w:szCs w:val="20"/>
              </w:rPr>
              <w:t>ИИИ43001</w:t>
            </w:r>
          </w:p>
        </w:tc>
        <w:tc>
          <w:tcPr>
            <w:tcW w:w="4535" w:type="dxa"/>
            <w:shd w:val="clear" w:color="auto" w:fill="auto"/>
          </w:tcPr>
          <w:p w14:paraId="3E40FFEE" w14:textId="77777777" w:rsidR="00C8599D" w:rsidRPr="00D7646E" w:rsidRDefault="00C8599D" w:rsidP="00156599">
            <w:pPr>
              <w:rPr>
                <w:rFonts w:eastAsia="Times New Roman"/>
                <w:bCs/>
                <w:color w:val="000000"/>
                <w:sz w:val="20"/>
                <w:szCs w:val="20"/>
                <w:lang w:val="en-GB"/>
              </w:rPr>
            </w:pPr>
            <w:r w:rsidRPr="00D7646E">
              <w:rPr>
                <w:rFonts w:eastAsia="Times New Roman"/>
                <w:bCs/>
                <w:color w:val="000000"/>
                <w:sz w:val="20"/>
                <w:szCs w:val="20"/>
                <w:lang w:val="ru-RU"/>
              </w:rPr>
              <w:t>Агробиодиверзитет и коришћење земљишта у Србији: интегрисана процена биодиверзитета кључних група артропода и биљних патогена</w:t>
            </w:r>
          </w:p>
          <w:p w14:paraId="5EA71FF5" w14:textId="77777777" w:rsidR="00C8599D" w:rsidRPr="00D7646E" w:rsidRDefault="00C8599D" w:rsidP="00156599">
            <w:pPr>
              <w:rPr>
                <w:rFonts w:eastAsia="Times New Roman"/>
                <w:bCs/>
                <w:sz w:val="20"/>
                <w:szCs w:val="20"/>
              </w:rPr>
            </w:pPr>
          </w:p>
        </w:tc>
        <w:tc>
          <w:tcPr>
            <w:tcW w:w="2093" w:type="dxa"/>
            <w:shd w:val="clear" w:color="auto" w:fill="auto"/>
          </w:tcPr>
          <w:p w14:paraId="4C81D351" w14:textId="77777777" w:rsidR="00C8599D" w:rsidRPr="00D7646E" w:rsidRDefault="00C8599D" w:rsidP="00156599">
            <w:pPr>
              <w:rPr>
                <w:rFonts w:eastAsia="Times New Roman"/>
                <w:bCs/>
                <w:sz w:val="20"/>
                <w:szCs w:val="20"/>
              </w:rPr>
            </w:pPr>
            <w:proofErr w:type="spellStart"/>
            <w:r w:rsidRPr="00D7646E">
              <w:rPr>
                <w:rFonts w:eastAsia="Times New Roman"/>
                <w:bCs/>
                <w:sz w:val="20"/>
                <w:szCs w:val="20"/>
              </w:rPr>
              <w:t>Проф</w:t>
            </w:r>
            <w:proofErr w:type="spellEnd"/>
            <w:r w:rsidRPr="00D7646E">
              <w:rPr>
                <w:rFonts w:eastAsia="Times New Roman"/>
                <w:bCs/>
                <w:sz w:val="20"/>
                <w:szCs w:val="20"/>
              </w:rPr>
              <w:t xml:space="preserve">. </w:t>
            </w:r>
            <w:proofErr w:type="spellStart"/>
            <w:r w:rsidRPr="00D7646E">
              <w:rPr>
                <w:rFonts w:eastAsia="Times New Roman"/>
                <w:bCs/>
                <w:sz w:val="20"/>
                <w:szCs w:val="20"/>
              </w:rPr>
              <w:t>др</w:t>
            </w:r>
            <w:proofErr w:type="spellEnd"/>
            <w:r w:rsidRPr="00D7646E">
              <w:rPr>
                <w:rFonts w:eastAsia="Times New Roman"/>
                <w:bCs/>
                <w:sz w:val="20"/>
                <w:szCs w:val="20"/>
              </w:rPr>
              <w:t xml:space="preserve"> </w:t>
            </w:r>
            <w:proofErr w:type="spellStart"/>
            <w:r w:rsidRPr="00D7646E">
              <w:rPr>
                <w:rFonts w:eastAsia="Times New Roman"/>
                <w:bCs/>
                <w:sz w:val="20"/>
                <w:szCs w:val="20"/>
              </w:rPr>
              <w:t>Жељко</w:t>
            </w:r>
            <w:proofErr w:type="spellEnd"/>
            <w:r w:rsidRPr="00D7646E">
              <w:rPr>
                <w:rFonts w:eastAsia="Times New Roman"/>
                <w:bCs/>
                <w:sz w:val="20"/>
                <w:szCs w:val="20"/>
              </w:rPr>
              <w:t xml:space="preserve"> </w:t>
            </w:r>
            <w:proofErr w:type="spellStart"/>
            <w:r w:rsidRPr="00D7646E">
              <w:rPr>
                <w:rFonts w:eastAsia="Times New Roman"/>
                <w:bCs/>
                <w:sz w:val="20"/>
                <w:szCs w:val="20"/>
              </w:rPr>
              <w:t>Томановић</w:t>
            </w:r>
            <w:proofErr w:type="spellEnd"/>
          </w:p>
        </w:tc>
        <w:tc>
          <w:tcPr>
            <w:tcW w:w="2611" w:type="dxa"/>
            <w:shd w:val="clear" w:color="auto" w:fill="auto"/>
          </w:tcPr>
          <w:p w14:paraId="2B94B80C" w14:textId="77777777" w:rsidR="00C8599D" w:rsidRPr="00D7646E" w:rsidRDefault="00C8599D" w:rsidP="00156599">
            <w:pPr>
              <w:rPr>
                <w:rFonts w:eastAsia="Times New Roman"/>
                <w:bCs/>
                <w:sz w:val="20"/>
                <w:szCs w:val="20"/>
              </w:rPr>
            </w:pPr>
            <w:r w:rsidRPr="00D7646E">
              <w:rPr>
                <w:rFonts w:eastAsia="Times New Roman"/>
                <w:bCs/>
                <w:sz w:val="20"/>
                <w:szCs w:val="20"/>
              </w:rPr>
              <w:t>МПНТРРС</w:t>
            </w:r>
          </w:p>
        </w:tc>
      </w:tr>
      <w:tr w:rsidR="00C8599D" w:rsidRPr="00D7646E" w14:paraId="27887BAA" w14:textId="77777777" w:rsidTr="0048394C">
        <w:tc>
          <w:tcPr>
            <w:tcW w:w="1560" w:type="dxa"/>
            <w:shd w:val="clear" w:color="auto" w:fill="auto"/>
          </w:tcPr>
          <w:p w14:paraId="6628ED66" w14:textId="77777777" w:rsidR="00C8599D" w:rsidRPr="00D7646E" w:rsidRDefault="00C8599D" w:rsidP="00156599">
            <w:pPr>
              <w:rPr>
                <w:rFonts w:eastAsia="Times New Roman"/>
                <w:bCs/>
                <w:color w:val="000000"/>
                <w:sz w:val="20"/>
                <w:szCs w:val="20"/>
              </w:rPr>
            </w:pPr>
            <w:r w:rsidRPr="00D7646E">
              <w:rPr>
                <w:rFonts w:eastAsia="Times New Roman"/>
                <w:bCs/>
                <w:color w:val="000000"/>
                <w:sz w:val="20"/>
                <w:szCs w:val="20"/>
              </w:rPr>
              <w:t>173025</w:t>
            </w:r>
          </w:p>
        </w:tc>
        <w:tc>
          <w:tcPr>
            <w:tcW w:w="4535" w:type="dxa"/>
            <w:shd w:val="clear" w:color="auto" w:fill="auto"/>
          </w:tcPr>
          <w:p w14:paraId="4B284675" w14:textId="77777777" w:rsidR="00C8599D" w:rsidRPr="00D7646E" w:rsidRDefault="00C8599D" w:rsidP="00156599">
            <w:pPr>
              <w:rPr>
                <w:rFonts w:eastAsia="Times New Roman"/>
                <w:bCs/>
                <w:color w:val="000000"/>
                <w:sz w:val="20"/>
                <w:szCs w:val="20"/>
              </w:rPr>
            </w:pPr>
            <w:proofErr w:type="spellStart"/>
            <w:r w:rsidRPr="00D7646E">
              <w:rPr>
                <w:rFonts w:eastAsia="Times New Roman"/>
                <w:bCs/>
                <w:color w:val="000000"/>
                <w:sz w:val="20"/>
                <w:szCs w:val="20"/>
              </w:rPr>
              <w:t>Еволуција</w:t>
            </w:r>
            <w:proofErr w:type="spellEnd"/>
            <w:r w:rsidRPr="00D7646E">
              <w:rPr>
                <w:rFonts w:eastAsia="Times New Roman"/>
                <w:bCs/>
                <w:color w:val="000000"/>
                <w:sz w:val="20"/>
                <w:szCs w:val="20"/>
              </w:rPr>
              <w:t xml:space="preserve"> у </w:t>
            </w:r>
            <w:proofErr w:type="spellStart"/>
            <w:r w:rsidRPr="00D7646E">
              <w:rPr>
                <w:rFonts w:eastAsia="Times New Roman"/>
                <w:bCs/>
                <w:color w:val="000000"/>
                <w:sz w:val="20"/>
                <w:szCs w:val="20"/>
              </w:rPr>
              <w:t>хетерогеним</w:t>
            </w:r>
            <w:proofErr w:type="spellEnd"/>
            <w:r w:rsidRPr="00D7646E">
              <w:rPr>
                <w:rFonts w:eastAsia="Times New Roman"/>
                <w:bCs/>
                <w:color w:val="000000"/>
                <w:sz w:val="20"/>
                <w:szCs w:val="20"/>
              </w:rPr>
              <w:t xml:space="preserve"> </w:t>
            </w:r>
            <w:proofErr w:type="spellStart"/>
            <w:r w:rsidRPr="00D7646E">
              <w:rPr>
                <w:rFonts w:eastAsia="Times New Roman"/>
                <w:bCs/>
                <w:color w:val="000000"/>
                <w:sz w:val="20"/>
                <w:szCs w:val="20"/>
              </w:rPr>
              <w:t>срединама</w:t>
            </w:r>
            <w:proofErr w:type="spellEnd"/>
            <w:r w:rsidRPr="00D7646E">
              <w:rPr>
                <w:rFonts w:eastAsia="Times New Roman"/>
                <w:bCs/>
                <w:color w:val="000000"/>
                <w:sz w:val="20"/>
                <w:szCs w:val="20"/>
              </w:rPr>
              <w:t xml:space="preserve">: </w:t>
            </w:r>
            <w:proofErr w:type="spellStart"/>
            <w:r w:rsidRPr="00D7646E">
              <w:rPr>
                <w:rFonts w:eastAsia="Times New Roman"/>
                <w:bCs/>
                <w:color w:val="000000"/>
                <w:sz w:val="20"/>
                <w:szCs w:val="20"/>
              </w:rPr>
              <w:t>механизми</w:t>
            </w:r>
            <w:proofErr w:type="spellEnd"/>
            <w:r w:rsidRPr="00D7646E">
              <w:rPr>
                <w:rFonts w:eastAsia="Times New Roman"/>
                <w:bCs/>
                <w:color w:val="000000"/>
                <w:sz w:val="20"/>
                <w:szCs w:val="20"/>
              </w:rPr>
              <w:t xml:space="preserve"> </w:t>
            </w:r>
            <w:proofErr w:type="spellStart"/>
            <w:r w:rsidRPr="00D7646E">
              <w:rPr>
                <w:rFonts w:eastAsia="Times New Roman"/>
                <w:bCs/>
                <w:color w:val="000000"/>
                <w:sz w:val="20"/>
                <w:szCs w:val="20"/>
              </w:rPr>
              <w:t>адаптација</w:t>
            </w:r>
            <w:proofErr w:type="spellEnd"/>
            <w:r w:rsidRPr="00D7646E">
              <w:rPr>
                <w:rFonts w:eastAsia="Times New Roman"/>
                <w:bCs/>
                <w:color w:val="000000"/>
                <w:sz w:val="20"/>
                <w:szCs w:val="20"/>
              </w:rPr>
              <w:t xml:space="preserve">, </w:t>
            </w:r>
            <w:proofErr w:type="spellStart"/>
            <w:r w:rsidRPr="00D7646E">
              <w:rPr>
                <w:rFonts w:eastAsia="Times New Roman"/>
                <w:bCs/>
                <w:color w:val="000000"/>
                <w:sz w:val="20"/>
                <w:szCs w:val="20"/>
              </w:rPr>
              <w:t>биомониторинг</w:t>
            </w:r>
            <w:proofErr w:type="spellEnd"/>
            <w:r w:rsidRPr="00D7646E">
              <w:rPr>
                <w:rFonts w:eastAsia="Times New Roman"/>
                <w:bCs/>
                <w:color w:val="000000"/>
                <w:sz w:val="20"/>
                <w:szCs w:val="20"/>
              </w:rPr>
              <w:t xml:space="preserve"> и </w:t>
            </w:r>
            <w:proofErr w:type="spellStart"/>
            <w:r w:rsidRPr="00D7646E">
              <w:rPr>
                <w:rFonts w:eastAsia="Times New Roman"/>
                <w:bCs/>
                <w:color w:val="000000"/>
                <w:sz w:val="20"/>
                <w:szCs w:val="20"/>
              </w:rPr>
              <w:t>конзервација</w:t>
            </w:r>
            <w:proofErr w:type="spellEnd"/>
            <w:r w:rsidRPr="00D7646E">
              <w:rPr>
                <w:rFonts w:eastAsia="Times New Roman"/>
                <w:bCs/>
                <w:color w:val="000000"/>
                <w:sz w:val="20"/>
                <w:szCs w:val="20"/>
              </w:rPr>
              <w:t xml:space="preserve"> </w:t>
            </w:r>
            <w:proofErr w:type="spellStart"/>
            <w:r w:rsidRPr="00D7646E">
              <w:rPr>
                <w:rFonts w:eastAsia="Times New Roman"/>
                <w:bCs/>
                <w:color w:val="000000"/>
                <w:sz w:val="20"/>
                <w:szCs w:val="20"/>
              </w:rPr>
              <w:t>биодиверзитета</w:t>
            </w:r>
            <w:proofErr w:type="spellEnd"/>
          </w:p>
        </w:tc>
        <w:tc>
          <w:tcPr>
            <w:tcW w:w="2093" w:type="dxa"/>
            <w:shd w:val="clear" w:color="auto" w:fill="auto"/>
          </w:tcPr>
          <w:p w14:paraId="6323DFA0" w14:textId="77777777" w:rsidR="00C8599D" w:rsidRPr="00D7646E" w:rsidRDefault="00C8599D" w:rsidP="00156599">
            <w:proofErr w:type="spellStart"/>
            <w:r w:rsidRPr="00D7646E">
              <w:rPr>
                <w:rFonts w:eastAsia="Times New Roman"/>
                <w:bCs/>
                <w:sz w:val="20"/>
                <w:szCs w:val="20"/>
              </w:rPr>
              <w:t>Проф</w:t>
            </w:r>
            <w:proofErr w:type="spellEnd"/>
            <w:r w:rsidRPr="00D7646E">
              <w:rPr>
                <w:rFonts w:eastAsia="Times New Roman"/>
                <w:bCs/>
                <w:sz w:val="20"/>
                <w:szCs w:val="20"/>
              </w:rPr>
              <w:t xml:space="preserve">. </w:t>
            </w:r>
            <w:proofErr w:type="spellStart"/>
            <w:r w:rsidRPr="00D7646E">
              <w:rPr>
                <w:rFonts w:eastAsia="Times New Roman"/>
                <w:bCs/>
                <w:sz w:val="20"/>
                <w:szCs w:val="20"/>
              </w:rPr>
              <w:t>др</w:t>
            </w:r>
            <w:proofErr w:type="spellEnd"/>
            <w:r w:rsidRPr="00D7646E">
              <w:rPr>
                <w:rFonts w:eastAsia="Times New Roman"/>
                <w:bCs/>
                <w:sz w:val="20"/>
                <w:szCs w:val="20"/>
              </w:rPr>
              <w:t xml:space="preserve"> </w:t>
            </w:r>
            <w:proofErr w:type="spellStart"/>
            <w:r w:rsidRPr="00D7646E">
              <w:rPr>
                <w:rFonts w:eastAsia="Times New Roman"/>
                <w:bCs/>
                <w:sz w:val="20"/>
                <w:szCs w:val="20"/>
              </w:rPr>
              <w:t>Предраг</w:t>
            </w:r>
            <w:proofErr w:type="spellEnd"/>
            <w:r w:rsidRPr="00D7646E">
              <w:rPr>
                <w:rFonts w:eastAsia="Times New Roman"/>
                <w:bCs/>
                <w:sz w:val="20"/>
                <w:szCs w:val="20"/>
              </w:rPr>
              <w:t xml:space="preserve"> </w:t>
            </w:r>
            <w:proofErr w:type="spellStart"/>
            <w:r w:rsidRPr="00D7646E">
              <w:rPr>
                <w:rFonts w:eastAsia="Times New Roman"/>
                <w:bCs/>
                <w:sz w:val="20"/>
                <w:szCs w:val="20"/>
              </w:rPr>
              <w:t>Симоновић</w:t>
            </w:r>
            <w:proofErr w:type="spellEnd"/>
          </w:p>
        </w:tc>
        <w:tc>
          <w:tcPr>
            <w:tcW w:w="2611" w:type="dxa"/>
            <w:shd w:val="clear" w:color="auto" w:fill="auto"/>
          </w:tcPr>
          <w:p w14:paraId="7246F741" w14:textId="77777777" w:rsidR="00C8599D" w:rsidRPr="00D7646E" w:rsidRDefault="00C8599D" w:rsidP="00156599">
            <w:pPr>
              <w:rPr>
                <w:rFonts w:eastAsia="Times New Roman"/>
                <w:bCs/>
                <w:color w:val="000000"/>
                <w:sz w:val="20"/>
                <w:szCs w:val="20"/>
              </w:rPr>
            </w:pPr>
            <w:r w:rsidRPr="00D7646E">
              <w:rPr>
                <w:rFonts w:eastAsia="Times New Roman"/>
                <w:bCs/>
                <w:sz w:val="20"/>
                <w:szCs w:val="20"/>
              </w:rPr>
              <w:t>МПНТРРС</w:t>
            </w:r>
          </w:p>
        </w:tc>
      </w:tr>
      <w:tr w:rsidR="00C8599D" w:rsidRPr="00D7646E" w14:paraId="244A104F" w14:textId="77777777" w:rsidTr="0048394C">
        <w:tc>
          <w:tcPr>
            <w:tcW w:w="1560" w:type="dxa"/>
            <w:shd w:val="clear" w:color="auto" w:fill="auto"/>
          </w:tcPr>
          <w:p w14:paraId="39FCF6C2" w14:textId="77777777" w:rsidR="00C8599D" w:rsidRPr="00D7646E" w:rsidRDefault="00C8599D" w:rsidP="00156599">
            <w:pPr>
              <w:rPr>
                <w:sz w:val="20"/>
                <w:szCs w:val="20"/>
              </w:rPr>
            </w:pPr>
            <w:r w:rsidRPr="00D7646E">
              <w:rPr>
                <w:sz w:val="20"/>
                <w:szCs w:val="20"/>
              </w:rPr>
              <w:t>24652-B</w:t>
            </w:r>
          </w:p>
        </w:tc>
        <w:tc>
          <w:tcPr>
            <w:tcW w:w="4535" w:type="dxa"/>
            <w:shd w:val="clear" w:color="auto" w:fill="auto"/>
          </w:tcPr>
          <w:p w14:paraId="38934DB0" w14:textId="77777777" w:rsidR="00C8599D" w:rsidRPr="00D7646E" w:rsidRDefault="00C8599D" w:rsidP="00156599">
            <w:pPr>
              <w:rPr>
                <w:sz w:val="20"/>
                <w:szCs w:val="20"/>
              </w:rPr>
            </w:pPr>
            <w:proofErr w:type="spellStart"/>
            <w:r w:rsidRPr="00D7646E">
              <w:rPr>
                <w:sz w:val="20"/>
                <w:szCs w:val="20"/>
              </w:rPr>
              <w:t>Угрожени</w:t>
            </w:r>
            <w:proofErr w:type="spellEnd"/>
            <w:r w:rsidRPr="00D7646E">
              <w:rPr>
                <w:sz w:val="20"/>
                <w:szCs w:val="20"/>
              </w:rPr>
              <w:t xml:space="preserve"> </w:t>
            </w:r>
            <w:proofErr w:type="spellStart"/>
            <w:r w:rsidRPr="00D7646E">
              <w:rPr>
                <w:sz w:val="20"/>
                <w:szCs w:val="20"/>
              </w:rPr>
              <w:t>лептири</w:t>
            </w:r>
            <w:proofErr w:type="spellEnd"/>
            <w:r w:rsidRPr="00D7646E">
              <w:rPr>
                <w:sz w:val="20"/>
                <w:szCs w:val="20"/>
              </w:rPr>
              <w:t xml:space="preserve"> </w:t>
            </w:r>
            <w:proofErr w:type="spellStart"/>
            <w:r w:rsidRPr="00D7646E">
              <w:rPr>
                <w:sz w:val="20"/>
                <w:szCs w:val="20"/>
              </w:rPr>
              <w:t>Србије</w:t>
            </w:r>
            <w:proofErr w:type="spellEnd"/>
            <w:r w:rsidRPr="00D7646E">
              <w:rPr>
                <w:sz w:val="20"/>
                <w:szCs w:val="20"/>
              </w:rPr>
              <w:t xml:space="preserve"> – </w:t>
            </w:r>
            <w:proofErr w:type="spellStart"/>
            <w:r w:rsidRPr="00D7646E">
              <w:rPr>
                <w:sz w:val="20"/>
                <w:szCs w:val="20"/>
              </w:rPr>
              <w:t>заједно</w:t>
            </w:r>
            <w:proofErr w:type="spellEnd"/>
            <w:r w:rsidRPr="00D7646E">
              <w:rPr>
                <w:sz w:val="20"/>
                <w:szCs w:val="20"/>
              </w:rPr>
              <w:t xml:space="preserve"> </w:t>
            </w:r>
            <w:proofErr w:type="spellStart"/>
            <w:r w:rsidRPr="00D7646E">
              <w:rPr>
                <w:sz w:val="20"/>
                <w:szCs w:val="20"/>
              </w:rPr>
              <w:t>смо</w:t>
            </w:r>
            <w:proofErr w:type="spellEnd"/>
            <w:r w:rsidRPr="00D7646E">
              <w:rPr>
                <w:sz w:val="20"/>
                <w:szCs w:val="20"/>
              </w:rPr>
              <w:t xml:space="preserve"> </w:t>
            </w:r>
            <w:proofErr w:type="spellStart"/>
            <w:r w:rsidRPr="00D7646E">
              <w:rPr>
                <w:sz w:val="20"/>
                <w:szCs w:val="20"/>
              </w:rPr>
              <w:t>јачи</w:t>
            </w:r>
            <w:proofErr w:type="spellEnd"/>
          </w:p>
        </w:tc>
        <w:tc>
          <w:tcPr>
            <w:tcW w:w="2093" w:type="dxa"/>
            <w:shd w:val="clear" w:color="auto" w:fill="auto"/>
          </w:tcPr>
          <w:p w14:paraId="06183148" w14:textId="77777777" w:rsidR="00C8599D" w:rsidRPr="00D7646E" w:rsidRDefault="00C8599D" w:rsidP="00156599">
            <w:proofErr w:type="spellStart"/>
            <w:r w:rsidRPr="00D7646E">
              <w:rPr>
                <w:sz w:val="20"/>
                <w:szCs w:val="20"/>
              </w:rPr>
              <w:t>др</w:t>
            </w:r>
            <w:proofErr w:type="spellEnd"/>
            <w:r w:rsidRPr="00D7646E">
              <w:rPr>
                <w:sz w:val="20"/>
                <w:szCs w:val="20"/>
              </w:rPr>
              <w:t xml:space="preserve"> </w:t>
            </w:r>
            <w:proofErr w:type="spellStart"/>
            <w:r w:rsidRPr="00D7646E">
              <w:rPr>
                <w:sz w:val="20"/>
                <w:szCs w:val="20"/>
              </w:rPr>
              <w:t>Милош</w:t>
            </w:r>
            <w:proofErr w:type="spellEnd"/>
            <w:r w:rsidRPr="00D7646E">
              <w:rPr>
                <w:sz w:val="20"/>
                <w:szCs w:val="20"/>
              </w:rPr>
              <w:t xml:space="preserve"> </w:t>
            </w:r>
            <w:proofErr w:type="spellStart"/>
            <w:r w:rsidRPr="00D7646E">
              <w:rPr>
                <w:sz w:val="20"/>
                <w:szCs w:val="20"/>
              </w:rPr>
              <w:t>Поповић</w:t>
            </w:r>
            <w:proofErr w:type="spellEnd"/>
          </w:p>
        </w:tc>
        <w:tc>
          <w:tcPr>
            <w:tcW w:w="2611" w:type="dxa"/>
            <w:shd w:val="clear" w:color="auto" w:fill="auto"/>
          </w:tcPr>
          <w:p w14:paraId="6927508D" w14:textId="77777777" w:rsidR="00C8599D" w:rsidRPr="00D7646E" w:rsidRDefault="00C8599D" w:rsidP="00156599">
            <w:pPr>
              <w:rPr>
                <w:sz w:val="20"/>
                <w:szCs w:val="20"/>
              </w:rPr>
            </w:pPr>
            <w:proofErr w:type="spellStart"/>
            <w:r w:rsidRPr="00D7646E">
              <w:rPr>
                <w:sz w:val="20"/>
                <w:szCs w:val="20"/>
              </w:rPr>
              <w:t>Фондација</w:t>
            </w:r>
            <w:proofErr w:type="spellEnd"/>
            <w:r w:rsidRPr="00D7646E">
              <w:rPr>
                <w:sz w:val="20"/>
                <w:szCs w:val="20"/>
              </w:rPr>
              <w:t xml:space="preserve"> </w:t>
            </w:r>
            <w:proofErr w:type="spellStart"/>
            <w:r w:rsidRPr="00D7646E">
              <w:rPr>
                <w:sz w:val="20"/>
                <w:szCs w:val="20"/>
              </w:rPr>
              <w:t>Rufford</w:t>
            </w:r>
            <w:proofErr w:type="spellEnd"/>
            <w:r w:rsidRPr="00D7646E">
              <w:rPr>
                <w:sz w:val="20"/>
                <w:szCs w:val="20"/>
              </w:rPr>
              <w:t xml:space="preserve"> Small Grants</w:t>
            </w:r>
          </w:p>
        </w:tc>
      </w:tr>
    </w:tbl>
    <w:p w14:paraId="48606D6E" w14:textId="59AA7EC0" w:rsidR="00C8599D" w:rsidRDefault="00C8599D" w:rsidP="00C8599D">
      <w:pPr>
        <w:spacing w:after="0" w:line="240" w:lineRule="auto"/>
        <w:rPr>
          <w:rFonts w:ascii="Times New Roman" w:eastAsia="Times New Roman" w:hAnsi="Times New Roman" w:cs="Times New Roman"/>
          <w:b/>
          <w:bCs/>
          <w:szCs w:val="24"/>
        </w:rPr>
      </w:pPr>
    </w:p>
    <w:p w14:paraId="7CCD7D6A" w14:textId="72513A66" w:rsidR="0048394C" w:rsidRDefault="0048394C" w:rsidP="00C8599D">
      <w:pPr>
        <w:spacing w:after="0" w:line="240" w:lineRule="auto"/>
        <w:rPr>
          <w:rFonts w:ascii="Times New Roman" w:eastAsia="Times New Roman" w:hAnsi="Times New Roman" w:cs="Times New Roman"/>
          <w:b/>
          <w:bCs/>
          <w:szCs w:val="24"/>
        </w:rPr>
      </w:pPr>
    </w:p>
    <w:p w14:paraId="313A54AA" w14:textId="25CED01B" w:rsidR="0048394C" w:rsidRDefault="0048394C" w:rsidP="00C8599D">
      <w:pPr>
        <w:spacing w:after="0" w:line="240" w:lineRule="auto"/>
        <w:rPr>
          <w:rFonts w:ascii="Times New Roman" w:eastAsia="Times New Roman" w:hAnsi="Times New Roman" w:cs="Times New Roman"/>
          <w:b/>
          <w:bCs/>
          <w:szCs w:val="24"/>
        </w:rPr>
      </w:pPr>
    </w:p>
    <w:p w14:paraId="0A126731" w14:textId="7F0D6BEF" w:rsidR="0048394C" w:rsidRDefault="0048394C" w:rsidP="00C8599D">
      <w:pPr>
        <w:spacing w:after="0" w:line="240" w:lineRule="auto"/>
        <w:rPr>
          <w:rFonts w:ascii="Times New Roman" w:eastAsia="Times New Roman" w:hAnsi="Times New Roman" w:cs="Times New Roman"/>
          <w:b/>
          <w:bCs/>
          <w:szCs w:val="24"/>
        </w:rPr>
      </w:pPr>
    </w:p>
    <w:p w14:paraId="40F2A550" w14:textId="77777777" w:rsidR="0048394C" w:rsidRPr="00D7646E" w:rsidRDefault="0048394C" w:rsidP="00C8599D">
      <w:pPr>
        <w:spacing w:after="0" w:line="240" w:lineRule="auto"/>
        <w:rPr>
          <w:rFonts w:ascii="Times New Roman" w:eastAsia="Times New Roman" w:hAnsi="Times New Roman" w:cs="Times New Roman"/>
          <w:b/>
          <w:bCs/>
          <w:szCs w:val="24"/>
        </w:rPr>
      </w:pPr>
    </w:p>
    <w:p w14:paraId="2951E11C" w14:textId="1EEDC0EA" w:rsidR="00C8599D" w:rsidRPr="00D7646E" w:rsidRDefault="00C8599D" w:rsidP="00C75570">
      <w:pPr>
        <w:pStyle w:val="ListParagraph"/>
        <w:numPr>
          <w:ilvl w:val="0"/>
          <w:numId w:val="28"/>
        </w:numPr>
        <w:spacing w:after="0" w:line="240" w:lineRule="auto"/>
        <w:rPr>
          <w:rFonts w:eastAsia="Times New Roman" w:cs="Times New Roman"/>
          <w:b/>
          <w:bCs/>
          <w:szCs w:val="24"/>
        </w:rPr>
      </w:pPr>
      <w:proofErr w:type="spellStart"/>
      <w:r w:rsidRPr="00D7646E">
        <w:rPr>
          <w:rFonts w:eastAsia="Times New Roman" w:cs="Times New Roman"/>
          <w:b/>
          <w:bCs/>
          <w:szCs w:val="24"/>
        </w:rPr>
        <w:lastRenderedPageBreak/>
        <w:t>Извештај</w:t>
      </w:r>
      <w:proofErr w:type="spellEnd"/>
      <w:r w:rsidRPr="00D7646E">
        <w:rPr>
          <w:rFonts w:eastAsia="Times New Roman" w:cs="Times New Roman"/>
          <w:b/>
          <w:bCs/>
          <w:szCs w:val="24"/>
        </w:rPr>
        <w:t xml:space="preserve"> о </w:t>
      </w:r>
      <w:proofErr w:type="spellStart"/>
      <w:r w:rsidRPr="00D7646E">
        <w:rPr>
          <w:rFonts w:eastAsia="Times New Roman" w:cs="Times New Roman"/>
          <w:b/>
          <w:bCs/>
          <w:szCs w:val="24"/>
        </w:rPr>
        <w:t>одбрањеним</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докторским</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дисертацијама</w:t>
      </w:r>
      <w:proofErr w:type="spellEnd"/>
    </w:p>
    <w:p w14:paraId="220E981E" w14:textId="77777777" w:rsidR="00C061E5" w:rsidRPr="00D7646E" w:rsidRDefault="00C061E5" w:rsidP="00C061E5">
      <w:pPr>
        <w:pStyle w:val="ListParagraph"/>
        <w:spacing w:after="0" w:line="240" w:lineRule="auto"/>
        <w:ind w:left="360"/>
        <w:rPr>
          <w:rFonts w:eastAsia="Times New Roman" w:cs="Times New Roman"/>
          <w:b/>
          <w:bCs/>
          <w:szCs w:val="24"/>
        </w:rPr>
      </w:pPr>
    </w:p>
    <w:tbl>
      <w:tblPr>
        <w:tblW w:w="10686" w:type="dxa"/>
        <w:tblInd w:w="-436" w:type="dxa"/>
        <w:tblCellMar>
          <w:top w:w="20" w:type="dxa"/>
          <w:left w:w="20" w:type="dxa"/>
          <w:bottom w:w="20" w:type="dxa"/>
          <w:right w:w="20" w:type="dxa"/>
        </w:tblCellMar>
        <w:tblLook w:val="0000" w:firstRow="0" w:lastRow="0" w:firstColumn="0" w:lastColumn="0" w:noHBand="0" w:noVBand="0"/>
      </w:tblPr>
      <w:tblGrid>
        <w:gridCol w:w="568"/>
        <w:gridCol w:w="1418"/>
        <w:gridCol w:w="992"/>
        <w:gridCol w:w="1276"/>
        <w:gridCol w:w="5079"/>
        <w:gridCol w:w="1353"/>
      </w:tblGrid>
      <w:tr w:rsidR="00C8599D" w:rsidRPr="00D7646E" w14:paraId="410C5AD4" w14:textId="77777777" w:rsidTr="0048394C">
        <w:trPr>
          <w:tblHeader/>
        </w:trPr>
        <w:tc>
          <w:tcPr>
            <w:tcW w:w="56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535AA97" w14:textId="77777777" w:rsidR="00C8599D" w:rsidRPr="00D7646E" w:rsidRDefault="00C8599D" w:rsidP="00156599">
            <w:pPr>
              <w:widowControl w:val="0"/>
              <w:spacing w:after="0" w:line="240" w:lineRule="auto"/>
              <w:jc w:val="center"/>
              <w:rPr>
                <w:rFonts w:ascii="Times New Roman" w:eastAsia="Times New Roman" w:hAnsi="Times New Roman" w:cs="Times New Roman"/>
                <w:b/>
                <w:bCs/>
                <w:sz w:val="16"/>
                <w:szCs w:val="16"/>
              </w:rPr>
            </w:pPr>
            <w:r w:rsidRPr="00D7646E">
              <w:rPr>
                <w:rFonts w:ascii="Times New Roman" w:eastAsia="Times New Roman" w:hAnsi="Times New Roman" w:cs="Times New Roman"/>
                <w:b/>
                <w:bCs/>
                <w:sz w:val="16"/>
                <w:szCs w:val="16"/>
              </w:rPr>
              <w:t>РБ</w:t>
            </w:r>
          </w:p>
        </w:tc>
        <w:tc>
          <w:tcPr>
            <w:tcW w:w="141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36DE3E45" w14:textId="77777777" w:rsidR="00C8599D" w:rsidRPr="00D7646E" w:rsidRDefault="00C8599D" w:rsidP="00156599">
            <w:pPr>
              <w:widowControl w:val="0"/>
              <w:spacing w:after="0" w:line="240" w:lineRule="auto"/>
              <w:jc w:val="center"/>
              <w:rPr>
                <w:rFonts w:ascii="Times New Roman" w:eastAsia="Times New Roman" w:hAnsi="Times New Roman" w:cs="Times New Roman"/>
                <w:b/>
                <w:bCs/>
                <w:sz w:val="16"/>
                <w:szCs w:val="16"/>
              </w:rPr>
            </w:pPr>
            <w:r w:rsidRPr="00D7646E">
              <w:rPr>
                <w:rFonts w:ascii="Times New Roman" w:eastAsia="Times New Roman" w:hAnsi="Times New Roman" w:cs="Times New Roman"/>
                <w:b/>
                <w:bCs/>
                <w:sz w:val="16"/>
                <w:szCs w:val="16"/>
              </w:rPr>
              <w:t>Презиме</w:t>
            </w:r>
          </w:p>
        </w:tc>
        <w:tc>
          <w:tcPr>
            <w:tcW w:w="99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707A7A0" w14:textId="77777777" w:rsidR="00C8599D" w:rsidRPr="00D7646E" w:rsidRDefault="00C8599D" w:rsidP="00156599">
            <w:pPr>
              <w:widowControl w:val="0"/>
              <w:spacing w:after="0" w:line="240" w:lineRule="auto"/>
              <w:jc w:val="center"/>
              <w:rPr>
                <w:rFonts w:ascii="Times New Roman" w:eastAsia="Times New Roman" w:hAnsi="Times New Roman" w:cs="Times New Roman"/>
                <w:b/>
                <w:bCs/>
                <w:sz w:val="16"/>
                <w:szCs w:val="16"/>
              </w:rPr>
            </w:pPr>
            <w:r w:rsidRPr="00D7646E">
              <w:rPr>
                <w:rFonts w:ascii="Times New Roman" w:eastAsia="Times New Roman" w:hAnsi="Times New Roman" w:cs="Times New Roman"/>
                <w:b/>
                <w:bCs/>
                <w:sz w:val="16"/>
                <w:szCs w:val="16"/>
              </w:rPr>
              <w:t>Име</w:t>
            </w:r>
          </w:p>
        </w:tc>
        <w:tc>
          <w:tcPr>
            <w:tcW w:w="127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BB64E56" w14:textId="77777777" w:rsidR="00C8599D" w:rsidRPr="00D7646E" w:rsidRDefault="00C8599D" w:rsidP="00156599">
            <w:pPr>
              <w:widowControl w:val="0"/>
              <w:spacing w:after="0" w:line="240" w:lineRule="auto"/>
              <w:jc w:val="center"/>
              <w:rPr>
                <w:rFonts w:ascii="Times New Roman" w:eastAsia="Times New Roman" w:hAnsi="Times New Roman" w:cs="Times New Roman"/>
                <w:b/>
                <w:bCs/>
                <w:sz w:val="16"/>
                <w:szCs w:val="16"/>
              </w:rPr>
            </w:pPr>
            <w:r w:rsidRPr="00D7646E">
              <w:rPr>
                <w:rFonts w:ascii="Times New Roman" w:eastAsia="Times New Roman" w:hAnsi="Times New Roman" w:cs="Times New Roman"/>
                <w:b/>
                <w:bCs/>
                <w:sz w:val="16"/>
                <w:szCs w:val="16"/>
              </w:rPr>
              <w:t>Датум докторирања</w:t>
            </w:r>
          </w:p>
        </w:tc>
        <w:tc>
          <w:tcPr>
            <w:tcW w:w="507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BE80F56" w14:textId="77777777" w:rsidR="00C8599D" w:rsidRPr="00D7646E" w:rsidRDefault="00C8599D" w:rsidP="00156599">
            <w:pPr>
              <w:widowControl w:val="0"/>
              <w:spacing w:after="0" w:line="240" w:lineRule="auto"/>
              <w:jc w:val="center"/>
              <w:rPr>
                <w:rFonts w:ascii="Times New Roman" w:eastAsia="Times New Roman" w:hAnsi="Times New Roman" w:cs="Times New Roman"/>
                <w:b/>
                <w:bCs/>
                <w:sz w:val="16"/>
                <w:szCs w:val="16"/>
              </w:rPr>
            </w:pPr>
            <w:r w:rsidRPr="00D7646E">
              <w:rPr>
                <w:rFonts w:ascii="Times New Roman" w:eastAsia="Times New Roman" w:hAnsi="Times New Roman" w:cs="Times New Roman"/>
                <w:b/>
                <w:bCs/>
                <w:sz w:val="16"/>
                <w:szCs w:val="16"/>
              </w:rPr>
              <w:t>Назив докторске дисертације</w:t>
            </w:r>
          </w:p>
        </w:tc>
        <w:tc>
          <w:tcPr>
            <w:tcW w:w="135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 w:type="dxa"/>
              <w:bottom w:w="0" w:type="dxa"/>
              <w:right w:w="10" w:type="dxa"/>
            </w:tcMar>
            <w:vAlign w:val="center"/>
          </w:tcPr>
          <w:p w14:paraId="00A124C5" w14:textId="77777777" w:rsidR="00C8599D" w:rsidRPr="00D7646E" w:rsidRDefault="00C8599D" w:rsidP="00156599">
            <w:pPr>
              <w:widowControl w:val="0"/>
              <w:spacing w:after="0" w:line="240" w:lineRule="auto"/>
              <w:jc w:val="center"/>
              <w:rPr>
                <w:rFonts w:ascii="Times New Roman" w:eastAsia="Times New Roman" w:hAnsi="Times New Roman" w:cs="Times New Roman"/>
                <w:b/>
                <w:bCs/>
                <w:sz w:val="16"/>
                <w:szCs w:val="16"/>
              </w:rPr>
            </w:pPr>
            <w:r w:rsidRPr="00D7646E">
              <w:rPr>
                <w:rFonts w:ascii="Times New Roman" w:eastAsia="Times New Roman" w:hAnsi="Times New Roman" w:cs="Times New Roman"/>
                <w:b/>
                <w:bCs/>
                <w:sz w:val="16"/>
                <w:szCs w:val="16"/>
              </w:rPr>
              <w:t>Ментор</w:t>
            </w:r>
          </w:p>
        </w:tc>
      </w:tr>
      <w:tr w:rsidR="00C8599D" w:rsidRPr="00D7646E" w14:paraId="7FE77B0B" w14:textId="77777777" w:rsidTr="0048394C">
        <w:trPr>
          <w:cantSplit/>
          <w:trHeight w:val="149"/>
        </w:trPr>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0558E0"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2F50DB"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Цветковић</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3DC657"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Милена</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EEB6EC"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19.11.2019.</w:t>
            </w:r>
          </w:p>
        </w:tc>
        <w:tc>
          <w:tcPr>
            <w:tcW w:w="507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EC41DE"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Корелација латерализације руке са фенотипским и когнитивним карактеристикама деце</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2AA7BC17" w14:textId="77777777" w:rsidR="00C8599D" w:rsidRPr="00D7646E" w:rsidRDefault="00C8599D" w:rsidP="00156599">
            <w:pPr>
              <w:widowControl w:val="0"/>
              <w:spacing w:after="0" w:line="240" w:lineRule="auto"/>
              <w:rPr>
                <w:rFonts w:ascii="Times New Roman" w:eastAsia="Times New Roman" w:hAnsi="Times New Roman" w:cs="Times New Roman"/>
                <w:sz w:val="20"/>
                <w:szCs w:val="20"/>
              </w:rPr>
            </w:pPr>
            <w:r w:rsidRPr="00D7646E">
              <w:rPr>
                <w:rFonts w:ascii="Times New Roman" w:hAnsi="Times New Roman" w:cs="Times New Roman"/>
                <w:sz w:val="20"/>
                <w:szCs w:val="20"/>
              </w:rPr>
              <w:t>Перица Васиљевић</w:t>
            </w:r>
          </w:p>
        </w:tc>
      </w:tr>
    </w:tbl>
    <w:p w14:paraId="6E685A24" w14:textId="77777777" w:rsidR="00C8599D" w:rsidRPr="00D7646E" w:rsidRDefault="00C8599D" w:rsidP="00C8599D">
      <w:pPr>
        <w:spacing w:after="0" w:line="240" w:lineRule="auto"/>
        <w:rPr>
          <w:rFonts w:ascii="Times New Roman" w:eastAsia="Times New Roman" w:hAnsi="Times New Roman" w:cs="Times New Roman"/>
          <w:b/>
          <w:bCs/>
          <w:szCs w:val="24"/>
        </w:rPr>
      </w:pPr>
    </w:p>
    <w:p w14:paraId="6CB3A2C7" w14:textId="77777777" w:rsidR="00C8599D" w:rsidRPr="00D7646E" w:rsidRDefault="00C8599D" w:rsidP="00C8599D">
      <w:pPr>
        <w:spacing w:after="0" w:line="240" w:lineRule="auto"/>
        <w:rPr>
          <w:rFonts w:ascii="Times New Roman" w:eastAsia="Times New Roman" w:hAnsi="Times New Roman" w:cs="Times New Roman"/>
          <w:b/>
          <w:bCs/>
          <w:szCs w:val="24"/>
        </w:rPr>
      </w:pPr>
    </w:p>
    <w:p w14:paraId="4278B09E" w14:textId="77777777" w:rsidR="00C8599D" w:rsidRPr="00D7646E" w:rsidRDefault="00C8599D" w:rsidP="00C75570">
      <w:pPr>
        <w:pStyle w:val="ListParagraph"/>
        <w:numPr>
          <w:ilvl w:val="0"/>
          <w:numId w:val="28"/>
        </w:numPr>
        <w:spacing w:after="0" w:line="240" w:lineRule="auto"/>
        <w:rPr>
          <w:rFonts w:eastAsia="Times New Roman" w:cs="Times New Roman"/>
          <w:b/>
          <w:bCs/>
          <w:szCs w:val="24"/>
        </w:rPr>
      </w:pPr>
      <w:proofErr w:type="spellStart"/>
      <w:r w:rsidRPr="00D7646E">
        <w:rPr>
          <w:rFonts w:eastAsia="Times New Roman" w:cs="Times New Roman"/>
          <w:b/>
          <w:bCs/>
          <w:szCs w:val="24"/>
        </w:rPr>
        <w:t>Публикације</w:t>
      </w:r>
      <w:proofErr w:type="spellEnd"/>
    </w:p>
    <w:p w14:paraId="2B1C6ED9" w14:textId="77777777" w:rsidR="00C8599D" w:rsidRPr="00D7646E" w:rsidRDefault="00C8599D" w:rsidP="00C8599D">
      <w:pPr>
        <w:pStyle w:val="ListParagraph"/>
        <w:spacing w:after="0" w:line="240" w:lineRule="auto"/>
        <w:ind w:left="360"/>
        <w:rPr>
          <w:rFonts w:eastAsia="Times New Roman" w:cs="Times New Roman"/>
          <w:szCs w:val="24"/>
        </w:rPr>
      </w:pPr>
      <w:r w:rsidRPr="00D7646E">
        <w:rPr>
          <w:rFonts w:eastAsia="Times New Roman" w:cs="Times New Roman"/>
          <w:szCs w:val="24"/>
        </w:rPr>
        <w:t>(</w:t>
      </w:r>
      <w:proofErr w:type="spellStart"/>
      <w:r w:rsidRPr="00D7646E">
        <w:rPr>
          <w:rFonts w:eastAsia="Times New Roman" w:cs="Times New Roman"/>
          <w:szCs w:val="24"/>
        </w:rPr>
        <w:t>табеларни</w:t>
      </w:r>
      <w:proofErr w:type="spellEnd"/>
      <w:r w:rsidRPr="00D7646E">
        <w:rPr>
          <w:rFonts w:eastAsia="Times New Roman" w:cs="Times New Roman"/>
          <w:szCs w:val="24"/>
        </w:rPr>
        <w:t xml:space="preserve"> </w:t>
      </w:r>
      <w:proofErr w:type="spellStart"/>
      <w:r w:rsidRPr="00D7646E">
        <w:rPr>
          <w:rFonts w:eastAsia="Times New Roman" w:cs="Times New Roman"/>
          <w:szCs w:val="24"/>
        </w:rPr>
        <w:t>приказ</w:t>
      </w:r>
      <w:proofErr w:type="spellEnd"/>
      <w:r w:rsidRPr="00D7646E">
        <w:rPr>
          <w:rFonts w:eastAsia="Times New Roman" w:cs="Times New Roman"/>
          <w:szCs w:val="24"/>
        </w:rPr>
        <w:t xml:space="preserve"> </w:t>
      </w:r>
      <w:proofErr w:type="spellStart"/>
      <w:r w:rsidRPr="00D7646E">
        <w:rPr>
          <w:rFonts w:eastAsia="Times New Roman" w:cs="Times New Roman"/>
          <w:szCs w:val="24"/>
        </w:rPr>
        <w:t>публикација</w:t>
      </w:r>
      <w:proofErr w:type="spellEnd"/>
      <w:r w:rsidRPr="00D7646E">
        <w:rPr>
          <w:rFonts w:eastAsia="Times New Roman" w:cs="Times New Roman"/>
          <w:szCs w:val="24"/>
        </w:rPr>
        <w:t xml:space="preserve"> </w:t>
      </w:r>
      <w:proofErr w:type="spellStart"/>
      <w:r w:rsidRPr="00D7646E">
        <w:rPr>
          <w:rFonts w:eastAsia="Times New Roman" w:cs="Times New Roman"/>
          <w:szCs w:val="24"/>
        </w:rPr>
        <w:t>по</w:t>
      </w:r>
      <w:proofErr w:type="spellEnd"/>
      <w:r w:rsidRPr="00D7646E">
        <w:rPr>
          <w:rFonts w:eastAsia="Times New Roman" w:cs="Times New Roman"/>
          <w:szCs w:val="24"/>
        </w:rPr>
        <w:t xml:space="preserve"> </w:t>
      </w:r>
      <w:proofErr w:type="spellStart"/>
      <w:r w:rsidRPr="00D7646E">
        <w:rPr>
          <w:rFonts w:eastAsia="Times New Roman" w:cs="Times New Roman"/>
          <w:szCs w:val="24"/>
        </w:rPr>
        <w:t>категоријама</w:t>
      </w:r>
      <w:proofErr w:type="spellEnd"/>
      <w:r w:rsidRPr="00D7646E">
        <w:rPr>
          <w:rFonts w:eastAsia="Times New Roman" w:cs="Times New Roman"/>
          <w:szCs w:val="24"/>
        </w:rPr>
        <w:t>)</w:t>
      </w:r>
    </w:p>
    <w:p w14:paraId="7CD53F50" w14:textId="77777777" w:rsidR="00C8599D" w:rsidRPr="00D7646E" w:rsidRDefault="00C8599D" w:rsidP="00C8599D">
      <w:pPr>
        <w:pStyle w:val="ListParagraph"/>
        <w:spacing w:after="0" w:line="240" w:lineRule="auto"/>
        <w:ind w:left="360"/>
        <w:rPr>
          <w:rFonts w:eastAsia="Times New Roman" w:cs="Times New Roman"/>
          <w:szCs w:val="24"/>
        </w:rPr>
      </w:pPr>
    </w:p>
    <w:tbl>
      <w:tblPr>
        <w:tblStyle w:val="TableGrid"/>
        <w:tblW w:w="4955" w:type="dxa"/>
        <w:jc w:val="center"/>
        <w:tblLook w:val="04A0" w:firstRow="1" w:lastRow="0" w:firstColumn="1" w:lastColumn="0" w:noHBand="0" w:noVBand="1"/>
      </w:tblPr>
      <w:tblGrid>
        <w:gridCol w:w="2429"/>
        <w:gridCol w:w="2526"/>
      </w:tblGrid>
      <w:tr w:rsidR="00C8599D" w:rsidRPr="00D7646E" w14:paraId="1E4FD90B" w14:textId="77777777" w:rsidTr="00156599">
        <w:trPr>
          <w:jc w:val="center"/>
        </w:trPr>
        <w:tc>
          <w:tcPr>
            <w:tcW w:w="2429" w:type="dxa"/>
            <w:shd w:val="clear" w:color="auto" w:fill="auto"/>
          </w:tcPr>
          <w:p w14:paraId="1BEAE104" w14:textId="77777777" w:rsidR="00C8599D" w:rsidRPr="00D7646E" w:rsidRDefault="00C8599D" w:rsidP="00156599">
            <w:pPr>
              <w:rPr>
                <w:rFonts w:eastAsia="Times New Roman"/>
                <w:b/>
                <w:bCs/>
              </w:rPr>
            </w:pPr>
            <w:proofErr w:type="spellStart"/>
            <w:r w:rsidRPr="00D7646E">
              <w:rPr>
                <w:rFonts w:eastAsia="Times New Roman"/>
                <w:b/>
                <w:bCs/>
              </w:rPr>
              <w:t>Категорија</w:t>
            </w:r>
            <w:proofErr w:type="spellEnd"/>
            <w:r w:rsidRPr="00D7646E">
              <w:rPr>
                <w:rFonts w:eastAsia="Times New Roman"/>
                <w:b/>
                <w:bCs/>
              </w:rPr>
              <w:t xml:space="preserve"> (М)</w:t>
            </w:r>
          </w:p>
        </w:tc>
        <w:tc>
          <w:tcPr>
            <w:tcW w:w="2525" w:type="dxa"/>
            <w:shd w:val="clear" w:color="auto" w:fill="auto"/>
          </w:tcPr>
          <w:p w14:paraId="1CC72129" w14:textId="77777777" w:rsidR="00C8599D" w:rsidRPr="00D7646E" w:rsidRDefault="00C8599D" w:rsidP="00156599">
            <w:pPr>
              <w:rPr>
                <w:rFonts w:eastAsia="Times New Roman"/>
                <w:b/>
                <w:bCs/>
              </w:rPr>
            </w:pPr>
            <w:proofErr w:type="spellStart"/>
            <w:r w:rsidRPr="00D7646E">
              <w:rPr>
                <w:rFonts w:eastAsia="Times New Roman"/>
                <w:b/>
                <w:bCs/>
              </w:rPr>
              <w:t>Број</w:t>
            </w:r>
            <w:proofErr w:type="spellEnd"/>
          </w:p>
        </w:tc>
      </w:tr>
      <w:tr w:rsidR="00C8599D" w:rsidRPr="00D7646E" w14:paraId="3F56F88B" w14:textId="77777777" w:rsidTr="00156599">
        <w:trPr>
          <w:jc w:val="center"/>
        </w:trPr>
        <w:tc>
          <w:tcPr>
            <w:tcW w:w="2429" w:type="dxa"/>
            <w:shd w:val="clear" w:color="auto" w:fill="auto"/>
          </w:tcPr>
          <w:p w14:paraId="784648D8" w14:textId="77777777" w:rsidR="00C8599D" w:rsidRPr="00D7646E" w:rsidRDefault="00C8599D" w:rsidP="00156599">
            <w:pPr>
              <w:rPr>
                <w:rFonts w:eastAsia="Times New Roman"/>
                <w:bCs/>
              </w:rPr>
            </w:pPr>
            <w:r w:rsidRPr="00D7646E">
              <w:rPr>
                <w:rFonts w:eastAsia="Times New Roman"/>
                <w:bCs/>
              </w:rPr>
              <w:t>M21a</w:t>
            </w:r>
          </w:p>
        </w:tc>
        <w:tc>
          <w:tcPr>
            <w:tcW w:w="2525" w:type="dxa"/>
            <w:shd w:val="clear" w:color="auto" w:fill="auto"/>
          </w:tcPr>
          <w:p w14:paraId="3B657C1B" w14:textId="77777777" w:rsidR="00C8599D" w:rsidRPr="00D7646E" w:rsidRDefault="00C8599D" w:rsidP="00156599">
            <w:pPr>
              <w:rPr>
                <w:rFonts w:eastAsia="Times New Roman"/>
                <w:bCs/>
              </w:rPr>
            </w:pPr>
            <w:r w:rsidRPr="00D7646E">
              <w:rPr>
                <w:rFonts w:eastAsia="Times New Roman"/>
                <w:bCs/>
              </w:rPr>
              <w:t>3</w:t>
            </w:r>
          </w:p>
        </w:tc>
      </w:tr>
      <w:tr w:rsidR="00C8599D" w:rsidRPr="00D7646E" w14:paraId="22E87680" w14:textId="77777777" w:rsidTr="00156599">
        <w:trPr>
          <w:jc w:val="center"/>
        </w:trPr>
        <w:tc>
          <w:tcPr>
            <w:tcW w:w="2429" w:type="dxa"/>
            <w:shd w:val="clear" w:color="auto" w:fill="auto"/>
          </w:tcPr>
          <w:p w14:paraId="0689B315" w14:textId="77777777" w:rsidR="00C8599D" w:rsidRPr="00D7646E" w:rsidRDefault="00C8599D" w:rsidP="00156599">
            <w:pPr>
              <w:rPr>
                <w:rFonts w:eastAsia="Times New Roman"/>
                <w:bCs/>
              </w:rPr>
            </w:pPr>
            <w:r w:rsidRPr="00D7646E">
              <w:rPr>
                <w:rFonts w:eastAsia="Times New Roman"/>
                <w:bCs/>
              </w:rPr>
              <w:t>M21</w:t>
            </w:r>
          </w:p>
        </w:tc>
        <w:tc>
          <w:tcPr>
            <w:tcW w:w="2525" w:type="dxa"/>
            <w:shd w:val="clear" w:color="auto" w:fill="auto"/>
          </w:tcPr>
          <w:p w14:paraId="6BA7E426" w14:textId="77777777" w:rsidR="00C8599D" w:rsidRPr="00D7646E" w:rsidRDefault="00C8599D" w:rsidP="00156599">
            <w:pPr>
              <w:rPr>
                <w:rFonts w:eastAsia="Times New Roman"/>
                <w:bCs/>
              </w:rPr>
            </w:pPr>
            <w:r w:rsidRPr="00D7646E">
              <w:rPr>
                <w:rFonts w:eastAsia="Times New Roman"/>
                <w:bCs/>
              </w:rPr>
              <w:t>6</w:t>
            </w:r>
          </w:p>
        </w:tc>
      </w:tr>
      <w:tr w:rsidR="00C8599D" w:rsidRPr="00D7646E" w14:paraId="0E5A8FAB" w14:textId="77777777" w:rsidTr="00156599">
        <w:trPr>
          <w:jc w:val="center"/>
        </w:trPr>
        <w:tc>
          <w:tcPr>
            <w:tcW w:w="2429" w:type="dxa"/>
            <w:shd w:val="clear" w:color="auto" w:fill="auto"/>
          </w:tcPr>
          <w:p w14:paraId="4B16C72B" w14:textId="77777777" w:rsidR="00C8599D" w:rsidRPr="00D7646E" w:rsidRDefault="00C8599D" w:rsidP="00156599">
            <w:pPr>
              <w:rPr>
                <w:rFonts w:eastAsia="Times New Roman"/>
                <w:bCs/>
              </w:rPr>
            </w:pPr>
            <w:r w:rsidRPr="00D7646E">
              <w:rPr>
                <w:rFonts w:eastAsia="Times New Roman"/>
                <w:bCs/>
              </w:rPr>
              <w:t>М22</w:t>
            </w:r>
          </w:p>
        </w:tc>
        <w:tc>
          <w:tcPr>
            <w:tcW w:w="2525" w:type="dxa"/>
            <w:shd w:val="clear" w:color="auto" w:fill="auto"/>
          </w:tcPr>
          <w:p w14:paraId="43E39F14" w14:textId="77777777" w:rsidR="00C8599D" w:rsidRPr="00D7646E" w:rsidRDefault="00C8599D" w:rsidP="00156599">
            <w:pPr>
              <w:rPr>
                <w:rFonts w:eastAsia="Times New Roman"/>
                <w:bCs/>
              </w:rPr>
            </w:pPr>
            <w:r w:rsidRPr="00D7646E">
              <w:rPr>
                <w:rFonts w:eastAsia="Times New Roman"/>
                <w:bCs/>
              </w:rPr>
              <w:t>21</w:t>
            </w:r>
          </w:p>
        </w:tc>
      </w:tr>
      <w:tr w:rsidR="00C8599D" w:rsidRPr="00D7646E" w14:paraId="32AC5E78" w14:textId="77777777" w:rsidTr="00156599">
        <w:trPr>
          <w:jc w:val="center"/>
        </w:trPr>
        <w:tc>
          <w:tcPr>
            <w:tcW w:w="2429" w:type="dxa"/>
            <w:shd w:val="clear" w:color="auto" w:fill="auto"/>
          </w:tcPr>
          <w:p w14:paraId="43465EF3" w14:textId="77777777" w:rsidR="00C8599D" w:rsidRPr="00D7646E" w:rsidRDefault="00C8599D" w:rsidP="00156599">
            <w:pPr>
              <w:rPr>
                <w:rFonts w:eastAsia="Times New Roman"/>
                <w:bCs/>
              </w:rPr>
            </w:pPr>
            <w:r w:rsidRPr="00D7646E">
              <w:rPr>
                <w:rFonts w:eastAsia="Times New Roman"/>
                <w:bCs/>
              </w:rPr>
              <w:t>М23</w:t>
            </w:r>
          </w:p>
        </w:tc>
        <w:tc>
          <w:tcPr>
            <w:tcW w:w="2525" w:type="dxa"/>
            <w:shd w:val="clear" w:color="auto" w:fill="auto"/>
          </w:tcPr>
          <w:p w14:paraId="7DB56338" w14:textId="77777777" w:rsidR="00C8599D" w:rsidRPr="00D7646E" w:rsidRDefault="00C8599D" w:rsidP="00156599">
            <w:pPr>
              <w:rPr>
                <w:rFonts w:eastAsia="Times New Roman"/>
                <w:bCs/>
              </w:rPr>
            </w:pPr>
            <w:r w:rsidRPr="00D7646E">
              <w:rPr>
                <w:rFonts w:eastAsia="Times New Roman"/>
                <w:bCs/>
              </w:rPr>
              <w:t>19</w:t>
            </w:r>
          </w:p>
        </w:tc>
      </w:tr>
      <w:tr w:rsidR="00C8599D" w:rsidRPr="00D7646E" w14:paraId="5CA17106" w14:textId="77777777" w:rsidTr="00156599">
        <w:trPr>
          <w:jc w:val="center"/>
        </w:trPr>
        <w:tc>
          <w:tcPr>
            <w:tcW w:w="2429" w:type="dxa"/>
            <w:shd w:val="clear" w:color="auto" w:fill="auto"/>
          </w:tcPr>
          <w:p w14:paraId="19B0F6A4" w14:textId="77777777" w:rsidR="00C8599D" w:rsidRPr="00D7646E" w:rsidRDefault="00C8599D" w:rsidP="00156599">
            <w:pPr>
              <w:rPr>
                <w:rFonts w:eastAsia="Times New Roman"/>
                <w:bCs/>
              </w:rPr>
            </w:pPr>
            <w:r w:rsidRPr="00D7646E">
              <w:rPr>
                <w:rFonts w:eastAsia="Times New Roman"/>
                <w:bCs/>
              </w:rPr>
              <w:t>М51</w:t>
            </w:r>
          </w:p>
        </w:tc>
        <w:tc>
          <w:tcPr>
            <w:tcW w:w="2525" w:type="dxa"/>
            <w:shd w:val="clear" w:color="auto" w:fill="auto"/>
          </w:tcPr>
          <w:p w14:paraId="34F2AB46" w14:textId="77777777" w:rsidR="00C8599D" w:rsidRPr="00D7646E" w:rsidRDefault="00C8599D" w:rsidP="00156599">
            <w:pPr>
              <w:rPr>
                <w:rFonts w:eastAsia="Times New Roman"/>
                <w:bCs/>
              </w:rPr>
            </w:pPr>
            <w:r w:rsidRPr="00D7646E">
              <w:rPr>
                <w:rFonts w:eastAsia="Times New Roman"/>
                <w:bCs/>
              </w:rPr>
              <w:t>4</w:t>
            </w:r>
          </w:p>
        </w:tc>
      </w:tr>
      <w:tr w:rsidR="00C8599D" w:rsidRPr="00D7646E" w14:paraId="19BB84C2" w14:textId="77777777" w:rsidTr="00156599">
        <w:trPr>
          <w:jc w:val="center"/>
        </w:trPr>
        <w:tc>
          <w:tcPr>
            <w:tcW w:w="2429" w:type="dxa"/>
            <w:shd w:val="clear" w:color="auto" w:fill="auto"/>
          </w:tcPr>
          <w:p w14:paraId="3879CFCB" w14:textId="77777777" w:rsidR="00C8599D" w:rsidRPr="00D7646E" w:rsidRDefault="00C8599D" w:rsidP="00156599">
            <w:pPr>
              <w:rPr>
                <w:rFonts w:eastAsia="Times New Roman"/>
              </w:rPr>
            </w:pPr>
            <w:r w:rsidRPr="00D7646E">
              <w:rPr>
                <w:rFonts w:eastAsia="Times New Roman"/>
              </w:rPr>
              <w:t>М53</w:t>
            </w:r>
          </w:p>
        </w:tc>
        <w:tc>
          <w:tcPr>
            <w:tcW w:w="2525" w:type="dxa"/>
            <w:shd w:val="clear" w:color="auto" w:fill="auto"/>
          </w:tcPr>
          <w:p w14:paraId="342565B4" w14:textId="77777777" w:rsidR="00C8599D" w:rsidRPr="00D7646E" w:rsidRDefault="00C8599D" w:rsidP="00156599">
            <w:pPr>
              <w:rPr>
                <w:rFonts w:eastAsia="Times New Roman"/>
              </w:rPr>
            </w:pPr>
            <w:r w:rsidRPr="00D7646E">
              <w:rPr>
                <w:rFonts w:eastAsia="Times New Roman"/>
              </w:rPr>
              <w:t>4</w:t>
            </w:r>
          </w:p>
        </w:tc>
      </w:tr>
      <w:tr w:rsidR="00C8599D" w:rsidRPr="00D7646E" w14:paraId="2DDC1A2C" w14:textId="77777777" w:rsidTr="00156599">
        <w:trPr>
          <w:jc w:val="center"/>
        </w:trPr>
        <w:tc>
          <w:tcPr>
            <w:tcW w:w="2429" w:type="dxa"/>
            <w:shd w:val="clear" w:color="auto" w:fill="auto"/>
          </w:tcPr>
          <w:p w14:paraId="49E0BC33" w14:textId="77777777" w:rsidR="00C8599D" w:rsidRPr="00D7646E" w:rsidRDefault="00C8599D" w:rsidP="00156599">
            <w:pPr>
              <w:rPr>
                <w:rFonts w:eastAsia="Times New Roman"/>
                <w:bCs/>
              </w:rPr>
            </w:pPr>
            <w:r w:rsidRPr="00D7646E">
              <w:rPr>
                <w:rFonts w:eastAsia="Times New Roman"/>
                <w:bCs/>
              </w:rPr>
              <w:t>M24</w:t>
            </w:r>
          </w:p>
        </w:tc>
        <w:tc>
          <w:tcPr>
            <w:tcW w:w="2525" w:type="dxa"/>
            <w:shd w:val="clear" w:color="auto" w:fill="auto"/>
          </w:tcPr>
          <w:p w14:paraId="4DA0D36F" w14:textId="77777777" w:rsidR="00C8599D" w:rsidRPr="00D7646E" w:rsidRDefault="00C8599D" w:rsidP="00156599">
            <w:pPr>
              <w:rPr>
                <w:rFonts w:eastAsia="Times New Roman"/>
                <w:bCs/>
              </w:rPr>
            </w:pPr>
            <w:r w:rsidRPr="00D7646E">
              <w:rPr>
                <w:rFonts w:eastAsia="Times New Roman"/>
                <w:bCs/>
              </w:rPr>
              <w:t>1</w:t>
            </w:r>
          </w:p>
        </w:tc>
      </w:tr>
      <w:tr w:rsidR="00C8599D" w:rsidRPr="00D7646E" w14:paraId="1ECB232A" w14:textId="77777777" w:rsidTr="00156599">
        <w:trPr>
          <w:jc w:val="center"/>
        </w:trPr>
        <w:tc>
          <w:tcPr>
            <w:tcW w:w="2429" w:type="dxa"/>
            <w:shd w:val="clear" w:color="auto" w:fill="auto"/>
          </w:tcPr>
          <w:p w14:paraId="6FE4E372" w14:textId="77777777" w:rsidR="00C8599D" w:rsidRPr="00D7646E" w:rsidRDefault="00C8599D" w:rsidP="00156599">
            <w:pPr>
              <w:rPr>
                <w:rFonts w:eastAsia="Times New Roman"/>
                <w:bCs/>
              </w:rPr>
            </w:pPr>
            <w:r w:rsidRPr="00D7646E">
              <w:rPr>
                <w:rFonts w:eastAsia="Times New Roman"/>
                <w:bCs/>
              </w:rPr>
              <w:t>М33</w:t>
            </w:r>
          </w:p>
        </w:tc>
        <w:tc>
          <w:tcPr>
            <w:tcW w:w="2525" w:type="dxa"/>
            <w:shd w:val="clear" w:color="auto" w:fill="auto"/>
          </w:tcPr>
          <w:p w14:paraId="3AF687F9" w14:textId="77777777" w:rsidR="00C8599D" w:rsidRPr="00D7646E" w:rsidRDefault="00C8599D" w:rsidP="00156599">
            <w:pPr>
              <w:rPr>
                <w:rFonts w:eastAsia="Times New Roman"/>
                <w:bCs/>
              </w:rPr>
            </w:pPr>
            <w:r w:rsidRPr="00D7646E">
              <w:rPr>
                <w:rFonts w:eastAsia="Times New Roman"/>
                <w:bCs/>
              </w:rPr>
              <w:t>1</w:t>
            </w:r>
          </w:p>
        </w:tc>
      </w:tr>
    </w:tbl>
    <w:p w14:paraId="7210D593" w14:textId="77777777" w:rsidR="00C8599D" w:rsidRPr="00D7646E" w:rsidRDefault="00C8599D" w:rsidP="00C8599D">
      <w:pPr>
        <w:spacing w:after="0" w:line="240" w:lineRule="auto"/>
        <w:rPr>
          <w:rFonts w:ascii="Times New Roman" w:eastAsia="Times New Roman" w:hAnsi="Times New Roman" w:cs="Times New Roman"/>
          <w:b/>
          <w:bCs/>
          <w:szCs w:val="24"/>
        </w:rPr>
      </w:pPr>
    </w:p>
    <w:p w14:paraId="0ADE6802" w14:textId="77777777" w:rsidR="00C8599D" w:rsidRPr="00D7646E" w:rsidRDefault="00C8599D" w:rsidP="00C8599D">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szCs w:val="24"/>
        </w:rPr>
        <w:t>Категорија монографија се уписују само ако су верификоване од стране надлежног матичног одбора, ако нису унети их у издавачку делатност</w:t>
      </w:r>
    </w:p>
    <w:p w14:paraId="1148D518" w14:textId="24EE78D6" w:rsidR="00C8599D" w:rsidRPr="00D7646E" w:rsidRDefault="00C8599D" w:rsidP="00C8599D">
      <w:pPr>
        <w:spacing w:after="0" w:line="240" w:lineRule="auto"/>
        <w:rPr>
          <w:rFonts w:ascii="Times New Roman" w:eastAsia="Times New Roman" w:hAnsi="Times New Roman" w:cs="Times New Roman"/>
          <w:szCs w:val="24"/>
        </w:rPr>
      </w:pPr>
    </w:p>
    <w:p w14:paraId="1DE346E6" w14:textId="77777777" w:rsidR="00C8599D" w:rsidRPr="00D7646E" w:rsidRDefault="00C8599D" w:rsidP="00C75570">
      <w:pPr>
        <w:pStyle w:val="ListParagraph"/>
        <w:numPr>
          <w:ilvl w:val="0"/>
          <w:numId w:val="28"/>
        </w:numPr>
        <w:spacing w:after="0" w:line="240" w:lineRule="auto"/>
        <w:rPr>
          <w:rFonts w:eastAsia="Times New Roman" w:cs="Times New Roman"/>
          <w:b/>
          <w:bCs/>
          <w:szCs w:val="24"/>
        </w:rPr>
      </w:pPr>
      <w:proofErr w:type="spellStart"/>
      <w:r w:rsidRPr="00D7646E">
        <w:rPr>
          <w:rFonts w:eastAsia="Times New Roman" w:cs="Times New Roman"/>
          <w:b/>
          <w:bCs/>
          <w:szCs w:val="24"/>
        </w:rPr>
        <w:t>Предавања</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по</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позиву</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одржана</w:t>
      </w:r>
      <w:proofErr w:type="spellEnd"/>
      <w:r w:rsidRPr="00D7646E">
        <w:rPr>
          <w:rFonts w:eastAsia="Times New Roman" w:cs="Times New Roman"/>
          <w:b/>
          <w:bCs/>
          <w:szCs w:val="24"/>
        </w:rPr>
        <w:t xml:space="preserve"> у </w:t>
      </w:r>
      <w:proofErr w:type="spellStart"/>
      <w:r w:rsidRPr="00D7646E">
        <w:rPr>
          <w:rFonts w:eastAsia="Times New Roman" w:cs="Times New Roman"/>
          <w:b/>
          <w:bCs/>
          <w:szCs w:val="24"/>
        </w:rPr>
        <w:t>организацији</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Факултета</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на</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Факултету</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Универзитету</w:t>
      </w:r>
      <w:proofErr w:type="spellEnd"/>
      <w:r w:rsidRPr="00D7646E">
        <w:rPr>
          <w:rFonts w:eastAsia="Times New Roman" w:cs="Times New Roman"/>
          <w:b/>
          <w:bCs/>
          <w:szCs w:val="24"/>
        </w:rPr>
        <w:t xml:space="preserve"> и </w:t>
      </w:r>
      <w:proofErr w:type="spellStart"/>
      <w:r w:rsidRPr="00D7646E">
        <w:rPr>
          <w:rFonts w:eastAsia="Times New Roman" w:cs="Times New Roman"/>
          <w:b/>
          <w:bCs/>
          <w:szCs w:val="24"/>
        </w:rPr>
        <w:t>научним</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скуповима</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где</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је</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организатор</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или</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суорганизатор</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Факултет</w:t>
      </w:r>
      <w:proofErr w:type="spellEnd"/>
      <w:r w:rsidRPr="00D7646E">
        <w:rPr>
          <w:rFonts w:eastAsia="Times New Roman" w:cs="Times New Roman"/>
          <w:b/>
          <w:bCs/>
          <w:szCs w:val="24"/>
        </w:rPr>
        <w:t>)</w:t>
      </w:r>
    </w:p>
    <w:p w14:paraId="3323A77E" w14:textId="77777777" w:rsidR="00C8599D" w:rsidRPr="00D7646E" w:rsidRDefault="00C8599D" w:rsidP="00C8599D">
      <w:pPr>
        <w:spacing w:after="0" w:line="240" w:lineRule="auto"/>
        <w:rPr>
          <w:rFonts w:ascii="Times New Roman" w:eastAsia="Times New Roman" w:hAnsi="Times New Roman" w:cs="Times New Roman"/>
          <w:szCs w:val="24"/>
        </w:rPr>
      </w:pPr>
    </w:p>
    <w:p w14:paraId="79DD609D" w14:textId="77777777" w:rsidR="00C8599D" w:rsidRPr="00D7646E" w:rsidRDefault="00C8599D" w:rsidP="00C8599D">
      <w:pPr>
        <w:spacing w:after="0" w:line="240" w:lineRule="auto"/>
        <w:rPr>
          <w:rFonts w:ascii="Times New Roman" w:eastAsia="Times New Roman" w:hAnsi="Times New Roman" w:cs="Times New Roman"/>
          <w:szCs w:val="24"/>
        </w:rPr>
      </w:pPr>
    </w:p>
    <w:p w14:paraId="3CD0710E" w14:textId="77777777" w:rsidR="00C8599D" w:rsidRPr="00D7646E" w:rsidRDefault="00C8599D" w:rsidP="00C75570">
      <w:pPr>
        <w:pStyle w:val="ListParagraph"/>
        <w:numPr>
          <w:ilvl w:val="0"/>
          <w:numId w:val="28"/>
        </w:numPr>
        <w:spacing w:after="0" w:line="240" w:lineRule="auto"/>
        <w:rPr>
          <w:rFonts w:eastAsia="Times New Roman" w:cs="Times New Roman"/>
          <w:b/>
          <w:bCs/>
          <w:szCs w:val="24"/>
        </w:rPr>
      </w:pPr>
      <w:proofErr w:type="spellStart"/>
      <w:r w:rsidRPr="00D7646E">
        <w:rPr>
          <w:rFonts w:eastAsia="Times New Roman" w:cs="Times New Roman"/>
          <w:b/>
          <w:bCs/>
          <w:szCs w:val="24"/>
        </w:rPr>
        <w:t>Организација</w:t>
      </w:r>
      <w:proofErr w:type="spellEnd"/>
      <w:r w:rsidRPr="00D7646E">
        <w:rPr>
          <w:rFonts w:eastAsia="Times New Roman" w:cs="Times New Roman"/>
          <w:b/>
          <w:bCs/>
          <w:szCs w:val="24"/>
        </w:rPr>
        <w:t xml:space="preserve"> и </w:t>
      </w:r>
      <w:proofErr w:type="spellStart"/>
      <w:r w:rsidRPr="00D7646E">
        <w:rPr>
          <w:rFonts w:eastAsia="Times New Roman" w:cs="Times New Roman"/>
          <w:b/>
          <w:bCs/>
          <w:szCs w:val="24"/>
        </w:rPr>
        <w:t>учешће</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на</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научним</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скуповима</w:t>
      </w:r>
      <w:proofErr w:type="spellEnd"/>
    </w:p>
    <w:p w14:paraId="238DF00B" w14:textId="77777777" w:rsidR="00C8599D" w:rsidRPr="00D7646E" w:rsidRDefault="00C8599D" w:rsidP="00C8599D">
      <w:pPr>
        <w:pStyle w:val="ListParagraph"/>
        <w:spacing w:after="0" w:line="240" w:lineRule="auto"/>
        <w:ind w:left="360"/>
        <w:rPr>
          <w:rFonts w:eastAsia="Times New Roman" w:cs="Times New Roman"/>
          <w:szCs w:val="24"/>
        </w:rPr>
      </w:pPr>
      <w:r w:rsidRPr="00D7646E">
        <w:rPr>
          <w:rFonts w:eastAsia="Times New Roman" w:cs="Times New Roman"/>
          <w:szCs w:val="24"/>
        </w:rPr>
        <w:t>(</w:t>
      </w:r>
      <w:proofErr w:type="spellStart"/>
      <w:r w:rsidRPr="00D7646E">
        <w:rPr>
          <w:rFonts w:eastAsia="Times New Roman" w:cs="Times New Roman"/>
          <w:szCs w:val="24"/>
        </w:rPr>
        <w:t>табеларни</w:t>
      </w:r>
      <w:proofErr w:type="spellEnd"/>
      <w:r w:rsidRPr="00D7646E">
        <w:rPr>
          <w:rFonts w:eastAsia="Times New Roman" w:cs="Times New Roman"/>
          <w:szCs w:val="24"/>
        </w:rPr>
        <w:t xml:space="preserve"> </w:t>
      </w:r>
      <w:proofErr w:type="spellStart"/>
      <w:r w:rsidRPr="00D7646E">
        <w:rPr>
          <w:rFonts w:eastAsia="Times New Roman" w:cs="Times New Roman"/>
          <w:szCs w:val="24"/>
        </w:rPr>
        <w:t>приказ</w:t>
      </w:r>
      <w:proofErr w:type="spellEnd"/>
      <w:r w:rsidRPr="00D7646E">
        <w:rPr>
          <w:rFonts w:eastAsia="Times New Roman" w:cs="Times New Roman"/>
          <w:szCs w:val="24"/>
        </w:rPr>
        <w:t>)</w:t>
      </w:r>
    </w:p>
    <w:p w14:paraId="173E9430" w14:textId="77777777" w:rsidR="00C8599D" w:rsidRPr="00D7646E" w:rsidRDefault="00C8599D" w:rsidP="00C8599D">
      <w:pPr>
        <w:pStyle w:val="ListParagraph"/>
        <w:spacing w:after="0" w:line="240" w:lineRule="auto"/>
        <w:ind w:left="360"/>
        <w:rPr>
          <w:rFonts w:eastAsia="Times New Roman" w:cs="Times New Roman"/>
          <w:szCs w:val="24"/>
        </w:rPr>
      </w:pPr>
    </w:p>
    <w:tbl>
      <w:tblPr>
        <w:tblStyle w:val="TableGrid"/>
        <w:tblW w:w="9130" w:type="dxa"/>
        <w:jc w:val="center"/>
        <w:tblLook w:val="04A0" w:firstRow="1" w:lastRow="0" w:firstColumn="1" w:lastColumn="0" w:noHBand="0" w:noVBand="1"/>
      </w:tblPr>
      <w:tblGrid>
        <w:gridCol w:w="6947"/>
        <w:gridCol w:w="2183"/>
      </w:tblGrid>
      <w:tr w:rsidR="00C8599D" w:rsidRPr="00D7646E" w14:paraId="78283FF5" w14:textId="77777777" w:rsidTr="0048394C">
        <w:trPr>
          <w:jc w:val="center"/>
        </w:trPr>
        <w:tc>
          <w:tcPr>
            <w:tcW w:w="6947" w:type="dxa"/>
            <w:shd w:val="clear" w:color="auto" w:fill="auto"/>
          </w:tcPr>
          <w:p w14:paraId="56C7C622" w14:textId="77777777" w:rsidR="00C8599D" w:rsidRPr="00D7646E" w:rsidRDefault="00C8599D" w:rsidP="00156599">
            <w:pPr>
              <w:rPr>
                <w:rFonts w:eastAsia="Times New Roman"/>
                <w:b/>
                <w:bCs/>
              </w:rPr>
            </w:pPr>
            <w:proofErr w:type="spellStart"/>
            <w:r w:rsidRPr="00D7646E">
              <w:rPr>
                <w:rFonts w:eastAsia="Times New Roman"/>
                <w:b/>
                <w:bCs/>
              </w:rPr>
              <w:t>Назив</w:t>
            </w:r>
            <w:proofErr w:type="spellEnd"/>
            <w:r w:rsidRPr="00D7646E">
              <w:rPr>
                <w:rFonts w:eastAsia="Times New Roman"/>
                <w:b/>
                <w:bCs/>
              </w:rPr>
              <w:t xml:space="preserve"> </w:t>
            </w:r>
            <w:proofErr w:type="spellStart"/>
            <w:r w:rsidRPr="00D7646E">
              <w:rPr>
                <w:rFonts w:eastAsia="Times New Roman"/>
                <w:b/>
                <w:bCs/>
              </w:rPr>
              <w:t>скупа</w:t>
            </w:r>
            <w:proofErr w:type="spellEnd"/>
          </w:p>
        </w:tc>
        <w:tc>
          <w:tcPr>
            <w:tcW w:w="2183" w:type="dxa"/>
            <w:shd w:val="clear" w:color="auto" w:fill="auto"/>
          </w:tcPr>
          <w:p w14:paraId="4908F83E" w14:textId="77777777" w:rsidR="00C8599D" w:rsidRPr="00D7646E" w:rsidRDefault="00C8599D" w:rsidP="00156599">
            <w:pPr>
              <w:rPr>
                <w:rFonts w:eastAsia="Times New Roman"/>
                <w:b/>
                <w:bCs/>
              </w:rPr>
            </w:pPr>
            <w:proofErr w:type="spellStart"/>
            <w:r w:rsidRPr="00D7646E">
              <w:rPr>
                <w:rFonts w:eastAsia="Times New Roman"/>
                <w:b/>
                <w:bCs/>
              </w:rPr>
              <w:t>Број</w:t>
            </w:r>
            <w:proofErr w:type="spellEnd"/>
            <w:r w:rsidRPr="00D7646E">
              <w:rPr>
                <w:rFonts w:eastAsia="Times New Roman"/>
                <w:b/>
                <w:bCs/>
              </w:rPr>
              <w:t xml:space="preserve"> </w:t>
            </w:r>
            <w:proofErr w:type="spellStart"/>
            <w:r w:rsidRPr="00D7646E">
              <w:rPr>
                <w:rFonts w:eastAsia="Times New Roman"/>
                <w:b/>
                <w:bCs/>
              </w:rPr>
              <w:t>учесника</w:t>
            </w:r>
            <w:proofErr w:type="spellEnd"/>
            <w:r w:rsidRPr="00D7646E">
              <w:rPr>
                <w:rFonts w:eastAsia="Times New Roman"/>
                <w:b/>
                <w:bCs/>
              </w:rPr>
              <w:t xml:space="preserve"> </w:t>
            </w:r>
            <w:proofErr w:type="spellStart"/>
            <w:r w:rsidRPr="00D7646E">
              <w:rPr>
                <w:rFonts w:eastAsia="Times New Roman"/>
                <w:b/>
                <w:bCs/>
              </w:rPr>
              <w:t>са</w:t>
            </w:r>
            <w:proofErr w:type="spellEnd"/>
            <w:r w:rsidRPr="00D7646E">
              <w:rPr>
                <w:rFonts w:eastAsia="Times New Roman"/>
                <w:b/>
                <w:bCs/>
              </w:rPr>
              <w:t xml:space="preserve"> </w:t>
            </w:r>
            <w:proofErr w:type="spellStart"/>
            <w:r w:rsidRPr="00D7646E">
              <w:rPr>
                <w:rFonts w:eastAsia="Times New Roman"/>
                <w:b/>
                <w:bCs/>
              </w:rPr>
              <w:t>департмана</w:t>
            </w:r>
            <w:proofErr w:type="spellEnd"/>
          </w:p>
        </w:tc>
      </w:tr>
      <w:tr w:rsidR="00C8599D" w:rsidRPr="00D7646E" w14:paraId="591ADAE4" w14:textId="77777777" w:rsidTr="0048394C">
        <w:trPr>
          <w:jc w:val="center"/>
        </w:trPr>
        <w:tc>
          <w:tcPr>
            <w:tcW w:w="6947" w:type="dxa"/>
            <w:shd w:val="clear" w:color="auto" w:fill="auto"/>
          </w:tcPr>
          <w:p w14:paraId="3B2A8740" w14:textId="77777777" w:rsidR="00C8599D" w:rsidRPr="00D7646E" w:rsidRDefault="00C8599D" w:rsidP="00156599">
            <w:pPr>
              <w:rPr>
                <w:rFonts w:eastAsia="Times New Roman"/>
              </w:rPr>
            </w:pPr>
            <w:r w:rsidRPr="00D7646E">
              <w:rPr>
                <w:rFonts w:eastAsia="Times New Roman"/>
              </w:rPr>
              <w:t>13th Symposium on the Flora of Southeastern Serbia and Neighboring Regions</w:t>
            </w:r>
          </w:p>
        </w:tc>
        <w:tc>
          <w:tcPr>
            <w:tcW w:w="2183" w:type="dxa"/>
            <w:shd w:val="clear" w:color="auto" w:fill="auto"/>
          </w:tcPr>
          <w:p w14:paraId="699375CB" w14:textId="77777777" w:rsidR="00C8599D" w:rsidRPr="00D7646E" w:rsidRDefault="00C8599D" w:rsidP="00156599">
            <w:pPr>
              <w:rPr>
                <w:rFonts w:eastAsia="Times New Roman"/>
              </w:rPr>
            </w:pPr>
            <w:r w:rsidRPr="00D7646E">
              <w:rPr>
                <w:rFonts w:eastAsia="Times New Roman"/>
              </w:rPr>
              <w:t>30</w:t>
            </w:r>
          </w:p>
        </w:tc>
      </w:tr>
      <w:tr w:rsidR="00C8599D" w:rsidRPr="00D7646E" w14:paraId="3243337B" w14:textId="77777777" w:rsidTr="0048394C">
        <w:trPr>
          <w:jc w:val="center"/>
        </w:trPr>
        <w:tc>
          <w:tcPr>
            <w:tcW w:w="6947" w:type="dxa"/>
            <w:shd w:val="clear" w:color="auto" w:fill="auto"/>
          </w:tcPr>
          <w:p w14:paraId="764C371D" w14:textId="77777777" w:rsidR="00C8599D" w:rsidRPr="00D7646E" w:rsidRDefault="00C8599D" w:rsidP="00156599">
            <w:pPr>
              <w:rPr>
                <w:rFonts w:eastAsia="Times New Roman"/>
                <w:bCs/>
              </w:rPr>
            </w:pPr>
            <w:r w:rsidRPr="00D7646E">
              <w:rPr>
                <w:rFonts w:eastAsia="Times New Roman"/>
                <w:bCs/>
              </w:rPr>
              <w:t xml:space="preserve">II </w:t>
            </w:r>
            <w:proofErr w:type="spellStart"/>
            <w:r w:rsidRPr="00D7646E">
              <w:rPr>
                <w:rFonts w:eastAsia="Times New Roman"/>
                <w:bCs/>
              </w:rPr>
              <w:t>конгрес</w:t>
            </w:r>
            <w:proofErr w:type="spellEnd"/>
            <w:r w:rsidRPr="00D7646E">
              <w:rPr>
                <w:rFonts w:eastAsia="Times New Roman"/>
                <w:bCs/>
              </w:rPr>
              <w:t xml:space="preserve"> </w:t>
            </w:r>
            <w:proofErr w:type="spellStart"/>
            <w:r w:rsidRPr="00D7646E">
              <w:rPr>
                <w:rFonts w:eastAsia="Times New Roman"/>
                <w:bCs/>
              </w:rPr>
              <w:t>биолога</w:t>
            </w:r>
            <w:proofErr w:type="spellEnd"/>
            <w:r w:rsidRPr="00D7646E">
              <w:rPr>
                <w:rFonts w:eastAsia="Times New Roman"/>
                <w:bCs/>
              </w:rPr>
              <w:t xml:space="preserve"> </w:t>
            </w:r>
            <w:proofErr w:type="spellStart"/>
            <w:r w:rsidRPr="00D7646E">
              <w:rPr>
                <w:rFonts w:eastAsia="Times New Roman"/>
                <w:bCs/>
              </w:rPr>
              <w:t>Србије</w:t>
            </w:r>
            <w:proofErr w:type="spellEnd"/>
            <w:r w:rsidRPr="00D7646E">
              <w:rPr>
                <w:rFonts w:eastAsia="Times New Roman"/>
                <w:bCs/>
              </w:rPr>
              <w:t xml:space="preserve">, 25-30.09.2018., </w:t>
            </w:r>
            <w:proofErr w:type="spellStart"/>
            <w:r w:rsidRPr="00D7646E">
              <w:rPr>
                <w:rFonts w:eastAsia="Times New Roman"/>
                <w:bCs/>
              </w:rPr>
              <w:t>Кладово</w:t>
            </w:r>
            <w:proofErr w:type="spellEnd"/>
            <w:r w:rsidRPr="00D7646E">
              <w:rPr>
                <w:rFonts w:eastAsia="Times New Roman"/>
                <w:bCs/>
              </w:rPr>
              <w:t xml:space="preserve">, </w:t>
            </w:r>
            <w:proofErr w:type="spellStart"/>
            <w:r w:rsidRPr="00D7646E">
              <w:rPr>
                <w:shd w:val="clear" w:color="auto" w:fill="FFFFFF"/>
              </w:rPr>
              <w:t>Србија</w:t>
            </w:r>
            <w:proofErr w:type="spellEnd"/>
          </w:p>
        </w:tc>
        <w:tc>
          <w:tcPr>
            <w:tcW w:w="2183" w:type="dxa"/>
            <w:shd w:val="clear" w:color="auto" w:fill="auto"/>
          </w:tcPr>
          <w:p w14:paraId="64EB4F04" w14:textId="77777777" w:rsidR="00C8599D" w:rsidRPr="00D7646E" w:rsidRDefault="00C8599D" w:rsidP="00156599">
            <w:pPr>
              <w:rPr>
                <w:rFonts w:eastAsia="Times New Roman"/>
                <w:bCs/>
              </w:rPr>
            </w:pPr>
            <w:r w:rsidRPr="00D7646E">
              <w:rPr>
                <w:rFonts w:eastAsia="Times New Roman"/>
                <w:bCs/>
              </w:rPr>
              <w:t>6</w:t>
            </w:r>
          </w:p>
        </w:tc>
      </w:tr>
      <w:tr w:rsidR="00C8599D" w:rsidRPr="00D7646E" w14:paraId="1FAFB6C1" w14:textId="77777777" w:rsidTr="0048394C">
        <w:trPr>
          <w:jc w:val="center"/>
        </w:trPr>
        <w:tc>
          <w:tcPr>
            <w:tcW w:w="6947" w:type="dxa"/>
            <w:shd w:val="clear" w:color="auto" w:fill="auto"/>
          </w:tcPr>
          <w:p w14:paraId="571AC628" w14:textId="77777777" w:rsidR="00C8599D" w:rsidRPr="00D7646E" w:rsidRDefault="00C8599D" w:rsidP="00156599">
            <w:pPr>
              <w:rPr>
                <w:rFonts w:eastAsia="Times New Roman"/>
                <w:bCs/>
              </w:rPr>
            </w:pPr>
            <w:proofErr w:type="gramStart"/>
            <w:r w:rsidRPr="00D7646E">
              <w:rPr>
                <w:rFonts w:eastAsia="Times New Roman"/>
                <w:bCs/>
              </w:rPr>
              <w:t xml:space="preserve">VI  </w:t>
            </w:r>
            <w:proofErr w:type="spellStart"/>
            <w:r w:rsidRPr="00D7646E">
              <w:rPr>
                <w:rFonts w:eastAsia="Times New Roman"/>
                <w:bCs/>
              </w:rPr>
              <w:t>конгрес</w:t>
            </w:r>
            <w:proofErr w:type="spellEnd"/>
            <w:proofErr w:type="gramEnd"/>
            <w:r w:rsidRPr="00D7646E">
              <w:rPr>
                <w:rFonts w:eastAsia="Times New Roman"/>
                <w:bCs/>
              </w:rPr>
              <w:t xml:space="preserve"> </w:t>
            </w:r>
            <w:proofErr w:type="spellStart"/>
            <w:r w:rsidRPr="00D7646E">
              <w:rPr>
                <w:rFonts w:eastAsia="Times New Roman"/>
                <w:bCs/>
              </w:rPr>
              <w:t>генетичара</w:t>
            </w:r>
            <w:proofErr w:type="spellEnd"/>
            <w:r w:rsidRPr="00D7646E">
              <w:rPr>
                <w:rFonts w:eastAsia="Times New Roman"/>
                <w:bCs/>
              </w:rPr>
              <w:t xml:space="preserve"> </w:t>
            </w:r>
            <w:proofErr w:type="spellStart"/>
            <w:r w:rsidRPr="00D7646E">
              <w:rPr>
                <w:rFonts w:eastAsia="Times New Roman"/>
                <w:bCs/>
              </w:rPr>
              <w:t>Србије</w:t>
            </w:r>
            <w:proofErr w:type="spellEnd"/>
            <w:r w:rsidRPr="00D7646E">
              <w:rPr>
                <w:rFonts w:eastAsia="Times New Roman"/>
                <w:bCs/>
              </w:rPr>
              <w:t xml:space="preserve">, 13-17.10.2019., </w:t>
            </w:r>
            <w:proofErr w:type="spellStart"/>
            <w:r w:rsidRPr="00D7646E">
              <w:rPr>
                <w:rFonts w:eastAsia="Times New Roman"/>
                <w:bCs/>
              </w:rPr>
              <w:t>Врњачка</w:t>
            </w:r>
            <w:proofErr w:type="spellEnd"/>
            <w:r w:rsidRPr="00D7646E">
              <w:rPr>
                <w:rFonts w:eastAsia="Times New Roman"/>
                <w:bCs/>
              </w:rPr>
              <w:t xml:space="preserve"> </w:t>
            </w:r>
            <w:proofErr w:type="spellStart"/>
            <w:r w:rsidRPr="00D7646E">
              <w:rPr>
                <w:rFonts w:eastAsia="Times New Roman"/>
                <w:bCs/>
              </w:rPr>
              <w:t>Бања</w:t>
            </w:r>
            <w:proofErr w:type="spellEnd"/>
            <w:r w:rsidRPr="00D7646E">
              <w:rPr>
                <w:rFonts w:eastAsia="Times New Roman"/>
                <w:bCs/>
              </w:rPr>
              <w:t>,</w:t>
            </w:r>
            <w:r w:rsidRPr="00D7646E">
              <w:rPr>
                <w:shd w:val="clear" w:color="auto" w:fill="FFFFFF"/>
              </w:rPr>
              <w:t xml:space="preserve"> </w:t>
            </w:r>
            <w:proofErr w:type="spellStart"/>
            <w:r w:rsidRPr="00D7646E">
              <w:rPr>
                <w:shd w:val="clear" w:color="auto" w:fill="FFFFFF"/>
              </w:rPr>
              <w:t>Србија</w:t>
            </w:r>
            <w:proofErr w:type="spellEnd"/>
          </w:p>
        </w:tc>
        <w:tc>
          <w:tcPr>
            <w:tcW w:w="2183" w:type="dxa"/>
            <w:shd w:val="clear" w:color="auto" w:fill="auto"/>
          </w:tcPr>
          <w:p w14:paraId="3930C985" w14:textId="77777777" w:rsidR="00C8599D" w:rsidRPr="00D7646E" w:rsidRDefault="00C8599D" w:rsidP="00156599">
            <w:pPr>
              <w:rPr>
                <w:rFonts w:eastAsia="Times New Roman"/>
                <w:bCs/>
              </w:rPr>
            </w:pPr>
            <w:r w:rsidRPr="00D7646E">
              <w:rPr>
                <w:rFonts w:eastAsia="Times New Roman"/>
                <w:bCs/>
              </w:rPr>
              <w:t>6</w:t>
            </w:r>
          </w:p>
        </w:tc>
      </w:tr>
      <w:tr w:rsidR="00C8599D" w:rsidRPr="00D7646E" w14:paraId="6AB9D0C0" w14:textId="77777777" w:rsidTr="0048394C">
        <w:trPr>
          <w:jc w:val="center"/>
        </w:trPr>
        <w:tc>
          <w:tcPr>
            <w:tcW w:w="6947" w:type="dxa"/>
            <w:shd w:val="clear" w:color="auto" w:fill="auto"/>
          </w:tcPr>
          <w:p w14:paraId="3302CFDF" w14:textId="77777777" w:rsidR="00C8599D" w:rsidRPr="00D7646E" w:rsidRDefault="00C8599D" w:rsidP="00156599">
            <w:pPr>
              <w:rPr>
                <w:rFonts w:eastAsia="Times New Roman"/>
                <w:bCs/>
              </w:rPr>
            </w:pPr>
            <w:r w:rsidRPr="00D7646E">
              <w:t>„</w:t>
            </w:r>
            <w:r w:rsidRPr="00D7646E">
              <w:rPr>
                <w:shd w:val="clear" w:color="auto" w:fill="FFFFFF"/>
              </w:rPr>
              <w:t xml:space="preserve">Immunology at the Confluence of Multidisciplinary </w:t>
            </w:r>
            <w:proofErr w:type="gramStart"/>
            <w:r w:rsidRPr="00D7646E">
              <w:rPr>
                <w:shd w:val="clear" w:color="auto" w:fill="FFFFFF"/>
              </w:rPr>
              <w:t>Approaches</w:t>
            </w:r>
            <w:r w:rsidRPr="00D7646E">
              <w:t>“</w:t>
            </w:r>
            <w:proofErr w:type="gramEnd"/>
            <w:r w:rsidRPr="00D7646E">
              <w:t xml:space="preserve">, 06-08.12.2019., </w:t>
            </w:r>
            <w:proofErr w:type="spellStart"/>
            <w:r w:rsidRPr="00D7646E">
              <w:t>Београд</w:t>
            </w:r>
            <w:proofErr w:type="spellEnd"/>
            <w:r w:rsidRPr="00D7646E">
              <w:t>,</w:t>
            </w:r>
            <w:r w:rsidRPr="00D7646E">
              <w:rPr>
                <w:shd w:val="clear" w:color="auto" w:fill="FFFFFF"/>
              </w:rPr>
              <w:t xml:space="preserve"> </w:t>
            </w:r>
            <w:proofErr w:type="spellStart"/>
            <w:r w:rsidRPr="00D7646E">
              <w:rPr>
                <w:shd w:val="clear" w:color="auto" w:fill="FFFFFF"/>
              </w:rPr>
              <w:t>Србија</w:t>
            </w:r>
            <w:proofErr w:type="spellEnd"/>
          </w:p>
        </w:tc>
        <w:tc>
          <w:tcPr>
            <w:tcW w:w="2183" w:type="dxa"/>
            <w:shd w:val="clear" w:color="auto" w:fill="auto"/>
          </w:tcPr>
          <w:p w14:paraId="0DED7BFA" w14:textId="77777777" w:rsidR="00C8599D" w:rsidRPr="00D7646E" w:rsidRDefault="00C8599D" w:rsidP="00156599">
            <w:pPr>
              <w:rPr>
                <w:rFonts w:eastAsia="Times New Roman"/>
                <w:bCs/>
              </w:rPr>
            </w:pPr>
            <w:r w:rsidRPr="00D7646E">
              <w:rPr>
                <w:rFonts w:eastAsia="Times New Roman"/>
                <w:bCs/>
              </w:rPr>
              <w:t>6</w:t>
            </w:r>
          </w:p>
        </w:tc>
      </w:tr>
      <w:tr w:rsidR="00C8599D" w:rsidRPr="00D7646E" w14:paraId="4F3A230B" w14:textId="77777777" w:rsidTr="0048394C">
        <w:trPr>
          <w:trHeight w:val="728"/>
          <w:jc w:val="center"/>
        </w:trPr>
        <w:tc>
          <w:tcPr>
            <w:tcW w:w="6947" w:type="dxa"/>
            <w:shd w:val="clear" w:color="auto" w:fill="auto"/>
          </w:tcPr>
          <w:p w14:paraId="758A5905" w14:textId="77777777" w:rsidR="00C8599D" w:rsidRPr="00D7646E" w:rsidRDefault="00C8599D" w:rsidP="00156599">
            <w:pPr>
              <w:jc w:val="both"/>
              <w:rPr>
                <w:highlight w:val="white"/>
              </w:rPr>
            </w:pPr>
            <w:r w:rsidRPr="00D7646E">
              <w:rPr>
                <w:shd w:val="clear" w:color="auto" w:fill="FFFFFF"/>
              </w:rPr>
              <w:t xml:space="preserve"> </w:t>
            </w:r>
            <w:r w:rsidRPr="00D7646E">
              <w:t>„</w:t>
            </w:r>
            <w:r w:rsidRPr="00D7646E">
              <w:rPr>
                <w:shd w:val="clear" w:color="auto" w:fill="FFFFFF"/>
              </w:rPr>
              <w:t xml:space="preserve">Novel Technologies and Economic </w:t>
            </w:r>
            <w:proofErr w:type="gramStart"/>
            <w:r w:rsidRPr="00D7646E">
              <w:rPr>
                <w:shd w:val="clear" w:color="auto" w:fill="FFFFFF"/>
              </w:rPr>
              <w:t>Development</w:t>
            </w:r>
            <w:r w:rsidRPr="00D7646E">
              <w:t>“</w:t>
            </w:r>
            <w:proofErr w:type="gramEnd"/>
            <w:r w:rsidRPr="00D7646E">
              <w:t>, 18-19.10.2019.,</w:t>
            </w:r>
            <w:r w:rsidRPr="00D7646E">
              <w:rPr>
                <w:shd w:val="clear" w:color="auto" w:fill="FFFFFF"/>
              </w:rPr>
              <w:tab/>
            </w:r>
            <w:proofErr w:type="spellStart"/>
            <w:r w:rsidRPr="00D7646E">
              <w:rPr>
                <w:shd w:val="clear" w:color="auto" w:fill="FFFFFF"/>
              </w:rPr>
              <w:t>Лесковац</w:t>
            </w:r>
            <w:proofErr w:type="spellEnd"/>
            <w:r w:rsidRPr="00D7646E">
              <w:rPr>
                <w:shd w:val="clear" w:color="auto" w:fill="FFFFFF"/>
              </w:rPr>
              <w:t xml:space="preserve">, </w:t>
            </w:r>
            <w:proofErr w:type="spellStart"/>
            <w:r w:rsidRPr="00D7646E">
              <w:rPr>
                <w:shd w:val="clear" w:color="auto" w:fill="FFFFFF"/>
              </w:rPr>
              <w:t>Србија</w:t>
            </w:r>
            <w:proofErr w:type="spellEnd"/>
          </w:p>
        </w:tc>
        <w:tc>
          <w:tcPr>
            <w:tcW w:w="2183" w:type="dxa"/>
            <w:shd w:val="clear" w:color="auto" w:fill="auto"/>
          </w:tcPr>
          <w:p w14:paraId="57861E02" w14:textId="77777777" w:rsidR="00C8599D" w:rsidRPr="00D7646E" w:rsidRDefault="00C8599D" w:rsidP="00156599">
            <w:pPr>
              <w:rPr>
                <w:rFonts w:eastAsia="Times New Roman"/>
                <w:bCs/>
              </w:rPr>
            </w:pPr>
            <w:r w:rsidRPr="00D7646E">
              <w:rPr>
                <w:rFonts w:eastAsia="Times New Roman"/>
                <w:bCs/>
              </w:rPr>
              <w:t>2</w:t>
            </w:r>
          </w:p>
        </w:tc>
      </w:tr>
      <w:tr w:rsidR="00C8599D" w:rsidRPr="00D7646E" w14:paraId="4111BF43" w14:textId="77777777" w:rsidTr="0048394C">
        <w:trPr>
          <w:jc w:val="center"/>
        </w:trPr>
        <w:tc>
          <w:tcPr>
            <w:tcW w:w="6947" w:type="dxa"/>
            <w:shd w:val="clear" w:color="auto" w:fill="auto"/>
          </w:tcPr>
          <w:p w14:paraId="045F418E" w14:textId="77777777" w:rsidR="00C8599D" w:rsidRPr="00D7646E" w:rsidRDefault="00C8599D" w:rsidP="00156599">
            <w:pPr>
              <w:rPr>
                <w:rFonts w:eastAsia="Times New Roman"/>
                <w:bCs/>
              </w:rPr>
            </w:pPr>
            <w:r w:rsidRPr="00D7646E">
              <w:rPr>
                <w:rFonts w:eastAsia="Times New Roman"/>
                <w:bCs/>
              </w:rPr>
              <w:t>11th SYMPOSIUM FOR EUROPEAN FRESHWATER SCIENCES</w:t>
            </w:r>
          </w:p>
        </w:tc>
        <w:tc>
          <w:tcPr>
            <w:tcW w:w="2183" w:type="dxa"/>
            <w:shd w:val="clear" w:color="auto" w:fill="auto"/>
          </w:tcPr>
          <w:p w14:paraId="55628EEB" w14:textId="77777777" w:rsidR="00C8599D" w:rsidRPr="00D7646E" w:rsidRDefault="00C8599D" w:rsidP="00156599">
            <w:pPr>
              <w:rPr>
                <w:rFonts w:eastAsia="Times New Roman"/>
                <w:bCs/>
              </w:rPr>
            </w:pPr>
            <w:r w:rsidRPr="00D7646E">
              <w:rPr>
                <w:rFonts w:eastAsia="Times New Roman"/>
                <w:bCs/>
              </w:rPr>
              <w:t>4</w:t>
            </w:r>
          </w:p>
        </w:tc>
      </w:tr>
      <w:tr w:rsidR="00C8599D" w:rsidRPr="00D7646E" w14:paraId="625A40BE" w14:textId="77777777" w:rsidTr="0048394C">
        <w:trPr>
          <w:jc w:val="center"/>
        </w:trPr>
        <w:tc>
          <w:tcPr>
            <w:tcW w:w="6947" w:type="dxa"/>
            <w:shd w:val="clear" w:color="auto" w:fill="auto"/>
          </w:tcPr>
          <w:p w14:paraId="60E34AC6" w14:textId="77777777" w:rsidR="00C8599D" w:rsidRPr="00D7646E" w:rsidRDefault="00C8599D" w:rsidP="00156599">
            <w:pPr>
              <w:rPr>
                <w:rFonts w:eastAsia="Times New Roman"/>
                <w:bCs/>
              </w:rPr>
            </w:pPr>
            <w:proofErr w:type="spellStart"/>
            <w:r w:rsidRPr="00D7646E">
              <w:t>Састанак</w:t>
            </w:r>
            <w:proofErr w:type="spellEnd"/>
            <w:r w:rsidRPr="00D7646E">
              <w:t xml:space="preserve"> у </w:t>
            </w:r>
            <w:proofErr w:type="spellStart"/>
            <w:r w:rsidRPr="00D7646E">
              <w:t>оквиру</w:t>
            </w:r>
            <w:proofErr w:type="spellEnd"/>
            <w:r w:rsidRPr="00D7646E">
              <w:t xml:space="preserve"> COST </w:t>
            </w:r>
            <w:proofErr w:type="spellStart"/>
            <w:r w:rsidRPr="00D7646E">
              <w:t>акције</w:t>
            </w:r>
            <w:proofErr w:type="spellEnd"/>
            <w:r w:rsidRPr="00D7646E">
              <w:t xml:space="preserve"> "Science and Management of Intermittent Rivers and Ephemeral Streams (SIMERS) CA15113</w:t>
            </w:r>
          </w:p>
        </w:tc>
        <w:tc>
          <w:tcPr>
            <w:tcW w:w="2183" w:type="dxa"/>
            <w:shd w:val="clear" w:color="auto" w:fill="auto"/>
          </w:tcPr>
          <w:p w14:paraId="0AB87B2E" w14:textId="77777777" w:rsidR="00C8599D" w:rsidRPr="00D7646E" w:rsidRDefault="00C8599D" w:rsidP="00156599">
            <w:pPr>
              <w:rPr>
                <w:rFonts w:eastAsia="Times New Roman"/>
                <w:bCs/>
              </w:rPr>
            </w:pPr>
            <w:r w:rsidRPr="00D7646E">
              <w:rPr>
                <w:rFonts w:eastAsia="Times New Roman"/>
                <w:bCs/>
              </w:rPr>
              <w:t>5</w:t>
            </w:r>
          </w:p>
        </w:tc>
      </w:tr>
      <w:tr w:rsidR="00C8599D" w:rsidRPr="00D7646E" w14:paraId="1A7B2E1A" w14:textId="77777777" w:rsidTr="0048394C">
        <w:trPr>
          <w:jc w:val="center"/>
        </w:trPr>
        <w:tc>
          <w:tcPr>
            <w:tcW w:w="6947" w:type="dxa"/>
            <w:shd w:val="clear" w:color="auto" w:fill="auto"/>
          </w:tcPr>
          <w:p w14:paraId="3B72993B" w14:textId="77777777" w:rsidR="00C8599D" w:rsidRPr="00D7646E" w:rsidRDefault="00C8599D" w:rsidP="00156599">
            <w:pPr>
              <w:rPr>
                <w:rFonts w:eastAsia="Times New Roman"/>
                <w:bCs/>
                <w:color w:val="000000"/>
                <w:lang w:val="en-GB"/>
              </w:rPr>
            </w:pPr>
            <w:proofErr w:type="spellStart"/>
            <w:r w:rsidRPr="00D7646E">
              <w:rPr>
                <w:rFonts w:eastAsia="Times New Roman"/>
                <w:bCs/>
                <w:color w:val="000000"/>
              </w:rPr>
              <w:t>Симпозијум</w:t>
            </w:r>
            <w:proofErr w:type="spellEnd"/>
            <w:r w:rsidRPr="00D7646E">
              <w:rPr>
                <w:rFonts w:eastAsia="Times New Roman"/>
                <w:bCs/>
                <w:color w:val="000000"/>
              </w:rPr>
              <w:t xml:space="preserve"> </w:t>
            </w:r>
            <w:proofErr w:type="spellStart"/>
            <w:r w:rsidRPr="00D7646E">
              <w:rPr>
                <w:rFonts w:eastAsia="Times New Roman"/>
                <w:bCs/>
                <w:color w:val="000000"/>
              </w:rPr>
              <w:t>Ентомолога</w:t>
            </w:r>
            <w:proofErr w:type="spellEnd"/>
            <w:r w:rsidRPr="00D7646E">
              <w:rPr>
                <w:rFonts w:eastAsia="Times New Roman"/>
                <w:bCs/>
                <w:color w:val="000000"/>
              </w:rPr>
              <w:t xml:space="preserve"> </w:t>
            </w:r>
            <w:proofErr w:type="spellStart"/>
            <w:r w:rsidRPr="00D7646E">
              <w:rPr>
                <w:rFonts w:eastAsia="Times New Roman"/>
                <w:bCs/>
                <w:color w:val="000000"/>
              </w:rPr>
              <w:t>Србије</w:t>
            </w:r>
            <w:proofErr w:type="spellEnd"/>
          </w:p>
        </w:tc>
        <w:tc>
          <w:tcPr>
            <w:tcW w:w="2183" w:type="dxa"/>
            <w:shd w:val="clear" w:color="auto" w:fill="auto"/>
          </w:tcPr>
          <w:p w14:paraId="366D4EF7" w14:textId="77777777" w:rsidR="00C8599D" w:rsidRPr="00D7646E" w:rsidRDefault="00C8599D" w:rsidP="00156599">
            <w:pPr>
              <w:rPr>
                <w:rFonts w:eastAsia="Times New Roman"/>
                <w:bCs/>
                <w:color w:val="000000"/>
              </w:rPr>
            </w:pPr>
            <w:r w:rsidRPr="00D7646E">
              <w:rPr>
                <w:rFonts w:eastAsia="Times New Roman"/>
                <w:bCs/>
                <w:color w:val="000000"/>
              </w:rPr>
              <w:t>10</w:t>
            </w:r>
          </w:p>
        </w:tc>
      </w:tr>
      <w:tr w:rsidR="00C8599D" w:rsidRPr="00D7646E" w14:paraId="03726EA8" w14:textId="77777777" w:rsidTr="0048394C">
        <w:trPr>
          <w:jc w:val="center"/>
        </w:trPr>
        <w:tc>
          <w:tcPr>
            <w:tcW w:w="6947" w:type="dxa"/>
            <w:shd w:val="clear" w:color="auto" w:fill="auto"/>
          </w:tcPr>
          <w:p w14:paraId="02A46328" w14:textId="77777777" w:rsidR="00C8599D" w:rsidRPr="00D7646E" w:rsidRDefault="00C8599D" w:rsidP="00156599">
            <w:pPr>
              <w:rPr>
                <w:rFonts w:eastAsia="Times New Roman"/>
                <w:bCs/>
                <w:color w:val="000000"/>
                <w:lang w:val="en-GB"/>
              </w:rPr>
            </w:pPr>
            <w:r w:rsidRPr="00D7646E">
              <w:rPr>
                <w:rFonts w:eastAsia="Times New Roman"/>
                <w:bCs/>
                <w:color w:val="000000"/>
                <w:lang w:val="en-GB"/>
              </w:rPr>
              <w:t xml:space="preserve">Ecology of </w:t>
            </w:r>
            <w:proofErr w:type="spellStart"/>
            <w:r w:rsidRPr="00D7646E">
              <w:rPr>
                <w:rFonts w:eastAsia="Times New Roman"/>
                <w:bCs/>
                <w:color w:val="000000"/>
                <w:lang w:val="en-GB"/>
              </w:rPr>
              <w:t>Aphidophaga</w:t>
            </w:r>
            <w:proofErr w:type="spellEnd"/>
            <w:r w:rsidRPr="00D7646E">
              <w:rPr>
                <w:rFonts w:eastAsia="Times New Roman"/>
                <w:bCs/>
                <w:color w:val="000000"/>
                <w:lang w:val="en-GB"/>
              </w:rPr>
              <w:t xml:space="preserve"> 14</w:t>
            </w:r>
          </w:p>
        </w:tc>
        <w:tc>
          <w:tcPr>
            <w:tcW w:w="2183" w:type="dxa"/>
            <w:shd w:val="clear" w:color="auto" w:fill="auto"/>
          </w:tcPr>
          <w:p w14:paraId="777CA27C" w14:textId="77777777" w:rsidR="00C8599D" w:rsidRPr="00D7646E" w:rsidRDefault="00C8599D" w:rsidP="00156599">
            <w:pPr>
              <w:rPr>
                <w:rFonts w:eastAsia="Times New Roman"/>
                <w:bCs/>
                <w:color w:val="000000"/>
              </w:rPr>
            </w:pPr>
            <w:r w:rsidRPr="00D7646E">
              <w:rPr>
                <w:rFonts w:eastAsia="Times New Roman"/>
                <w:bCs/>
                <w:color w:val="000000"/>
              </w:rPr>
              <w:t>1</w:t>
            </w:r>
          </w:p>
        </w:tc>
      </w:tr>
      <w:tr w:rsidR="00C8599D" w:rsidRPr="00D7646E" w14:paraId="2421E2AA" w14:textId="77777777" w:rsidTr="0048394C">
        <w:trPr>
          <w:jc w:val="center"/>
        </w:trPr>
        <w:tc>
          <w:tcPr>
            <w:tcW w:w="6947" w:type="dxa"/>
            <w:shd w:val="clear" w:color="auto" w:fill="auto"/>
          </w:tcPr>
          <w:p w14:paraId="580BD3F5" w14:textId="77777777" w:rsidR="00C8599D" w:rsidRPr="00D7646E" w:rsidRDefault="00C8599D" w:rsidP="00156599">
            <w:pPr>
              <w:rPr>
                <w:rFonts w:eastAsia="Times New Roman"/>
              </w:rPr>
            </w:pPr>
            <w:proofErr w:type="spellStart"/>
            <w:r w:rsidRPr="00D7646E">
              <w:rPr>
                <w:rFonts w:eastAsia="Times New Roman"/>
              </w:rPr>
              <w:t>Симпозијум</w:t>
            </w:r>
            <w:proofErr w:type="spellEnd"/>
            <w:r w:rsidRPr="00D7646E">
              <w:rPr>
                <w:rFonts w:eastAsia="Times New Roman"/>
              </w:rPr>
              <w:t xml:space="preserve"> САНУ </w:t>
            </w:r>
            <w:proofErr w:type="spellStart"/>
            <w:r w:rsidRPr="00D7646E">
              <w:rPr>
                <w:rFonts w:eastAsia="Times New Roman"/>
              </w:rPr>
              <w:t>посвећен</w:t>
            </w:r>
            <w:proofErr w:type="spellEnd"/>
            <w:r w:rsidRPr="00D7646E">
              <w:rPr>
                <w:rFonts w:eastAsia="Times New Roman"/>
              </w:rPr>
              <w:t xml:space="preserve"> </w:t>
            </w:r>
            <w:proofErr w:type="spellStart"/>
            <w:r w:rsidRPr="00D7646E">
              <w:rPr>
                <w:rFonts w:eastAsia="Times New Roman"/>
              </w:rPr>
              <w:t>животу</w:t>
            </w:r>
            <w:proofErr w:type="spellEnd"/>
            <w:r w:rsidRPr="00D7646E">
              <w:rPr>
                <w:rFonts w:eastAsia="Times New Roman"/>
              </w:rPr>
              <w:t xml:space="preserve"> и </w:t>
            </w:r>
            <w:proofErr w:type="spellStart"/>
            <w:r w:rsidRPr="00D7646E">
              <w:rPr>
                <w:rFonts w:eastAsia="Times New Roman"/>
              </w:rPr>
              <w:t>раду</w:t>
            </w:r>
            <w:proofErr w:type="spellEnd"/>
            <w:r w:rsidRPr="00D7646E">
              <w:rPr>
                <w:rFonts w:eastAsia="Times New Roman"/>
              </w:rPr>
              <w:t xml:space="preserve"> </w:t>
            </w:r>
            <w:proofErr w:type="spellStart"/>
            <w:r w:rsidRPr="00D7646E">
              <w:rPr>
                <w:rFonts w:eastAsia="Times New Roman"/>
              </w:rPr>
              <w:t>академика</w:t>
            </w:r>
            <w:proofErr w:type="spellEnd"/>
            <w:r w:rsidRPr="00D7646E">
              <w:rPr>
                <w:rFonts w:eastAsia="Times New Roman"/>
              </w:rPr>
              <w:t xml:space="preserve"> </w:t>
            </w:r>
            <w:proofErr w:type="spellStart"/>
            <w:r w:rsidRPr="00D7646E">
              <w:rPr>
                <w:rFonts w:eastAsia="Times New Roman"/>
              </w:rPr>
              <w:t>Милутина</w:t>
            </w:r>
            <w:proofErr w:type="spellEnd"/>
            <w:r w:rsidRPr="00D7646E">
              <w:rPr>
                <w:rFonts w:eastAsia="Times New Roman"/>
              </w:rPr>
              <w:t xml:space="preserve"> </w:t>
            </w:r>
            <w:proofErr w:type="spellStart"/>
            <w:r w:rsidRPr="00D7646E">
              <w:rPr>
                <w:rFonts w:eastAsia="Times New Roman"/>
              </w:rPr>
              <w:t>Радовановића</w:t>
            </w:r>
            <w:proofErr w:type="spellEnd"/>
          </w:p>
        </w:tc>
        <w:tc>
          <w:tcPr>
            <w:tcW w:w="2183" w:type="dxa"/>
            <w:shd w:val="clear" w:color="auto" w:fill="auto"/>
          </w:tcPr>
          <w:p w14:paraId="58CF4F4B" w14:textId="77777777" w:rsidR="00C8599D" w:rsidRPr="00D7646E" w:rsidRDefault="00C8599D" w:rsidP="00156599">
            <w:pPr>
              <w:rPr>
                <w:rFonts w:eastAsia="Times New Roman"/>
              </w:rPr>
            </w:pPr>
            <w:r w:rsidRPr="00D7646E">
              <w:rPr>
                <w:rFonts w:eastAsia="Times New Roman"/>
              </w:rPr>
              <w:t>1</w:t>
            </w:r>
          </w:p>
        </w:tc>
      </w:tr>
      <w:tr w:rsidR="00C8599D" w:rsidRPr="00D7646E" w14:paraId="42A0208A" w14:textId="77777777" w:rsidTr="0048394C">
        <w:trPr>
          <w:jc w:val="center"/>
        </w:trPr>
        <w:tc>
          <w:tcPr>
            <w:tcW w:w="6947" w:type="dxa"/>
            <w:shd w:val="clear" w:color="auto" w:fill="auto"/>
          </w:tcPr>
          <w:p w14:paraId="4301553F" w14:textId="77777777" w:rsidR="00C8599D" w:rsidRPr="00D7646E" w:rsidRDefault="00C8599D" w:rsidP="00156599">
            <w:pPr>
              <w:rPr>
                <w:rFonts w:eastAsia="Times New Roman"/>
                <w:bCs/>
              </w:rPr>
            </w:pPr>
            <w:proofErr w:type="spellStart"/>
            <w:r w:rsidRPr="00D7646E">
              <w:rPr>
                <w:rFonts w:eastAsia="Times New Roman"/>
              </w:rPr>
              <w:t>Симпозијум</w:t>
            </w:r>
            <w:proofErr w:type="spellEnd"/>
            <w:r w:rsidRPr="00D7646E">
              <w:rPr>
                <w:rFonts w:eastAsia="Times New Roman"/>
              </w:rPr>
              <w:t xml:space="preserve"> САНУ </w:t>
            </w:r>
            <w:proofErr w:type="spellStart"/>
            <w:r w:rsidRPr="00D7646E">
              <w:rPr>
                <w:rFonts w:eastAsia="Times New Roman"/>
              </w:rPr>
              <w:t>посвећен</w:t>
            </w:r>
            <w:proofErr w:type="spellEnd"/>
            <w:r w:rsidRPr="00D7646E">
              <w:rPr>
                <w:rFonts w:eastAsia="Times New Roman"/>
              </w:rPr>
              <w:t xml:space="preserve"> </w:t>
            </w:r>
            <w:proofErr w:type="spellStart"/>
            <w:r w:rsidRPr="00D7646E">
              <w:rPr>
                <w:rFonts w:eastAsia="Times New Roman"/>
              </w:rPr>
              <w:t>утицају</w:t>
            </w:r>
            <w:proofErr w:type="spellEnd"/>
            <w:r w:rsidRPr="00D7646E">
              <w:rPr>
                <w:rFonts w:eastAsia="Times New Roman"/>
              </w:rPr>
              <w:t xml:space="preserve"> </w:t>
            </w:r>
            <w:proofErr w:type="spellStart"/>
            <w:r w:rsidRPr="00D7646E">
              <w:rPr>
                <w:rFonts w:eastAsia="Times New Roman"/>
              </w:rPr>
              <w:t>малих</w:t>
            </w:r>
            <w:proofErr w:type="spellEnd"/>
            <w:r w:rsidRPr="00D7646E">
              <w:rPr>
                <w:rFonts w:eastAsia="Times New Roman"/>
              </w:rPr>
              <w:t xml:space="preserve"> </w:t>
            </w:r>
            <w:proofErr w:type="spellStart"/>
            <w:r w:rsidRPr="00D7646E">
              <w:rPr>
                <w:rFonts w:eastAsia="Times New Roman"/>
              </w:rPr>
              <w:t>хидроелектрана</w:t>
            </w:r>
            <w:proofErr w:type="spellEnd"/>
            <w:r w:rsidRPr="00D7646E">
              <w:rPr>
                <w:rFonts w:eastAsia="Times New Roman"/>
              </w:rPr>
              <w:t xml:space="preserve"> </w:t>
            </w:r>
            <w:proofErr w:type="spellStart"/>
            <w:r w:rsidRPr="00D7646E">
              <w:rPr>
                <w:rFonts w:eastAsia="Times New Roman"/>
              </w:rPr>
              <w:t>на</w:t>
            </w:r>
            <w:proofErr w:type="spellEnd"/>
            <w:r w:rsidRPr="00D7646E">
              <w:rPr>
                <w:rFonts w:eastAsia="Times New Roman"/>
              </w:rPr>
              <w:t xml:space="preserve"> </w:t>
            </w:r>
            <w:proofErr w:type="spellStart"/>
            <w:r w:rsidRPr="00D7646E">
              <w:rPr>
                <w:rFonts w:eastAsia="Times New Roman"/>
              </w:rPr>
              <w:t>животну</w:t>
            </w:r>
            <w:proofErr w:type="spellEnd"/>
            <w:r w:rsidRPr="00D7646E">
              <w:rPr>
                <w:rFonts w:eastAsia="Times New Roman"/>
              </w:rPr>
              <w:t xml:space="preserve"> </w:t>
            </w:r>
            <w:proofErr w:type="spellStart"/>
            <w:r w:rsidRPr="00D7646E">
              <w:rPr>
                <w:rFonts w:eastAsia="Times New Roman"/>
              </w:rPr>
              <w:t>средину</w:t>
            </w:r>
            <w:proofErr w:type="spellEnd"/>
          </w:p>
        </w:tc>
        <w:tc>
          <w:tcPr>
            <w:tcW w:w="2183" w:type="dxa"/>
            <w:shd w:val="clear" w:color="auto" w:fill="auto"/>
          </w:tcPr>
          <w:p w14:paraId="25302249" w14:textId="77777777" w:rsidR="00C8599D" w:rsidRPr="00D7646E" w:rsidRDefault="00C8599D" w:rsidP="00156599">
            <w:pPr>
              <w:rPr>
                <w:rFonts w:eastAsia="Times New Roman"/>
              </w:rPr>
            </w:pPr>
            <w:r w:rsidRPr="00D7646E">
              <w:rPr>
                <w:rFonts w:eastAsia="Times New Roman"/>
              </w:rPr>
              <w:t>1</w:t>
            </w:r>
          </w:p>
        </w:tc>
      </w:tr>
      <w:tr w:rsidR="00C8599D" w:rsidRPr="00D7646E" w14:paraId="5F55D70E" w14:textId="77777777" w:rsidTr="0048394C">
        <w:trPr>
          <w:jc w:val="center"/>
        </w:trPr>
        <w:tc>
          <w:tcPr>
            <w:tcW w:w="6947" w:type="dxa"/>
            <w:shd w:val="clear" w:color="auto" w:fill="auto"/>
          </w:tcPr>
          <w:p w14:paraId="140D15B1" w14:textId="77777777" w:rsidR="00C8599D" w:rsidRPr="00D7646E" w:rsidRDefault="00C8599D" w:rsidP="00156599">
            <w:pPr>
              <w:rPr>
                <w:rFonts w:eastAsia="Times New Roman"/>
                <w:b/>
                <w:bCs/>
              </w:rPr>
            </w:pPr>
            <w:proofErr w:type="spellStart"/>
            <w:r w:rsidRPr="00D7646E">
              <w:rPr>
                <w:rStyle w:val="Strong"/>
              </w:rPr>
              <w:lastRenderedPageBreak/>
              <w:t>Aquademica</w:t>
            </w:r>
            <w:proofErr w:type="spellEnd"/>
            <w:r w:rsidRPr="00D7646E">
              <w:rPr>
                <w:rStyle w:val="Strong"/>
              </w:rPr>
              <w:t xml:space="preserve"> International Conference 2018 "Water Management in the Context of Climate Change - International Experience", </w:t>
            </w:r>
            <w:proofErr w:type="spellStart"/>
            <w:proofErr w:type="gramStart"/>
            <w:r w:rsidRPr="00D7646E">
              <w:rPr>
                <w:rStyle w:val="Strong"/>
              </w:rPr>
              <w:t>Timisoara,Romania</w:t>
            </w:r>
            <w:proofErr w:type="spellEnd"/>
            <w:proofErr w:type="gramEnd"/>
          </w:p>
        </w:tc>
        <w:tc>
          <w:tcPr>
            <w:tcW w:w="2183" w:type="dxa"/>
            <w:shd w:val="clear" w:color="auto" w:fill="auto"/>
          </w:tcPr>
          <w:p w14:paraId="5505ECAF" w14:textId="77777777" w:rsidR="00C8599D" w:rsidRPr="00D7646E" w:rsidRDefault="00C8599D" w:rsidP="00156599">
            <w:pPr>
              <w:rPr>
                <w:rFonts w:eastAsia="Times New Roman"/>
              </w:rPr>
            </w:pPr>
            <w:r w:rsidRPr="00D7646E">
              <w:rPr>
                <w:rFonts w:eastAsia="Times New Roman"/>
              </w:rPr>
              <w:t>1</w:t>
            </w:r>
          </w:p>
        </w:tc>
      </w:tr>
      <w:tr w:rsidR="00C8599D" w:rsidRPr="00D7646E" w14:paraId="79AB0D6D" w14:textId="77777777" w:rsidTr="0048394C">
        <w:trPr>
          <w:jc w:val="center"/>
        </w:trPr>
        <w:tc>
          <w:tcPr>
            <w:tcW w:w="6947" w:type="dxa"/>
            <w:shd w:val="clear" w:color="auto" w:fill="auto"/>
          </w:tcPr>
          <w:p w14:paraId="7B2819FC" w14:textId="77777777" w:rsidR="00C8599D" w:rsidRPr="00D7646E" w:rsidRDefault="00C8599D" w:rsidP="00156599">
            <w:pPr>
              <w:rPr>
                <w:rFonts w:eastAsia="Times New Roman"/>
                <w:b/>
                <w:bCs/>
              </w:rPr>
            </w:pPr>
            <w:r w:rsidRPr="00D7646E">
              <w:rPr>
                <w:rStyle w:val="Strong"/>
              </w:rPr>
              <w:t xml:space="preserve">2nd National Conference on Mexican Vipers and </w:t>
            </w:r>
            <w:proofErr w:type="spellStart"/>
            <w:r w:rsidRPr="00D7646E">
              <w:rPr>
                <w:rStyle w:val="Strong"/>
              </w:rPr>
              <w:t>Ophidism</w:t>
            </w:r>
            <w:proofErr w:type="spellEnd"/>
            <w:r w:rsidRPr="00D7646E">
              <w:rPr>
                <w:rStyle w:val="Strong"/>
              </w:rPr>
              <w:t>, Aguascalientes, Mexico</w:t>
            </w:r>
          </w:p>
        </w:tc>
        <w:tc>
          <w:tcPr>
            <w:tcW w:w="2183" w:type="dxa"/>
            <w:shd w:val="clear" w:color="auto" w:fill="auto"/>
          </w:tcPr>
          <w:p w14:paraId="4C79D9F3" w14:textId="77777777" w:rsidR="00C8599D" w:rsidRPr="00D7646E" w:rsidRDefault="00C8599D" w:rsidP="00156599">
            <w:pPr>
              <w:rPr>
                <w:rFonts w:eastAsia="Times New Roman"/>
                <w:bCs/>
              </w:rPr>
            </w:pPr>
            <w:r w:rsidRPr="00D7646E">
              <w:rPr>
                <w:rFonts w:eastAsia="Times New Roman"/>
              </w:rPr>
              <w:t>1</w:t>
            </w:r>
          </w:p>
        </w:tc>
      </w:tr>
      <w:tr w:rsidR="00C8599D" w:rsidRPr="00D7646E" w14:paraId="7B63094B" w14:textId="77777777" w:rsidTr="0048394C">
        <w:trPr>
          <w:jc w:val="center"/>
        </w:trPr>
        <w:tc>
          <w:tcPr>
            <w:tcW w:w="6947" w:type="dxa"/>
            <w:shd w:val="clear" w:color="auto" w:fill="auto"/>
          </w:tcPr>
          <w:p w14:paraId="322EF9BF" w14:textId="77777777" w:rsidR="00C8599D" w:rsidRPr="00D7646E" w:rsidRDefault="00C8599D" w:rsidP="00156599">
            <w:pPr>
              <w:rPr>
                <w:rStyle w:val="Strong"/>
                <w:b w:val="0"/>
              </w:rPr>
            </w:pPr>
            <w:r w:rsidRPr="00D7646E">
              <w:rPr>
                <w:rStyle w:val="Strong"/>
              </w:rPr>
              <w:t>XX European Congress of Herpetology, Milan</w:t>
            </w:r>
            <w:r w:rsidRPr="00D7646E">
              <w:rPr>
                <w:rStyle w:val="itemextrafieldsvalue"/>
                <w:b/>
              </w:rPr>
              <w:t>,</w:t>
            </w:r>
            <w:r w:rsidRPr="00D7646E">
              <w:rPr>
                <w:rStyle w:val="itemextrafieldsvalue"/>
              </w:rPr>
              <w:t xml:space="preserve"> Italy</w:t>
            </w:r>
          </w:p>
        </w:tc>
        <w:tc>
          <w:tcPr>
            <w:tcW w:w="2183" w:type="dxa"/>
            <w:shd w:val="clear" w:color="auto" w:fill="auto"/>
          </w:tcPr>
          <w:p w14:paraId="4F2FE4A2" w14:textId="77777777" w:rsidR="00C8599D" w:rsidRPr="00D7646E" w:rsidRDefault="00C8599D" w:rsidP="00156599">
            <w:pPr>
              <w:rPr>
                <w:rFonts w:eastAsia="Times New Roman"/>
              </w:rPr>
            </w:pPr>
            <w:r w:rsidRPr="00D7646E">
              <w:rPr>
                <w:rFonts w:eastAsia="Times New Roman"/>
              </w:rPr>
              <w:t>1</w:t>
            </w:r>
          </w:p>
        </w:tc>
      </w:tr>
      <w:tr w:rsidR="00C8599D" w:rsidRPr="00D7646E" w14:paraId="132652B1" w14:textId="77777777" w:rsidTr="0048394C">
        <w:trPr>
          <w:jc w:val="center"/>
        </w:trPr>
        <w:tc>
          <w:tcPr>
            <w:tcW w:w="6947" w:type="dxa"/>
            <w:shd w:val="clear" w:color="auto" w:fill="auto"/>
          </w:tcPr>
          <w:p w14:paraId="21687869" w14:textId="77777777" w:rsidR="00C8599D" w:rsidRPr="00D7646E" w:rsidRDefault="00C8599D" w:rsidP="00156599">
            <w:pPr>
              <w:rPr>
                <w:rStyle w:val="Strong"/>
                <w:b w:val="0"/>
              </w:rPr>
            </w:pPr>
            <w:r w:rsidRPr="00D7646E">
              <w:rPr>
                <w:rStyle w:val="Strong"/>
              </w:rPr>
              <w:t xml:space="preserve">7th International Symposium: Mining and environmental protection, 25-28 September 2019., </w:t>
            </w:r>
            <w:proofErr w:type="spellStart"/>
            <w:r w:rsidRPr="00D7646E">
              <w:rPr>
                <w:rStyle w:val="Strong"/>
              </w:rPr>
              <w:t>Vrdnik</w:t>
            </w:r>
            <w:proofErr w:type="spellEnd"/>
            <w:r w:rsidRPr="00D7646E">
              <w:rPr>
                <w:rStyle w:val="Strong"/>
              </w:rPr>
              <w:t>, Serbia</w:t>
            </w:r>
          </w:p>
        </w:tc>
        <w:tc>
          <w:tcPr>
            <w:tcW w:w="2183" w:type="dxa"/>
            <w:shd w:val="clear" w:color="auto" w:fill="auto"/>
          </w:tcPr>
          <w:p w14:paraId="3FE018DB" w14:textId="77777777" w:rsidR="00C8599D" w:rsidRPr="00D7646E" w:rsidRDefault="00C8599D" w:rsidP="00156599">
            <w:pPr>
              <w:rPr>
                <w:rFonts w:eastAsia="Times New Roman"/>
              </w:rPr>
            </w:pPr>
            <w:r w:rsidRPr="00D7646E">
              <w:rPr>
                <w:rFonts w:eastAsia="Times New Roman"/>
              </w:rPr>
              <w:t>1</w:t>
            </w:r>
          </w:p>
        </w:tc>
      </w:tr>
    </w:tbl>
    <w:p w14:paraId="403F0E91" w14:textId="77777777" w:rsidR="00C8599D" w:rsidRPr="00D7646E" w:rsidRDefault="00C8599D" w:rsidP="00C8599D">
      <w:pPr>
        <w:pStyle w:val="ListParagraph"/>
        <w:spacing w:after="0" w:line="240" w:lineRule="auto"/>
        <w:ind w:left="360"/>
        <w:rPr>
          <w:rFonts w:eastAsia="Times New Roman" w:cs="Times New Roman"/>
          <w:szCs w:val="24"/>
        </w:rPr>
      </w:pPr>
    </w:p>
    <w:p w14:paraId="4E1EA857" w14:textId="77777777" w:rsidR="00C8599D" w:rsidRPr="00D7646E" w:rsidRDefault="00C8599D" w:rsidP="00C75570">
      <w:pPr>
        <w:pStyle w:val="ListParagraph"/>
        <w:numPr>
          <w:ilvl w:val="0"/>
          <w:numId w:val="28"/>
        </w:numPr>
        <w:spacing w:after="0" w:line="240" w:lineRule="auto"/>
        <w:rPr>
          <w:rFonts w:eastAsia="Times New Roman" w:cs="Times New Roman"/>
          <w:b/>
          <w:bCs/>
          <w:szCs w:val="24"/>
        </w:rPr>
      </w:pPr>
      <w:proofErr w:type="spellStart"/>
      <w:r w:rsidRPr="00D7646E">
        <w:rPr>
          <w:rFonts w:eastAsia="Times New Roman" w:cs="Times New Roman"/>
          <w:b/>
          <w:bCs/>
          <w:szCs w:val="24"/>
        </w:rPr>
        <w:t>Међународни</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пројекти</w:t>
      </w:r>
      <w:proofErr w:type="spellEnd"/>
    </w:p>
    <w:p w14:paraId="092CFF61" w14:textId="77777777" w:rsidR="00C8599D" w:rsidRPr="00D7646E" w:rsidRDefault="00C8599D" w:rsidP="00C8599D">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szCs w:val="24"/>
        </w:rPr>
        <w:t>(табеларни приказ)</w:t>
      </w:r>
    </w:p>
    <w:p w14:paraId="1E4DE3B0" w14:textId="77777777" w:rsidR="00C8599D" w:rsidRPr="00D7646E" w:rsidRDefault="00C8599D" w:rsidP="00C8599D">
      <w:pPr>
        <w:spacing w:after="0" w:line="240" w:lineRule="auto"/>
        <w:rPr>
          <w:rFonts w:ascii="Times New Roman" w:eastAsia="Times New Roman" w:hAnsi="Times New Roman" w:cs="Times New Roman"/>
          <w:szCs w:val="24"/>
        </w:rPr>
      </w:pPr>
    </w:p>
    <w:tbl>
      <w:tblPr>
        <w:tblStyle w:val="TableGrid"/>
        <w:tblW w:w="9216" w:type="dxa"/>
        <w:tblInd w:w="360" w:type="dxa"/>
        <w:tblLook w:val="04A0" w:firstRow="1" w:lastRow="0" w:firstColumn="1" w:lastColumn="0" w:noHBand="0" w:noVBand="1"/>
      </w:tblPr>
      <w:tblGrid>
        <w:gridCol w:w="2417"/>
        <w:gridCol w:w="3855"/>
        <w:gridCol w:w="2944"/>
      </w:tblGrid>
      <w:tr w:rsidR="00C8599D" w:rsidRPr="00D7646E" w14:paraId="0C972ABC" w14:textId="77777777" w:rsidTr="00156599">
        <w:tc>
          <w:tcPr>
            <w:tcW w:w="2416" w:type="dxa"/>
            <w:shd w:val="clear" w:color="auto" w:fill="auto"/>
          </w:tcPr>
          <w:p w14:paraId="2D249A4D" w14:textId="77777777" w:rsidR="00C8599D" w:rsidRPr="00D7646E" w:rsidRDefault="00C8599D" w:rsidP="00156599">
            <w:pPr>
              <w:pStyle w:val="ListParagraph"/>
              <w:ind w:left="0"/>
              <w:rPr>
                <w:rFonts w:eastAsia="Times New Roman"/>
                <w:b/>
                <w:bCs/>
              </w:rPr>
            </w:pPr>
            <w:proofErr w:type="spellStart"/>
            <w:r w:rsidRPr="00D7646E">
              <w:rPr>
                <w:rFonts w:eastAsia="Times New Roman"/>
                <w:b/>
                <w:bCs/>
              </w:rPr>
              <w:t>Тип</w:t>
            </w:r>
            <w:proofErr w:type="spellEnd"/>
            <w:r w:rsidRPr="00D7646E">
              <w:rPr>
                <w:rFonts w:eastAsia="Times New Roman"/>
                <w:b/>
                <w:bCs/>
              </w:rPr>
              <w:t xml:space="preserve"> </w:t>
            </w:r>
            <w:proofErr w:type="spellStart"/>
            <w:r w:rsidRPr="00D7646E">
              <w:rPr>
                <w:rFonts w:eastAsia="Times New Roman"/>
                <w:b/>
                <w:bCs/>
              </w:rPr>
              <w:t>пројкета</w:t>
            </w:r>
            <w:proofErr w:type="spellEnd"/>
            <w:r w:rsidRPr="00D7646E">
              <w:rPr>
                <w:rFonts w:eastAsia="Times New Roman"/>
                <w:b/>
                <w:bCs/>
              </w:rPr>
              <w:t xml:space="preserve"> (</w:t>
            </w:r>
            <w:proofErr w:type="spellStart"/>
            <w:r w:rsidRPr="00D7646E">
              <w:rPr>
                <w:rFonts w:eastAsia="Times New Roman"/>
                <w:b/>
                <w:bCs/>
              </w:rPr>
              <w:t>Erazmus</w:t>
            </w:r>
            <w:proofErr w:type="spellEnd"/>
            <w:r w:rsidRPr="00D7646E">
              <w:rPr>
                <w:rFonts w:eastAsia="Times New Roman"/>
                <w:b/>
                <w:bCs/>
              </w:rPr>
              <w:t xml:space="preserve">+, Cost, </w:t>
            </w:r>
            <w:proofErr w:type="gramStart"/>
            <w:r w:rsidRPr="00D7646E">
              <w:rPr>
                <w:rFonts w:eastAsia="Times New Roman"/>
                <w:b/>
                <w:bCs/>
              </w:rPr>
              <w:t>CEPUS,…</w:t>
            </w:r>
            <w:proofErr w:type="gramEnd"/>
            <w:r w:rsidRPr="00D7646E">
              <w:rPr>
                <w:rFonts w:eastAsia="Times New Roman"/>
                <w:b/>
                <w:bCs/>
              </w:rPr>
              <w:t>.</w:t>
            </w:r>
          </w:p>
        </w:tc>
        <w:tc>
          <w:tcPr>
            <w:tcW w:w="3856" w:type="dxa"/>
            <w:shd w:val="clear" w:color="auto" w:fill="auto"/>
          </w:tcPr>
          <w:p w14:paraId="70403AC3" w14:textId="77777777" w:rsidR="00C8599D" w:rsidRPr="00D7646E" w:rsidRDefault="00C8599D" w:rsidP="00156599">
            <w:pPr>
              <w:pStyle w:val="ListParagraph"/>
              <w:ind w:left="0"/>
              <w:rPr>
                <w:rFonts w:eastAsia="Times New Roman"/>
                <w:b/>
                <w:bCs/>
              </w:rPr>
            </w:pPr>
            <w:proofErr w:type="spellStart"/>
            <w:r w:rsidRPr="00D7646E">
              <w:rPr>
                <w:rFonts w:eastAsia="Times New Roman"/>
                <w:b/>
                <w:bCs/>
              </w:rPr>
              <w:t>Назив</w:t>
            </w:r>
            <w:proofErr w:type="spellEnd"/>
            <w:r w:rsidRPr="00D7646E">
              <w:rPr>
                <w:rFonts w:eastAsia="Times New Roman"/>
                <w:b/>
                <w:bCs/>
              </w:rPr>
              <w:t xml:space="preserve"> </w:t>
            </w:r>
            <w:proofErr w:type="spellStart"/>
            <w:r w:rsidRPr="00D7646E">
              <w:rPr>
                <w:rFonts w:eastAsia="Times New Roman"/>
                <w:b/>
                <w:bCs/>
              </w:rPr>
              <w:t>пројекта</w:t>
            </w:r>
            <w:proofErr w:type="spellEnd"/>
          </w:p>
        </w:tc>
        <w:tc>
          <w:tcPr>
            <w:tcW w:w="2944" w:type="dxa"/>
            <w:shd w:val="clear" w:color="auto" w:fill="auto"/>
          </w:tcPr>
          <w:p w14:paraId="6B1B2CEB" w14:textId="77777777" w:rsidR="00C8599D" w:rsidRPr="00D7646E" w:rsidRDefault="00C8599D" w:rsidP="00156599">
            <w:pPr>
              <w:pStyle w:val="ListParagraph"/>
              <w:ind w:left="0"/>
              <w:rPr>
                <w:rFonts w:eastAsia="Times New Roman"/>
                <w:b/>
                <w:bCs/>
              </w:rPr>
            </w:pPr>
            <w:proofErr w:type="spellStart"/>
            <w:r w:rsidRPr="00D7646E">
              <w:rPr>
                <w:rFonts w:eastAsia="Times New Roman"/>
                <w:b/>
                <w:bCs/>
              </w:rPr>
              <w:t>Носилац</w:t>
            </w:r>
            <w:proofErr w:type="spellEnd"/>
            <w:r w:rsidRPr="00D7646E">
              <w:rPr>
                <w:rFonts w:eastAsia="Times New Roman"/>
                <w:b/>
                <w:bCs/>
              </w:rPr>
              <w:t xml:space="preserve"> </w:t>
            </w:r>
            <w:proofErr w:type="spellStart"/>
            <w:r w:rsidRPr="00D7646E">
              <w:rPr>
                <w:rFonts w:eastAsia="Times New Roman"/>
                <w:b/>
                <w:bCs/>
              </w:rPr>
              <w:t>активности</w:t>
            </w:r>
            <w:proofErr w:type="spellEnd"/>
            <w:r w:rsidRPr="00D7646E">
              <w:rPr>
                <w:rFonts w:eastAsia="Times New Roman"/>
                <w:b/>
                <w:bCs/>
              </w:rPr>
              <w:t xml:space="preserve"> </w:t>
            </w:r>
            <w:proofErr w:type="spellStart"/>
            <w:r w:rsidRPr="00D7646E">
              <w:rPr>
                <w:rFonts w:eastAsia="Times New Roman"/>
                <w:b/>
                <w:bCs/>
              </w:rPr>
              <w:t>међународне</w:t>
            </w:r>
            <w:proofErr w:type="spellEnd"/>
            <w:r w:rsidRPr="00D7646E">
              <w:rPr>
                <w:rFonts w:eastAsia="Times New Roman"/>
                <w:b/>
                <w:bCs/>
              </w:rPr>
              <w:t xml:space="preserve"> </w:t>
            </w:r>
            <w:proofErr w:type="spellStart"/>
            <w:r w:rsidRPr="00D7646E">
              <w:rPr>
                <w:rFonts w:eastAsia="Times New Roman"/>
                <w:b/>
                <w:bCs/>
              </w:rPr>
              <w:t>сарадње</w:t>
            </w:r>
            <w:proofErr w:type="spellEnd"/>
          </w:p>
        </w:tc>
      </w:tr>
      <w:tr w:rsidR="00C8599D" w:rsidRPr="00D7646E" w14:paraId="368E995F" w14:textId="77777777" w:rsidTr="00156599">
        <w:tc>
          <w:tcPr>
            <w:tcW w:w="2416" w:type="dxa"/>
            <w:shd w:val="clear" w:color="auto" w:fill="auto"/>
          </w:tcPr>
          <w:p w14:paraId="1E4F2F69" w14:textId="77777777" w:rsidR="00C8599D" w:rsidRPr="00D7646E" w:rsidRDefault="00C8599D" w:rsidP="00156599">
            <w:pPr>
              <w:pStyle w:val="ListParagraph"/>
              <w:ind w:left="0"/>
              <w:rPr>
                <w:rFonts w:eastAsia="Times New Roman"/>
                <w:bCs/>
              </w:rPr>
            </w:pPr>
            <w:proofErr w:type="spellStart"/>
            <w:r w:rsidRPr="00D7646E">
              <w:rPr>
                <w:rFonts w:eastAsia="Times New Roman"/>
                <w:bCs/>
              </w:rPr>
              <w:t>Хоризонт</w:t>
            </w:r>
            <w:proofErr w:type="spellEnd"/>
            <w:r w:rsidRPr="00D7646E">
              <w:rPr>
                <w:rFonts w:eastAsia="Times New Roman"/>
                <w:bCs/>
              </w:rPr>
              <w:t xml:space="preserve"> 2020</w:t>
            </w:r>
          </w:p>
        </w:tc>
        <w:tc>
          <w:tcPr>
            <w:tcW w:w="3856" w:type="dxa"/>
            <w:shd w:val="clear" w:color="auto" w:fill="auto"/>
          </w:tcPr>
          <w:p w14:paraId="5EDAA310" w14:textId="77777777" w:rsidR="00C8599D" w:rsidRPr="00D7646E" w:rsidRDefault="00C8599D" w:rsidP="00156599">
            <w:pPr>
              <w:pStyle w:val="ListParagraph"/>
              <w:ind w:left="0"/>
              <w:rPr>
                <w:rFonts w:eastAsia="Times New Roman"/>
                <w:bCs/>
              </w:rPr>
            </w:pPr>
            <w:proofErr w:type="spellStart"/>
            <w:r w:rsidRPr="00D7646E">
              <w:rPr>
                <w:rFonts w:eastAsia="Times New Roman"/>
                <w:bCs/>
              </w:rPr>
              <w:t>Ноћ</w:t>
            </w:r>
            <w:proofErr w:type="spellEnd"/>
            <w:r w:rsidRPr="00D7646E">
              <w:rPr>
                <w:rFonts w:eastAsia="Times New Roman"/>
                <w:bCs/>
              </w:rPr>
              <w:t xml:space="preserve"> </w:t>
            </w:r>
            <w:proofErr w:type="spellStart"/>
            <w:r w:rsidRPr="00D7646E">
              <w:rPr>
                <w:rFonts w:eastAsia="Times New Roman"/>
                <w:bCs/>
              </w:rPr>
              <w:t>истраживача</w:t>
            </w:r>
            <w:proofErr w:type="spellEnd"/>
          </w:p>
        </w:tc>
        <w:tc>
          <w:tcPr>
            <w:tcW w:w="2944" w:type="dxa"/>
            <w:shd w:val="clear" w:color="auto" w:fill="auto"/>
          </w:tcPr>
          <w:p w14:paraId="04AE8770" w14:textId="77777777" w:rsidR="00C8599D" w:rsidRPr="00D7646E" w:rsidRDefault="00C8599D" w:rsidP="00156599">
            <w:pPr>
              <w:pStyle w:val="ListParagraph"/>
              <w:ind w:left="0"/>
              <w:rPr>
                <w:rFonts w:eastAsia="Times New Roman"/>
                <w:bCs/>
              </w:rPr>
            </w:pPr>
            <w:r w:rsidRPr="00D7646E">
              <w:rPr>
                <w:rFonts w:eastAsia="Times New Roman"/>
                <w:bCs/>
              </w:rPr>
              <w:t>ПМФ</w:t>
            </w:r>
          </w:p>
        </w:tc>
      </w:tr>
      <w:tr w:rsidR="00C8599D" w:rsidRPr="00D7646E" w14:paraId="37FEFCA7" w14:textId="77777777" w:rsidTr="00156599">
        <w:tc>
          <w:tcPr>
            <w:tcW w:w="2416" w:type="dxa"/>
            <w:shd w:val="clear" w:color="auto" w:fill="auto"/>
          </w:tcPr>
          <w:p w14:paraId="179EA882" w14:textId="77777777" w:rsidR="00C8599D" w:rsidRPr="00D7646E" w:rsidRDefault="00C8599D" w:rsidP="00156599">
            <w:pPr>
              <w:pStyle w:val="ListParagraph"/>
              <w:ind w:left="0"/>
              <w:rPr>
                <w:rFonts w:eastAsia="Times New Roman"/>
                <w:bCs/>
              </w:rPr>
            </w:pPr>
            <w:proofErr w:type="spellStart"/>
            <w:r w:rsidRPr="00D7646E">
              <w:rPr>
                <w:rFonts w:eastAsia="Times New Roman"/>
                <w:bCs/>
              </w:rPr>
              <w:t>Erazmus</w:t>
            </w:r>
            <w:proofErr w:type="spellEnd"/>
            <w:r w:rsidRPr="00D7646E">
              <w:rPr>
                <w:rFonts w:eastAsia="Times New Roman"/>
                <w:bCs/>
              </w:rPr>
              <w:t>+</w:t>
            </w:r>
          </w:p>
        </w:tc>
        <w:tc>
          <w:tcPr>
            <w:tcW w:w="3856" w:type="dxa"/>
            <w:shd w:val="clear" w:color="auto" w:fill="auto"/>
          </w:tcPr>
          <w:p w14:paraId="3CB33248" w14:textId="77777777" w:rsidR="00C8599D" w:rsidRPr="00D7646E" w:rsidRDefault="00C8599D" w:rsidP="00156599">
            <w:pPr>
              <w:pStyle w:val="ListParagraph"/>
              <w:ind w:left="0"/>
              <w:rPr>
                <w:rFonts w:eastAsia="Times New Roman"/>
                <w:bCs/>
              </w:rPr>
            </w:pPr>
            <w:r w:rsidRPr="00D7646E">
              <w:rPr>
                <w:rFonts w:eastAsia="Times New Roman"/>
                <w:bCs/>
              </w:rPr>
              <w:t>NETCHEM</w:t>
            </w:r>
          </w:p>
        </w:tc>
        <w:tc>
          <w:tcPr>
            <w:tcW w:w="2944" w:type="dxa"/>
            <w:shd w:val="clear" w:color="auto" w:fill="auto"/>
          </w:tcPr>
          <w:p w14:paraId="419CD0B1" w14:textId="77777777" w:rsidR="00C8599D" w:rsidRPr="00D7646E" w:rsidRDefault="00C8599D" w:rsidP="00156599">
            <w:pPr>
              <w:pStyle w:val="ListParagraph"/>
              <w:ind w:left="0"/>
              <w:rPr>
                <w:rFonts w:eastAsia="Times New Roman"/>
                <w:bCs/>
              </w:rPr>
            </w:pPr>
            <w:r w:rsidRPr="00D7646E">
              <w:rPr>
                <w:rFonts w:eastAsia="Times New Roman"/>
                <w:bCs/>
              </w:rPr>
              <w:t>ПМФ</w:t>
            </w:r>
          </w:p>
        </w:tc>
      </w:tr>
      <w:tr w:rsidR="00C8599D" w:rsidRPr="00D7646E" w14:paraId="338156B6" w14:textId="77777777" w:rsidTr="00156599">
        <w:tc>
          <w:tcPr>
            <w:tcW w:w="2416" w:type="dxa"/>
            <w:shd w:val="clear" w:color="auto" w:fill="auto"/>
          </w:tcPr>
          <w:p w14:paraId="4C2F7127" w14:textId="77777777" w:rsidR="00C8599D" w:rsidRPr="00D7646E" w:rsidRDefault="00C8599D" w:rsidP="00156599">
            <w:pPr>
              <w:pStyle w:val="ListParagraph"/>
              <w:ind w:left="0"/>
              <w:rPr>
                <w:rFonts w:eastAsia="Times New Roman"/>
                <w:bCs/>
              </w:rPr>
            </w:pPr>
            <w:r w:rsidRPr="00D7646E">
              <w:rPr>
                <w:szCs w:val="20"/>
              </w:rPr>
              <w:t>Erasmus</w:t>
            </w:r>
            <w:r w:rsidRPr="00D7646E">
              <w:rPr>
                <w:szCs w:val="20"/>
                <w:vertAlign w:val="superscript"/>
              </w:rPr>
              <w:t>+</w:t>
            </w:r>
          </w:p>
        </w:tc>
        <w:tc>
          <w:tcPr>
            <w:tcW w:w="3856" w:type="dxa"/>
            <w:shd w:val="clear" w:color="auto" w:fill="auto"/>
          </w:tcPr>
          <w:p w14:paraId="5314C0E1" w14:textId="77777777" w:rsidR="00C8599D" w:rsidRPr="00D7646E" w:rsidRDefault="00C8599D" w:rsidP="00156599">
            <w:pPr>
              <w:ind w:left="34"/>
              <w:jc w:val="both"/>
              <w:rPr>
                <w:rFonts w:eastAsia="Times New Roman"/>
                <w:bCs/>
              </w:rPr>
            </w:pPr>
            <w:r w:rsidRPr="00D7646E">
              <w:t>„</w:t>
            </w:r>
            <w:r w:rsidRPr="00D7646E">
              <w:rPr>
                <w:szCs w:val="20"/>
              </w:rPr>
              <w:t>ICT Networking for Overcoming Technical and Social Barriers in Instrumental Analytical Chemistry Education (NETCHEM</w:t>
            </w:r>
            <w:proofErr w:type="gramStart"/>
            <w:r w:rsidRPr="00D7646E">
              <w:rPr>
                <w:szCs w:val="20"/>
              </w:rPr>
              <w:t>)</w:t>
            </w:r>
            <w:r w:rsidRPr="00D7646E">
              <w:t>“</w:t>
            </w:r>
            <w:r w:rsidRPr="00D7646E">
              <w:rPr>
                <w:bCs/>
                <w:szCs w:val="20"/>
              </w:rPr>
              <w:t xml:space="preserve"> (</w:t>
            </w:r>
            <w:proofErr w:type="gramEnd"/>
            <w:r w:rsidRPr="00D7646E">
              <w:rPr>
                <w:szCs w:val="20"/>
              </w:rPr>
              <w:t xml:space="preserve">grant No. 573885-EPP-1-2016-1-RS-EPPKA2-CBHE-JP; </w:t>
            </w:r>
            <w:r w:rsidRPr="00D7646E">
              <w:rPr>
                <w:bCs/>
                <w:szCs w:val="20"/>
              </w:rPr>
              <w:t>2016-2020</w:t>
            </w:r>
            <w:r w:rsidRPr="00D7646E">
              <w:rPr>
                <w:szCs w:val="20"/>
              </w:rPr>
              <w:t>)</w:t>
            </w:r>
          </w:p>
        </w:tc>
        <w:tc>
          <w:tcPr>
            <w:tcW w:w="2944" w:type="dxa"/>
            <w:shd w:val="clear" w:color="auto" w:fill="auto"/>
          </w:tcPr>
          <w:p w14:paraId="5E385E2A" w14:textId="77777777" w:rsidR="00C8599D" w:rsidRPr="00D7646E" w:rsidRDefault="00C8599D" w:rsidP="00156599">
            <w:pPr>
              <w:pStyle w:val="ListParagraph"/>
              <w:ind w:left="0"/>
              <w:rPr>
                <w:rFonts w:eastAsia="Times New Roman"/>
                <w:bCs/>
              </w:rPr>
            </w:pPr>
            <w:r w:rsidRPr="00D7646E">
              <w:rPr>
                <w:rFonts w:eastAsia="Times New Roman"/>
                <w:bCs/>
              </w:rPr>
              <w:t xml:space="preserve">ПМФ </w:t>
            </w:r>
            <w:proofErr w:type="spellStart"/>
            <w:r w:rsidRPr="00D7646E">
              <w:rPr>
                <w:rFonts w:eastAsia="Times New Roman"/>
                <w:bCs/>
              </w:rPr>
              <w:t>Ниш</w:t>
            </w:r>
            <w:proofErr w:type="spellEnd"/>
          </w:p>
        </w:tc>
      </w:tr>
      <w:tr w:rsidR="00C8599D" w:rsidRPr="00D7646E" w14:paraId="7D4CA482" w14:textId="77777777" w:rsidTr="00156599">
        <w:tc>
          <w:tcPr>
            <w:tcW w:w="2416" w:type="dxa"/>
            <w:shd w:val="clear" w:color="auto" w:fill="auto"/>
          </w:tcPr>
          <w:p w14:paraId="03E85BB6" w14:textId="77777777" w:rsidR="00C8599D" w:rsidRPr="00D7646E" w:rsidRDefault="00C8599D" w:rsidP="00156599">
            <w:pPr>
              <w:rPr>
                <w:rFonts w:eastAsia="Times New Roman"/>
                <w:bCs/>
              </w:rPr>
            </w:pPr>
            <w:r w:rsidRPr="00D7646E">
              <w:rPr>
                <w:rFonts w:eastAsia="Times New Roman"/>
                <w:bCs/>
              </w:rPr>
              <w:t>COST</w:t>
            </w:r>
          </w:p>
          <w:p w14:paraId="0413158F" w14:textId="77777777" w:rsidR="00C8599D" w:rsidRPr="00D7646E" w:rsidRDefault="00C8599D" w:rsidP="00156599">
            <w:pPr>
              <w:rPr>
                <w:rFonts w:eastAsia="Times New Roman"/>
                <w:bCs/>
              </w:rPr>
            </w:pPr>
            <w:r w:rsidRPr="00D7646E">
              <w:rPr>
                <w:rFonts w:eastAsia="Times New Roman"/>
                <w:bCs/>
              </w:rPr>
              <w:t>Action</w:t>
            </w:r>
          </w:p>
          <w:p w14:paraId="6B2ECA84" w14:textId="77777777" w:rsidR="00C8599D" w:rsidRPr="00D7646E" w:rsidRDefault="00C8599D" w:rsidP="00156599">
            <w:pPr>
              <w:rPr>
                <w:rFonts w:eastAsia="Times New Roman"/>
                <w:bCs/>
              </w:rPr>
            </w:pPr>
            <w:r w:rsidRPr="00D7646E">
              <w:rPr>
                <w:rFonts w:eastAsia="Times New Roman"/>
                <w:bCs/>
              </w:rPr>
              <w:t>CA15113</w:t>
            </w:r>
          </w:p>
        </w:tc>
        <w:tc>
          <w:tcPr>
            <w:tcW w:w="3856" w:type="dxa"/>
            <w:shd w:val="clear" w:color="auto" w:fill="auto"/>
          </w:tcPr>
          <w:p w14:paraId="7D1C134D" w14:textId="77777777" w:rsidR="00C8599D" w:rsidRPr="00D7646E" w:rsidRDefault="00C8599D" w:rsidP="00156599">
            <w:pPr>
              <w:rPr>
                <w:rFonts w:eastAsia="Times New Roman"/>
                <w:bCs/>
              </w:rPr>
            </w:pPr>
            <w:r w:rsidRPr="00D7646E">
              <w:rPr>
                <w:rFonts w:eastAsia="Times New Roman"/>
                <w:bCs/>
              </w:rPr>
              <w:t>Science and Management</w:t>
            </w:r>
          </w:p>
          <w:p w14:paraId="391D59CC" w14:textId="77777777" w:rsidR="00C8599D" w:rsidRPr="00D7646E" w:rsidRDefault="00C8599D" w:rsidP="00156599">
            <w:pPr>
              <w:rPr>
                <w:rFonts w:eastAsia="Times New Roman"/>
                <w:bCs/>
              </w:rPr>
            </w:pPr>
            <w:r w:rsidRPr="00D7646E">
              <w:rPr>
                <w:rFonts w:eastAsia="Times New Roman"/>
                <w:bCs/>
              </w:rPr>
              <w:t>of Intermittent Rivers</w:t>
            </w:r>
          </w:p>
          <w:p w14:paraId="360AC572" w14:textId="77777777" w:rsidR="00C8599D" w:rsidRPr="00D7646E" w:rsidRDefault="00C8599D" w:rsidP="00156599">
            <w:pPr>
              <w:rPr>
                <w:rFonts w:eastAsia="Times New Roman"/>
                <w:bCs/>
              </w:rPr>
            </w:pPr>
            <w:r w:rsidRPr="00D7646E">
              <w:rPr>
                <w:rFonts w:eastAsia="Times New Roman"/>
                <w:bCs/>
              </w:rPr>
              <w:t>and Ephemeral Streams</w:t>
            </w:r>
          </w:p>
        </w:tc>
        <w:tc>
          <w:tcPr>
            <w:tcW w:w="2944" w:type="dxa"/>
            <w:shd w:val="clear" w:color="auto" w:fill="auto"/>
          </w:tcPr>
          <w:p w14:paraId="56457430" w14:textId="77777777" w:rsidR="00C8599D" w:rsidRPr="00D7646E" w:rsidRDefault="00C8599D" w:rsidP="00156599">
            <w:pPr>
              <w:rPr>
                <w:rFonts w:eastAsia="Times New Roman"/>
                <w:bCs/>
              </w:rPr>
            </w:pPr>
            <w:r w:rsidRPr="00D7646E">
              <w:rPr>
                <w:rFonts w:eastAsia="Times New Roman"/>
                <w:bCs/>
              </w:rPr>
              <w:t>Dr Thibault DATRY (ФР)</w:t>
            </w:r>
          </w:p>
          <w:p w14:paraId="4187441B" w14:textId="77777777" w:rsidR="00C8599D" w:rsidRPr="00D7646E" w:rsidRDefault="00C8599D" w:rsidP="00156599">
            <w:pPr>
              <w:rPr>
                <w:rFonts w:eastAsia="Times New Roman"/>
                <w:bCs/>
              </w:rPr>
            </w:pPr>
            <w:r w:rsidRPr="00D7646E">
              <w:rPr>
                <w:rFonts w:eastAsia="Times New Roman"/>
                <w:bCs/>
              </w:rPr>
              <w:t>ЕУ</w:t>
            </w:r>
          </w:p>
        </w:tc>
      </w:tr>
      <w:tr w:rsidR="00C8599D" w:rsidRPr="00D7646E" w14:paraId="04CFFE02" w14:textId="77777777" w:rsidTr="00156599">
        <w:tc>
          <w:tcPr>
            <w:tcW w:w="2416" w:type="dxa"/>
            <w:shd w:val="clear" w:color="auto" w:fill="auto"/>
          </w:tcPr>
          <w:p w14:paraId="0050143A" w14:textId="77777777" w:rsidR="00C8599D" w:rsidRPr="00D7646E" w:rsidRDefault="00C8599D" w:rsidP="00156599">
            <w:proofErr w:type="spellStart"/>
            <w:r w:rsidRPr="00D7646E">
              <w:t>SWeM-PaL</w:t>
            </w:r>
            <w:proofErr w:type="spellEnd"/>
            <w:r w:rsidRPr="00D7646E">
              <w:t xml:space="preserve"> – HUSRB/1602/12/0014</w:t>
            </w:r>
          </w:p>
        </w:tc>
        <w:tc>
          <w:tcPr>
            <w:tcW w:w="3856" w:type="dxa"/>
            <w:shd w:val="clear" w:color="auto" w:fill="auto"/>
          </w:tcPr>
          <w:p w14:paraId="1B24B86F" w14:textId="77777777" w:rsidR="00C8599D" w:rsidRPr="00D7646E" w:rsidRDefault="00C8599D" w:rsidP="00156599">
            <w:proofErr w:type="spellStart"/>
            <w:r w:rsidRPr="00D7646E">
              <w:t>Одрживо</w:t>
            </w:r>
            <w:proofErr w:type="spellEnd"/>
            <w:r w:rsidRPr="00D7646E">
              <w:t xml:space="preserve"> </w:t>
            </w:r>
            <w:proofErr w:type="spellStart"/>
            <w:r w:rsidRPr="00D7646E">
              <w:t>управљање</w:t>
            </w:r>
            <w:proofErr w:type="spellEnd"/>
            <w:r w:rsidRPr="00D7646E">
              <w:t xml:space="preserve"> </w:t>
            </w:r>
            <w:proofErr w:type="spellStart"/>
            <w:r w:rsidRPr="00D7646E">
              <w:t>водним</w:t>
            </w:r>
            <w:proofErr w:type="spellEnd"/>
            <w:r w:rsidRPr="00D7646E">
              <w:t xml:space="preserve"> </w:t>
            </w:r>
            <w:proofErr w:type="spellStart"/>
            <w:r w:rsidRPr="00D7646E">
              <w:t>стаништима</w:t>
            </w:r>
            <w:proofErr w:type="spellEnd"/>
            <w:r w:rsidRPr="00D7646E">
              <w:t xml:space="preserve"> </w:t>
            </w:r>
            <w:proofErr w:type="spellStart"/>
            <w:r w:rsidRPr="00D7646E">
              <w:t>прекограничног</w:t>
            </w:r>
            <w:proofErr w:type="spellEnd"/>
            <w:r w:rsidRPr="00D7646E">
              <w:t xml:space="preserve"> </w:t>
            </w:r>
            <w:proofErr w:type="spellStart"/>
            <w:r w:rsidRPr="00D7646E">
              <w:t>слива</w:t>
            </w:r>
            <w:proofErr w:type="spellEnd"/>
            <w:r w:rsidRPr="00D7646E">
              <w:t xml:space="preserve"> </w:t>
            </w:r>
            <w:proofErr w:type="spellStart"/>
            <w:r w:rsidRPr="00D7646E">
              <w:t>језера</w:t>
            </w:r>
            <w:proofErr w:type="spellEnd"/>
            <w:r w:rsidRPr="00D7646E">
              <w:t xml:space="preserve"> </w:t>
            </w:r>
            <w:proofErr w:type="spellStart"/>
            <w:r w:rsidRPr="00D7646E">
              <w:t>Палић-Лудаш</w:t>
            </w:r>
            <w:proofErr w:type="spellEnd"/>
          </w:p>
        </w:tc>
        <w:tc>
          <w:tcPr>
            <w:tcW w:w="2944" w:type="dxa"/>
            <w:shd w:val="clear" w:color="auto" w:fill="auto"/>
          </w:tcPr>
          <w:p w14:paraId="6AC4391D" w14:textId="77777777" w:rsidR="00C8599D" w:rsidRPr="00D7646E" w:rsidRDefault="00C8599D" w:rsidP="00156599">
            <w:proofErr w:type="spellStart"/>
            <w:r w:rsidRPr="00D7646E">
              <w:t>Европска</w:t>
            </w:r>
            <w:proofErr w:type="spellEnd"/>
            <w:r w:rsidRPr="00D7646E">
              <w:t xml:space="preserve"> </w:t>
            </w:r>
            <w:proofErr w:type="spellStart"/>
            <w:r w:rsidRPr="00D7646E">
              <w:t>Унија</w:t>
            </w:r>
            <w:proofErr w:type="spellEnd"/>
            <w:r w:rsidRPr="00D7646E">
              <w:t xml:space="preserve"> (Interreg-IPA)</w:t>
            </w:r>
          </w:p>
        </w:tc>
      </w:tr>
      <w:tr w:rsidR="00C8599D" w:rsidRPr="00D7646E" w14:paraId="253235B7" w14:textId="77777777" w:rsidTr="00156599">
        <w:tc>
          <w:tcPr>
            <w:tcW w:w="2416" w:type="dxa"/>
            <w:shd w:val="clear" w:color="auto" w:fill="auto"/>
          </w:tcPr>
          <w:p w14:paraId="3A503891" w14:textId="77777777" w:rsidR="00C8599D" w:rsidRPr="00D7646E" w:rsidRDefault="00C8599D" w:rsidP="00156599">
            <w:proofErr w:type="spellStart"/>
            <w:r w:rsidRPr="00D7646E">
              <w:t>SeNs</w:t>
            </w:r>
            <w:proofErr w:type="spellEnd"/>
            <w:r w:rsidRPr="00D7646E">
              <w:t xml:space="preserve"> Wetlands – HR-RS135</w:t>
            </w:r>
          </w:p>
        </w:tc>
        <w:tc>
          <w:tcPr>
            <w:tcW w:w="3856" w:type="dxa"/>
            <w:shd w:val="clear" w:color="auto" w:fill="auto"/>
          </w:tcPr>
          <w:p w14:paraId="3296E21A" w14:textId="77777777" w:rsidR="00C8599D" w:rsidRPr="00D7646E" w:rsidRDefault="00C8599D" w:rsidP="00156599">
            <w:proofErr w:type="spellStart"/>
            <w:r w:rsidRPr="00D7646E">
              <w:t>Активна</w:t>
            </w:r>
            <w:proofErr w:type="spellEnd"/>
            <w:r w:rsidRPr="00D7646E">
              <w:t xml:space="preserve"> </w:t>
            </w:r>
            <w:proofErr w:type="spellStart"/>
            <w:r w:rsidRPr="00D7646E">
              <w:t>сензорска</w:t>
            </w:r>
            <w:proofErr w:type="spellEnd"/>
            <w:r w:rsidRPr="00D7646E">
              <w:t xml:space="preserve"> </w:t>
            </w:r>
            <w:proofErr w:type="spellStart"/>
            <w:r w:rsidRPr="00D7646E">
              <w:t>мониторска</w:t>
            </w:r>
            <w:proofErr w:type="spellEnd"/>
            <w:r w:rsidRPr="00D7646E">
              <w:t xml:space="preserve"> </w:t>
            </w:r>
            <w:proofErr w:type="spellStart"/>
            <w:r w:rsidRPr="00D7646E">
              <w:t>мрежа</w:t>
            </w:r>
            <w:proofErr w:type="spellEnd"/>
            <w:r w:rsidRPr="00D7646E">
              <w:t xml:space="preserve">, </w:t>
            </w:r>
            <w:proofErr w:type="spellStart"/>
            <w:r w:rsidRPr="00D7646E">
              <w:t>процена</w:t>
            </w:r>
            <w:proofErr w:type="spellEnd"/>
            <w:r w:rsidRPr="00D7646E">
              <w:t xml:space="preserve"> </w:t>
            </w:r>
            <w:proofErr w:type="spellStart"/>
            <w:r w:rsidRPr="00D7646E">
              <w:t>заштите</w:t>
            </w:r>
            <w:proofErr w:type="spellEnd"/>
            <w:r w:rsidRPr="00D7646E">
              <w:t xml:space="preserve"> </w:t>
            </w:r>
            <w:proofErr w:type="spellStart"/>
            <w:r w:rsidRPr="00D7646E">
              <w:t>околине</w:t>
            </w:r>
            <w:proofErr w:type="spellEnd"/>
            <w:r w:rsidRPr="00D7646E">
              <w:t xml:space="preserve"> и </w:t>
            </w:r>
            <w:proofErr w:type="spellStart"/>
            <w:r w:rsidRPr="00D7646E">
              <w:t>паметно</w:t>
            </w:r>
            <w:proofErr w:type="spellEnd"/>
            <w:r w:rsidRPr="00D7646E">
              <w:t xml:space="preserve"> </w:t>
            </w:r>
            <w:proofErr w:type="spellStart"/>
            <w:r w:rsidRPr="00D7646E">
              <w:t>коришћење</w:t>
            </w:r>
            <w:proofErr w:type="spellEnd"/>
            <w:r w:rsidRPr="00D7646E">
              <w:t xml:space="preserve"> </w:t>
            </w:r>
            <w:proofErr w:type="spellStart"/>
            <w:r w:rsidRPr="00D7646E">
              <w:t>мочварних</w:t>
            </w:r>
            <w:proofErr w:type="spellEnd"/>
            <w:r w:rsidRPr="00D7646E">
              <w:t xml:space="preserve"> и </w:t>
            </w:r>
            <w:proofErr w:type="spellStart"/>
            <w:r w:rsidRPr="00D7646E">
              <w:t>осталих</w:t>
            </w:r>
            <w:proofErr w:type="spellEnd"/>
            <w:r w:rsidRPr="00D7646E">
              <w:t xml:space="preserve"> </w:t>
            </w:r>
            <w:proofErr w:type="spellStart"/>
            <w:r w:rsidRPr="00D7646E">
              <w:t>површинских</w:t>
            </w:r>
            <w:proofErr w:type="spellEnd"/>
            <w:r w:rsidRPr="00D7646E">
              <w:t xml:space="preserve"> </w:t>
            </w:r>
            <w:proofErr w:type="spellStart"/>
            <w:r w:rsidRPr="00D7646E">
              <w:t>вода</w:t>
            </w:r>
            <w:proofErr w:type="spellEnd"/>
          </w:p>
        </w:tc>
        <w:tc>
          <w:tcPr>
            <w:tcW w:w="2944" w:type="dxa"/>
            <w:shd w:val="clear" w:color="auto" w:fill="auto"/>
          </w:tcPr>
          <w:p w14:paraId="616CC799" w14:textId="77777777" w:rsidR="00C8599D" w:rsidRPr="00D7646E" w:rsidRDefault="00C8599D" w:rsidP="00156599">
            <w:proofErr w:type="spellStart"/>
            <w:r w:rsidRPr="00D7646E">
              <w:t>Европска</w:t>
            </w:r>
            <w:proofErr w:type="spellEnd"/>
            <w:r w:rsidRPr="00D7646E">
              <w:t xml:space="preserve"> </w:t>
            </w:r>
            <w:proofErr w:type="spellStart"/>
            <w:r w:rsidRPr="00D7646E">
              <w:t>Унија</w:t>
            </w:r>
            <w:proofErr w:type="spellEnd"/>
            <w:r w:rsidRPr="00D7646E">
              <w:t xml:space="preserve"> (Interreg-IPA)</w:t>
            </w:r>
          </w:p>
        </w:tc>
      </w:tr>
    </w:tbl>
    <w:p w14:paraId="04310A69" w14:textId="77777777" w:rsidR="0048394C" w:rsidRDefault="0048394C" w:rsidP="0048394C">
      <w:pPr>
        <w:pStyle w:val="ListParagraph"/>
        <w:spacing w:after="0" w:line="240" w:lineRule="auto"/>
        <w:ind w:left="360"/>
        <w:rPr>
          <w:rFonts w:eastAsia="Times New Roman" w:cs="Times New Roman"/>
          <w:b/>
          <w:bCs/>
          <w:szCs w:val="24"/>
        </w:rPr>
      </w:pPr>
    </w:p>
    <w:p w14:paraId="7EF78735" w14:textId="602EF31A" w:rsidR="00C8599D" w:rsidRPr="00D7646E" w:rsidRDefault="00C8599D" w:rsidP="00C75570">
      <w:pPr>
        <w:pStyle w:val="ListParagraph"/>
        <w:numPr>
          <w:ilvl w:val="0"/>
          <w:numId w:val="28"/>
        </w:numPr>
        <w:spacing w:after="0" w:line="240" w:lineRule="auto"/>
        <w:rPr>
          <w:rFonts w:eastAsia="Times New Roman" w:cs="Times New Roman"/>
          <w:b/>
          <w:bCs/>
          <w:szCs w:val="24"/>
        </w:rPr>
      </w:pPr>
      <w:proofErr w:type="spellStart"/>
      <w:r w:rsidRPr="00D7646E">
        <w:rPr>
          <w:rFonts w:eastAsia="Times New Roman" w:cs="Times New Roman"/>
          <w:b/>
          <w:bCs/>
          <w:szCs w:val="24"/>
        </w:rPr>
        <w:t>Уговори</w:t>
      </w:r>
      <w:proofErr w:type="spellEnd"/>
      <w:r w:rsidRPr="00D7646E">
        <w:rPr>
          <w:rFonts w:eastAsia="Times New Roman" w:cs="Times New Roman"/>
          <w:b/>
          <w:bCs/>
          <w:szCs w:val="24"/>
        </w:rPr>
        <w:t xml:space="preserve"> о </w:t>
      </w:r>
      <w:proofErr w:type="spellStart"/>
      <w:r w:rsidRPr="00D7646E">
        <w:rPr>
          <w:rFonts w:eastAsia="Times New Roman" w:cs="Times New Roman"/>
          <w:b/>
          <w:bCs/>
          <w:szCs w:val="24"/>
        </w:rPr>
        <w:t>билатералној</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сарадњи</w:t>
      </w:r>
      <w:proofErr w:type="spellEnd"/>
    </w:p>
    <w:p w14:paraId="790B0BAA" w14:textId="77777777" w:rsidR="00C8599D" w:rsidRPr="00D7646E" w:rsidRDefault="00C8599D" w:rsidP="00C8599D">
      <w:pPr>
        <w:spacing w:after="0" w:line="240" w:lineRule="auto"/>
        <w:rPr>
          <w:rFonts w:ascii="Times New Roman" w:eastAsia="Times New Roman" w:hAnsi="Times New Roman" w:cs="Times New Roman"/>
          <w:b/>
          <w:bCs/>
          <w:szCs w:val="24"/>
        </w:rPr>
      </w:pPr>
    </w:p>
    <w:p w14:paraId="673CE09B" w14:textId="77777777" w:rsidR="00C8599D" w:rsidRPr="0048394C" w:rsidRDefault="00C8599D" w:rsidP="0048394C">
      <w:pPr>
        <w:pStyle w:val="ListParagraph"/>
        <w:numPr>
          <w:ilvl w:val="0"/>
          <w:numId w:val="28"/>
        </w:numPr>
        <w:spacing w:after="120"/>
        <w:jc w:val="both"/>
        <w:rPr>
          <w:rFonts w:eastAsia="Times New Roman" w:cs="Times New Roman"/>
          <w:b/>
          <w:bCs/>
          <w:szCs w:val="24"/>
        </w:rPr>
      </w:pPr>
      <w:proofErr w:type="spellStart"/>
      <w:r w:rsidRPr="0048394C">
        <w:rPr>
          <w:rFonts w:eastAsia="Times New Roman" w:cs="Times New Roman"/>
          <w:b/>
          <w:bCs/>
          <w:szCs w:val="24"/>
        </w:rPr>
        <w:t>Студијски</w:t>
      </w:r>
      <w:proofErr w:type="spellEnd"/>
      <w:r w:rsidRPr="0048394C">
        <w:rPr>
          <w:rFonts w:eastAsia="Times New Roman" w:cs="Times New Roman"/>
          <w:b/>
          <w:bCs/>
          <w:szCs w:val="24"/>
        </w:rPr>
        <w:t xml:space="preserve"> </w:t>
      </w:r>
      <w:proofErr w:type="spellStart"/>
      <w:r w:rsidRPr="0048394C">
        <w:rPr>
          <w:rFonts w:eastAsia="Times New Roman" w:cs="Times New Roman"/>
          <w:b/>
          <w:bCs/>
          <w:szCs w:val="24"/>
        </w:rPr>
        <w:t>боравци</w:t>
      </w:r>
      <w:proofErr w:type="spellEnd"/>
      <w:r w:rsidRPr="0048394C">
        <w:rPr>
          <w:rFonts w:eastAsia="Times New Roman" w:cs="Times New Roman"/>
          <w:b/>
          <w:bCs/>
          <w:szCs w:val="24"/>
        </w:rPr>
        <w:t xml:space="preserve"> </w:t>
      </w:r>
      <w:proofErr w:type="spellStart"/>
      <w:r w:rsidRPr="0048394C">
        <w:rPr>
          <w:rFonts w:eastAsia="Times New Roman" w:cs="Times New Roman"/>
          <w:b/>
          <w:bCs/>
          <w:szCs w:val="24"/>
        </w:rPr>
        <w:t>наставника</w:t>
      </w:r>
      <w:proofErr w:type="spellEnd"/>
      <w:r w:rsidRPr="0048394C">
        <w:rPr>
          <w:rFonts w:eastAsia="Times New Roman" w:cs="Times New Roman"/>
          <w:b/>
          <w:bCs/>
          <w:szCs w:val="24"/>
        </w:rPr>
        <w:t xml:space="preserve"> и </w:t>
      </w:r>
      <w:proofErr w:type="spellStart"/>
      <w:r w:rsidRPr="0048394C">
        <w:rPr>
          <w:rFonts w:eastAsia="Times New Roman" w:cs="Times New Roman"/>
          <w:b/>
          <w:bCs/>
          <w:szCs w:val="24"/>
        </w:rPr>
        <w:t>сарадника</w:t>
      </w:r>
      <w:proofErr w:type="spellEnd"/>
      <w:r w:rsidRPr="0048394C">
        <w:rPr>
          <w:rFonts w:eastAsia="Times New Roman" w:cs="Times New Roman"/>
          <w:b/>
          <w:bCs/>
          <w:szCs w:val="24"/>
        </w:rPr>
        <w:t xml:space="preserve"> </w:t>
      </w:r>
      <w:proofErr w:type="spellStart"/>
      <w:r w:rsidRPr="0048394C">
        <w:rPr>
          <w:rFonts w:eastAsia="Times New Roman" w:cs="Times New Roman"/>
          <w:b/>
          <w:bCs/>
          <w:szCs w:val="24"/>
        </w:rPr>
        <w:t>Факултета</w:t>
      </w:r>
      <w:proofErr w:type="spellEnd"/>
    </w:p>
    <w:p w14:paraId="258194F8" w14:textId="77777777" w:rsidR="00C8599D" w:rsidRPr="0048394C" w:rsidRDefault="00C8599D" w:rsidP="0048394C">
      <w:pPr>
        <w:pStyle w:val="ListParagraph"/>
        <w:spacing w:after="120"/>
        <w:ind w:left="360"/>
        <w:jc w:val="both"/>
        <w:rPr>
          <w:rFonts w:eastAsia="Times New Roman" w:cs="Times New Roman"/>
          <w:szCs w:val="24"/>
        </w:rPr>
      </w:pPr>
      <w:r w:rsidRPr="0048394C">
        <w:rPr>
          <w:rFonts w:eastAsia="Times New Roman" w:cs="Times New Roman"/>
          <w:szCs w:val="24"/>
        </w:rPr>
        <w:t>(</w:t>
      </w:r>
      <w:proofErr w:type="spellStart"/>
      <w:r w:rsidRPr="0048394C">
        <w:rPr>
          <w:rFonts w:eastAsia="Times New Roman" w:cs="Times New Roman"/>
          <w:szCs w:val="24"/>
        </w:rPr>
        <w:t>учесник</w:t>
      </w:r>
      <w:proofErr w:type="spellEnd"/>
      <w:r w:rsidRPr="0048394C">
        <w:rPr>
          <w:rFonts w:eastAsia="Times New Roman" w:cs="Times New Roman"/>
          <w:szCs w:val="24"/>
        </w:rPr>
        <w:t xml:space="preserve"> </w:t>
      </w:r>
      <w:proofErr w:type="spellStart"/>
      <w:r w:rsidRPr="0048394C">
        <w:rPr>
          <w:rFonts w:eastAsia="Times New Roman" w:cs="Times New Roman"/>
          <w:szCs w:val="24"/>
        </w:rPr>
        <w:t>мобилности</w:t>
      </w:r>
      <w:proofErr w:type="spellEnd"/>
      <w:r w:rsidRPr="0048394C">
        <w:rPr>
          <w:rFonts w:eastAsia="Times New Roman" w:cs="Times New Roman"/>
          <w:szCs w:val="24"/>
        </w:rPr>
        <w:t xml:space="preserve">, </w:t>
      </w:r>
      <w:proofErr w:type="spellStart"/>
      <w:r w:rsidRPr="0048394C">
        <w:rPr>
          <w:rFonts w:eastAsia="Times New Roman" w:cs="Times New Roman"/>
          <w:szCs w:val="24"/>
        </w:rPr>
        <w:t>тип</w:t>
      </w:r>
      <w:proofErr w:type="spellEnd"/>
      <w:r w:rsidRPr="0048394C">
        <w:rPr>
          <w:rFonts w:eastAsia="Times New Roman" w:cs="Times New Roman"/>
          <w:szCs w:val="24"/>
        </w:rPr>
        <w:t xml:space="preserve"> </w:t>
      </w:r>
      <w:proofErr w:type="spellStart"/>
      <w:r w:rsidRPr="0048394C">
        <w:rPr>
          <w:rFonts w:eastAsia="Times New Roman" w:cs="Times New Roman"/>
          <w:szCs w:val="24"/>
        </w:rPr>
        <w:t>пројекта</w:t>
      </w:r>
      <w:proofErr w:type="spellEnd"/>
      <w:r w:rsidRPr="0048394C">
        <w:rPr>
          <w:rFonts w:eastAsia="Times New Roman" w:cs="Times New Roman"/>
          <w:szCs w:val="24"/>
        </w:rPr>
        <w:t xml:space="preserve"> и </w:t>
      </w:r>
      <w:proofErr w:type="spellStart"/>
      <w:r w:rsidRPr="0048394C">
        <w:rPr>
          <w:rFonts w:eastAsia="Times New Roman" w:cs="Times New Roman"/>
          <w:szCs w:val="24"/>
        </w:rPr>
        <w:t>носилац</w:t>
      </w:r>
      <w:proofErr w:type="spellEnd"/>
      <w:r w:rsidRPr="0048394C">
        <w:rPr>
          <w:rFonts w:eastAsia="Times New Roman" w:cs="Times New Roman"/>
          <w:szCs w:val="24"/>
        </w:rPr>
        <w:t xml:space="preserve"> </w:t>
      </w:r>
      <w:proofErr w:type="spellStart"/>
      <w:r w:rsidRPr="0048394C">
        <w:rPr>
          <w:rFonts w:eastAsia="Times New Roman" w:cs="Times New Roman"/>
          <w:szCs w:val="24"/>
        </w:rPr>
        <w:t>активности</w:t>
      </w:r>
      <w:proofErr w:type="spellEnd"/>
      <w:r w:rsidRPr="0048394C">
        <w:rPr>
          <w:rFonts w:eastAsia="Times New Roman" w:cs="Times New Roman"/>
          <w:szCs w:val="24"/>
        </w:rPr>
        <w:t>)</w:t>
      </w:r>
    </w:p>
    <w:p w14:paraId="773CBA4B" w14:textId="77777777" w:rsidR="00C8599D" w:rsidRPr="0048394C" w:rsidRDefault="00C8599D" w:rsidP="0048394C">
      <w:pPr>
        <w:pStyle w:val="ListParagraph"/>
        <w:spacing w:after="120"/>
        <w:ind w:left="360"/>
        <w:jc w:val="both"/>
        <w:rPr>
          <w:rFonts w:eastAsia="Times New Roman" w:cs="Times New Roman"/>
          <w:szCs w:val="24"/>
        </w:rPr>
      </w:pPr>
    </w:p>
    <w:p w14:paraId="6FC3C508" w14:textId="48C73F09" w:rsidR="00C8599D" w:rsidRPr="0048394C" w:rsidRDefault="00C8599D" w:rsidP="0048394C">
      <w:pPr>
        <w:pStyle w:val="NormalWeb"/>
        <w:numPr>
          <w:ilvl w:val="0"/>
          <w:numId w:val="14"/>
        </w:numPr>
        <w:spacing w:beforeAutospacing="0" w:after="120" w:afterAutospacing="0" w:line="259" w:lineRule="auto"/>
        <w:ind w:left="714" w:hanging="357"/>
        <w:jc w:val="both"/>
      </w:pPr>
      <w:proofErr w:type="spellStart"/>
      <w:r w:rsidRPr="0048394C">
        <w:rPr>
          <w:bCs/>
        </w:rPr>
        <w:t>Mилошевић</w:t>
      </w:r>
      <w:proofErr w:type="spellEnd"/>
      <w:r w:rsidRPr="0048394C">
        <w:rPr>
          <w:bCs/>
        </w:rPr>
        <w:t xml:space="preserve"> </w:t>
      </w:r>
      <w:proofErr w:type="spellStart"/>
      <w:r w:rsidRPr="0048394C">
        <w:rPr>
          <w:bCs/>
        </w:rPr>
        <w:t>Ђурађ</w:t>
      </w:r>
      <w:proofErr w:type="spellEnd"/>
      <w:r w:rsidRPr="0048394C">
        <w:rPr>
          <w:bCs/>
        </w:rPr>
        <w:t xml:space="preserve"> - </w:t>
      </w:r>
      <w:r w:rsidRPr="0048394C">
        <w:t xml:space="preserve">21.01.2019. </w:t>
      </w:r>
      <w:proofErr w:type="spellStart"/>
      <w:r w:rsidRPr="0048394C">
        <w:t>до</w:t>
      </w:r>
      <w:proofErr w:type="spellEnd"/>
      <w:r w:rsidRPr="0048394C">
        <w:t xml:space="preserve"> 24.01.2019 </w:t>
      </w:r>
      <w:proofErr w:type="spellStart"/>
      <w:r w:rsidRPr="0048394C">
        <w:t>године</w:t>
      </w:r>
      <w:proofErr w:type="spellEnd"/>
      <w:r w:rsidRPr="0048394C">
        <w:t xml:space="preserve"> </w:t>
      </w:r>
      <w:proofErr w:type="spellStart"/>
      <w:r w:rsidRPr="0048394C">
        <w:t>студијски</w:t>
      </w:r>
      <w:proofErr w:type="spellEnd"/>
      <w:r w:rsidRPr="0048394C">
        <w:t xml:space="preserve"> </w:t>
      </w:r>
      <w:proofErr w:type="spellStart"/>
      <w:r w:rsidRPr="0048394C">
        <w:t>боравак</w:t>
      </w:r>
      <w:proofErr w:type="spellEnd"/>
      <w:r w:rsidRPr="0048394C">
        <w:t xml:space="preserve"> </w:t>
      </w:r>
      <w:proofErr w:type="spellStart"/>
      <w:r w:rsidRPr="0048394C">
        <w:t>на</w:t>
      </w:r>
      <w:proofErr w:type="spellEnd"/>
      <w:r w:rsidRPr="0048394C">
        <w:t xml:space="preserve"> </w:t>
      </w:r>
      <w:proofErr w:type="spellStart"/>
      <w:r w:rsidRPr="0048394C">
        <w:t>Биолошком</w:t>
      </w:r>
      <w:proofErr w:type="spellEnd"/>
      <w:r w:rsidRPr="0048394C">
        <w:t xml:space="preserve"> </w:t>
      </w:r>
      <w:proofErr w:type="spellStart"/>
      <w:r w:rsidRPr="0048394C">
        <w:t>факултету</w:t>
      </w:r>
      <w:proofErr w:type="spellEnd"/>
      <w:r w:rsidRPr="0048394C">
        <w:t xml:space="preserve">, </w:t>
      </w:r>
      <w:proofErr w:type="spellStart"/>
      <w:r w:rsidRPr="0048394C">
        <w:t>Универзитету</w:t>
      </w:r>
      <w:proofErr w:type="spellEnd"/>
      <w:r w:rsidRPr="0048394C">
        <w:t xml:space="preserve"> у </w:t>
      </w:r>
      <w:proofErr w:type="spellStart"/>
      <w:r w:rsidRPr="0048394C">
        <w:t>Дуизбургу</w:t>
      </w:r>
      <w:proofErr w:type="spellEnd"/>
      <w:r w:rsidRPr="0048394C">
        <w:t xml:space="preserve">, у </w:t>
      </w:r>
      <w:proofErr w:type="spellStart"/>
      <w:r w:rsidRPr="0048394C">
        <w:t>Есену</w:t>
      </w:r>
      <w:proofErr w:type="spellEnd"/>
      <w:r w:rsidRPr="0048394C">
        <w:t xml:space="preserve">, </w:t>
      </w:r>
      <w:proofErr w:type="spellStart"/>
      <w:r w:rsidRPr="0048394C">
        <w:t>Немачка</w:t>
      </w:r>
      <w:proofErr w:type="spellEnd"/>
      <w:r w:rsidRPr="0048394C">
        <w:t xml:space="preserve">. </w:t>
      </w:r>
    </w:p>
    <w:p w14:paraId="446AB26D" w14:textId="7AB7207B" w:rsidR="00C8599D" w:rsidRPr="0048394C" w:rsidRDefault="00C8599D" w:rsidP="0048394C">
      <w:pPr>
        <w:pStyle w:val="ListParagraph"/>
        <w:numPr>
          <w:ilvl w:val="0"/>
          <w:numId w:val="14"/>
        </w:numPr>
        <w:spacing w:after="120"/>
        <w:ind w:left="714" w:hanging="357"/>
        <w:contextualSpacing w:val="0"/>
        <w:jc w:val="both"/>
        <w:rPr>
          <w:rFonts w:eastAsia="Times New Roman" w:cs="Times New Roman"/>
          <w:b/>
          <w:bCs/>
          <w:szCs w:val="24"/>
        </w:rPr>
      </w:pPr>
      <w:proofErr w:type="spellStart"/>
      <w:r w:rsidRPr="0048394C">
        <w:rPr>
          <w:rFonts w:eastAsia="Times New Roman" w:cs="Times New Roman"/>
          <w:bCs/>
          <w:szCs w:val="24"/>
        </w:rPr>
        <w:t>Mилошевић</w:t>
      </w:r>
      <w:proofErr w:type="spellEnd"/>
      <w:r w:rsidRPr="0048394C">
        <w:rPr>
          <w:rFonts w:eastAsia="Times New Roman" w:cs="Times New Roman"/>
          <w:bCs/>
          <w:szCs w:val="24"/>
        </w:rPr>
        <w:t xml:space="preserve"> </w:t>
      </w:r>
      <w:proofErr w:type="spellStart"/>
      <w:r w:rsidRPr="0048394C">
        <w:rPr>
          <w:rFonts w:eastAsia="Times New Roman" w:cs="Times New Roman"/>
          <w:bCs/>
          <w:szCs w:val="24"/>
        </w:rPr>
        <w:t>Ђурађ</w:t>
      </w:r>
      <w:proofErr w:type="spellEnd"/>
      <w:r w:rsidRPr="0048394C">
        <w:rPr>
          <w:rFonts w:eastAsia="Times New Roman" w:cs="Times New Roman"/>
          <w:bCs/>
          <w:szCs w:val="24"/>
        </w:rPr>
        <w:t xml:space="preserve"> - </w:t>
      </w:r>
      <w:r w:rsidRPr="0048394C">
        <w:rPr>
          <w:rFonts w:cs="Times New Roman"/>
          <w:szCs w:val="24"/>
        </w:rPr>
        <w:t xml:space="preserve">15.09.2019. до 15.12.2019 године постдокторско усавршавање на Универзитету Далхаус у Халифаксу, Канада </w:t>
      </w:r>
    </w:p>
    <w:p w14:paraId="4C4BD670" w14:textId="1528EF93" w:rsidR="00C8599D" w:rsidRPr="0048394C" w:rsidRDefault="00C8599D" w:rsidP="0048394C">
      <w:pPr>
        <w:pStyle w:val="ListParagraph"/>
        <w:numPr>
          <w:ilvl w:val="0"/>
          <w:numId w:val="14"/>
        </w:numPr>
        <w:spacing w:after="120"/>
        <w:ind w:left="714" w:hanging="357"/>
        <w:contextualSpacing w:val="0"/>
        <w:jc w:val="both"/>
        <w:rPr>
          <w:rFonts w:eastAsia="Times New Roman" w:cs="Times New Roman"/>
          <w:bCs/>
          <w:szCs w:val="24"/>
        </w:rPr>
      </w:pPr>
      <w:proofErr w:type="spellStart"/>
      <w:r w:rsidRPr="0048394C">
        <w:rPr>
          <w:rFonts w:eastAsia="Times New Roman" w:cs="Times New Roman"/>
          <w:bCs/>
          <w:szCs w:val="24"/>
        </w:rPr>
        <w:t>Владимир</w:t>
      </w:r>
      <w:proofErr w:type="spellEnd"/>
      <w:r w:rsidRPr="0048394C">
        <w:rPr>
          <w:rFonts w:eastAsia="Times New Roman" w:cs="Times New Roman"/>
          <w:bCs/>
          <w:szCs w:val="24"/>
        </w:rPr>
        <w:t xml:space="preserve"> </w:t>
      </w:r>
      <w:proofErr w:type="spellStart"/>
      <w:r w:rsidRPr="0048394C">
        <w:rPr>
          <w:rFonts w:eastAsia="Times New Roman" w:cs="Times New Roman"/>
          <w:bCs/>
          <w:szCs w:val="24"/>
        </w:rPr>
        <w:t>Жикић</w:t>
      </w:r>
      <w:proofErr w:type="spellEnd"/>
      <w:r w:rsidRPr="0048394C">
        <w:rPr>
          <w:rFonts w:eastAsia="Times New Roman" w:cs="Times New Roman"/>
          <w:bCs/>
          <w:szCs w:val="24"/>
        </w:rPr>
        <w:t xml:space="preserve">, Erasmus+ </w:t>
      </w:r>
      <w:proofErr w:type="spellStart"/>
      <w:r w:rsidRPr="0048394C">
        <w:rPr>
          <w:rFonts w:eastAsia="Times New Roman" w:cs="Times New Roman"/>
          <w:bCs/>
          <w:szCs w:val="24"/>
        </w:rPr>
        <w:t>Универзитет</w:t>
      </w:r>
      <w:proofErr w:type="spellEnd"/>
      <w:r w:rsidRPr="0048394C">
        <w:rPr>
          <w:rFonts w:eastAsia="Times New Roman" w:cs="Times New Roman"/>
          <w:bCs/>
          <w:szCs w:val="24"/>
        </w:rPr>
        <w:t xml:space="preserve"> у </w:t>
      </w:r>
      <w:proofErr w:type="spellStart"/>
      <w:r w:rsidRPr="0048394C">
        <w:rPr>
          <w:rFonts w:eastAsia="Times New Roman" w:cs="Times New Roman"/>
          <w:bCs/>
          <w:szCs w:val="24"/>
        </w:rPr>
        <w:t>Нишу</w:t>
      </w:r>
      <w:proofErr w:type="spellEnd"/>
    </w:p>
    <w:p w14:paraId="146E7489" w14:textId="68F3B277" w:rsidR="00C8599D" w:rsidRPr="0048394C" w:rsidRDefault="00C8599D" w:rsidP="0048394C">
      <w:pPr>
        <w:pStyle w:val="ListParagraph"/>
        <w:numPr>
          <w:ilvl w:val="0"/>
          <w:numId w:val="14"/>
        </w:numPr>
        <w:spacing w:after="120"/>
        <w:ind w:left="714" w:hanging="357"/>
        <w:contextualSpacing w:val="0"/>
        <w:jc w:val="both"/>
        <w:rPr>
          <w:rFonts w:eastAsia="Times New Roman" w:cs="Times New Roman"/>
          <w:bCs/>
          <w:szCs w:val="24"/>
        </w:rPr>
      </w:pPr>
      <w:proofErr w:type="spellStart"/>
      <w:r w:rsidRPr="0048394C">
        <w:rPr>
          <w:rFonts w:eastAsia="Times New Roman" w:cs="Times New Roman"/>
          <w:bCs/>
          <w:szCs w:val="24"/>
        </w:rPr>
        <w:t>Јелка</w:t>
      </w:r>
      <w:proofErr w:type="spellEnd"/>
      <w:r w:rsidRPr="0048394C">
        <w:rPr>
          <w:rFonts w:eastAsia="Times New Roman" w:cs="Times New Roman"/>
          <w:bCs/>
          <w:szCs w:val="24"/>
        </w:rPr>
        <w:t xml:space="preserve"> </w:t>
      </w:r>
      <w:proofErr w:type="spellStart"/>
      <w:r w:rsidRPr="0048394C">
        <w:rPr>
          <w:rFonts w:eastAsia="Times New Roman" w:cs="Times New Roman"/>
          <w:bCs/>
          <w:szCs w:val="24"/>
        </w:rPr>
        <w:t>Црнобрња-Исаиловић</w:t>
      </w:r>
      <w:proofErr w:type="spellEnd"/>
      <w:r w:rsidRPr="0048394C">
        <w:rPr>
          <w:rFonts w:eastAsia="Times New Roman" w:cs="Times New Roman"/>
          <w:bCs/>
          <w:szCs w:val="24"/>
        </w:rPr>
        <w:t xml:space="preserve">, </w:t>
      </w:r>
      <w:proofErr w:type="spellStart"/>
      <w:r w:rsidRPr="0048394C">
        <w:rPr>
          <w:rFonts w:eastAsia="Times New Roman" w:cs="Times New Roman"/>
          <w:bCs/>
          <w:szCs w:val="24"/>
        </w:rPr>
        <w:t>Тијана</w:t>
      </w:r>
      <w:proofErr w:type="spellEnd"/>
      <w:r w:rsidRPr="0048394C">
        <w:rPr>
          <w:rFonts w:eastAsia="Times New Roman" w:cs="Times New Roman"/>
          <w:bCs/>
          <w:szCs w:val="24"/>
        </w:rPr>
        <w:t xml:space="preserve"> </w:t>
      </w:r>
      <w:proofErr w:type="spellStart"/>
      <w:r w:rsidRPr="0048394C">
        <w:rPr>
          <w:rFonts w:eastAsia="Times New Roman" w:cs="Times New Roman"/>
          <w:bCs/>
          <w:szCs w:val="24"/>
        </w:rPr>
        <w:t>Чубрић</w:t>
      </w:r>
      <w:proofErr w:type="spellEnd"/>
      <w:r w:rsidRPr="0048394C">
        <w:rPr>
          <w:rFonts w:eastAsia="Times New Roman" w:cs="Times New Roman"/>
          <w:bCs/>
          <w:szCs w:val="24"/>
        </w:rPr>
        <w:t xml:space="preserve">, </w:t>
      </w:r>
      <w:proofErr w:type="spellStart"/>
      <w:r w:rsidRPr="0048394C">
        <w:rPr>
          <w:rFonts w:eastAsia="Times New Roman" w:cs="Times New Roman"/>
          <w:bCs/>
          <w:szCs w:val="24"/>
        </w:rPr>
        <w:t>докторанд</w:t>
      </w:r>
      <w:proofErr w:type="spellEnd"/>
      <w:r w:rsidRPr="0048394C">
        <w:rPr>
          <w:rFonts w:eastAsia="Times New Roman" w:cs="Times New Roman"/>
          <w:bCs/>
          <w:szCs w:val="24"/>
        </w:rPr>
        <w:t xml:space="preserve">: </w:t>
      </w:r>
      <w:proofErr w:type="spellStart"/>
      <w:r w:rsidRPr="0048394C">
        <w:rPr>
          <w:rFonts w:eastAsia="Times New Roman" w:cs="Times New Roman"/>
          <w:bCs/>
          <w:szCs w:val="24"/>
        </w:rPr>
        <w:t>Ерасмус</w:t>
      </w:r>
      <w:proofErr w:type="spellEnd"/>
      <w:r w:rsidRPr="0048394C">
        <w:rPr>
          <w:rFonts w:eastAsia="Times New Roman" w:cs="Times New Roman"/>
          <w:bCs/>
          <w:szCs w:val="24"/>
        </w:rPr>
        <w:t xml:space="preserve">+ </w:t>
      </w:r>
      <w:proofErr w:type="spellStart"/>
      <w:r w:rsidRPr="0048394C">
        <w:rPr>
          <w:rFonts w:eastAsia="Times New Roman" w:cs="Times New Roman"/>
          <w:bCs/>
          <w:szCs w:val="24"/>
        </w:rPr>
        <w:t>мобилност</w:t>
      </w:r>
      <w:proofErr w:type="spellEnd"/>
      <w:r w:rsidRPr="0048394C">
        <w:rPr>
          <w:rFonts w:eastAsia="Times New Roman" w:cs="Times New Roman"/>
          <w:bCs/>
          <w:szCs w:val="24"/>
        </w:rPr>
        <w:t xml:space="preserve">, </w:t>
      </w:r>
      <w:proofErr w:type="spellStart"/>
      <w:r w:rsidRPr="0048394C">
        <w:rPr>
          <w:rFonts w:eastAsia="Times New Roman" w:cs="Times New Roman"/>
          <w:bCs/>
          <w:szCs w:val="24"/>
        </w:rPr>
        <w:t>Универзитет</w:t>
      </w:r>
      <w:proofErr w:type="spellEnd"/>
      <w:r w:rsidRPr="0048394C">
        <w:rPr>
          <w:rFonts w:eastAsia="Times New Roman" w:cs="Times New Roman"/>
          <w:bCs/>
          <w:szCs w:val="24"/>
        </w:rPr>
        <w:t xml:space="preserve"> у </w:t>
      </w:r>
      <w:proofErr w:type="spellStart"/>
      <w:r w:rsidRPr="0048394C">
        <w:rPr>
          <w:rFonts w:eastAsia="Times New Roman" w:cs="Times New Roman"/>
          <w:bCs/>
          <w:szCs w:val="24"/>
        </w:rPr>
        <w:t>Нишу-Универзитет</w:t>
      </w:r>
      <w:proofErr w:type="spellEnd"/>
      <w:r w:rsidRPr="0048394C">
        <w:rPr>
          <w:rFonts w:eastAsia="Times New Roman" w:cs="Times New Roman"/>
          <w:bCs/>
          <w:szCs w:val="24"/>
        </w:rPr>
        <w:t xml:space="preserve"> у </w:t>
      </w:r>
      <w:proofErr w:type="spellStart"/>
      <w:r w:rsidRPr="0048394C">
        <w:rPr>
          <w:rFonts w:eastAsia="Times New Roman" w:cs="Times New Roman"/>
          <w:bCs/>
          <w:szCs w:val="24"/>
        </w:rPr>
        <w:t>Констанци</w:t>
      </w:r>
      <w:proofErr w:type="spellEnd"/>
      <w:r w:rsidRPr="0048394C">
        <w:rPr>
          <w:rFonts w:eastAsia="Times New Roman" w:cs="Times New Roman"/>
          <w:bCs/>
          <w:szCs w:val="24"/>
        </w:rPr>
        <w:t xml:space="preserve">, </w:t>
      </w:r>
      <w:proofErr w:type="spellStart"/>
      <w:r w:rsidRPr="0048394C">
        <w:rPr>
          <w:rFonts w:eastAsia="Times New Roman" w:cs="Times New Roman"/>
          <w:bCs/>
          <w:szCs w:val="24"/>
        </w:rPr>
        <w:t>Румунија</w:t>
      </w:r>
      <w:proofErr w:type="spellEnd"/>
    </w:p>
    <w:p w14:paraId="6C796A2F" w14:textId="59EB67A9" w:rsidR="00C8599D" w:rsidRPr="0048394C" w:rsidRDefault="00C8599D" w:rsidP="0048394C">
      <w:pPr>
        <w:pStyle w:val="ListParagraph"/>
        <w:numPr>
          <w:ilvl w:val="0"/>
          <w:numId w:val="14"/>
        </w:numPr>
        <w:spacing w:after="120"/>
        <w:ind w:left="714" w:hanging="357"/>
        <w:contextualSpacing w:val="0"/>
        <w:jc w:val="both"/>
        <w:rPr>
          <w:rFonts w:eastAsia="Times New Roman" w:cs="Times New Roman"/>
          <w:bCs/>
          <w:szCs w:val="24"/>
        </w:rPr>
      </w:pPr>
      <w:proofErr w:type="spellStart"/>
      <w:r w:rsidRPr="0048394C">
        <w:rPr>
          <w:rFonts w:eastAsia="Times New Roman" w:cs="Times New Roman"/>
          <w:bCs/>
          <w:szCs w:val="24"/>
        </w:rPr>
        <w:t>Јелка</w:t>
      </w:r>
      <w:proofErr w:type="spellEnd"/>
      <w:r w:rsidRPr="0048394C">
        <w:rPr>
          <w:rFonts w:eastAsia="Times New Roman" w:cs="Times New Roman"/>
          <w:bCs/>
          <w:szCs w:val="24"/>
        </w:rPr>
        <w:t xml:space="preserve"> </w:t>
      </w:r>
      <w:proofErr w:type="spellStart"/>
      <w:r w:rsidRPr="0048394C">
        <w:rPr>
          <w:rFonts w:eastAsia="Times New Roman" w:cs="Times New Roman"/>
          <w:bCs/>
          <w:szCs w:val="24"/>
        </w:rPr>
        <w:t>Црнобрња-Исаиловић</w:t>
      </w:r>
      <w:proofErr w:type="spellEnd"/>
      <w:r w:rsidRPr="0048394C">
        <w:rPr>
          <w:rFonts w:eastAsia="Times New Roman" w:cs="Times New Roman"/>
          <w:bCs/>
          <w:szCs w:val="24"/>
        </w:rPr>
        <w:t xml:space="preserve"> – 1.12.2018-31.6.2019 </w:t>
      </w:r>
      <w:proofErr w:type="spellStart"/>
      <w:r w:rsidRPr="0048394C">
        <w:rPr>
          <w:rFonts w:eastAsia="Times New Roman" w:cs="Times New Roman"/>
          <w:bCs/>
          <w:szCs w:val="24"/>
        </w:rPr>
        <w:t>године</w:t>
      </w:r>
      <w:proofErr w:type="spellEnd"/>
      <w:r w:rsidRPr="0048394C">
        <w:rPr>
          <w:rFonts w:eastAsia="Times New Roman" w:cs="Times New Roman"/>
          <w:bCs/>
          <w:szCs w:val="24"/>
        </w:rPr>
        <w:t xml:space="preserve"> </w:t>
      </w:r>
      <w:proofErr w:type="spellStart"/>
      <w:r w:rsidRPr="0048394C">
        <w:rPr>
          <w:rFonts w:eastAsia="Times New Roman" w:cs="Times New Roman"/>
          <w:bCs/>
          <w:szCs w:val="24"/>
        </w:rPr>
        <w:t>студијски</w:t>
      </w:r>
      <w:proofErr w:type="spellEnd"/>
      <w:r w:rsidRPr="0048394C">
        <w:rPr>
          <w:rFonts w:eastAsia="Times New Roman" w:cs="Times New Roman"/>
          <w:bCs/>
          <w:szCs w:val="24"/>
        </w:rPr>
        <w:t xml:space="preserve"> </w:t>
      </w:r>
      <w:proofErr w:type="spellStart"/>
      <w:r w:rsidRPr="0048394C">
        <w:rPr>
          <w:rFonts w:eastAsia="Times New Roman" w:cs="Times New Roman"/>
          <w:bCs/>
          <w:szCs w:val="24"/>
        </w:rPr>
        <w:t>боравак</w:t>
      </w:r>
      <w:proofErr w:type="spellEnd"/>
      <w:r w:rsidRPr="0048394C">
        <w:rPr>
          <w:rFonts w:eastAsia="Times New Roman" w:cs="Times New Roman"/>
          <w:bCs/>
          <w:szCs w:val="24"/>
        </w:rPr>
        <w:t xml:space="preserve"> </w:t>
      </w:r>
      <w:proofErr w:type="spellStart"/>
      <w:r w:rsidRPr="0048394C">
        <w:rPr>
          <w:rFonts w:eastAsia="Times New Roman" w:cs="Times New Roman"/>
          <w:bCs/>
          <w:szCs w:val="24"/>
        </w:rPr>
        <w:t>на</w:t>
      </w:r>
      <w:proofErr w:type="spellEnd"/>
      <w:r w:rsidRPr="0048394C">
        <w:rPr>
          <w:rFonts w:eastAsia="Times New Roman" w:cs="Times New Roman"/>
          <w:bCs/>
          <w:szCs w:val="24"/>
        </w:rPr>
        <w:t xml:space="preserve"> </w:t>
      </w:r>
      <w:proofErr w:type="spellStart"/>
      <w:r w:rsidRPr="0048394C">
        <w:rPr>
          <w:rFonts w:eastAsia="Times New Roman" w:cs="Times New Roman"/>
          <w:bCs/>
          <w:szCs w:val="24"/>
        </w:rPr>
        <w:t>Универзитету</w:t>
      </w:r>
      <w:proofErr w:type="spellEnd"/>
      <w:r w:rsidRPr="0048394C">
        <w:rPr>
          <w:rFonts w:eastAsia="Times New Roman" w:cs="Times New Roman"/>
          <w:bCs/>
          <w:szCs w:val="24"/>
        </w:rPr>
        <w:t xml:space="preserve"> </w:t>
      </w:r>
      <w:proofErr w:type="spellStart"/>
      <w:r w:rsidRPr="0048394C">
        <w:rPr>
          <w:rFonts w:eastAsia="Times New Roman" w:cs="Times New Roman"/>
          <w:bCs/>
          <w:szCs w:val="24"/>
        </w:rPr>
        <w:t>Илиноис</w:t>
      </w:r>
      <w:proofErr w:type="spellEnd"/>
      <w:r w:rsidRPr="0048394C">
        <w:rPr>
          <w:rFonts w:eastAsia="Times New Roman" w:cs="Times New Roman"/>
          <w:bCs/>
          <w:szCs w:val="24"/>
        </w:rPr>
        <w:t xml:space="preserve"> у </w:t>
      </w:r>
      <w:proofErr w:type="spellStart"/>
      <w:r w:rsidRPr="0048394C">
        <w:rPr>
          <w:rFonts w:eastAsia="Times New Roman" w:cs="Times New Roman"/>
          <w:bCs/>
          <w:szCs w:val="24"/>
        </w:rPr>
        <w:t>Урбана-Шампењу</w:t>
      </w:r>
      <w:proofErr w:type="spellEnd"/>
      <w:r w:rsidRPr="0048394C">
        <w:rPr>
          <w:rFonts w:eastAsia="Times New Roman" w:cs="Times New Roman"/>
          <w:bCs/>
          <w:szCs w:val="24"/>
        </w:rPr>
        <w:t xml:space="preserve">, САД, </w:t>
      </w:r>
      <w:proofErr w:type="spellStart"/>
      <w:r w:rsidRPr="0048394C">
        <w:rPr>
          <w:rFonts w:eastAsia="Times New Roman" w:cs="Times New Roman"/>
          <w:bCs/>
          <w:szCs w:val="24"/>
        </w:rPr>
        <w:t>Фулбрајтова</w:t>
      </w:r>
      <w:proofErr w:type="spellEnd"/>
      <w:r w:rsidRPr="0048394C">
        <w:rPr>
          <w:rFonts w:eastAsia="Times New Roman" w:cs="Times New Roman"/>
          <w:bCs/>
          <w:szCs w:val="24"/>
        </w:rPr>
        <w:t xml:space="preserve"> </w:t>
      </w:r>
      <w:proofErr w:type="spellStart"/>
      <w:r w:rsidRPr="0048394C">
        <w:rPr>
          <w:rFonts w:eastAsia="Times New Roman" w:cs="Times New Roman"/>
          <w:bCs/>
          <w:szCs w:val="24"/>
        </w:rPr>
        <w:t>стипендија</w:t>
      </w:r>
      <w:proofErr w:type="spellEnd"/>
      <w:r w:rsidRPr="0048394C">
        <w:rPr>
          <w:rFonts w:eastAsia="Times New Roman" w:cs="Times New Roman"/>
          <w:bCs/>
          <w:szCs w:val="24"/>
        </w:rPr>
        <w:t>.</w:t>
      </w:r>
    </w:p>
    <w:p w14:paraId="08EB72AE" w14:textId="77777777" w:rsidR="00C8599D" w:rsidRPr="00D7646E" w:rsidRDefault="00C8599D" w:rsidP="00C8599D">
      <w:pPr>
        <w:pStyle w:val="ListParagraph"/>
        <w:spacing w:after="0" w:line="240" w:lineRule="auto"/>
        <w:ind w:left="360"/>
        <w:rPr>
          <w:rFonts w:eastAsia="Times New Roman" w:cs="Times New Roman"/>
          <w:b/>
          <w:bCs/>
          <w:szCs w:val="24"/>
        </w:rPr>
      </w:pPr>
    </w:p>
    <w:p w14:paraId="4B9B3C60" w14:textId="77777777" w:rsidR="00C8599D" w:rsidRPr="00D7646E" w:rsidRDefault="00C8599D" w:rsidP="00C75570">
      <w:pPr>
        <w:pStyle w:val="ListParagraph"/>
        <w:numPr>
          <w:ilvl w:val="0"/>
          <w:numId w:val="28"/>
        </w:numPr>
        <w:spacing w:after="0" w:line="240" w:lineRule="auto"/>
        <w:rPr>
          <w:rFonts w:eastAsia="Times New Roman" w:cs="Times New Roman"/>
          <w:b/>
          <w:bCs/>
          <w:szCs w:val="24"/>
        </w:rPr>
      </w:pPr>
      <w:proofErr w:type="spellStart"/>
      <w:r w:rsidRPr="00D7646E">
        <w:rPr>
          <w:rFonts w:eastAsia="Times New Roman" w:cs="Times New Roman"/>
          <w:b/>
          <w:bCs/>
          <w:szCs w:val="24"/>
        </w:rPr>
        <w:lastRenderedPageBreak/>
        <w:t>Боравак</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гостујућих</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професора</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истраживача</w:t>
      </w:r>
      <w:proofErr w:type="spellEnd"/>
      <w:r w:rsidRPr="00D7646E">
        <w:rPr>
          <w:rFonts w:eastAsia="Times New Roman" w:cs="Times New Roman"/>
          <w:b/>
          <w:bCs/>
          <w:szCs w:val="24"/>
        </w:rPr>
        <w:t xml:space="preserve"> и </w:t>
      </w:r>
      <w:proofErr w:type="spellStart"/>
      <w:r w:rsidRPr="00D7646E">
        <w:rPr>
          <w:rFonts w:eastAsia="Times New Roman" w:cs="Times New Roman"/>
          <w:b/>
          <w:bCs/>
          <w:szCs w:val="24"/>
        </w:rPr>
        <w:t>студената</w:t>
      </w:r>
      <w:proofErr w:type="spellEnd"/>
    </w:p>
    <w:p w14:paraId="1D680D70" w14:textId="77777777" w:rsidR="00C8599D" w:rsidRPr="00D7646E" w:rsidRDefault="00C8599D" w:rsidP="00C8599D">
      <w:pPr>
        <w:pStyle w:val="ListParagraph"/>
        <w:spacing w:after="0" w:line="240" w:lineRule="auto"/>
        <w:ind w:left="360"/>
        <w:rPr>
          <w:rFonts w:eastAsia="Times New Roman" w:cs="Times New Roman"/>
          <w:szCs w:val="24"/>
        </w:rPr>
      </w:pPr>
      <w:r w:rsidRPr="00D7646E">
        <w:rPr>
          <w:rFonts w:eastAsia="Times New Roman" w:cs="Times New Roman"/>
          <w:szCs w:val="24"/>
        </w:rPr>
        <w:t>(</w:t>
      </w:r>
      <w:proofErr w:type="spellStart"/>
      <w:r w:rsidRPr="00D7646E">
        <w:rPr>
          <w:rFonts w:eastAsia="Times New Roman" w:cs="Times New Roman"/>
          <w:szCs w:val="24"/>
        </w:rPr>
        <w:t>учесник</w:t>
      </w:r>
      <w:proofErr w:type="spellEnd"/>
      <w:r w:rsidRPr="00D7646E">
        <w:rPr>
          <w:rFonts w:eastAsia="Times New Roman" w:cs="Times New Roman"/>
          <w:szCs w:val="24"/>
        </w:rPr>
        <w:t xml:space="preserve"> </w:t>
      </w:r>
      <w:proofErr w:type="spellStart"/>
      <w:r w:rsidRPr="00D7646E">
        <w:rPr>
          <w:rFonts w:eastAsia="Times New Roman" w:cs="Times New Roman"/>
          <w:szCs w:val="24"/>
        </w:rPr>
        <w:t>мобилности</w:t>
      </w:r>
      <w:proofErr w:type="spellEnd"/>
      <w:r w:rsidRPr="00D7646E">
        <w:rPr>
          <w:rFonts w:eastAsia="Times New Roman" w:cs="Times New Roman"/>
          <w:szCs w:val="24"/>
        </w:rPr>
        <w:t xml:space="preserve">, </w:t>
      </w:r>
      <w:proofErr w:type="spellStart"/>
      <w:r w:rsidRPr="00D7646E">
        <w:rPr>
          <w:rFonts w:eastAsia="Times New Roman" w:cs="Times New Roman"/>
          <w:szCs w:val="24"/>
        </w:rPr>
        <w:t>тип</w:t>
      </w:r>
      <w:proofErr w:type="spellEnd"/>
      <w:r w:rsidRPr="00D7646E">
        <w:rPr>
          <w:rFonts w:eastAsia="Times New Roman" w:cs="Times New Roman"/>
          <w:szCs w:val="24"/>
        </w:rPr>
        <w:t xml:space="preserve"> </w:t>
      </w:r>
      <w:proofErr w:type="spellStart"/>
      <w:r w:rsidRPr="00D7646E">
        <w:rPr>
          <w:rFonts w:eastAsia="Times New Roman" w:cs="Times New Roman"/>
          <w:szCs w:val="24"/>
        </w:rPr>
        <w:t>пројекта</w:t>
      </w:r>
      <w:proofErr w:type="spellEnd"/>
      <w:r w:rsidRPr="00D7646E">
        <w:rPr>
          <w:rFonts w:eastAsia="Times New Roman" w:cs="Times New Roman"/>
          <w:szCs w:val="24"/>
        </w:rPr>
        <w:t xml:space="preserve"> и </w:t>
      </w:r>
      <w:proofErr w:type="spellStart"/>
      <w:r w:rsidRPr="00D7646E">
        <w:rPr>
          <w:rFonts w:eastAsia="Times New Roman" w:cs="Times New Roman"/>
          <w:szCs w:val="24"/>
        </w:rPr>
        <w:t>носилац</w:t>
      </w:r>
      <w:proofErr w:type="spellEnd"/>
      <w:r w:rsidRPr="00D7646E">
        <w:rPr>
          <w:rFonts w:eastAsia="Times New Roman" w:cs="Times New Roman"/>
          <w:szCs w:val="24"/>
        </w:rPr>
        <w:t xml:space="preserve"> </w:t>
      </w:r>
      <w:proofErr w:type="spellStart"/>
      <w:r w:rsidRPr="00D7646E">
        <w:rPr>
          <w:rFonts w:eastAsia="Times New Roman" w:cs="Times New Roman"/>
          <w:szCs w:val="24"/>
        </w:rPr>
        <w:t>активности</w:t>
      </w:r>
      <w:proofErr w:type="spellEnd"/>
      <w:r w:rsidRPr="00D7646E">
        <w:rPr>
          <w:rFonts w:eastAsia="Times New Roman" w:cs="Times New Roman"/>
          <w:szCs w:val="24"/>
        </w:rPr>
        <w:t>)</w:t>
      </w:r>
    </w:p>
    <w:p w14:paraId="3BD83E01" w14:textId="77777777" w:rsidR="00C8599D" w:rsidRPr="00D7646E" w:rsidRDefault="00C8599D" w:rsidP="00C8599D">
      <w:pPr>
        <w:pStyle w:val="ListParagraph"/>
        <w:spacing w:after="0" w:line="240" w:lineRule="auto"/>
        <w:ind w:left="360"/>
        <w:rPr>
          <w:rFonts w:eastAsia="Times New Roman" w:cs="Times New Roman"/>
          <w:szCs w:val="24"/>
        </w:rPr>
      </w:pPr>
    </w:p>
    <w:p w14:paraId="3396D86B" w14:textId="77777777" w:rsidR="0048394C" w:rsidRDefault="00C8599D" w:rsidP="0048394C">
      <w:pPr>
        <w:pStyle w:val="ListParagraph"/>
        <w:numPr>
          <w:ilvl w:val="0"/>
          <w:numId w:val="14"/>
        </w:numPr>
        <w:spacing w:after="120"/>
        <w:contextualSpacing w:val="0"/>
        <w:jc w:val="both"/>
        <w:rPr>
          <w:rFonts w:cs="Times New Roman"/>
        </w:rPr>
      </w:pPr>
      <w:proofErr w:type="spellStart"/>
      <w:r w:rsidRPr="00D7646E">
        <w:rPr>
          <w:rFonts w:eastAsia="Times New Roman" w:cs="Times New Roman"/>
          <w:color w:val="000000"/>
          <w:szCs w:val="24"/>
        </w:rPr>
        <w:t>Dawid</w:t>
      </w:r>
      <w:proofErr w:type="spellEnd"/>
      <w:r w:rsidRPr="00D7646E">
        <w:rPr>
          <w:rFonts w:eastAsia="Times New Roman" w:cs="Times New Roman"/>
          <w:color w:val="000000"/>
          <w:szCs w:val="24"/>
        </w:rPr>
        <w:t xml:space="preserve"> Marczak, Erasmus+ </w:t>
      </w:r>
      <w:proofErr w:type="spellStart"/>
      <w:r w:rsidRPr="00D7646E">
        <w:rPr>
          <w:rFonts w:cs="Times New Roman"/>
        </w:rPr>
        <w:t>Универзитет</w:t>
      </w:r>
      <w:proofErr w:type="spellEnd"/>
      <w:r w:rsidRPr="00D7646E">
        <w:rPr>
          <w:rFonts w:cs="Times New Roman"/>
        </w:rPr>
        <w:t xml:space="preserve"> </w:t>
      </w:r>
      <w:proofErr w:type="spellStart"/>
      <w:r w:rsidRPr="00D7646E">
        <w:rPr>
          <w:rFonts w:cs="Times New Roman"/>
        </w:rPr>
        <w:t>за</w:t>
      </w:r>
      <w:proofErr w:type="spellEnd"/>
      <w:r w:rsidRPr="00D7646E">
        <w:rPr>
          <w:rFonts w:cs="Times New Roman"/>
        </w:rPr>
        <w:t xml:space="preserve"> </w:t>
      </w:r>
      <w:proofErr w:type="spellStart"/>
      <w:r w:rsidRPr="00D7646E">
        <w:rPr>
          <w:rFonts w:cs="Times New Roman"/>
        </w:rPr>
        <w:t>екологију</w:t>
      </w:r>
      <w:proofErr w:type="spellEnd"/>
      <w:r w:rsidRPr="00D7646E">
        <w:rPr>
          <w:rFonts w:cs="Times New Roman"/>
        </w:rPr>
        <w:t xml:space="preserve"> и </w:t>
      </w:r>
      <w:proofErr w:type="spellStart"/>
      <w:r w:rsidRPr="00D7646E">
        <w:rPr>
          <w:rFonts w:cs="Times New Roman"/>
        </w:rPr>
        <w:t>менаџмент</w:t>
      </w:r>
      <w:proofErr w:type="spellEnd"/>
      <w:r w:rsidRPr="00D7646E">
        <w:rPr>
          <w:rFonts w:cs="Times New Roman"/>
        </w:rPr>
        <w:t xml:space="preserve"> у </w:t>
      </w:r>
      <w:proofErr w:type="spellStart"/>
      <w:r w:rsidRPr="00D7646E">
        <w:rPr>
          <w:rFonts w:cs="Times New Roman"/>
        </w:rPr>
        <w:t>Варшави</w:t>
      </w:r>
      <w:proofErr w:type="spellEnd"/>
    </w:p>
    <w:p w14:paraId="42A11BF3" w14:textId="2099491E" w:rsidR="00C8599D" w:rsidRPr="0048394C" w:rsidRDefault="00C8599D" w:rsidP="0048394C">
      <w:pPr>
        <w:pStyle w:val="ListParagraph"/>
        <w:numPr>
          <w:ilvl w:val="0"/>
          <w:numId w:val="14"/>
        </w:numPr>
        <w:spacing w:after="120"/>
        <w:contextualSpacing w:val="0"/>
        <w:jc w:val="both"/>
        <w:rPr>
          <w:rFonts w:cs="Times New Roman"/>
        </w:rPr>
      </w:pPr>
      <w:r w:rsidRPr="0048394C">
        <w:rPr>
          <w:rFonts w:eastAsia="Times New Roman" w:cs="Times New Roman"/>
          <w:szCs w:val="24"/>
        </w:rPr>
        <w:t xml:space="preserve">Dr Marian Tudor, </w:t>
      </w:r>
      <w:proofErr w:type="spellStart"/>
      <w:r w:rsidRPr="0048394C">
        <w:rPr>
          <w:rFonts w:eastAsia="Times New Roman" w:cs="Times New Roman"/>
          <w:szCs w:val="24"/>
        </w:rPr>
        <w:t>доцент</w:t>
      </w:r>
      <w:proofErr w:type="spellEnd"/>
      <w:r w:rsidRPr="0048394C">
        <w:rPr>
          <w:rFonts w:eastAsia="Times New Roman" w:cs="Times New Roman"/>
          <w:szCs w:val="24"/>
        </w:rPr>
        <w:t xml:space="preserve">, Sebastian </w:t>
      </w:r>
      <w:proofErr w:type="spellStart"/>
      <w:r w:rsidRPr="0048394C">
        <w:rPr>
          <w:rFonts w:eastAsia="Times New Roman" w:cs="Times New Roman"/>
          <w:szCs w:val="24"/>
        </w:rPr>
        <w:t>Topliceanu</w:t>
      </w:r>
      <w:proofErr w:type="spellEnd"/>
      <w:r w:rsidRPr="0048394C">
        <w:rPr>
          <w:rFonts w:eastAsia="Times New Roman" w:cs="Times New Roman"/>
          <w:szCs w:val="24"/>
        </w:rPr>
        <w:t xml:space="preserve">, </w:t>
      </w:r>
      <w:proofErr w:type="spellStart"/>
      <w:r w:rsidRPr="0048394C">
        <w:rPr>
          <w:rFonts w:eastAsia="Times New Roman" w:cs="Times New Roman"/>
          <w:szCs w:val="24"/>
        </w:rPr>
        <w:t>докторанд</w:t>
      </w:r>
      <w:proofErr w:type="spellEnd"/>
      <w:r w:rsidRPr="0048394C">
        <w:rPr>
          <w:rFonts w:eastAsia="Times New Roman" w:cs="Times New Roman"/>
          <w:szCs w:val="24"/>
        </w:rPr>
        <w:t xml:space="preserve">: </w:t>
      </w:r>
      <w:proofErr w:type="spellStart"/>
      <w:r w:rsidRPr="0048394C">
        <w:rPr>
          <w:rFonts w:eastAsia="Times New Roman" w:cs="Times New Roman"/>
          <w:szCs w:val="24"/>
        </w:rPr>
        <w:t>Ерасмус</w:t>
      </w:r>
      <w:proofErr w:type="spellEnd"/>
      <w:r w:rsidRPr="0048394C">
        <w:rPr>
          <w:rFonts w:eastAsia="Times New Roman" w:cs="Times New Roman"/>
          <w:szCs w:val="24"/>
        </w:rPr>
        <w:t xml:space="preserve">+ </w:t>
      </w:r>
      <w:proofErr w:type="spellStart"/>
      <w:r w:rsidRPr="0048394C">
        <w:rPr>
          <w:rFonts w:eastAsia="Times New Roman" w:cs="Times New Roman"/>
          <w:szCs w:val="24"/>
        </w:rPr>
        <w:t>мобилност</w:t>
      </w:r>
      <w:proofErr w:type="spellEnd"/>
      <w:r w:rsidRPr="0048394C">
        <w:rPr>
          <w:rFonts w:eastAsia="Times New Roman" w:cs="Times New Roman"/>
          <w:szCs w:val="24"/>
        </w:rPr>
        <w:t xml:space="preserve">, </w:t>
      </w:r>
      <w:proofErr w:type="spellStart"/>
      <w:r w:rsidRPr="0048394C">
        <w:rPr>
          <w:rFonts w:eastAsia="Times New Roman" w:cs="Times New Roman"/>
          <w:szCs w:val="24"/>
        </w:rPr>
        <w:t>Универзитет</w:t>
      </w:r>
      <w:proofErr w:type="spellEnd"/>
      <w:r w:rsidRPr="0048394C">
        <w:rPr>
          <w:rFonts w:eastAsia="Times New Roman" w:cs="Times New Roman"/>
          <w:szCs w:val="24"/>
        </w:rPr>
        <w:t xml:space="preserve"> у </w:t>
      </w:r>
      <w:proofErr w:type="spellStart"/>
      <w:r w:rsidRPr="0048394C">
        <w:rPr>
          <w:rFonts w:eastAsia="Times New Roman" w:cs="Times New Roman"/>
          <w:szCs w:val="24"/>
        </w:rPr>
        <w:t>Нишу-Универзитет</w:t>
      </w:r>
      <w:proofErr w:type="spellEnd"/>
      <w:r w:rsidRPr="0048394C">
        <w:rPr>
          <w:rFonts w:eastAsia="Times New Roman" w:cs="Times New Roman"/>
          <w:szCs w:val="24"/>
        </w:rPr>
        <w:t xml:space="preserve"> у </w:t>
      </w:r>
      <w:proofErr w:type="spellStart"/>
      <w:r w:rsidRPr="0048394C">
        <w:rPr>
          <w:rFonts w:eastAsia="Times New Roman" w:cs="Times New Roman"/>
          <w:szCs w:val="24"/>
        </w:rPr>
        <w:t>Констанци</w:t>
      </w:r>
      <w:proofErr w:type="spellEnd"/>
      <w:r w:rsidRPr="0048394C">
        <w:rPr>
          <w:rFonts w:eastAsia="Times New Roman" w:cs="Times New Roman"/>
          <w:szCs w:val="24"/>
        </w:rPr>
        <w:t xml:space="preserve">, </w:t>
      </w:r>
      <w:proofErr w:type="spellStart"/>
      <w:r w:rsidRPr="0048394C">
        <w:rPr>
          <w:rFonts w:eastAsia="Times New Roman" w:cs="Times New Roman"/>
          <w:szCs w:val="24"/>
        </w:rPr>
        <w:t>Румунија</w:t>
      </w:r>
      <w:proofErr w:type="spellEnd"/>
    </w:p>
    <w:p w14:paraId="39BA0D6C" w14:textId="77777777" w:rsidR="00C8599D" w:rsidRPr="00D7646E" w:rsidRDefault="00C8599D" w:rsidP="00C8599D">
      <w:pPr>
        <w:pStyle w:val="ListParagraph"/>
        <w:spacing w:after="0" w:line="240" w:lineRule="auto"/>
        <w:ind w:left="360"/>
        <w:rPr>
          <w:rFonts w:eastAsia="Times New Roman" w:cs="Times New Roman"/>
          <w:szCs w:val="24"/>
        </w:rPr>
      </w:pPr>
    </w:p>
    <w:p w14:paraId="258545BD" w14:textId="77777777" w:rsidR="00C8599D" w:rsidRPr="00D7646E" w:rsidRDefault="00C8599D" w:rsidP="00C75570">
      <w:pPr>
        <w:pStyle w:val="ListParagraph"/>
        <w:numPr>
          <w:ilvl w:val="0"/>
          <w:numId w:val="28"/>
        </w:numPr>
        <w:spacing w:after="0" w:line="240" w:lineRule="auto"/>
        <w:rPr>
          <w:rFonts w:eastAsia="Times New Roman" w:cs="Times New Roman"/>
          <w:szCs w:val="24"/>
        </w:rPr>
      </w:pPr>
      <w:proofErr w:type="spellStart"/>
      <w:r w:rsidRPr="00D7646E">
        <w:rPr>
          <w:rFonts w:eastAsia="Times New Roman" w:cs="Times New Roman"/>
          <w:b/>
          <w:bCs/>
          <w:szCs w:val="24"/>
        </w:rPr>
        <w:t>Извештај</w:t>
      </w:r>
      <w:proofErr w:type="spellEnd"/>
      <w:r w:rsidRPr="00D7646E">
        <w:rPr>
          <w:rFonts w:eastAsia="Times New Roman" w:cs="Times New Roman"/>
          <w:b/>
          <w:bCs/>
          <w:szCs w:val="24"/>
        </w:rPr>
        <w:t xml:space="preserve"> о </w:t>
      </w:r>
      <w:proofErr w:type="spellStart"/>
      <w:r w:rsidRPr="00D7646E">
        <w:rPr>
          <w:rFonts w:eastAsia="Times New Roman" w:cs="Times New Roman"/>
          <w:b/>
          <w:bCs/>
          <w:szCs w:val="24"/>
        </w:rPr>
        <w:t>издавачкој</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делатност</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Департманa</w:t>
      </w:r>
      <w:proofErr w:type="spellEnd"/>
    </w:p>
    <w:p w14:paraId="04D13BC8" w14:textId="77777777" w:rsidR="00C8599D" w:rsidRPr="00D7646E" w:rsidRDefault="00C8599D" w:rsidP="00C8599D">
      <w:pPr>
        <w:pStyle w:val="ListParagraph"/>
        <w:spacing w:after="0" w:line="240" w:lineRule="auto"/>
        <w:ind w:left="360"/>
        <w:rPr>
          <w:rFonts w:eastAsia="Times New Roman" w:cs="Times New Roman"/>
          <w:szCs w:val="24"/>
        </w:rPr>
      </w:pPr>
    </w:p>
    <w:p w14:paraId="6B499814" w14:textId="77777777" w:rsidR="0048394C" w:rsidRDefault="00C8599D" w:rsidP="0048394C">
      <w:pPr>
        <w:pStyle w:val="ListParagraph"/>
        <w:numPr>
          <w:ilvl w:val="0"/>
          <w:numId w:val="14"/>
        </w:numPr>
        <w:spacing w:after="120"/>
        <w:contextualSpacing w:val="0"/>
        <w:jc w:val="both"/>
        <w:rPr>
          <w:rFonts w:eastAsia="Times New Roman" w:cs="Times New Roman"/>
          <w:szCs w:val="24"/>
        </w:rPr>
      </w:pPr>
      <w:proofErr w:type="spellStart"/>
      <w:r w:rsidRPr="00D7646E">
        <w:rPr>
          <w:rFonts w:eastAsia="Times New Roman" w:cs="Times New Roman"/>
          <w:szCs w:val="24"/>
        </w:rPr>
        <w:t>Један</w:t>
      </w:r>
      <w:proofErr w:type="spellEnd"/>
      <w:r w:rsidRPr="00D7646E">
        <w:rPr>
          <w:rFonts w:eastAsia="Times New Roman" w:cs="Times New Roman"/>
          <w:szCs w:val="24"/>
        </w:rPr>
        <w:t xml:space="preserve"> </w:t>
      </w:r>
      <w:proofErr w:type="spellStart"/>
      <w:r w:rsidRPr="00D7646E">
        <w:rPr>
          <w:rFonts w:eastAsia="Times New Roman" w:cs="Times New Roman"/>
          <w:szCs w:val="24"/>
        </w:rPr>
        <w:t>ботанички</w:t>
      </w:r>
      <w:proofErr w:type="spellEnd"/>
      <w:r w:rsidRPr="00D7646E">
        <w:rPr>
          <w:rFonts w:eastAsia="Times New Roman" w:cs="Times New Roman"/>
          <w:szCs w:val="24"/>
        </w:rPr>
        <w:t xml:space="preserve"> </w:t>
      </w:r>
      <w:proofErr w:type="spellStart"/>
      <w:r w:rsidRPr="00D7646E">
        <w:rPr>
          <w:rFonts w:eastAsia="Times New Roman" w:cs="Times New Roman"/>
          <w:szCs w:val="24"/>
        </w:rPr>
        <w:t>дан</w:t>
      </w:r>
      <w:proofErr w:type="spellEnd"/>
      <w:r w:rsidRPr="00D7646E">
        <w:rPr>
          <w:rFonts w:eastAsia="Times New Roman" w:cs="Times New Roman"/>
          <w:szCs w:val="24"/>
        </w:rPr>
        <w:t xml:space="preserve"> </w:t>
      </w:r>
      <w:proofErr w:type="spellStart"/>
      <w:r w:rsidRPr="00D7646E">
        <w:rPr>
          <w:rFonts w:eastAsia="Times New Roman" w:cs="Times New Roman"/>
          <w:szCs w:val="24"/>
        </w:rPr>
        <w:t>на</w:t>
      </w:r>
      <w:proofErr w:type="spellEnd"/>
      <w:r w:rsidRPr="00D7646E">
        <w:rPr>
          <w:rFonts w:eastAsia="Times New Roman" w:cs="Times New Roman"/>
          <w:szCs w:val="24"/>
        </w:rPr>
        <w:t xml:space="preserve"> </w:t>
      </w:r>
      <w:proofErr w:type="spellStart"/>
      <w:r w:rsidRPr="00D7646E">
        <w:rPr>
          <w:rFonts w:eastAsia="Times New Roman" w:cs="Times New Roman"/>
          <w:szCs w:val="24"/>
        </w:rPr>
        <w:t>Старој</w:t>
      </w:r>
      <w:proofErr w:type="spellEnd"/>
      <w:r w:rsidRPr="00D7646E">
        <w:rPr>
          <w:rFonts w:eastAsia="Times New Roman" w:cs="Times New Roman"/>
          <w:szCs w:val="24"/>
        </w:rPr>
        <w:t xml:space="preserve"> </w:t>
      </w:r>
      <w:proofErr w:type="spellStart"/>
      <w:proofErr w:type="gramStart"/>
      <w:r w:rsidRPr="00D7646E">
        <w:rPr>
          <w:rFonts w:eastAsia="Times New Roman" w:cs="Times New Roman"/>
          <w:szCs w:val="24"/>
        </w:rPr>
        <w:t>планини</w:t>
      </w:r>
      <w:proofErr w:type="spellEnd"/>
      <w:r w:rsidRPr="00D7646E">
        <w:rPr>
          <w:rFonts w:eastAsia="Times New Roman" w:cs="Times New Roman"/>
          <w:szCs w:val="24"/>
        </w:rPr>
        <w:t>“</w:t>
      </w:r>
      <w:proofErr w:type="gramEnd"/>
      <w:r w:rsidRPr="00D7646E">
        <w:rPr>
          <w:rFonts w:eastAsia="Times New Roman" w:cs="Times New Roman"/>
          <w:szCs w:val="24"/>
        </w:rPr>
        <w:t xml:space="preserve">, </w:t>
      </w:r>
      <w:proofErr w:type="spellStart"/>
      <w:r w:rsidRPr="00D7646E">
        <w:rPr>
          <w:rFonts w:eastAsia="Times New Roman" w:cs="Times New Roman"/>
          <w:szCs w:val="24"/>
        </w:rPr>
        <w:t>Приручник</w:t>
      </w:r>
      <w:proofErr w:type="spellEnd"/>
      <w:r w:rsidRPr="00D7646E">
        <w:rPr>
          <w:rFonts w:eastAsia="Times New Roman" w:cs="Times New Roman"/>
          <w:szCs w:val="24"/>
        </w:rPr>
        <w:t xml:space="preserve"> </w:t>
      </w:r>
      <w:proofErr w:type="spellStart"/>
      <w:r w:rsidRPr="00D7646E">
        <w:rPr>
          <w:rFonts w:eastAsia="Times New Roman" w:cs="Times New Roman"/>
          <w:szCs w:val="24"/>
        </w:rPr>
        <w:t>за</w:t>
      </w:r>
      <w:proofErr w:type="spellEnd"/>
      <w:r w:rsidRPr="00D7646E">
        <w:rPr>
          <w:rFonts w:eastAsia="Times New Roman" w:cs="Times New Roman"/>
          <w:szCs w:val="24"/>
        </w:rPr>
        <w:t xml:space="preserve"> </w:t>
      </w:r>
      <w:proofErr w:type="spellStart"/>
      <w:r w:rsidRPr="00D7646E">
        <w:rPr>
          <w:rFonts w:eastAsia="Times New Roman" w:cs="Times New Roman"/>
          <w:szCs w:val="24"/>
        </w:rPr>
        <w:t>идентификацију</w:t>
      </w:r>
      <w:proofErr w:type="spellEnd"/>
      <w:r w:rsidRPr="00D7646E">
        <w:rPr>
          <w:rFonts w:eastAsia="Times New Roman" w:cs="Times New Roman"/>
          <w:szCs w:val="24"/>
        </w:rPr>
        <w:t xml:space="preserve"> </w:t>
      </w:r>
      <w:proofErr w:type="spellStart"/>
      <w:r w:rsidRPr="00D7646E">
        <w:rPr>
          <w:rFonts w:eastAsia="Times New Roman" w:cs="Times New Roman"/>
          <w:szCs w:val="24"/>
        </w:rPr>
        <w:t>биљака</w:t>
      </w:r>
      <w:proofErr w:type="spellEnd"/>
    </w:p>
    <w:p w14:paraId="12B1D2E4" w14:textId="62E44C22" w:rsidR="00C8599D" w:rsidRPr="0048394C" w:rsidRDefault="00C8599D" w:rsidP="0048394C">
      <w:pPr>
        <w:pStyle w:val="ListParagraph"/>
        <w:spacing w:after="120"/>
        <w:contextualSpacing w:val="0"/>
        <w:jc w:val="both"/>
        <w:rPr>
          <w:rFonts w:eastAsia="Times New Roman" w:cs="Times New Roman"/>
          <w:szCs w:val="24"/>
        </w:rPr>
      </w:pPr>
      <w:proofErr w:type="spellStart"/>
      <w:r w:rsidRPr="0048394C">
        <w:rPr>
          <w:rFonts w:eastAsia="Times New Roman" w:cs="Times New Roman"/>
          <w:szCs w:val="24"/>
        </w:rPr>
        <w:t>Аутори</w:t>
      </w:r>
      <w:proofErr w:type="spellEnd"/>
      <w:r w:rsidRPr="0048394C">
        <w:rPr>
          <w:rFonts w:eastAsia="Times New Roman" w:cs="Times New Roman"/>
          <w:szCs w:val="24"/>
        </w:rPr>
        <w:t xml:space="preserve">: </w:t>
      </w:r>
      <w:proofErr w:type="spellStart"/>
      <w:r w:rsidRPr="0048394C">
        <w:rPr>
          <w:rFonts w:eastAsia="Times New Roman" w:cs="Times New Roman"/>
          <w:szCs w:val="24"/>
        </w:rPr>
        <w:t>Владимир</w:t>
      </w:r>
      <w:proofErr w:type="spellEnd"/>
      <w:r w:rsidRPr="0048394C">
        <w:rPr>
          <w:rFonts w:eastAsia="Times New Roman" w:cs="Times New Roman"/>
          <w:szCs w:val="24"/>
        </w:rPr>
        <w:t xml:space="preserve"> </w:t>
      </w:r>
      <w:proofErr w:type="spellStart"/>
      <w:r w:rsidRPr="0048394C">
        <w:rPr>
          <w:rFonts w:eastAsia="Times New Roman" w:cs="Times New Roman"/>
          <w:szCs w:val="24"/>
        </w:rPr>
        <w:t>Ранђеловић</w:t>
      </w:r>
      <w:proofErr w:type="spellEnd"/>
      <w:r w:rsidRPr="0048394C">
        <w:rPr>
          <w:rFonts w:eastAsia="Times New Roman" w:cs="Times New Roman"/>
          <w:szCs w:val="24"/>
        </w:rPr>
        <w:t xml:space="preserve">, </w:t>
      </w:r>
      <w:proofErr w:type="spellStart"/>
      <w:r w:rsidRPr="0048394C">
        <w:rPr>
          <w:rFonts w:eastAsia="Times New Roman" w:cs="Times New Roman"/>
          <w:szCs w:val="24"/>
        </w:rPr>
        <w:t>Бојан</w:t>
      </w:r>
      <w:proofErr w:type="spellEnd"/>
      <w:r w:rsidRPr="0048394C">
        <w:rPr>
          <w:rFonts w:eastAsia="Times New Roman" w:cs="Times New Roman"/>
          <w:szCs w:val="24"/>
        </w:rPr>
        <w:t xml:space="preserve"> </w:t>
      </w:r>
      <w:proofErr w:type="spellStart"/>
      <w:r w:rsidRPr="0048394C">
        <w:rPr>
          <w:rFonts w:eastAsia="Times New Roman" w:cs="Times New Roman"/>
          <w:szCs w:val="24"/>
        </w:rPr>
        <w:t>Златковић</w:t>
      </w:r>
      <w:proofErr w:type="spellEnd"/>
      <w:r w:rsidRPr="0048394C">
        <w:rPr>
          <w:rFonts w:eastAsia="Times New Roman" w:cs="Times New Roman"/>
          <w:szCs w:val="24"/>
        </w:rPr>
        <w:t xml:space="preserve">, </w:t>
      </w:r>
      <w:proofErr w:type="spellStart"/>
      <w:r w:rsidRPr="0048394C">
        <w:rPr>
          <w:rFonts w:eastAsia="Times New Roman" w:cs="Times New Roman"/>
          <w:szCs w:val="24"/>
        </w:rPr>
        <w:t>Марина</w:t>
      </w:r>
      <w:proofErr w:type="spellEnd"/>
      <w:r w:rsidRPr="0048394C">
        <w:rPr>
          <w:rFonts w:eastAsia="Times New Roman" w:cs="Times New Roman"/>
          <w:szCs w:val="24"/>
        </w:rPr>
        <w:t xml:space="preserve"> </w:t>
      </w:r>
      <w:proofErr w:type="spellStart"/>
      <w:r w:rsidRPr="0048394C">
        <w:rPr>
          <w:rFonts w:eastAsia="Times New Roman" w:cs="Times New Roman"/>
          <w:szCs w:val="24"/>
        </w:rPr>
        <w:t>Јушковић</w:t>
      </w:r>
      <w:proofErr w:type="spellEnd"/>
      <w:r w:rsidRPr="0048394C">
        <w:rPr>
          <w:rFonts w:eastAsia="Times New Roman" w:cs="Times New Roman"/>
          <w:szCs w:val="24"/>
        </w:rPr>
        <w:t xml:space="preserve">, </w:t>
      </w:r>
      <w:proofErr w:type="spellStart"/>
      <w:r w:rsidRPr="0048394C">
        <w:rPr>
          <w:rFonts w:eastAsia="Times New Roman" w:cs="Times New Roman"/>
          <w:szCs w:val="24"/>
        </w:rPr>
        <w:t>Данијела</w:t>
      </w:r>
      <w:proofErr w:type="spellEnd"/>
      <w:r w:rsidRPr="0048394C">
        <w:rPr>
          <w:rFonts w:eastAsia="Times New Roman" w:cs="Times New Roman"/>
          <w:szCs w:val="24"/>
        </w:rPr>
        <w:t xml:space="preserve"> </w:t>
      </w:r>
      <w:proofErr w:type="spellStart"/>
      <w:r w:rsidRPr="0048394C">
        <w:rPr>
          <w:rFonts w:eastAsia="Times New Roman" w:cs="Times New Roman"/>
          <w:szCs w:val="24"/>
        </w:rPr>
        <w:t>Николић</w:t>
      </w:r>
      <w:proofErr w:type="spellEnd"/>
      <w:r w:rsidRPr="0048394C">
        <w:rPr>
          <w:rFonts w:eastAsia="Times New Roman" w:cs="Times New Roman"/>
          <w:szCs w:val="24"/>
        </w:rPr>
        <w:t xml:space="preserve">, </w:t>
      </w:r>
      <w:proofErr w:type="spellStart"/>
      <w:r w:rsidRPr="0048394C">
        <w:rPr>
          <w:rFonts w:eastAsia="Times New Roman" w:cs="Times New Roman"/>
          <w:szCs w:val="24"/>
        </w:rPr>
        <w:t>Зорица</w:t>
      </w:r>
      <w:proofErr w:type="spellEnd"/>
      <w:r w:rsidRPr="0048394C">
        <w:rPr>
          <w:rFonts w:eastAsia="Times New Roman" w:cs="Times New Roman"/>
          <w:szCs w:val="24"/>
        </w:rPr>
        <w:t xml:space="preserve"> </w:t>
      </w:r>
      <w:proofErr w:type="spellStart"/>
      <w:r w:rsidRPr="0048394C">
        <w:rPr>
          <w:rFonts w:eastAsia="Times New Roman" w:cs="Times New Roman"/>
          <w:szCs w:val="24"/>
        </w:rPr>
        <w:t>Митић</w:t>
      </w:r>
      <w:proofErr w:type="spellEnd"/>
      <w:r w:rsidRPr="0048394C">
        <w:rPr>
          <w:rFonts w:eastAsia="Times New Roman" w:cs="Times New Roman"/>
          <w:szCs w:val="24"/>
        </w:rPr>
        <w:t xml:space="preserve">, </w:t>
      </w:r>
      <w:proofErr w:type="spellStart"/>
      <w:r w:rsidRPr="0048394C">
        <w:rPr>
          <w:rFonts w:eastAsia="Times New Roman" w:cs="Times New Roman"/>
          <w:szCs w:val="24"/>
        </w:rPr>
        <w:t>Драгана</w:t>
      </w:r>
      <w:proofErr w:type="spellEnd"/>
      <w:r w:rsidRPr="0048394C">
        <w:rPr>
          <w:rFonts w:eastAsia="Times New Roman" w:cs="Times New Roman"/>
          <w:szCs w:val="24"/>
        </w:rPr>
        <w:t xml:space="preserve"> </w:t>
      </w:r>
      <w:proofErr w:type="spellStart"/>
      <w:r w:rsidRPr="0048394C">
        <w:rPr>
          <w:rFonts w:eastAsia="Times New Roman" w:cs="Times New Roman"/>
          <w:szCs w:val="24"/>
        </w:rPr>
        <w:t>Јеначковић</w:t>
      </w:r>
      <w:proofErr w:type="spellEnd"/>
      <w:r w:rsidRPr="0048394C">
        <w:rPr>
          <w:rFonts w:eastAsia="Times New Roman" w:cs="Times New Roman"/>
          <w:szCs w:val="24"/>
        </w:rPr>
        <w:t xml:space="preserve">, </w:t>
      </w:r>
      <w:proofErr w:type="spellStart"/>
      <w:r w:rsidRPr="0048394C">
        <w:rPr>
          <w:rFonts w:eastAsia="Times New Roman" w:cs="Times New Roman"/>
          <w:szCs w:val="24"/>
        </w:rPr>
        <w:t>Милица</w:t>
      </w:r>
      <w:proofErr w:type="spellEnd"/>
      <w:r w:rsidRPr="0048394C">
        <w:rPr>
          <w:rFonts w:eastAsia="Times New Roman" w:cs="Times New Roman"/>
          <w:szCs w:val="24"/>
        </w:rPr>
        <w:t xml:space="preserve"> </w:t>
      </w:r>
      <w:proofErr w:type="spellStart"/>
      <w:r w:rsidRPr="0048394C">
        <w:rPr>
          <w:rFonts w:eastAsia="Times New Roman" w:cs="Times New Roman"/>
          <w:szCs w:val="24"/>
        </w:rPr>
        <w:t>Јованбовић</w:t>
      </w:r>
      <w:proofErr w:type="spellEnd"/>
      <w:r w:rsidRPr="0048394C">
        <w:rPr>
          <w:rFonts w:eastAsia="Times New Roman" w:cs="Times New Roman"/>
          <w:szCs w:val="24"/>
        </w:rPr>
        <w:t xml:space="preserve">, </w:t>
      </w:r>
      <w:proofErr w:type="spellStart"/>
      <w:r w:rsidRPr="0048394C">
        <w:rPr>
          <w:rFonts w:eastAsia="Times New Roman" w:cs="Times New Roman"/>
          <w:szCs w:val="24"/>
        </w:rPr>
        <w:t>Ирена</w:t>
      </w:r>
      <w:proofErr w:type="spellEnd"/>
      <w:r w:rsidRPr="0048394C">
        <w:rPr>
          <w:rFonts w:eastAsia="Times New Roman" w:cs="Times New Roman"/>
          <w:szCs w:val="24"/>
        </w:rPr>
        <w:t xml:space="preserve"> </w:t>
      </w:r>
      <w:proofErr w:type="spellStart"/>
      <w:r w:rsidRPr="0048394C">
        <w:rPr>
          <w:rFonts w:eastAsia="Times New Roman" w:cs="Times New Roman"/>
          <w:szCs w:val="24"/>
        </w:rPr>
        <w:t>Раца</w:t>
      </w:r>
      <w:proofErr w:type="spellEnd"/>
      <w:r w:rsidRPr="0048394C">
        <w:rPr>
          <w:rFonts w:eastAsia="Times New Roman" w:cs="Times New Roman"/>
          <w:szCs w:val="24"/>
        </w:rPr>
        <w:t xml:space="preserve">, </w:t>
      </w:r>
      <w:proofErr w:type="spellStart"/>
      <w:r w:rsidRPr="0048394C">
        <w:rPr>
          <w:rFonts w:eastAsia="Times New Roman" w:cs="Times New Roman"/>
          <w:szCs w:val="24"/>
        </w:rPr>
        <w:t>Маја</w:t>
      </w:r>
      <w:proofErr w:type="spellEnd"/>
      <w:r w:rsidRPr="0048394C">
        <w:rPr>
          <w:rFonts w:eastAsia="Times New Roman" w:cs="Times New Roman"/>
          <w:szCs w:val="24"/>
        </w:rPr>
        <w:t xml:space="preserve"> </w:t>
      </w:r>
      <w:proofErr w:type="spellStart"/>
      <w:r w:rsidRPr="0048394C">
        <w:rPr>
          <w:rFonts w:eastAsia="Times New Roman" w:cs="Times New Roman"/>
          <w:szCs w:val="24"/>
        </w:rPr>
        <w:t>Јовановић</w:t>
      </w:r>
      <w:proofErr w:type="spellEnd"/>
      <w:r w:rsidRPr="0048394C">
        <w:rPr>
          <w:rFonts w:eastAsia="Times New Roman" w:cs="Times New Roman"/>
          <w:szCs w:val="24"/>
        </w:rPr>
        <w:t xml:space="preserve">, </w:t>
      </w:r>
      <w:proofErr w:type="spellStart"/>
      <w:r w:rsidRPr="0048394C">
        <w:rPr>
          <w:rFonts w:eastAsia="Times New Roman" w:cs="Times New Roman"/>
          <w:szCs w:val="24"/>
        </w:rPr>
        <w:t>Јована</w:t>
      </w:r>
      <w:proofErr w:type="spellEnd"/>
      <w:r w:rsidRPr="0048394C">
        <w:rPr>
          <w:rFonts w:eastAsia="Times New Roman" w:cs="Times New Roman"/>
          <w:szCs w:val="24"/>
        </w:rPr>
        <w:t xml:space="preserve"> </w:t>
      </w:r>
      <w:proofErr w:type="spellStart"/>
      <w:r w:rsidRPr="0048394C">
        <w:rPr>
          <w:rFonts w:eastAsia="Times New Roman" w:cs="Times New Roman"/>
          <w:szCs w:val="24"/>
        </w:rPr>
        <w:t>Стојановић</w:t>
      </w:r>
      <w:proofErr w:type="spellEnd"/>
    </w:p>
    <w:p w14:paraId="4E94F6BA" w14:textId="77777777" w:rsidR="00C061E5" w:rsidRPr="00D7646E" w:rsidRDefault="00C061E5" w:rsidP="0048394C">
      <w:pPr>
        <w:pStyle w:val="ListParagraph"/>
        <w:spacing w:after="120"/>
        <w:ind w:left="360"/>
        <w:contextualSpacing w:val="0"/>
        <w:rPr>
          <w:rFonts w:eastAsia="Times New Roman" w:cs="Times New Roman"/>
          <w:szCs w:val="24"/>
        </w:rPr>
      </w:pPr>
    </w:p>
    <w:p w14:paraId="1672AAB7" w14:textId="015C2E68" w:rsidR="00C8599D" w:rsidRPr="0048394C" w:rsidRDefault="00C8599D" w:rsidP="00C75570">
      <w:pPr>
        <w:pStyle w:val="ListParagraph"/>
        <w:numPr>
          <w:ilvl w:val="0"/>
          <w:numId w:val="28"/>
        </w:numPr>
        <w:spacing w:after="0" w:line="240" w:lineRule="auto"/>
        <w:rPr>
          <w:rFonts w:eastAsia="Times New Roman" w:cs="Times New Roman"/>
          <w:szCs w:val="24"/>
        </w:rPr>
      </w:pPr>
      <w:proofErr w:type="spellStart"/>
      <w:r w:rsidRPr="00D7646E">
        <w:rPr>
          <w:rFonts w:eastAsia="Times New Roman" w:cs="Times New Roman"/>
          <w:b/>
          <w:bCs/>
          <w:szCs w:val="24"/>
        </w:rPr>
        <w:t>Извештај</w:t>
      </w:r>
      <w:proofErr w:type="spellEnd"/>
      <w:r w:rsidRPr="00D7646E">
        <w:rPr>
          <w:rFonts w:eastAsia="Times New Roman" w:cs="Times New Roman"/>
          <w:b/>
          <w:bCs/>
          <w:szCs w:val="24"/>
        </w:rPr>
        <w:t xml:space="preserve"> о </w:t>
      </w:r>
      <w:proofErr w:type="spellStart"/>
      <w:r w:rsidRPr="00D7646E">
        <w:rPr>
          <w:rFonts w:eastAsia="Times New Roman" w:cs="Times New Roman"/>
          <w:b/>
          <w:bCs/>
          <w:szCs w:val="24"/>
        </w:rPr>
        <w:t>промоцији</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Департмана</w:t>
      </w:r>
      <w:proofErr w:type="spellEnd"/>
    </w:p>
    <w:p w14:paraId="486CF810" w14:textId="77777777" w:rsidR="0048394C" w:rsidRPr="00D7646E" w:rsidRDefault="0048394C" w:rsidP="0048394C">
      <w:pPr>
        <w:pStyle w:val="ListParagraph"/>
        <w:spacing w:after="0" w:line="240" w:lineRule="auto"/>
        <w:ind w:left="360"/>
        <w:rPr>
          <w:rFonts w:eastAsia="Times New Roman" w:cs="Times New Roman"/>
          <w:szCs w:val="24"/>
        </w:rPr>
      </w:pPr>
    </w:p>
    <w:p w14:paraId="480BE1A8" w14:textId="08D7951D" w:rsidR="00C8599D" w:rsidRPr="00D7646E" w:rsidRDefault="00C8599D" w:rsidP="0048394C">
      <w:pPr>
        <w:pStyle w:val="ListParagraph"/>
        <w:numPr>
          <w:ilvl w:val="0"/>
          <w:numId w:val="29"/>
        </w:numPr>
        <w:spacing w:after="120"/>
        <w:ind w:left="714" w:hanging="357"/>
        <w:contextualSpacing w:val="0"/>
        <w:rPr>
          <w:rFonts w:eastAsia="Times New Roman" w:cs="Times New Roman"/>
          <w:bCs/>
          <w:szCs w:val="24"/>
        </w:rPr>
      </w:pPr>
      <w:proofErr w:type="spellStart"/>
      <w:r w:rsidRPr="00D7646E">
        <w:rPr>
          <w:rFonts w:eastAsia="Times New Roman" w:cs="Times New Roman"/>
          <w:bCs/>
          <w:szCs w:val="24"/>
        </w:rPr>
        <w:t>Гимназија</w:t>
      </w:r>
      <w:proofErr w:type="spellEnd"/>
      <w:r w:rsidRPr="00D7646E">
        <w:rPr>
          <w:rFonts w:eastAsia="Times New Roman" w:cs="Times New Roman"/>
          <w:bCs/>
          <w:szCs w:val="24"/>
        </w:rPr>
        <w:t xml:space="preserve"> "</w:t>
      </w:r>
      <w:proofErr w:type="spellStart"/>
      <w:r w:rsidRPr="00D7646E">
        <w:rPr>
          <w:rFonts w:eastAsia="Times New Roman" w:cs="Times New Roman"/>
          <w:bCs/>
          <w:szCs w:val="24"/>
        </w:rPr>
        <w:t>Бора</w:t>
      </w:r>
      <w:proofErr w:type="spellEnd"/>
      <w:r w:rsidRPr="00D7646E">
        <w:rPr>
          <w:rFonts w:eastAsia="Times New Roman" w:cs="Times New Roman"/>
          <w:bCs/>
          <w:szCs w:val="24"/>
        </w:rPr>
        <w:t xml:space="preserve"> </w:t>
      </w:r>
      <w:proofErr w:type="spellStart"/>
      <w:r w:rsidRPr="00D7646E">
        <w:rPr>
          <w:rFonts w:eastAsia="Times New Roman" w:cs="Times New Roman"/>
          <w:bCs/>
          <w:szCs w:val="24"/>
        </w:rPr>
        <w:t>Станковић</w:t>
      </w:r>
      <w:proofErr w:type="spellEnd"/>
      <w:r w:rsidRPr="00D7646E">
        <w:rPr>
          <w:rFonts w:eastAsia="Times New Roman" w:cs="Times New Roman"/>
          <w:bCs/>
          <w:szCs w:val="24"/>
        </w:rPr>
        <w:t xml:space="preserve">" у </w:t>
      </w:r>
      <w:proofErr w:type="spellStart"/>
      <w:r w:rsidRPr="00D7646E">
        <w:rPr>
          <w:rFonts w:eastAsia="Times New Roman" w:cs="Times New Roman"/>
          <w:bCs/>
          <w:szCs w:val="24"/>
        </w:rPr>
        <w:t>Врању</w:t>
      </w:r>
      <w:proofErr w:type="spellEnd"/>
      <w:r w:rsidR="0048394C">
        <w:rPr>
          <w:rFonts w:eastAsia="Times New Roman" w:cs="Times New Roman"/>
          <w:bCs/>
          <w:szCs w:val="24"/>
          <w:lang w:val="sr-Cyrl-RS"/>
        </w:rPr>
        <w:t>,</w:t>
      </w:r>
    </w:p>
    <w:p w14:paraId="0ADCC632" w14:textId="51803E52" w:rsidR="00C8599D" w:rsidRPr="00D7646E" w:rsidRDefault="00C8599D" w:rsidP="0048394C">
      <w:pPr>
        <w:pStyle w:val="ListParagraph"/>
        <w:numPr>
          <w:ilvl w:val="0"/>
          <w:numId w:val="29"/>
        </w:numPr>
        <w:spacing w:after="120"/>
        <w:ind w:left="714" w:hanging="357"/>
        <w:contextualSpacing w:val="0"/>
        <w:rPr>
          <w:rFonts w:eastAsia="Times New Roman" w:cs="Times New Roman"/>
          <w:bCs/>
          <w:szCs w:val="24"/>
        </w:rPr>
      </w:pPr>
      <w:proofErr w:type="spellStart"/>
      <w:r w:rsidRPr="00D7646E">
        <w:rPr>
          <w:rFonts w:eastAsia="Times New Roman" w:cs="Times New Roman"/>
          <w:bCs/>
          <w:szCs w:val="24"/>
        </w:rPr>
        <w:t>Медицинска</w:t>
      </w:r>
      <w:proofErr w:type="spellEnd"/>
      <w:r w:rsidRPr="00D7646E">
        <w:rPr>
          <w:rFonts w:eastAsia="Times New Roman" w:cs="Times New Roman"/>
          <w:bCs/>
          <w:szCs w:val="24"/>
        </w:rPr>
        <w:t xml:space="preserve"> </w:t>
      </w:r>
      <w:proofErr w:type="spellStart"/>
      <w:r w:rsidRPr="00D7646E">
        <w:rPr>
          <w:rFonts w:eastAsia="Times New Roman" w:cs="Times New Roman"/>
          <w:bCs/>
          <w:szCs w:val="24"/>
        </w:rPr>
        <w:t>школа</w:t>
      </w:r>
      <w:proofErr w:type="spellEnd"/>
      <w:r w:rsidRPr="00D7646E">
        <w:rPr>
          <w:rFonts w:eastAsia="Times New Roman" w:cs="Times New Roman"/>
          <w:bCs/>
          <w:szCs w:val="24"/>
        </w:rPr>
        <w:t xml:space="preserve"> "</w:t>
      </w:r>
      <w:proofErr w:type="spellStart"/>
      <w:r w:rsidRPr="00D7646E">
        <w:rPr>
          <w:rFonts w:eastAsia="Times New Roman" w:cs="Times New Roman"/>
          <w:bCs/>
          <w:szCs w:val="24"/>
        </w:rPr>
        <w:t>Др</w:t>
      </w:r>
      <w:proofErr w:type="spellEnd"/>
      <w:r w:rsidRPr="00D7646E">
        <w:rPr>
          <w:rFonts w:eastAsia="Times New Roman" w:cs="Times New Roman"/>
          <w:bCs/>
          <w:szCs w:val="24"/>
        </w:rPr>
        <w:t xml:space="preserve"> </w:t>
      </w:r>
      <w:proofErr w:type="spellStart"/>
      <w:r w:rsidRPr="00D7646E">
        <w:rPr>
          <w:rFonts w:eastAsia="Times New Roman" w:cs="Times New Roman"/>
          <w:bCs/>
          <w:szCs w:val="24"/>
        </w:rPr>
        <w:t>Изабел</w:t>
      </w:r>
      <w:proofErr w:type="spellEnd"/>
      <w:r w:rsidRPr="00D7646E">
        <w:rPr>
          <w:rFonts w:eastAsia="Times New Roman" w:cs="Times New Roman"/>
          <w:bCs/>
          <w:szCs w:val="24"/>
        </w:rPr>
        <w:t xml:space="preserve"> </w:t>
      </w:r>
      <w:proofErr w:type="spellStart"/>
      <w:r w:rsidRPr="00D7646E">
        <w:rPr>
          <w:rFonts w:eastAsia="Times New Roman" w:cs="Times New Roman"/>
          <w:bCs/>
          <w:szCs w:val="24"/>
        </w:rPr>
        <w:t>Емсли</w:t>
      </w:r>
      <w:proofErr w:type="spellEnd"/>
      <w:r w:rsidRPr="00D7646E">
        <w:rPr>
          <w:rFonts w:eastAsia="Times New Roman" w:cs="Times New Roman"/>
          <w:bCs/>
          <w:szCs w:val="24"/>
        </w:rPr>
        <w:t xml:space="preserve"> </w:t>
      </w:r>
      <w:proofErr w:type="spellStart"/>
      <w:r w:rsidRPr="00D7646E">
        <w:rPr>
          <w:rFonts w:eastAsia="Times New Roman" w:cs="Times New Roman"/>
          <w:bCs/>
          <w:szCs w:val="24"/>
        </w:rPr>
        <w:t>Хатон</w:t>
      </w:r>
      <w:proofErr w:type="spellEnd"/>
      <w:r w:rsidRPr="00D7646E">
        <w:rPr>
          <w:rFonts w:eastAsia="Times New Roman" w:cs="Times New Roman"/>
          <w:bCs/>
          <w:szCs w:val="24"/>
        </w:rPr>
        <w:t xml:space="preserve">" у </w:t>
      </w:r>
      <w:proofErr w:type="spellStart"/>
      <w:r w:rsidRPr="00D7646E">
        <w:rPr>
          <w:rFonts w:eastAsia="Times New Roman" w:cs="Times New Roman"/>
          <w:bCs/>
          <w:szCs w:val="24"/>
        </w:rPr>
        <w:t>Врању</w:t>
      </w:r>
      <w:proofErr w:type="spellEnd"/>
      <w:r w:rsidR="0048394C">
        <w:rPr>
          <w:rFonts w:eastAsia="Times New Roman" w:cs="Times New Roman"/>
          <w:bCs/>
          <w:szCs w:val="24"/>
          <w:lang w:val="sr-Cyrl-RS"/>
        </w:rPr>
        <w:t>,</w:t>
      </w:r>
    </w:p>
    <w:p w14:paraId="52AC2FAC" w14:textId="1A79A7FA" w:rsidR="00C8599D" w:rsidRPr="00D7646E" w:rsidRDefault="00C8599D" w:rsidP="0048394C">
      <w:pPr>
        <w:pStyle w:val="ListParagraph"/>
        <w:numPr>
          <w:ilvl w:val="0"/>
          <w:numId w:val="29"/>
        </w:numPr>
        <w:spacing w:after="120"/>
        <w:ind w:left="714" w:hanging="357"/>
        <w:contextualSpacing w:val="0"/>
        <w:rPr>
          <w:rFonts w:eastAsia="Times New Roman" w:cs="Times New Roman"/>
          <w:bCs/>
          <w:szCs w:val="24"/>
        </w:rPr>
      </w:pPr>
      <w:proofErr w:type="spellStart"/>
      <w:r w:rsidRPr="00D7646E">
        <w:rPr>
          <w:rFonts w:eastAsia="Times New Roman" w:cs="Times New Roman"/>
          <w:bCs/>
          <w:szCs w:val="24"/>
        </w:rPr>
        <w:t>Техничко-хемијска</w:t>
      </w:r>
      <w:proofErr w:type="spellEnd"/>
      <w:r w:rsidRPr="00D7646E">
        <w:rPr>
          <w:rFonts w:eastAsia="Times New Roman" w:cs="Times New Roman"/>
          <w:bCs/>
          <w:szCs w:val="24"/>
        </w:rPr>
        <w:t xml:space="preserve"> </w:t>
      </w:r>
      <w:proofErr w:type="spellStart"/>
      <w:r w:rsidRPr="00D7646E">
        <w:rPr>
          <w:rFonts w:eastAsia="Times New Roman" w:cs="Times New Roman"/>
          <w:bCs/>
          <w:szCs w:val="24"/>
        </w:rPr>
        <w:t>школа</w:t>
      </w:r>
      <w:proofErr w:type="spellEnd"/>
      <w:r w:rsidRPr="00D7646E">
        <w:rPr>
          <w:rFonts w:eastAsia="Times New Roman" w:cs="Times New Roman"/>
          <w:bCs/>
          <w:szCs w:val="24"/>
        </w:rPr>
        <w:t xml:space="preserve"> у </w:t>
      </w:r>
      <w:proofErr w:type="spellStart"/>
      <w:r w:rsidRPr="00D7646E">
        <w:rPr>
          <w:rFonts w:eastAsia="Times New Roman" w:cs="Times New Roman"/>
          <w:bCs/>
          <w:szCs w:val="24"/>
        </w:rPr>
        <w:t>Врању</w:t>
      </w:r>
      <w:proofErr w:type="spellEnd"/>
      <w:r w:rsidR="0048394C">
        <w:rPr>
          <w:rFonts w:eastAsia="Times New Roman" w:cs="Times New Roman"/>
          <w:bCs/>
          <w:szCs w:val="24"/>
          <w:lang w:val="sr-Cyrl-RS"/>
        </w:rPr>
        <w:t>,</w:t>
      </w:r>
    </w:p>
    <w:p w14:paraId="32ADCC93" w14:textId="77777777" w:rsidR="00C8599D" w:rsidRPr="00D7646E" w:rsidRDefault="00C8599D" w:rsidP="0048394C">
      <w:pPr>
        <w:pStyle w:val="ListParagraph"/>
        <w:numPr>
          <w:ilvl w:val="0"/>
          <w:numId w:val="29"/>
        </w:numPr>
        <w:spacing w:after="120"/>
        <w:ind w:left="714" w:hanging="357"/>
        <w:contextualSpacing w:val="0"/>
        <w:rPr>
          <w:rFonts w:eastAsia="Times New Roman" w:cs="Times New Roman"/>
          <w:bCs/>
          <w:szCs w:val="24"/>
        </w:rPr>
      </w:pPr>
      <w:proofErr w:type="spellStart"/>
      <w:r w:rsidRPr="00D7646E">
        <w:rPr>
          <w:rFonts w:eastAsia="Times New Roman" w:cs="Times New Roman"/>
          <w:bCs/>
          <w:szCs w:val="24"/>
        </w:rPr>
        <w:t>Средња</w:t>
      </w:r>
      <w:proofErr w:type="spellEnd"/>
      <w:r w:rsidRPr="00D7646E">
        <w:rPr>
          <w:rFonts w:eastAsia="Times New Roman" w:cs="Times New Roman"/>
          <w:bCs/>
          <w:szCs w:val="24"/>
        </w:rPr>
        <w:t xml:space="preserve"> </w:t>
      </w:r>
      <w:proofErr w:type="spellStart"/>
      <w:r w:rsidRPr="00D7646E">
        <w:rPr>
          <w:rFonts w:eastAsia="Times New Roman" w:cs="Times New Roman"/>
          <w:bCs/>
          <w:szCs w:val="24"/>
        </w:rPr>
        <w:t>медицинска</w:t>
      </w:r>
      <w:proofErr w:type="spellEnd"/>
      <w:r w:rsidRPr="00D7646E">
        <w:rPr>
          <w:rFonts w:eastAsia="Times New Roman" w:cs="Times New Roman"/>
          <w:bCs/>
          <w:szCs w:val="24"/>
        </w:rPr>
        <w:t xml:space="preserve"> </w:t>
      </w:r>
      <w:proofErr w:type="spellStart"/>
      <w:r w:rsidRPr="00D7646E">
        <w:rPr>
          <w:rFonts w:eastAsia="Times New Roman" w:cs="Times New Roman"/>
          <w:bCs/>
          <w:szCs w:val="24"/>
        </w:rPr>
        <w:t>шола</w:t>
      </w:r>
      <w:proofErr w:type="spellEnd"/>
      <w:r w:rsidRPr="00D7646E">
        <w:rPr>
          <w:rFonts w:eastAsia="Times New Roman" w:cs="Times New Roman"/>
          <w:bCs/>
          <w:szCs w:val="24"/>
        </w:rPr>
        <w:t xml:space="preserve"> „</w:t>
      </w:r>
      <w:proofErr w:type="spellStart"/>
      <w:r w:rsidRPr="00D7646E">
        <w:rPr>
          <w:rFonts w:eastAsia="Times New Roman" w:cs="Times New Roman"/>
          <w:bCs/>
          <w:szCs w:val="24"/>
        </w:rPr>
        <w:t>Др</w:t>
      </w:r>
      <w:proofErr w:type="spellEnd"/>
      <w:r w:rsidRPr="00D7646E">
        <w:rPr>
          <w:rFonts w:eastAsia="Times New Roman" w:cs="Times New Roman"/>
          <w:bCs/>
          <w:szCs w:val="24"/>
        </w:rPr>
        <w:t xml:space="preserve"> </w:t>
      </w:r>
      <w:proofErr w:type="spellStart"/>
      <w:r w:rsidRPr="00D7646E">
        <w:rPr>
          <w:rFonts w:eastAsia="Times New Roman" w:cs="Times New Roman"/>
          <w:bCs/>
          <w:szCs w:val="24"/>
        </w:rPr>
        <w:t>Миленко</w:t>
      </w:r>
      <w:proofErr w:type="spellEnd"/>
      <w:r w:rsidRPr="00D7646E">
        <w:rPr>
          <w:rFonts w:eastAsia="Times New Roman" w:cs="Times New Roman"/>
          <w:bCs/>
          <w:szCs w:val="24"/>
        </w:rPr>
        <w:t xml:space="preserve"> </w:t>
      </w:r>
      <w:proofErr w:type="spellStart"/>
      <w:proofErr w:type="gramStart"/>
      <w:r w:rsidRPr="00D7646E">
        <w:rPr>
          <w:rFonts w:eastAsia="Times New Roman" w:cs="Times New Roman"/>
          <w:bCs/>
          <w:szCs w:val="24"/>
        </w:rPr>
        <w:t>Хаџић</w:t>
      </w:r>
      <w:proofErr w:type="spellEnd"/>
      <w:r w:rsidRPr="00D7646E">
        <w:rPr>
          <w:rFonts w:eastAsia="Times New Roman" w:cs="Times New Roman"/>
          <w:bCs/>
          <w:szCs w:val="24"/>
        </w:rPr>
        <w:t>“ у</w:t>
      </w:r>
      <w:proofErr w:type="gramEnd"/>
      <w:r w:rsidRPr="00D7646E">
        <w:rPr>
          <w:rFonts w:eastAsia="Times New Roman" w:cs="Times New Roman"/>
          <w:bCs/>
          <w:szCs w:val="24"/>
        </w:rPr>
        <w:t xml:space="preserve"> </w:t>
      </w:r>
      <w:proofErr w:type="spellStart"/>
      <w:r w:rsidRPr="00D7646E">
        <w:rPr>
          <w:rFonts w:eastAsia="Times New Roman" w:cs="Times New Roman"/>
          <w:bCs/>
          <w:szCs w:val="24"/>
        </w:rPr>
        <w:t>Нишу</w:t>
      </w:r>
      <w:proofErr w:type="spellEnd"/>
      <w:r w:rsidRPr="00D7646E">
        <w:rPr>
          <w:rFonts w:eastAsia="Times New Roman" w:cs="Times New Roman"/>
          <w:bCs/>
          <w:szCs w:val="24"/>
        </w:rPr>
        <w:t>,</w:t>
      </w:r>
    </w:p>
    <w:p w14:paraId="508DFD3E" w14:textId="77777777" w:rsidR="00C8599D" w:rsidRPr="00D7646E" w:rsidRDefault="00C8599D" w:rsidP="0048394C">
      <w:pPr>
        <w:pStyle w:val="ListParagraph"/>
        <w:numPr>
          <w:ilvl w:val="0"/>
          <w:numId w:val="29"/>
        </w:numPr>
        <w:spacing w:after="120"/>
        <w:ind w:left="714" w:hanging="357"/>
        <w:contextualSpacing w:val="0"/>
        <w:rPr>
          <w:rFonts w:eastAsia="Times New Roman" w:cs="Times New Roman"/>
          <w:bCs/>
          <w:szCs w:val="24"/>
        </w:rPr>
      </w:pPr>
      <w:proofErr w:type="spellStart"/>
      <w:r w:rsidRPr="00D7646E">
        <w:rPr>
          <w:rFonts w:eastAsia="Times New Roman" w:cs="Times New Roman"/>
          <w:bCs/>
          <w:szCs w:val="24"/>
        </w:rPr>
        <w:t>Гимназија</w:t>
      </w:r>
      <w:proofErr w:type="spellEnd"/>
      <w:r w:rsidRPr="00D7646E">
        <w:rPr>
          <w:rFonts w:eastAsia="Times New Roman" w:cs="Times New Roman"/>
          <w:bCs/>
          <w:szCs w:val="24"/>
        </w:rPr>
        <w:t xml:space="preserve"> у </w:t>
      </w:r>
      <w:proofErr w:type="spellStart"/>
      <w:r w:rsidRPr="00D7646E">
        <w:rPr>
          <w:rFonts w:eastAsia="Times New Roman" w:cs="Times New Roman"/>
          <w:bCs/>
          <w:szCs w:val="24"/>
        </w:rPr>
        <w:t>Алексинцу</w:t>
      </w:r>
      <w:proofErr w:type="spellEnd"/>
      <w:r w:rsidRPr="00D7646E">
        <w:rPr>
          <w:rFonts w:eastAsia="Times New Roman" w:cs="Times New Roman"/>
          <w:bCs/>
          <w:szCs w:val="24"/>
        </w:rPr>
        <w:t>,</w:t>
      </w:r>
    </w:p>
    <w:p w14:paraId="72390531" w14:textId="77777777" w:rsidR="00C8599D" w:rsidRPr="00D7646E" w:rsidRDefault="00C8599D" w:rsidP="0048394C">
      <w:pPr>
        <w:pStyle w:val="ListParagraph"/>
        <w:numPr>
          <w:ilvl w:val="0"/>
          <w:numId w:val="29"/>
        </w:numPr>
        <w:spacing w:after="120"/>
        <w:ind w:left="714" w:hanging="357"/>
        <w:contextualSpacing w:val="0"/>
        <w:rPr>
          <w:rFonts w:eastAsia="Times New Roman" w:cs="Times New Roman"/>
          <w:bCs/>
          <w:szCs w:val="24"/>
        </w:rPr>
      </w:pPr>
      <w:proofErr w:type="spellStart"/>
      <w:r w:rsidRPr="00D7646E">
        <w:rPr>
          <w:rFonts w:eastAsia="Times New Roman" w:cs="Times New Roman"/>
          <w:bCs/>
          <w:szCs w:val="24"/>
        </w:rPr>
        <w:t>Гимназија</w:t>
      </w:r>
      <w:proofErr w:type="spellEnd"/>
      <w:r w:rsidRPr="00D7646E">
        <w:rPr>
          <w:rFonts w:eastAsia="Times New Roman" w:cs="Times New Roman"/>
          <w:bCs/>
          <w:szCs w:val="24"/>
        </w:rPr>
        <w:t xml:space="preserve"> у </w:t>
      </w:r>
      <w:proofErr w:type="spellStart"/>
      <w:r w:rsidRPr="00D7646E">
        <w:rPr>
          <w:rFonts w:eastAsia="Times New Roman" w:cs="Times New Roman"/>
          <w:bCs/>
          <w:szCs w:val="24"/>
        </w:rPr>
        <w:t>Пироту</w:t>
      </w:r>
      <w:proofErr w:type="spellEnd"/>
      <w:r w:rsidRPr="00D7646E">
        <w:rPr>
          <w:rFonts w:eastAsia="Times New Roman" w:cs="Times New Roman"/>
          <w:bCs/>
          <w:szCs w:val="24"/>
        </w:rPr>
        <w:t>,</w:t>
      </w:r>
    </w:p>
    <w:p w14:paraId="1089288F" w14:textId="77777777" w:rsidR="00C8599D" w:rsidRPr="00D7646E" w:rsidRDefault="00C8599D" w:rsidP="0048394C">
      <w:pPr>
        <w:pStyle w:val="ListParagraph"/>
        <w:numPr>
          <w:ilvl w:val="0"/>
          <w:numId w:val="29"/>
        </w:numPr>
        <w:spacing w:after="120"/>
        <w:ind w:left="714" w:hanging="357"/>
        <w:contextualSpacing w:val="0"/>
        <w:rPr>
          <w:rFonts w:eastAsia="Times New Roman" w:cs="Times New Roman"/>
          <w:bCs/>
          <w:szCs w:val="24"/>
        </w:rPr>
      </w:pPr>
      <w:proofErr w:type="spellStart"/>
      <w:r w:rsidRPr="00D7646E">
        <w:rPr>
          <w:rFonts w:eastAsia="Times New Roman" w:cs="Times New Roman"/>
          <w:bCs/>
          <w:szCs w:val="24"/>
        </w:rPr>
        <w:t>Гимназија</w:t>
      </w:r>
      <w:proofErr w:type="spellEnd"/>
      <w:r w:rsidRPr="00D7646E">
        <w:rPr>
          <w:rFonts w:eastAsia="Times New Roman" w:cs="Times New Roman"/>
          <w:bCs/>
          <w:szCs w:val="24"/>
        </w:rPr>
        <w:t xml:space="preserve"> у </w:t>
      </w:r>
      <w:proofErr w:type="spellStart"/>
      <w:r w:rsidRPr="00D7646E">
        <w:rPr>
          <w:rFonts w:eastAsia="Times New Roman" w:cs="Times New Roman"/>
          <w:bCs/>
          <w:szCs w:val="24"/>
        </w:rPr>
        <w:t>Лесковцу</w:t>
      </w:r>
      <w:proofErr w:type="spellEnd"/>
      <w:r w:rsidRPr="00D7646E">
        <w:rPr>
          <w:rFonts w:eastAsia="Times New Roman" w:cs="Times New Roman"/>
          <w:bCs/>
          <w:szCs w:val="24"/>
        </w:rPr>
        <w:t>.</w:t>
      </w:r>
    </w:p>
    <w:p w14:paraId="78E59DE2" w14:textId="77777777" w:rsidR="00C8599D" w:rsidRPr="00D7646E" w:rsidRDefault="00C8599D" w:rsidP="00C8599D">
      <w:pPr>
        <w:pStyle w:val="ListParagraph"/>
        <w:spacing w:after="0" w:line="240" w:lineRule="auto"/>
        <w:rPr>
          <w:rFonts w:eastAsia="Times New Roman" w:cs="Times New Roman"/>
          <w:bCs/>
          <w:szCs w:val="24"/>
        </w:rPr>
      </w:pPr>
    </w:p>
    <w:p w14:paraId="1BE6E030" w14:textId="77777777" w:rsidR="00C8599D" w:rsidRPr="00D7646E" w:rsidRDefault="00C8599D" w:rsidP="00C75570">
      <w:pPr>
        <w:pStyle w:val="ListParagraph"/>
        <w:numPr>
          <w:ilvl w:val="0"/>
          <w:numId w:val="28"/>
        </w:numPr>
        <w:spacing w:after="0" w:line="240" w:lineRule="auto"/>
        <w:rPr>
          <w:rFonts w:eastAsia="Times New Roman" w:cs="Times New Roman"/>
          <w:szCs w:val="24"/>
        </w:rPr>
      </w:pPr>
      <w:proofErr w:type="spellStart"/>
      <w:r w:rsidRPr="00D7646E">
        <w:rPr>
          <w:rFonts w:eastAsia="Times New Roman" w:cs="Times New Roman"/>
          <w:b/>
          <w:bCs/>
          <w:szCs w:val="24"/>
        </w:rPr>
        <w:t>Остало</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комерцијалне</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услуге</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награде</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такмичења</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струковна</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удружења</w:t>
      </w:r>
      <w:proofErr w:type="spellEnd"/>
      <w:r w:rsidRPr="00D7646E">
        <w:rPr>
          <w:rFonts w:eastAsia="Times New Roman" w:cs="Times New Roman"/>
          <w:b/>
          <w:bCs/>
          <w:szCs w:val="24"/>
        </w:rPr>
        <w:t>…)</w:t>
      </w:r>
    </w:p>
    <w:p w14:paraId="0333594C" w14:textId="77777777" w:rsidR="00C8599D" w:rsidRPr="00D7646E" w:rsidRDefault="00C8599D" w:rsidP="00C8599D">
      <w:pPr>
        <w:spacing w:after="0" w:line="240" w:lineRule="auto"/>
        <w:rPr>
          <w:rFonts w:ascii="Times New Roman" w:eastAsia="Times New Roman" w:hAnsi="Times New Roman" w:cs="Times New Roman"/>
          <w:color w:val="000000"/>
          <w:szCs w:val="24"/>
        </w:rPr>
      </w:pPr>
    </w:p>
    <w:p w14:paraId="63F57380" w14:textId="43CA2067" w:rsidR="00C8599D" w:rsidRPr="00D7646E" w:rsidRDefault="00C8599D" w:rsidP="00C8599D">
      <w:pPr>
        <w:jc w:val="both"/>
        <w:rPr>
          <w:rFonts w:ascii="Times New Roman" w:hAnsi="Times New Roman" w:cs="Times New Roman"/>
        </w:rPr>
      </w:pPr>
    </w:p>
    <w:p w14:paraId="3C49D94C" w14:textId="78221631" w:rsidR="00C061E5" w:rsidRPr="00D7646E" w:rsidRDefault="00C061E5" w:rsidP="00C8599D">
      <w:pPr>
        <w:jc w:val="both"/>
        <w:rPr>
          <w:rFonts w:ascii="Times New Roman" w:hAnsi="Times New Roman" w:cs="Times New Roman"/>
        </w:rPr>
      </w:pPr>
    </w:p>
    <w:p w14:paraId="4EBA50FB" w14:textId="5CC19EB3" w:rsidR="00C061E5" w:rsidRPr="00D7646E" w:rsidRDefault="00C061E5" w:rsidP="00C8599D">
      <w:pPr>
        <w:jc w:val="both"/>
        <w:rPr>
          <w:rFonts w:ascii="Times New Roman" w:hAnsi="Times New Roman" w:cs="Times New Roman"/>
        </w:rPr>
      </w:pPr>
    </w:p>
    <w:p w14:paraId="0AF219FD" w14:textId="04DBB40A" w:rsidR="00C061E5" w:rsidRPr="00D7646E" w:rsidRDefault="00C061E5" w:rsidP="00C8599D">
      <w:pPr>
        <w:jc w:val="both"/>
        <w:rPr>
          <w:rFonts w:ascii="Times New Roman" w:hAnsi="Times New Roman" w:cs="Times New Roman"/>
        </w:rPr>
      </w:pPr>
    </w:p>
    <w:p w14:paraId="7B968ECA" w14:textId="59F0CD33" w:rsidR="00C061E5" w:rsidRPr="00D7646E" w:rsidRDefault="00C061E5" w:rsidP="00C8599D">
      <w:pPr>
        <w:jc w:val="both"/>
        <w:rPr>
          <w:rFonts w:ascii="Times New Roman" w:hAnsi="Times New Roman" w:cs="Times New Roman"/>
        </w:rPr>
      </w:pPr>
    </w:p>
    <w:p w14:paraId="05FCF413" w14:textId="542C2882" w:rsidR="00C061E5" w:rsidRPr="00D7646E" w:rsidRDefault="00C061E5" w:rsidP="00C8599D">
      <w:pPr>
        <w:jc w:val="both"/>
        <w:rPr>
          <w:rFonts w:ascii="Times New Roman" w:hAnsi="Times New Roman" w:cs="Times New Roman"/>
        </w:rPr>
      </w:pPr>
    </w:p>
    <w:p w14:paraId="3D1AF87D" w14:textId="4EBBB784" w:rsidR="00C061E5" w:rsidRPr="00D7646E" w:rsidRDefault="00C061E5" w:rsidP="00C8599D">
      <w:pPr>
        <w:jc w:val="both"/>
        <w:rPr>
          <w:rFonts w:ascii="Times New Roman" w:hAnsi="Times New Roman" w:cs="Times New Roman"/>
        </w:rPr>
      </w:pPr>
    </w:p>
    <w:p w14:paraId="127C1035" w14:textId="3C867F25" w:rsidR="00C061E5" w:rsidRPr="00D7646E" w:rsidRDefault="00C061E5" w:rsidP="00C8599D">
      <w:pPr>
        <w:jc w:val="both"/>
        <w:rPr>
          <w:rFonts w:ascii="Times New Roman" w:hAnsi="Times New Roman" w:cs="Times New Roman"/>
        </w:rPr>
      </w:pPr>
    </w:p>
    <w:p w14:paraId="2DF709AB" w14:textId="77777777" w:rsidR="006465A8" w:rsidRDefault="006465A8" w:rsidP="00F8356F">
      <w:pPr>
        <w:jc w:val="center"/>
        <w:rPr>
          <w:rFonts w:ascii="Times New Roman" w:hAnsi="Times New Roman" w:cs="Times New Roman"/>
          <w:b/>
          <w:bCs/>
          <w:sz w:val="36"/>
          <w:szCs w:val="36"/>
        </w:rPr>
      </w:pPr>
    </w:p>
    <w:p w14:paraId="5AF994DA" w14:textId="77777777" w:rsidR="006465A8" w:rsidRDefault="006465A8" w:rsidP="00F8356F">
      <w:pPr>
        <w:jc w:val="center"/>
        <w:rPr>
          <w:rFonts w:ascii="Times New Roman" w:hAnsi="Times New Roman" w:cs="Times New Roman"/>
          <w:b/>
          <w:bCs/>
          <w:sz w:val="36"/>
          <w:szCs w:val="36"/>
        </w:rPr>
      </w:pPr>
    </w:p>
    <w:p w14:paraId="5AF01486" w14:textId="77777777" w:rsidR="006465A8" w:rsidRDefault="006465A8" w:rsidP="00F8356F">
      <w:pPr>
        <w:jc w:val="center"/>
        <w:rPr>
          <w:rFonts w:ascii="Times New Roman" w:hAnsi="Times New Roman" w:cs="Times New Roman"/>
          <w:b/>
          <w:bCs/>
          <w:sz w:val="36"/>
          <w:szCs w:val="36"/>
        </w:rPr>
      </w:pPr>
    </w:p>
    <w:p w14:paraId="6BEB1BC3" w14:textId="77777777" w:rsidR="006465A8" w:rsidRDefault="006465A8" w:rsidP="00F8356F">
      <w:pPr>
        <w:jc w:val="center"/>
        <w:rPr>
          <w:rFonts w:ascii="Times New Roman" w:hAnsi="Times New Roman" w:cs="Times New Roman"/>
          <w:b/>
          <w:bCs/>
          <w:sz w:val="36"/>
          <w:szCs w:val="36"/>
        </w:rPr>
      </w:pPr>
    </w:p>
    <w:p w14:paraId="2C9F9694" w14:textId="77777777" w:rsidR="006465A8" w:rsidRDefault="006465A8" w:rsidP="00F8356F">
      <w:pPr>
        <w:jc w:val="center"/>
        <w:rPr>
          <w:rFonts w:ascii="Times New Roman" w:hAnsi="Times New Roman" w:cs="Times New Roman"/>
          <w:b/>
          <w:bCs/>
          <w:sz w:val="36"/>
          <w:szCs w:val="36"/>
        </w:rPr>
      </w:pPr>
    </w:p>
    <w:p w14:paraId="6D518FBB" w14:textId="5F636EE5" w:rsidR="006465A8" w:rsidRDefault="006465A8" w:rsidP="00F8356F">
      <w:pPr>
        <w:jc w:val="center"/>
        <w:rPr>
          <w:rFonts w:ascii="Times New Roman" w:hAnsi="Times New Roman" w:cs="Times New Roman"/>
          <w:b/>
          <w:bCs/>
          <w:sz w:val="36"/>
          <w:szCs w:val="36"/>
        </w:rPr>
      </w:pPr>
    </w:p>
    <w:p w14:paraId="04A2271B" w14:textId="77777777" w:rsidR="006465A8" w:rsidRDefault="006465A8" w:rsidP="00F8356F">
      <w:pPr>
        <w:jc w:val="center"/>
        <w:rPr>
          <w:rFonts w:ascii="Times New Roman" w:hAnsi="Times New Roman" w:cs="Times New Roman"/>
          <w:b/>
          <w:bCs/>
          <w:sz w:val="36"/>
          <w:szCs w:val="36"/>
        </w:rPr>
      </w:pPr>
    </w:p>
    <w:p w14:paraId="49F88DC4" w14:textId="482DD37F" w:rsidR="006465A8" w:rsidRDefault="006465A8" w:rsidP="00F8356F">
      <w:pPr>
        <w:jc w:val="center"/>
        <w:rPr>
          <w:rFonts w:ascii="Times New Roman" w:hAnsi="Times New Roman" w:cs="Times New Roman"/>
          <w:b/>
          <w:bCs/>
          <w:sz w:val="36"/>
          <w:szCs w:val="36"/>
        </w:rPr>
      </w:pPr>
    </w:p>
    <w:p w14:paraId="21179963" w14:textId="2164342C" w:rsidR="0048394C" w:rsidRDefault="0048394C" w:rsidP="00F8356F">
      <w:pPr>
        <w:jc w:val="center"/>
        <w:rPr>
          <w:rFonts w:ascii="Times New Roman" w:hAnsi="Times New Roman" w:cs="Times New Roman"/>
          <w:b/>
          <w:bCs/>
          <w:sz w:val="36"/>
          <w:szCs w:val="36"/>
        </w:rPr>
      </w:pPr>
    </w:p>
    <w:p w14:paraId="1C324138" w14:textId="4EFCD4E3" w:rsidR="0048394C" w:rsidRDefault="0048394C" w:rsidP="00F8356F">
      <w:pPr>
        <w:jc w:val="center"/>
        <w:rPr>
          <w:rFonts w:ascii="Times New Roman" w:hAnsi="Times New Roman" w:cs="Times New Roman"/>
          <w:b/>
          <w:bCs/>
          <w:sz w:val="36"/>
          <w:szCs w:val="36"/>
        </w:rPr>
      </w:pPr>
    </w:p>
    <w:p w14:paraId="547FF69C" w14:textId="4C2498F6" w:rsidR="0048394C" w:rsidRDefault="0048394C" w:rsidP="00F8356F">
      <w:pPr>
        <w:jc w:val="center"/>
        <w:rPr>
          <w:rFonts w:ascii="Times New Roman" w:hAnsi="Times New Roman" w:cs="Times New Roman"/>
          <w:b/>
          <w:bCs/>
          <w:sz w:val="36"/>
          <w:szCs w:val="36"/>
        </w:rPr>
      </w:pPr>
    </w:p>
    <w:p w14:paraId="330CEA7D" w14:textId="118C7E14" w:rsidR="0048394C" w:rsidRDefault="0048394C" w:rsidP="00F8356F">
      <w:pPr>
        <w:jc w:val="center"/>
        <w:rPr>
          <w:rFonts w:ascii="Times New Roman" w:hAnsi="Times New Roman" w:cs="Times New Roman"/>
          <w:b/>
          <w:bCs/>
          <w:sz w:val="36"/>
          <w:szCs w:val="36"/>
        </w:rPr>
      </w:pPr>
    </w:p>
    <w:p w14:paraId="55CD6F60" w14:textId="453692DC" w:rsidR="0048394C" w:rsidRDefault="0048394C" w:rsidP="00F8356F">
      <w:pPr>
        <w:jc w:val="center"/>
        <w:rPr>
          <w:rFonts w:ascii="Times New Roman" w:hAnsi="Times New Roman" w:cs="Times New Roman"/>
          <w:b/>
          <w:bCs/>
          <w:sz w:val="36"/>
          <w:szCs w:val="36"/>
        </w:rPr>
      </w:pPr>
    </w:p>
    <w:p w14:paraId="59ACEBB8" w14:textId="59DBDDF7" w:rsidR="0048394C" w:rsidRDefault="0048394C" w:rsidP="00F8356F">
      <w:pPr>
        <w:jc w:val="center"/>
        <w:rPr>
          <w:rFonts w:ascii="Times New Roman" w:hAnsi="Times New Roman" w:cs="Times New Roman"/>
          <w:b/>
          <w:bCs/>
          <w:sz w:val="36"/>
          <w:szCs w:val="36"/>
        </w:rPr>
      </w:pPr>
    </w:p>
    <w:p w14:paraId="62DF2AB0" w14:textId="2675999A" w:rsidR="0048394C" w:rsidRDefault="0048394C" w:rsidP="00F8356F">
      <w:pPr>
        <w:jc w:val="center"/>
        <w:rPr>
          <w:rFonts w:ascii="Times New Roman" w:hAnsi="Times New Roman" w:cs="Times New Roman"/>
          <w:b/>
          <w:bCs/>
          <w:sz w:val="36"/>
          <w:szCs w:val="36"/>
        </w:rPr>
      </w:pPr>
    </w:p>
    <w:p w14:paraId="08925F7F" w14:textId="77777777" w:rsidR="0048394C" w:rsidRDefault="0048394C" w:rsidP="00F8356F">
      <w:pPr>
        <w:jc w:val="center"/>
        <w:rPr>
          <w:rFonts w:ascii="Times New Roman" w:hAnsi="Times New Roman" w:cs="Times New Roman"/>
          <w:b/>
          <w:bCs/>
          <w:sz w:val="36"/>
          <w:szCs w:val="36"/>
        </w:rPr>
      </w:pPr>
    </w:p>
    <w:p w14:paraId="65DC38AE" w14:textId="6D03E86D" w:rsidR="00652557" w:rsidRPr="0048394C" w:rsidRDefault="00652557" w:rsidP="00F8356F">
      <w:pPr>
        <w:jc w:val="center"/>
        <w:rPr>
          <w:rFonts w:ascii="Times New Roman" w:hAnsi="Times New Roman" w:cs="Times New Roman"/>
          <w:b/>
          <w:bCs/>
          <w:sz w:val="32"/>
          <w:szCs w:val="32"/>
        </w:rPr>
      </w:pPr>
      <w:r w:rsidRPr="0048394C">
        <w:rPr>
          <w:rFonts w:ascii="Times New Roman" w:hAnsi="Times New Roman" w:cs="Times New Roman"/>
          <w:b/>
          <w:bCs/>
          <w:sz w:val="32"/>
          <w:szCs w:val="32"/>
        </w:rPr>
        <w:t>Извештај о раду Департмана за математику</w:t>
      </w:r>
    </w:p>
    <w:p w14:paraId="4C774C3E" w14:textId="0DA62EEB" w:rsidR="00652557" w:rsidRPr="00D7646E" w:rsidRDefault="00652557" w:rsidP="00652557">
      <w:pPr>
        <w:rPr>
          <w:rFonts w:ascii="Times New Roman" w:hAnsi="Times New Roman" w:cs="Times New Roman"/>
          <w:b/>
          <w:bCs/>
        </w:rPr>
      </w:pPr>
    </w:p>
    <w:p w14:paraId="3B62A8B7" w14:textId="52EF48EC" w:rsidR="00C061E5" w:rsidRPr="00D7646E" w:rsidRDefault="00C061E5" w:rsidP="00652557">
      <w:pPr>
        <w:rPr>
          <w:rFonts w:ascii="Times New Roman" w:hAnsi="Times New Roman" w:cs="Times New Roman"/>
          <w:b/>
          <w:bCs/>
        </w:rPr>
      </w:pPr>
    </w:p>
    <w:p w14:paraId="40CD7AC6" w14:textId="25EBCD21" w:rsidR="00C061E5" w:rsidRPr="00D7646E" w:rsidRDefault="00C061E5" w:rsidP="00652557">
      <w:pPr>
        <w:rPr>
          <w:rFonts w:ascii="Times New Roman" w:hAnsi="Times New Roman" w:cs="Times New Roman"/>
          <w:b/>
          <w:bCs/>
        </w:rPr>
      </w:pPr>
    </w:p>
    <w:p w14:paraId="6229449A" w14:textId="57D53B17" w:rsidR="00C061E5" w:rsidRPr="00D7646E" w:rsidRDefault="00C061E5" w:rsidP="00652557">
      <w:pPr>
        <w:rPr>
          <w:rFonts w:ascii="Times New Roman" w:hAnsi="Times New Roman" w:cs="Times New Roman"/>
          <w:b/>
          <w:bCs/>
        </w:rPr>
      </w:pPr>
    </w:p>
    <w:p w14:paraId="2A48BB6C" w14:textId="434ADE73" w:rsidR="00C061E5" w:rsidRPr="00D7646E" w:rsidRDefault="00C061E5" w:rsidP="00652557">
      <w:pPr>
        <w:rPr>
          <w:rFonts w:ascii="Times New Roman" w:hAnsi="Times New Roman" w:cs="Times New Roman"/>
          <w:b/>
          <w:bCs/>
        </w:rPr>
      </w:pPr>
    </w:p>
    <w:p w14:paraId="2A44AECE" w14:textId="27F2E430" w:rsidR="00C061E5" w:rsidRPr="00D7646E" w:rsidRDefault="00C061E5" w:rsidP="00652557">
      <w:pPr>
        <w:rPr>
          <w:rFonts w:ascii="Times New Roman" w:hAnsi="Times New Roman" w:cs="Times New Roman"/>
          <w:b/>
          <w:bCs/>
        </w:rPr>
      </w:pPr>
    </w:p>
    <w:p w14:paraId="2C28C6A0" w14:textId="3358C304" w:rsidR="00C061E5" w:rsidRPr="00D7646E" w:rsidRDefault="00C061E5" w:rsidP="00652557">
      <w:pPr>
        <w:rPr>
          <w:rFonts w:ascii="Times New Roman" w:hAnsi="Times New Roman" w:cs="Times New Roman"/>
          <w:b/>
          <w:bCs/>
        </w:rPr>
      </w:pPr>
    </w:p>
    <w:p w14:paraId="6F3E3097" w14:textId="3FDAFD47" w:rsidR="00C061E5" w:rsidRPr="00D7646E" w:rsidRDefault="00C061E5" w:rsidP="00652557">
      <w:pPr>
        <w:rPr>
          <w:rFonts w:ascii="Times New Roman" w:hAnsi="Times New Roman" w:cs="Times New Roman"/>
          <w:b/>
          <w:bCs/>
        </w:rPr>
      </w:pPr>
    </w:p>
    <w:p w14:paraId="4F336056" w14:textId="0103B164" w:rsidR="00C061E5" w:rsidRPr="00D7646E" w:rsidRDefault="00C061E5" w:rsidP="00652557">
      <w:pPr>
        <w:rPr>
          <w:rFonts w:ascii="Times New Roman" w:hAnsi="Times New Roman" w:cs="Times New Roman"/>
          <w:b/>
          <w:bCs/>
        </w:rPr>
      </w:pPr>
    </w:p>
    <w:p w14:paraId="05B8FD42" w14:textId="24D87BBC" w:rsidR="00C061E5" w:rsidRPr="00D7646E" w:rsidRDefault="00C061E5" w:rsidP="00652557">
      <w:pPr>
        <w:rPr>
          <w:rFonts w:ascii="Times New Roman" w:hAnsi="Times New Roman" w:cs="Times New Roman"/>
          <w:b/>
          <w:bCs/>
        </w:rPr>
      </w:pPr>
    </w:p>
    <w:p w14:paraId="200FA776" w14:textId="13980AFC" w:rsidR="00C061E5" w:rsidRPr="00D7646E" w:rsidRDefault="00C061E5" w:rsidP="00652557">
      <w:pPr>
        <w:rPr>
          <w:rFonts w:ascii="Times New Roman" w:hAnsi="Times New Roman" w:cs="Times New Roman"/>
          <w:b/>
          <w:bCs/>
        </w:rPr>
      </w:pPr>
    </w:p>
    <w:p w14:paraId="4AEA2EB7" w14:textId="150EF76A" w:rsidR="00C061E5" w:rsidRPr="00D7646E" w:rsidRDefault="00C061E5" w:rsidP="00652557">
      <w:pPr>
        <w:rPr>
          <w:rFonts w:ascii="Times New Roman" w:hAnsi="Times New Roman" w:cs="Times New Roman"/>
          <w:b/>
          <w:bCs/>
        </w:rPr>
      </w:pPr>
    </w:p>
    <w:p w14:paraId="7A365FE4" w14:textId="1309AB7C" w:rsidR="00C061E5" w:rsidRPr="00D7646E" w:rsidRDefault="00C061E5" w:rsidP="00652557">
      <w:pPr>
        <w:rPr>
          <w:rFonts w:ascii="Times New Roman" w:hAnsi="Times New Roman" w:cs="Times New Roman"/>
          <w:b/>
          <w:bCs/>
        </w:rPr>
      </w:pPr>
    </w:p>
    <w:p w14:paraId="75047F0C" w14:textId="488AE8BE" w:rsidR="00C061E5" w:rsidRPr="00D7646E" w:rsidRDefault="00C061E5" w:rsidP="00652557">
      <w:pPr>
        <w:rPr>
          <w:rFonts w:ascii="Times New Roman" w:hAnsi="Times New Roman" w:cs="Times New Roman"/>
          <w:b/>
          <w:bCs/>
        </w:rPr>
      </w:pPr>
    </w:p>
    <w:p w14:paraId="0AACC07D" w14:textId="7266479A" w:rsidR="00C061E5" w:rsidRDefault="00C061E5" w:rsidP="00652557">
      <w:pPr>
        <w:rPr>
          <w:rFonts w:ascii="Times New Roman" w:hAnsi="Times New Roman" w:cs="Times New Roman"/>
          <w:b/>
          <w:bCs/>
        </w:rPr>
      </w:pPr>
    </w:p>
    <w:p w14:paraId="58D5CF30" w14:textId="77777777" w:rsidR="0048394C" w:rsidRPr="00D7646E" w:rsidRDefault="0048394C" w:rsidP="00652557">
      <w:pPr>
        <w:rPr>
          <w:rFonts w:ascii="Times New Roman" w:hAnsi="Times New Roman" w:cs="Times New Roman"/>
          <w:b/>
          <w:bCs/>
        </w:rPr>
      </w:pPr>
    </w:p>
    <w:p w14:paraId="17B4C8FB" w14:textId="5FC8E133" w:rsidR="00652557" w:rsidRPr="0048394C" w:rsidRDefault="00652557" w:rsidP="0048394C">
      <w:pPr>
        <w:pStyle w:val="ListParagraph"/>
        <w:numPr>
          <w:ilvl w:val="0"/>
          <w:numId w:val="43"/>
        </w:numPr>
        <w:ind w:left="426"/>
        <w:rPr>
          <w:rFonts w:eastAsia="Times New Roman" w:cs="Times New Roman"/>
          <w:b/>
          <w:bCs/>
          <w:color w:val="000000"/>
          <w:szCs w:val="24"/>
        </w:rPr>
      </w:pPr>
      <w:proofErr w:type="spellStart"/>
      <w:r w:rsidRPr="0048394C">
        <w:rPr>
          <w:rFonts w:eastAsia="Times New Roman" w:cs="Times New Roman"/>
          <w:b/>
          <w:bCs/>
          <w:color w:val="000000"/>
          <w:szCs w:val="24"/>
        </w:rPr>
        <w:lastRenderedPageBreak/>
        <w:t>Кадровска</w:t>
      </w:r>
      <w:proofErr w:type="spellEnd"/>
      <w:r w:rsidRPr="0048394C">
        <w:rPr>
          <w:rFonts w:eastAsia="Times New Roman" w:cs="Times New Roman"/>
          <w:b/>
          <w:bCs/>
          <w:color w:val="000000"/>
          <w:szCs w:val="24"/>
        </w:rPr>
        <w:t xml:space="preserve"> </w:t>
      </w:r>
      <w:proofErr w:type="spellStart"/>
      <w:r w:rsidRPr="0048394C">
        <w:rPr>
          <w:rFonts w:eastAsia="Times New Roman" w:cs="Times New Roman"/>
          <w:b/>
          <w:bCs/>
          <w:color w:val="000000"/>
          <w:szCs w:val="24"/>
        </w:rPr>
        <w:t>структура</w:t>
      </w:r>
      <w:proofErr w:type="spellEnd"/>
    </w:p>
    <w:p w14:paraId="0D8F1297" w14:textId="77777777" w:rsidR="00652557" w:rsidRPr="0048394C" w:rsidRDefault="00652557" w:rsidP="00652557">
      <w:pPr>
        <w:rPr>
          <w:rFonts w:ascii="Times New Roman" w:eastAsia="Times New Roman" w:hAnsi="Times New Roman" w:cs="Times New Roman"/>
          <w:color w:val="000000"/>
          <w:sz w:val="24"/>
          <w:szCs w:val="24"/>
        </w:rPr>
      </w:pPr>
      <w:r w:rsidRPr="0048394C">
        <w:rPr>
          <w:rFonts w:ascii="Times New Roman" w:eastAsia="Times New Roman" w:hAnsi="Times New Roman" w:cs="Times New Roman"/>
          <w:i/>
          <w:iCs/>
          <w:color w:val="000000"/>
          <w:sz w:val="24"/>
          <w:szCs w:val="24"/>
        </w:rPr>
        <w:t>Табела 1.</w:t>
      </w:r>
      <w:r w:rsidRPr="0048394C">
        <w:rPr>
          <w:rFonts w:ascii="Times New Roman" w:eastAsia="Times New Roman" w:hAnsi="Times New Roman" w:cs="Times New Roman"/>
          <w:color w:val="000000"/>
          <w:sz w:val="24"/>
          <w:szCs w:val="24"/>
        </w:rPr>
        <w:t xml:space="preserve"> Наставно особље</w:t>
      </w:r>
    </w:p>
    <w:tbl>
      <w:tblPr>
        <w:tblStyle w:val="TableGrid"/>
        <w:tblW w:w="0" w:type="auto"/>
        <w:tblLook w:val="04A0" w:firstRow="1" w:lastRow="0" w:firstColumn="1" w:lastColumn="0" w:noHBand="0" w:noVBand="1"/>
      </w:tblPr>
      <w:tblGrid>
        <w:gridCol w:w="3114"/>
        <w:gridCol w:w="1843"/>
      </w:tblGrid>
      <w:tr w:rsidR="00652557" w:rsidRPr="0048394C" w14:paraId="20AB850F" w14:textId="77777777" w:rsidTr="0048394C">
        <w:tc>
          <w:tcPr>
            <w:tcW w:w="3114" w:type="dxa"/>
          </w:tcPr>
          <w:p w14:paraId="44C8D052" w14:textId="77777777" w:rsidR="00652557" w:rsidRPr="0048394C" w:rsidRDefault="00652557" w:rsidP="00156599">
            <w:pPr>
              <w:rPr>
                <w:rFonts w:eastAsia="Times New Roman"/>
                <w:b/>
                <w:bCs/>
                <w:color w:val="000000"/>
              </w:rPr>
            </w:pPr>
            <w:proofErr w:type="spellStart"/>
            <w:r w:rsidRPr="0048394C">
              <w:rPr>
                <w:rFonts w:eastAsia="Times New Roman"/>
                <w:b/>
                <w:bCs/>
                <w:color w:val="000000"/>
              </w:rPr>
              <w:t>Звање</w:t>
            </w:r>
            <w:proofErr w:type="spellEnd"/>
          </w:p>
        </w:tc>
        <w:tc>
          <w:tcPr>
            <w:tcW w:w="1843" w:type="dxa"/>
          </w:tcPr>
          <w:p w14:paraId="66ECACBC" w14:textId="77777777" w:rsidR="00652557" w:rsidRPr="0048394C" w:rsidRDefault="00652557" w:rsidP="00156599">
            <w:pPr>
              <w:rPr>
                <w:rFonts w:eastAsia="Times New Roman"/>
                <w:b/>
                <w:bCs/>
                <w:color w:val="000000"/>
              </w:rPr>
            </w:pPr>
            <w:proofErr w:type="spellStart"/>
            <w:r w:rsidRPr="0048394C">
              <w:rPr>
                <w:rFonts w:eastAsia="Times New Roman"/>
                <w:b/>
                <w:bCs/>
                <w:color w:val="000000"/>
              </w:rPr>
              <w:t>Број</w:t>
            </w:r>
            <w:proofErr w:type="spellEnd"/>
            <w:r w:rsidRPr="0048394C">
              <w:rPr>
                <w:rFonts w:eastAsia="Times New Roman"/>
                <w:b/>
                <w:bCs/>
                <w:color w:val="000000"/>
              </w:rPr>
              <w:t xml:space="preserve"> </w:t>
            </w:r>
          </w:p>
        </w:tc>
      </w:tr>
      <w:tr w:rsidR="00652557" w:rsidRPr="0048394C" w14:paraId="5EAB5631" w14:textId="77777777" w:rsidTr="0048394C">
        <w:tc>
          <w:tcPr>
            <w:tcW w:w="3114" w:type="dxa"/>
          </w:tcPr>
          <w:p w14:paraId="6F1C6557" w14:textId="77777777" w:rsidR="00652557" w:rsidRPr="0048394C" w:rsidRDefault="00652557" w:rsidP="00156599">
            <w:pPr>
              <w:rPr>
                <w:rFonts w:eastAsia="Times New Roman"/>
                <w:color w:val="000000"/>
              </w:rPr>
            </w:pPr>
            <w:proofErr w:type="spellStart"/>
            <w:r w:rsidRPr="0048394C">
              <w:rPr>
                <w:rFonts w:eastAsia="Times New Roman"/>
                <w:color w:val="000000"/>
              </w:rPr>
              <w:t>Асистент</w:t>
            </w:r>
            <w:proofErr w:type="spellEnd"/>
          </w:p>
        </w:tc>
        <w:tc>
          <w:tcPr>
            <w:tcW w:w="1843" w:type="dxa"/>
          </w:tcPr>
          <w:p w14:paraId="2F68B317" w14:textId="77777777" w:rsidR="00652557" w:rsidRPr="0048394C" w:rsidRDefault="00652557" w:rsidP="00156599">
            <w:pPr>
              <w:rPr>
                <w:rFonts w:eastAsia="Times New Roman"/>
                <w:color w:val="000000"/>
              </w:rPr>
            </w:pPr>
            <w:r w:rsidRPr="0048394C">
              <w:rPr>
                <w:rFonts w:eastAsia="Times New Roman"/>
                <w:color w:val="000000"/>
              </w:rPr>
              <w:t>5</w:t>
            </w:r>
          </w:p>
        </w:tc>
      </w:tr>
      <w:tr w:rsidR="00652557" w:rsidRPr="0048394C" w14:paraId="76A773C2" w14:textId="77777777" w:rsidTr="0048394C">
        <w:tc>
          <w:tcPr>
            <w:tcW w:w="3114" w:type="dxa"/>
          </w:tcPr>
          <w:p w14:paraId="6E1671A9" w14:textId="77777777" w:rsidR="00652557" w:rsidRPr="0048394C" w:rsidRDefault="00652557" w:rsidP="00156599">
            <w:pPr>
              <w:rPr>
                <w:rFonts w:eastAsia="Times New Roman"/>
                <w:color w:val="000000"/>
              </w:rPr>
            </w:pPr>
            <w:proofErr w:type="spellStart"/>
            <w:r w:rsidRPr="0048394C">
              <w:rPr>
                <w:rFonts w:eastAsia="Times New Roman"/>
                <w:color w:val="000000"/>
              </w:rPr>
              <w:t>Доцент</w:t>
            </w:r>
            <w:proofErr w:type="spellEnd"/>
          </w:p>
        </w:tc>
        <w:tc>
          <w:tcPr>
            <w:tcW w:w="1843" w:type="dxa"/>
          </w:tcPr>
          <w:p w14:paraId="6E1354C1" w14:textId="77777777" w:rsidR="00652557" w:rsidRPr="0048394C" w:rsidRDefault="00652557" w:rsidP="00156599">
            <w:pPr>
              <w:rPr>
                <w:rFonts w:eastAsia="Times New Roman"/>
                <w:color w:val="000000"/>
              </w:rPr>
            </w:pPr>
            <w:r w:rsidRPr="0048394C">
              <w:rPr>
                <w:rFonts w:eastAsia="Times New Roman"/>
                <w:color w:val="000000"/>
              </w:rPr>
              <w:t>6</w:t>
            </w:r>
          </w:p>
        </w:tc>
      </w:tr>
      <w:tr w:rsidR="00652557" w:rsidRPr="0048394C" w14:paraId="5BF46845" w14:textId="77777777" w:rsidTr="0048394C">
        <w:tc>
          <w:tcPr>
            <w:tcW w:w="3114" w:type="dxa"/>
          </w:tcPr>
          <w:p w14:paraId="1110DF3A" w14:textId="77777777" w:rsidR="00652557" w:rsidRPr="0048394C" w:rsidRDefault="00652557" w:rsidP="00156599">
            <w:pPr>
              <w:rPr>
                <w:rFonts w:eastAsia="Times New Roman"/>
                <w:color w:val="000000"/>
              </w:rPr>
            </w:pPr>
            <w:proofErr w:type="spellStart"/>
            <w:r w:rsidRPr="0048394C">
              <w:rPr>
                <w:rFonts w:eastAsia="Times New Roman"/>
                <w:color w:val="000000"/>
              </w:rPr>
              <w:t>Ванредни</w:t>
            </w:r>
            <w:proofErr w:type="spellEnd"/>
            <w:r w:rsidRPr="0048394C">
              <w:rPr>
                <w:rFonts w:eastAsia="Times New Roman"/>
                <w:color w:val="000000"/>
              </w:rPr>
              <w:t xml:space="preserve"> </w:t>
            </w:r>
            <w:proofErr w:type="spellStart"/>
            <w:r w:rsidRPr="0048394C">
              <w:rPr>
                <w:rFonts w:eastAsia="Times New Roman"/>
                <w:color w:val="000000"/>
              </w:rPr>
              <w:t>професор</w:t>
            </w:r>
            <w:proofErr w:type="spellEnd"/>
          </w:p>
        </w:tc>
        <w:tc>
          <w:tcPr>
            <w:tcW w:w="1843" w:type="dxa"/>
          </w:tcPr>
          <w:p w14:paraId="4F507063" w14:textId="77777777" w:rsidR="00652557" w:rsidRPr="0048394C" w:rsidRDefault="00652557" w:rsidP="00156599">
            <w:pPr>
              <w:rPr>
                <w:rFonts w:eastAsia="Times New Roman"/>
                <w:color w:val="000000"/>
              </w:rPr>
            </w:pPr>
            <w:r w:rsidRPr="0048394C">
              <w:rPr>
                <w:rFonts w:eastAsia="Times New Roman"/>
                <w:color w:val="000000"/>
              </w:rPr>
              <w:t>6</w:t>
            </w:r>
          </w:p>
        </w:tc>
      </w:tr>
      <w:tr w:rsidR="00652557" w:rsidRPr="0048394C" w14:paraId="2045718A" w14:textId="77777777" w:rsidTr="0048394C">
        <w:tc>
          <w:tcPr>
            <w:tcW w:w="3114" w:type="dxa"/>
          </w:tcPr>
          <w:p w14:paraId="4A5104E5" w14:textId="77777777" w:rsidR="00652557" w:rsidRPr="0048394C" w:rsidRDefault="00652557" w:rsidP="00156599">
            <w:pPr>
              <w:rPr>
                <w:rFonts w:eastAsia="Times New Roman"/>
                <w:color w:val="000000"/>
              </w:rPr>
            </w:pPr>
            <w:proofErr w:type="spellStart"/>
            <w:r w:rsidRPr="0048394C">
              <w:rPr>
                <w:rFonts w:eastAsia="Times New Roman"/>
                <w:color w:val="000000"/>
              </w:rPr>
              <w:t>Редовни</w:t>
            </w:r>
            <w:proofErr w:type="spellEnd"/>
            <w:r w:rsidRPr="0048394C">
              <w:rPr>
                <w:rFonts w:eastAsia="Times New Roman"/>
                <w:color w:val="000000"/>
              </w:rPr>
              <w:t xml:space="preserve"> </w:t>
            </w:r>
            <w:proofErr w:type="spellStart"/>
            <w:r w:rsidRPr="0048394C">
              <w:rPr>
                <w:rFonts w:eastAsia="Times New Roman"/>
                <w:color w:val="000000"/>
              </w:rPr>
              <w:t>професор</w:t>
            </w:r>
            <w:proofErr w:type="spellEnd"/>
          </w:p>
        </w:tc>
        <w:tc>
          <w:tcPr>
            <w:tcW w:w="1843" w:type="dxa"/>
          </w:tcPr>
          <w:p w14:paraId="21359943" w14:textId="77777777" w:rsidR="00652557" w:rsidRPr="0048394C" w:rsidRDefault="00652557" w:rsidP="00156599">
            <w:pPr>
              <w:rPr>
                <w:rFonts w:eastAsia="Times New Roman"/>
                <w:color w:val="000000"/>
              </w:rPr>
            </w:pPr>
            <w:r w:rsidRPr="0048394C">
              <w:rPr>
                <w:rFonts w:eastAsia="Times New Roman"/>
                <w:color w:val="000000"/>
              </w:rPr>
              <w:t>14</w:t>
            </w:r>
          </w:p>
        </w:tc>
      </w:tr>
    </w:tbl>
    <w:p w14:paraId="23217893" w14:textId="77777777" w:rsidR="00652557" w:rsidRPr="0048394C" w:rsidRDefault="00652557" w:rsidP="00652557">
      <w:pPr>
        <w:rPr>
          <w:rFonts w:ascii="Times New Roman" w:eastAsia="Times New Roman" w:hAnsi="Times New Roman" w:cs="Times New Roman"/>
          <w:color w:val="000000"/>
          <w:sz w:val="24"/>
          <w:szCs w:val="24"/>
        </w:rPr>
      </w:pPr>
    </w:p>
    <w:p w14:paraId="561B7724" w14:textId="77777777" w:rsidR="00652557" w:rsidRPr="0048394C" w:rsidRDefault="00652557" w:rsidP="00652557">
      <w:pPr>
        <w:rPr>
          <w:rFonts w:ascii="Times New Roman" w:eastAsia="Times New Roman" w:hAnsi="Times New Roman" w:cs="Times New Roman"/>
          <w:color w:val="000000"/>
          <w:sz w:val="24"/>
          <w:szCs w:val="24"/>
        </w:rPr>
      </w:pPr>
      <w:r w:rsidRPr="0048394C">
        <w:rPr>
          <w:rFonts w:ascii="Times New Roman" w:eastAsia="Times New Roman" w:hAnsi="Times New Roman" w:cs="Times New Roman"/>
          <w:i/>
          <w:iCs/>
          <w:color w:val="000000"/>
          <w:sz w:val="24"/>
          <w:szCs w:val="24"/>
        </w:rPr>
        <w:t>Табела 2</w:t>
      </w:r>
      <w:r w:rsidRPr="0048394C">
        <w:rPr>
          <w:rFonts w:ascii="Times New Roman" w:eastAsia="Times New Roman" w:hAnsi="Times New Roman" w:cs="Times New Roman"/>
          <w:color w:val="000000"/>
          <w:sz w:val="24"/>
          <w:szCs w:val="24"/>
        </w:rPr>
        <w:t xml:space="preserve">. Ненаставно особље </w:t>
      </w:r>
    </w:p>
    <w:tbl>
      <w:tblPr>
        <w:tblStyle w:val="TableGrid"/>
        <w:tblW w:w="0" w:type="auto"/>
        <w:tblLook w:val="04A0" w:firstRow="1" w:lastRow="0" w:firstColumn="1" w:lastColumn="0" w:noHBand="0" w:noVBand="1"/>
      </w:tblPr>
      <w:tblGrid>
        <w:gridCol w:w="3114"/>
        <w:gridCol w:w="1843"/>
      </w:tblGrid>
      <w:tr w:rsidR="00652557" w:rsidRPr="0048394C" w14:paraId="57B58DDA" w14:textId="77777777" w:rsidTr="00156599">
        <w:tc>
          <w:tcPr>
            <w:tcW w:w="3114" w:type="dxa"/>
          </w:tcPr>
          <w:p w14:paraId="5577EF9D" w14:textId="77777777" w:rsidR="00652557" w:rsidRPr="0048394C" w:rsidRDefault="00652557" w:rsidP="00156599">
            <w:pPr>
              <w:rPr>
                <w:rFonts w:eastAsia="Times New Roman"/>
                <w:b/>
                <w:bCs/>
                <w:color w:val="000000"/>
              </w:rPr>
            </w:pPr>
            <w:proofErr w:type="spellStart"/>
            <w:r w:rsidRPr="0048394C">
              <w:rPr>
                <w:rFonts w:eastAsia="Times New Roman"/>
                <w:b/>
                <w:bCs/>
                <w:color w:val="000000"/>
              </w:rPr>
              <w:t>Звање</w:t>
            </w:r>
            <w:proofErr w:type="spellEnd"/>
          </w:p>
        </w:tc>
        <w:tc>
          <w:tcPr>
            <w:tcW w:w="1843" w:type="dxa"/>
          </w:tcPr>
          <w:p w14:paraId="75304435" w14:textId="77777777" w:rsidR="00652557" w:rsidRPr="0048394C" w:rsidRDefault="00652557" w:rsidP="00156599">
            <w:pPr>
              <w:rPr>
                <w:rFonts w:eastAsia="Times New Roman"/>
                <w:b/>
                <w:bCs/>
                <w:color w:val="000000"/>
              </w:rPr>
            </w:pPr>
            <w:proofErr w:type="spellStart"/>
            <w:r w:rsidRPr="0048394C">
              <w:rPr>
                <w:rFonts w:eastAsia="Times New Roman"/>
                <w:b/>
                <w:bCs/>
                <w:color w:val="000000"/>
              </w:rPr>
              <w:t>Број</w:t>
            </w:r>
            <w:proofErr w:type="spellEnd"/>
            <w:r w:rsidRPr="0048394C">
              <w:rPr>
                <w:rFonts w:eastAsia="Times New Roman"/>
                <w:b/>
                <w:bCs/>
                <w:color w:val="000000"/>
              </w:rPr>
              <w:t xml:space="preserve"> </w:t>
            </w:r>
          </w:p>
        </w:tc>
      </w:tr>
      <w:tr w:rsidR="00652557" w:rsidRPr="0048394C" w14:paraId="42852F2A" w14:textId="77777777" w:rsidTr="00156599">
        <w:tc>
          <w:tcPr>
            <w:tcW w:w="3114" w:type="dxa"/>
          </w:tcPr>
          <w:p w14:paraId="6B0FD3E9" w14:textId="77777777" w:rsidR="00652557" w:rsidRPr="0048394C" w:rsidRDefault="00652557" w:rsidP="00156599">
            <w:pPr>
              <w:rPr>
                <w:rFonts w:eastAsia="Times New Roman"/>
                <w:color w:val="000000"/>
              </w:rPr>
            </w:pPr>
            <w:proofErr w:type="spellStart"/>
            <w:r w:rsidRPr="0048394C">
              <w:rPr>
                <w:rFonts w:eastAsia="Times New Roman"/>
                <w:color w:val="000000"/>
              </w:rPr>
              <w:t>Стручни</w:t>
            </w:r>
            <w:proofErr w:type="spellEnd"/>
            <w:r w:rsidRPr="0048394C">
              <w:rPr>
                <w:rFonts w:eastAsia="Times New Roman"/>
                <w:color w:val="000000"/>
              </w:rPr>
              <w:t xml:space="preserve"> </w:t>
            </w:r>
            <w:proofErr w:type="spellStart"/>
            <w:r w:rsidRPr="0048394C">
              <w:rPr>
                <w:rFonts w:eastAsia="Times New Roman"/>
                <w:color w:val="000000"/>
              </w:rPr>
              <w:t>сарадник</w:t>
            </w:r>
            <w:proofErr w:type="spellEnd"/>
          </w:p>
        </w:tc>
        <w:tc>
          <w:tcPr>
            <w:tcW w:w="1843" w:type="dxa"/>
          </w:tcPr>
          <w:p w14:paraId="59418B2D" w14:textId="77777777" w:rsidR="00652557" w:rsidRPr="0048394C" w:rsidRDefault="00652557" w:rsidP="00156599">
            <w:pPr>
              <w:rPr>
                <w:rFonts w:eastAsia="Times New Roman"/>
                <w:color w:val="000000"/>
              </w:rPr>
            </w:pPr>
          </w:p>
        </w:tc>
      </w:tr>
      <w:tr w:rsidR="00652557" w:rsidRPr="0048394C" w14:paraId="18D8706D" w14:textId="77777777" w:rsidTr="00156599">
        <w:tc>
          <w:tcPr>
            <w:tcW w:w="3114" w:type="dxa"/>
          </w:tcPr>
          <w:p w14:paraId="0A6F34BB" w14:textId="77777777" w:rsidR="00652557" w:rsidRPr="0048394C" w:rsidRDefault="00652557" w:rsidP="00156599">
            <w:pPr>
              <w:rPr>
                <w:rFonts w:eastAsia="Times New Roman"/>
                <w:color w:val="000000"/>
              </w:rPr>
            </w:pPr>
            <w:proofErr w:type="spellStart"/>
            <w:r w:rsidRPr="0048394C">
              <w:rPr>
                <w:rFonts w:eastAsia="Times New Roman"/>
                <w:color w:val="000000"/>
              </w:rPr>
              <w:t>Стручни</w:t>
            </w:r>
            <w:proofErr w:type="spellEnd"/>
            <w:r w:rsidRPr="0048394C">
              <w:rPr>
                <w:rFonts w:eastAsia="Times New Roman"/>
                <w:color w:val="000000"/>
              </w:rPr>
              <w:t xml:space="preserve"> </w:t>
            </w:r>
            <w:proofErr w:type="spellStart"/>
            <w:r w:rsidRPr="0048394C">
              <w:rPr>
                <w:rFonts w:eastAsia="Times New Roman"/>
                <w:color w:val="000000"/>
              </w:rPr>
              <w:t>сарадник-лаборант</w:t>
            </w:r>
            <w:proofErr w:type="spellEnd"/>
          </w:p>
        </w:tc>
        <w:tc>
          <w:tcPr>
            <w:tcW w:w="1843" w:type="dxa"/>
          </w:tcPr>
          <w:p w14:paraId="67468E92" w14:textId="77777777" w:rsidR="00652557" w:rsidRPr="0048394C" w:rsidRDefault="00652557" w:rsidP="00156599">
            <w:pPr>
              <w:rPr>
                <w:rFonts w:eastAsia="Times New Roman"/>
                <w:color w:val="000000"/>
              </w:rPr>
            </w:pPr>
          </w:p>
        </w:tc>
      </w:tr>
      <w:tr w:rsidR="00652557" w:rsidRPr="0048394C" w14:paraId="73897D5B" w14:textId="77777777" w:rsidTr="00156599">
        <w:tc>
          <w:tcPr>
            <w:tcW w:w="3114" w:type="dxa"/>
          </w:tcPr>
          <w:p w14:paraId="425DC2F7" w14:textId="77777777" w:rsidR="00652557" w:rsidRPr="0048394C" w:rsidRDefault="00652557" w:rsidP="00156599">
            <w:pPr>
              <w:rPr>
                <w:rFonts w:eastAsia="Times New Roman"/>
                <w:color w:val="000000"/>
              </w:rPr>
            </w:pPr>
          </w:p>
        </w:tc>
        <w:tc>
          <w:tcPr>
            <w:tcW w:w="1843" w:type="dxa"/>
          </w:tcPr>
          <w:p w14:paraId="220D4E81" w14:textId="77777777" w:rsidR="00652557" w:rsidRPr="0048394C" w:rsidRDefault="00652557" w:rsidP="00156599">
            <w:pPr>
              <w:rPr>
                <w:rFonts w:eastAsia="Times New Roman"/>
                <w:color w:val="000000"/>
              </w:rPr>
            </w:pPr>
          </w:p>
        </w:tc>
      </w:tr>
      <w:tr w:rsidR="00652557" w:rsidRPr="0048394C" w14:paraId="14AEBF53" w14:textId="77777777" w:rsidTr="00156599">
        <w:tc>
          <w:tcPr>
            <w:tcW w:w="3114" w:type="dxa"/>
          </w:tcPr>
          <w:p w14:paraId="7C9B0BBC" w14:textId="77777777" w:rsidR="00652557" w:rsidRPr="0048394C" w:rsidRDefault="00652557" w:rsidP="00156599">
            <w:pPr>
              <w:rPr>
                <w:rFonts w:eastAsia="Times New Roman"/>
                <w:color w:val="000000"/>
              </w:rPr>
            </w:pPr>
          </w:p>
        </w:tc>
        <w:tc>
          <w:tcPr>
            <w:tcW w:w="1843" w:type="dxa"/>
          </w:tcPr>
          <w:p w14:paraId="631E18EA" w14:textId="77777777" w:rsidR="00652557" w:rsidRPr="0048394C" w:rsidRDefault="00652557" w:rsidP="00156599">
            <w:pPr>
              <w:rPr>
                <w:rFonts w:eastAsia="Times New Roman"/>
                <w:color w:val="000000"/>
              </w:rPr>
            </w:pPr>
          </w:p>
        </w:tc>
      </w:tr>
    </w:tbl>
    <w:p w14:paraId="40098F4E" w14:textId="77777777" w:rsidR="0048394C" w:rsidRPr="0048394C" w:rsidRDefault="0048394C" w:rsidP="0048394C">
      <w:pPr>
        <w:rPr>
          <w:rFonts w:ascii="Times New Roman" w:eastAsia="Times New Roman" w:hAnsi="Times New Roman" w:cs="Times New Roman"/>
          <w:i/>
          <w:iCs/>
          <w:color w:val="000000"/>
          <w:sz w:val="24"/>
          <w:szCs w:val="24"/>
        </w:rPr>
      </w:pPr>
    </w:p>
    <w:p w14:paraId="6E98CCB4" w14:textId="6B94A1A1" w:rsidR="00652557" w:rsidRPr="0048394C" w:rsidRDefault="00652557" w:rsidP="0048394C">
      <w:pPr>
        <w:rPr>
          <w:rFonts w:ascii="Times New Roman" w:eastAsia="Times New Roman" w:hAnsi="Times New Roman" w:cs="Times New Roman"/>
          <w:b/>
          <w:bCs/>
          <w:color w:val="000000"/>
          <w:sz w:val="24"/>
          <w:szCs w:val="24"/>
        </w:rPr>
      </w:pPr>
      <w:r w:rsidRPr="0048394C">
        <w:rPr>
          <w:rFonts w:ascii="Times New Roman" w:eastAsia="Times New Roman" w:hAnsi="Times New Roman" w:cs="Times New Roman"/>
          <w:i/>
          <w:iCs/>
          <w:color w:val="000000"/>
          <w:sz w:val="24"/>
          <w:szCs w:val="24"/>
        </w:rPr>
        <w:t>Табела 3.</w:t>
      </w:r>
      <w:r w:rsidRPr="0048394C">
        <w:rPr>
          <w:rFonts w:ascii="Times New Roman" w:eastAsia="Times New Roman" w:hAnsi="Times New Roman" w:cs="Times New Roman"/>
          <w:color w:val="000000"/>
          <w:sz w:val="24"/>
          <w:szCs w:val="24"/>
        </w:rPr>
        <w:t xml:space="preserve"> Истраживачи</w:t>
      </w:r>
    </w:p>
    <w:tbl>
      <w:tblPr>
        <w:tblStyle w:val="TableGrid"/>
        <w:tblW w:w="0" w:type="auto"/>
        <w:tblLook w:val="04A0" w:firstRow="1" w:lastRow="0" w:firstColumn="1" w:lastColumn="0" w:noHBand="0" w:noVBand="1"/>
      </w:tblPr>
      <w:tblGrid>
        <w:gridCol w:w="3114"/>
        <w:gridCol w:w="1843"/>
      </w:tblGrid>
      <w:tr w:rsidR="00652557" w:rsidRPr="0048394C" w14:paraId="02E9646D" w14:textId="77777777" w:rsidTr="0048394C">
        <w:tc>
          <w:tcPr>
            <w:tcW w:w="3114" w:type="dxa"/>
          </w:tcPr>
          <w:p w14:paraId="76F1FEE3" w14:textId="77777777" w:rsidR="00652557" w:rsidRPr="0048394C" w:rsidRDefault="00652557" w:rsidP="00156599">
            <w:pPr>
              <w:rPr>
                <w:rFonts w:eastAsia="Times New Roman"/>
                <w:b/>
                <w:bCs/>
                <w:color w:val="000000"/>
              </w:rPr>
            </w:pPr>
            <w:proofErr w:type="spellStart"/>
            <w:r w:rsidRPr="0048394C">
              <w:rPr>
                <w:rFonts w:eastAsia="Times New Roman"/>
                <w:b/>
                <w:bCs/>
                <w:color w:val="000000"/>
              </w:rPr>
              <w:t>Звање</w:t>
            </w:r>
            <w:proofErr w:type="spellEnd"/>
          </w:p>
        </w:tc>
        <w:tc>
          <w:tcPr>
            <w:tcW w:w="1843" w:type="dxa"/>
          </w:tcPr>
          <w:p w14:paraId="3CCC4114" w14:textId="77777777" w:rsidR="00652557" w:rsidRPr="0048394C" w:rsidRDefault="00652557" w:rsidP="00156599">
            <w:pPr>
              <w:rPr>
                <w:rFonts w:eastAsia="Times New Roman"/>
                <w:b/>
                <w:bCs/>
                <w:color w:val="000000"/>
              </w:rPr>
            </w:pPr>
            <w:proofErr w:type="spellStart"/>
            <w:r w:rsidRPr="0048394C">
              <w:rPr>
                <w:rFonts w:eastAsia="Times New Roman"/>
                <w:b/>
                <w:bCs/>
                <w:color w:val="000000"/>
              </w:rPr>
              <w:t>Број</w:t>
            </w:r>
            <w:proofErr w:type="spellEnd"/>
            <w:r w:rsidRPr="0048394C">
              <w:rPr>
                <w:rFonts w:eastAsia="Times New Roman"/>
                <w:b/>
                <w:bCs/>
                <w:color w:val="000000"/>
              </w:rPr>
              <w:t xml:space="preserve"> </w:t>
            </w:r>
          </w:p>
        </w:tc>
      </w:tr>
      <w:tr w:rsidR="00652557" w:rsidRPr="0048394C" w14:paraId="5AE8C947" w14:textId="77777777" w:rsidTr="0048394C">
        <w:tc>
          <w:tcPr>
            <w:tcW w:w="3114" w:type="dxa"/>
          </w:tcPr>
          <w:p w14:paraId="4EBE5A00" w14:textId="77777777" w:rsidR="00652557" w:rsidRPr="0048394C" w:rsidRDefault="00652557" w:rsidP="00156599">
            <w:pPr>
              <w:rPr>
                <w:rFonts w:eastAsia="Times New Roman"/>
                <w:color w:val="000000"/>
              </w:rPr>
            </w:pPr>
            <w:proofErr w:type="spellStart"/>
            <w:r w:rsidRPr="0048394C">
              <w:rPr>
                <w:rFonts w:eastAsia="Times New Roman"/>
                <w:color w:val="000000"/>
              </w:rPr>
              <w:t>Истраживач</w:t>
            </w:r>
            <w:proofErr w:type="spellEnd"/>
            <w:r w:rsidRPr="0048394C">
              <w:rPr>
                <w:rFonts w:eastAsia="Times New Roman"/>
                <w:color w:val="000000"/>
              </w:rPr>
              <w:t xml:space="preserve"> </w:t>
            </w:r>
            <w:proofErr w:type="spellStart"/>
            <w:r w:rsidRPr="0048394C">
              <w:rPr>
                <w:rFonts w:eastAsia="Times New Roman"/>
                <w:color w:val="000000"/>
              </w:rPr>
              <w:t>приправник</w:t>
            </w:r>
            <w:proofErr w:type="spellEnd"/>
          </w:p>
        </w:tc>
        <w:tc>
          <w:tcPr>
            <w:tcW w:w="1843" w:type="dxa"/>
          </w:tcPr>
          <w:p w14:paraId="778F98E0" w14:textId="77777777" w:rsidR="00652557" w:rsidRPr="0048394C" w:rsidRDefault="00652557" w:rsidP="00156599">
            <w:pPr>
              <w:rPr>
                <w:rFonts w:eastAsia="Times New Roman"/>
                <w:color w:val="000000"/>
              </w:rPr>
            </w:pPr>
            <w:r w:rsidRPr="0048394C">
              <w:rPr>
                <w:rFonts w:eastAsia="Times New Roman"/>
                <w:color w:val="000000"/>
              </w:rPr>
              <w:t>8</w:t>
            </w:r>
          </w:p>
        </w:tc>
      </w:tr>
      <w:tr w:rsidR="00652557" w:rsidRPr="0048394C" w14:paraId="7045F491" w14:textId="77777777" w:rsidTr="0048394C">
        <w:tc>
          <w:tcPr>
            <w:tcW w:w="3114" w:type="dxa"/>
          </w:tcPr>
          <w:p w14:paraId="2F7E8508" w14:textId="77777777" w:rsidR="00652557" w:rsidRPr="0048394C" w:rsidRDefault="00652557" w:rsidP="00156599">
            <w:pPr>
              <w:rPr>
                <w:rFonts w:eastAsia="Times New Roman"/>
                <w:color w:val="000000"/>
              </w:rPr>
            </w:pPr>
            <w:proofErr w:type="spellStart"/>
            <w:r w:rsidRPr="0048394C">
              <w:rPr>
                <w:rFonts w:eastAsia="Times New Roman"/>
                <w:color w:val="000000"/>
              </w:rPr>
              <w:t>Истраживач</w:t>
            </w:r>
            <w:proofErr w:type="spellEnd"/>
            <w:r w:rsidRPr="0048394C">
              <w:rPr>
                <w:rFonts w:eastAsia="Times New Roman"/>
                <w:color w:val="000000"/>
              </w:rPr>
              <w:t xml:space="preserve"> </w:t>
            </w:r>
            <w:proofErr w:type="spellStart"/>
            <w:r w:rsidRPr="0048394C">
              <w:rPr>
                <w:rFonts w:eastAsia="Times New Roman"/>
                <w:color w:val="000000"/>
              </w:rPr>
              <w:t>сарадник</w:t>
            </w:r>
            <w:proofErr w:type="spellEnd"/>
          </w:p>
        </w:tc>
        <w:tc>
          <w:tcPr>
            <w:tcW w:w="1843" w:type="dxa"/>
          </w:tcPr>
          <w:p w14:paraId="23C24E63" w14:textId="77777777" w:rsidR="00652557" w:rsidRPr="0048394C" w:rsidRDefault="00652557" w:rsidP="00156599">
            <w:pPr>
              <w:rPr>
                <w:rFonts w:eastAsia="Times New Roman"/>
                <w:color w:val="000000"/>
              </w:rPr>
            </w:pPr>
            <w:r w:rsidRPr="0048394C">
              <w:rPr>
                <w:rFonts w:eastAsia="Times New Roman"/>
                <w:color w:val="000000"/>
              </w:rPr>
              <w:t>2</w:t>
            </w:r>
          </w:p>
        </w:tc>
      </w:tr>
      <w:tr w:rsidR="00652557" w:rsidRPr="0048394C" w14:paraId="364E39FD" w14:textId="77777777" w:rsidTr="0048394C">
        <w:tc>
          <w:tcPr>
            <w:tcW w:w="3114" w:type="dxa"/>
          </w:tcPr>
          <w:p w14:paraId="46C45F41" w14:textId="77777777" w:rsidR="00652557" w:rsidRPr="0048394C" w:rsidRDefault="00652557" w:rsidP="00156599">
            <w:pPr>
              <w:rPr>
                <w:rFonts w:eastAsia="Times New Roman"/>
                <w:color w:val="000000"/>
              </w:rPr>
            </w:pPr>
            <w:proofErr w:type="spellStart"/>
            <w:r w:rsidRPr="0048394C">
              <w:rPr>
                <w:rFonts w:eastAsia="Times New Roman"/>
                <w:color w:val="000000"/>
              </w:rPr>
              <w:t>Научни</w:t>
            </w:r>
            <w:proofErr w:type="spellEnd"/>
            <w:r w:rsidRPr="0048394C">
              <w:rPr>
                <w:rFonts w:eastAsia="Times New Roman"/>
                <w:color w:val="000000"/>
              </w:rPr>
              <w:t xml:space="preserve"> </w:t>
            </w:r>
            <w:proofErr w:type="spellStart"/>
            <w:r w:rsidRPr="0048394C">
              <w:rPr>
                <w:rFonts w:eastAsia="Times New Roman"/>
                <w:color w:val="000000"/>
              </w:rPr>
              <w:t>сарадник</w:t>
            </w:r>
            <w:proofErr w:type="spellEnd"/>
          </w:p>
        </w:tc>
        <w:tc>
          <w:tcPr>
            <w:tcW w:w="1843" w:type="dxa"/>
          </w:tcPr>
          <w:p w14:paraId="76870EC3" w14:textId="77777777" w:rsidR="00652557" w:rsidRPr="0048394C" w:rsidRDefault="00652557" w:rsidP="00156599">
            <w:pPr>
              <w:rPr>
                <w:rFonts w:eastAsia="Times New Roman"/>
                <w:color w:val="000000"/>
              </w:rPr>
            </w:pPr>
          </w:p>
        </w:tc>
      </w:tr>
      <w:tr w:rsidR="00652557" w:rsidRPr="0048394C" w14:paraId="7B4F29C4" w14:textId="77777777" w:rsidTr="0048394C">
        <w:tc>
          <w:tcPr>
            <w:tcW w:w="3114" w:type="dxa"/>
          </w:tcPr>
          <w:p w14:paraId="72136F28" w14:textId="77777777" w:rsidR="00652557" w:rsidRPr="0048394C" w:rsidRDefault="00652557" w:rsidP="00156599">
            <w:pPr>
              <w:rPr>
                <w:rFonts w:eastAsia="Times New Roman"/>
                <w:color w:val="000000"/>
              </w:rPr>
            </w:pPr>
            <w:proofErr w:type="spellStart"/>
            <w:r w:rsidRPr="0048394C">
              <w:rPr>
                <w:rFonts w:eastAsia="Times New Roman"/>
                <w:color w:val="000000"/>
              </w:rPr>
              <w:t>Виши</w:t>
            </w:r>
            <w:proofErr w:type="spellEnd"/>
            <w:r w:rsidRPr="0048394C">
              <w:rPr>
                <w:rFonts w:eastAsia="Times New Roman"/>
                <w:color w:val="000000"/>
              </w:rPr>
              <w:t xml:space="preserve"> </w:t>
            </w:r>
            <w:proofErr w:type="spellStart"/>
            <w:r w:rsidRPr="0048394C">
              <w:rPr>
                <w:rFonts w:eastAsia="Times New Roman"/>
                <w:color w:val="000000"/>
              </w:rPr>
              <w:t>научни</w:t>
            </w:r>
            <w:proofErr w:type="spellEnd"/>
            <w:r w:rsidRPr="0048394C">
              <w:rPr>
                <w:rFonts w:eastAsia="Times New Roman"/>
                <w:color w:val="000000"/>
              </w:rPr>
              <w:t xml:space="preserve"> </w:t>
            </w:r>
            <w:proofErr w:type="spellStart"/>
            <w:r w:rsidRPr="0048394C">
              <w:rPr>
                <w:rFonts w:eastAsia="Times New Roman"/>
                <w:color w:val="000000"/>
              </w:rPr>
              <w:t>сарадник</w:t>
            </w:r>
            <w:proofErr w:type="spellEnd"/>
          </w:p>
        </w:tc>
        <w:tc>
          <w:tcPr>
            <w:tcW w:w="1843" w:type="dxa"/>
          </w:tcPr>
          <w:p w14:paraId="6E9C3FF9" w14:textId="77777777" w:rsidR="00652557" w:rsidRPr="0048394C" w:rsidRDefault="00652557" w:rsidP="00156599">
            <w:pPr>
              <w:rPr>
                <w:rFonts w:eastAsia="Times New Roman"/>
                <w:color w:val="000000"/>
              </w:rPr>
            </w:pPr>
          </w:p>
        </w:tc>
      </w:tr>
      <w:tr w:rsidR="00652557" w:rsidRPr="0048394C" w14:paraId="5A5034E5" w14:textId="77777777" w:rsidTr="0048394C">
        <w:tc>
          <w:tcPr>
            <w:tcW w:w="3114" w:type="dxa"/>
          </w:tcPr>
          <w:p w14:paraId="27023D37" w14:textId="77777777" w:rsidR="00652557" w:rsidRPr="0048394C" w:rsidRDefault="00652557" w:rsidP="00156599">
            <w:pPr>
              <w:rPr>
                <w:rFonts w:eastAsia="Times New Roman"/>
                <w:color w:val="000000"/>
              </w:rPr>
            </w:pPr>
            <w:proofErr w:type="spellStart"/>
            <w:r w:rsidRPr="0048394C">
              <w:rPr>
                <w:rFonts w:eastAsia="Times New Roman"/>
                <w:color w:val="000000"/>
              </w:rPr>
              <w:t>Научни</w:t>
            </w:r>
            <w:proofErr w:type="spellEnd"/>
            <w:r w:rsidRPr="0048394C">
              <w:rPr>
                <w:rFonts w:eastAsia="Times New Roman"/>
                <w:color w:val="000000"/>
              </w:rPr>
              <w:t xml:space="preserve"> </w:t>
            </w:r>
            <w:proofErr w:type="spellStart"/>
            <w:r w:rsidRPr="0048394C">
              <w:rPr>
                <w:rFonts w:eastAsia="Times New Roman"/>
                <w:color w:val="000000"/>
              </w:rPr>
              <w:t>саветник</w:t>
            </w:r>
            <w:proofErr w:type="spellEnd"/>
          </w:p>
        </w:tc>
        <w:tc>
          <w:tcPr>
            <w:tcW w:w="1843" w:type="dxa"/>
          </w:tcPr>
          <w:p w14:paraId="1BF327F2" w14:textId="77777777" w:rsidR="00652557" w:rsidRPr="0048394C" w:rsidRDefault="00652557" w:rsidP="00156599">
            <w:pPr>
              <w:rPr>
                <w:rFonts w:eastAsia="Times New Roman"/>
                <w:color w:val="000000"/>
              </w:rPr>
            </w:pPr>
          </w:p>
        </w:tc>
      </w:tr>
    </w:tbl>
    <w:p w14:paraId="5D466A7B" w14:textId="77777777" w:rsidR="00652557" w:rsidRPr="00D7646E" w:rsidRDefault="00652557" w:rsidP="00652557">
      <w:pPr>
        <w:pStyle w:val="ListParagraph"/>
        <w:ind w:left="360"/>
        <w:rPr>
          <w:rFonts w:eastAsia="Times New Roman" w:cs="Times New Roman"/>
          <w:b/>
          <w:bCs/>
          <w:color w:val="000000"/>
          <w:szCs w:val="24"/>
        </w:rPr>
      </w:pPr>
    </w:p>
    <w:p w14:paraId="716FC99F" w14:textId="491E9A7D" w:rsidR="00652557" w:rsidRPr="00D7646E" w:rsidRDefault="00652557" w:rsidP="0048394C">
      <w:pPr>
        <w:pStyle w:val="ListParagraph"/>
        <w:numPr>
          <w:ilvl w:val="0"/>
          <w:numId w:val="43"/>
        </w:numPr>
        <w:ind w:left="426"/>
        <w:rPr>
          <w:rFonts w:eastAsia="Times New Roman" w:cs="Times New Roman"/>
          <w:b/>
          <w:bCs/>
          <w:color w:val="000000"/>
          <w:szCs w:val="24"/>
        </w:rPr>
      </w:pPr>
      <w:proofErr w:type="spellStart"/>
      <w:r w:rsidRPr="00D7646E">
        <w:rPr>
          <w:rFonts w:eastAsia="Times New Roman" w:cs="Times New Roman"/>
          <w:b/>
          <w:bCs/>
          <w:color w:val="000000"/>
          <w:szCs w:val="24"/>
        </w:rPr>
        <w:t>Извештај</w:t>
      </w:r>
      <w:proofErr w:type="spellEnd"/>
      <w:r w:rsidRPr="00D7646E">
        <w:rPr>
          <w:rFonts w:eastAsia="Times New Roman" w:cs="Times New Roman"/>
          <w:b/>
          <w:bCs/>
          <w:color w:val="000000"/>
          <w:szCs w:val="24"/>
        </w:rPr>
        <w:t xml:space="preserve"> о </w:t>
      </w:r>
      <w:proofErr w:type="spellStart"/>
      <w:r w:rsidRPr="00D7646E">
        <w:rPr>
          <w:rFonts w:eastAsia="Times New Roman" w:cs="Times New Roman"/>
          <w:b/>
          <w:bCs/>
          <w:color w:val="000000"/>
          <w:szCs w:val="24"/>
        </w:rPr>
        <w:t>упису</w:t>
      </w:r>
      <w:proofErr w:type="spellEnd"/>
      <w:r w:rsidRPr="00D7646E">
        <w:rPr>
          <w:rFonts w:eastAsia="Times New Roman" w:cs="Times New Roman"/>
          <w:b/>
          <w:bCs/>
          <w:color w:val="000000"/>
          <w:szCs w:val="24"/>
        </w:rPr>
        <w:t xml:space="preserve"> у </w:t>
      </w:r>
      <w:proofErr w:type="spellStart"/>
      <w:r w:rsidRPr="00D7646E">
        <w:rPr>
          <w:rFonts w:eastAsia="Times New Roman" w:cs="Times New Roman"/>
          <w:b/>
          <w:bCs/>
          <w:color w:val="000000"/>
          <w:szCs w:val="24"/>
        </w:rPr>
        <w:t>прву</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годину</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на</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студијским</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програмима</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Департмана</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школске</w:t>
      </w:r>
      <w:proofErr w:type="spellEnd"/>
      <w:r w:rsidRPr="00D7646E">
        <w:rPr>
          <w:rFonts w:eastAsia="Times New Roman" w:cs="Times New Roman"/>
          <w:b/>
          <w:bCs/>
          <w:color w:val="000000"/>
          <w:szCs w:val="24"/>
        </w:rPr>
        <w:t xml:space="preserve"> 2019/2020. </w:t>
      </w:r>
      <w:proofErr w:type="spellStart"/>
      <w:r w:rsidRPr="00D7646E">
        <w:rPr>
          <w:rFonts w:eastAsia="Times New Roman" w:cs="Times New Roman"/>
          <w:b/>
          <w:bCs/>
          <w:color w:val="000000"/>
          <w:szCs w:val="24"/>
        </w:rPr>
        <w:t>године</w:t>
      </w:r>
      <w:proofErr w:type="spellEnd"/>
      <w:r w:rsidRPr="00D7646E">
        <w:rPr>
          <w:rFonts w:eastAsia="Times New Roman" w:cs="Times New Roman"/>
          <w:b/>
          <w:bCs/>
          <w:color w:val="000000"/>
          <w:szCs w:val="24"/>
        </w:rPr>
        <w:t xml:space="preserve"> </w:t>
      </w:r>
    </w:p>
    <w:p w14:paraId="6896C9E7" w14:textId="77777777" w:rsidR="00652557" w:rsidRPr="00D7646E" w:rsidRDefault="00652557" w:rsidP="00652557">
      <w:pPr>
        <w:pStyle w:val="ListParagraph"/>
        <w:ind w:left="360"/>
        <w:rPr>
          <w:rFonts w:eastAsia="Times New Roman" w:cs="Times New Roman"/>
          <w:b/>
          <w:bCs/>
          <w:color w:val="000000"/>
          <w:szCs w:val="24"/>
        </w:rPr>
      </w:pPr>
    </w:p>
    <w:tbl>
      <w:tblPr>
        <w:tblW w:w="0" w:type="auto"/>
        <w:tblInd w:w="-10" w:type="dxa"/>
        <w:tblCellMar>
          <w:left w:w="0" w:type="dxa"/>
          <w:right w:w="0" w:type="dxa"/>
        </w:tblCellMar>
        <w:tblLook w:val="04A0" w:firstRow="1" w:lastRow="0" w:firstColumn="1" w:lastColumn="0" w:noHBand="0" w:noVBand="1"/>
      </w:tblPr>
      <w:tblGrid>
        <w:gridCol w:w="6663"/>
        <w:gridCol w:w="850"/>
      </w:tblGrid>
      <w:tr w:rsidR="00652557" w:rsidRPr="00D7646E" w14:paraId="67D74B99" w14:textId="77777777" w:rsidTr="0048394C">
        <w:tc>
          <w:tcPr>
            <w:tcW w:w="6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CC878B" w14:textId="77777777" w:rsidR="00652557" w:rsidRPr="00D7646E" w:rsidRDefault="00652557" w:rsidP="00156599">
            <w:pPr>
              <w:rPr>
                <w:rFonts w:ascii="Times New Roman" w:hAnsi="Times New Roman" w:cs="Times New Roman"/>
                <w:b/>
                <w:bCs/>
                <w:szCs w:val="24"/>
              </w:rPr>
            </w:pPr>
            <w:r w:rsidRPr="00D7646E">
              <w:rPr>
                <w:rFonts w:ascii="Times New Roman" w:hAnsi="Times New Roman" w:cs="Times New Roman"/>
                <w:b/>
                <w:bCs/>
                <w:szCs w:val="24"/>
              </w:rPr>
              <w:t>Студијски програм</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078DD86" w14:textId="77777777" w:rsidR="00652557" w:rsidRPr="00D7646E" w:rsidRDefault="00652557" w:rsidP="00156599">
            <w:pPr>
              <w:rPr>
                <w:rFonts w:ascii="Times New Roman" w:hAnsi="Times New Roman" w:cs="Times New Roman"/>
                <w:b/>
                <w:bCs/>
                <w:szCs w:val="24"/>
              </w:rPr>
            </w:pPr>
            <w:r w:rsidRPr="00D7646E">
              <w:rPr>
                <w:rFonts w:ascii="Times New Roman" w:hAnsi="Times New Roman" w:cs="Times New Roman"/>
                <w:b/>
                <w:bCs/>
                <w:szCs w:val="24"/>
              </w:rPr>
              <w:t xml:space="preserve">Број </w:t>
            </w:r>
          </w:p>
        </w:tc>
      </w:tr>
      <w:tr w:rsidR="00652557" w:rsidRPr="00D7646E" w14:paraId="618A996E" w14:textId="77777777" w:rsidTr="0048394C">
        <w:tc>
          <w:tcPr>
            <w:tcW w:w="66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7C1867" w14:textId="77777777" w:rsidR="00652557" w:rsidRPr="00D7646E" w:rsidRDefault="00652557" w:rsidP="00156599">
            <w:pPr>
              <w:rPr>
                <w:rFonts w:ascii="Times New Roman" w:hAnsi="Times New Roman" w:cs="Times New Roman"/>
                <w:szCs w:val="24"/>
              </w:rPr>
            </w:pPr>
            <w:r w:rsidRPr="00D7646E">
              <w:rPr>
                <w:rFonts w:ascii="Times New Roman" w:hAnsi="Times New Roman" w:cs="Times New Roman"/>
                <w:szCs w:val="24"/>
              </w:rPr>
              <w:t>ОАС Математика</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C10FDE" w14:textId="77777777" w:rsidR="00652557" w:rsidRPr="00D7646E" w:rsidRDefault="00652557" w:rsidP="00156599">
            <w:pPr>
              <w:jc w:val="center"/>
              <w:rPr>
                <w:rFonts w:ascii="Times New Roman" w:hAnsi="Times New Roman" w:cs="Times New Roman"/>
                <w:szCs w:val="24"/>
              </w:rPr>
            </w:pPr>
            <w:r w:rsidRPr="00D7646E">
              <w:rPr>
                <w:rFonts w:ascii="Times New Roman" w:hAnsi="Times New Roman" w:cs="Times New Roman"/>
                <w:szCs w:val="24"/>
              </w:rPr>
              <w:t>23</w:t>
            </w:r>
          </w:p>
        </w:tc>
      </w:tr>
      <w:tr w:rsidR="00652557" w:rsidRPr="00D7646E" w14:paraId="232BF089" w14:textId="77777777" w:rsidTr="0048394C">
        <w:tc>
          <w:tcPr>
            <w:tcW w:w="66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2CEC60" w14:textId="77777777" w:rsidR="00652557" w:rsidRPr="00D7646E" w:rsidRDefault="00652557" w:rsidP="00156599">
            <w:pPr>
              <w:rPr>
                <w:rFonts w:ascii="Times New Roman" w:hAnsi="Times New Roman" w:cs="Times New Roman"/>
                <w:szCs w:val="24"/>
              </w:rPr>
            </w:pPr>
            <w:r w:rsidRPr="00D7646E">
              <w:rPr>
                <w:rFonts w:ascii="Times New Roman" w:hAnsi="Times New Roman" w:cs="Times New Roman"/>
                <w:szCs w:val="24"/>
              </w:rPr>
              <w:t>МАС Математика, модул Општа математика</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74E96D" w14:textId="77777777" w:rsidR="00652557" w:rsidRPr="00D7646E" w:rsidRDefault="00652557" w:rsidP="00156599">
            <w:pPr>
              <w:jc w:val="center"/>
              <w:rPr>
                <w:rFonts w:ascii="Times New Roman" w:hAnsi="Times New Roman" w:cs="Times New Roman"/>
                <w:szCs w:val="24"/>
              </w:rPr>
            </w:pPr>
            <w:r w:rsidRPr="00D7646E">
              <w:rPr>
                <w:rFonts w:ascii="Times New Roman" w:hAnsi="Times New Roman" w:cs="Times New Roman"/>
                <w:szCs w:val="24"/>
              </w:rPr>
              <w:t>4</w:t>
            </w:r>
          </w:p>
        </w:tc>
      </w:tr>
      <w:tr w:rsidR="00652557" w:rsidRPr="00D7646E" w14:paraId="71195DD3" w14:textId="77777777" w:rsidTr="0048394C">
        <w:tc>
          <w:tcPr>
            <w:tcW w:w="66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B78DDC" w14:textId="77777777" w:rsidR="00652557" w:rsidRPr="00D7646E" w:rsidRDefault="00652557" w:rsidP="00156599">
            <w:pPr>
              <w:rPr>
                <w:rFonts w:ascii="Times New Roman" w:hAnsi="Times New Roman" w:cs="Times New Roman"/>
                <w:szCs w:val="24"/>
              </w:rPr>
            </w:pPr>
            <w:r w:rsidRPr="00D7646E">
              <w:rPr>
                <w:rFonts w:ascii="Times New Roman" w:hAnsi="Times New Roman" w:cs="Times New Roman"/>
                <w:szCs w:val="24"/>
              </w:rPr>
              <w:t>МАС Математика, модул Вероватноћа, статистика  фин. математика</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CA25D0" w14:textId="77777777" w:rsidR="00652557" w:rsidRPr="00D7646E" w:rsidRDefault="00652557" w:rsidP="00156599">
            <w:pPr>
              <w:jc w:val="center"/>
              <w:rPr>
                <w:rFonts w:ascii="Times New Roman" w:hAnsi="Times New Roman" w:cs="Times New Roman"/>
                <w:szCs w:val="24"/>
              </w:rPr>
            </w:pPr>
            <w:r w:rsidRPr="00D7646E">
              <w:rPr>
                <w:rFonts w:ascii="Times New Roman" w:hAnsi="Times New Roman" w:cs="Times New Roman"/>
                <w:szCs w:val="24"/>
              </w:rPr>
              <w:t>10</w:t>
            </w:r>
          </w:p>
        </w:tc>
      </w:tr>
      <w:tr w:rsidR="00652557" w:rsidRPr="00D7646E" w14:paraId="215100EC" w14:textId="77777777" w:rsidTr="0048394C">
        <w:trPr>
          <w:trHeight w:val="586"/>
        </w:trPr>
        <w:tc>
          <w:tcPr>
            <w:tcW w:w="66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314981" w14:textId="77777777" w:rsidR="00652557" w:rsidRPr="00D7646E" w:rsidRDefault="00652557" w:rsidP="00156599">
            <w:pPr>
              <w:rPr>
                <w:rFonts w:ascii="Times New Roman" w:hAnsi="Times New Roman" w:cs="Times New Roman"/>
                <w:szCs w:val="24"/>
              </w:rPr>
            </w:pPr>
            <w:r w:rsidRPr="00D7646E">
              <w:rPr>
                <w:rFonts w:ascii="Times New Roman" w:hAnsi="Times New Roman" w:cs="Times New Roman"/>
                <w:szCs w:val="24"/>
              </w:rPr>
              <w:t>МАС Математика, модул Математички модели у физици</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DDE2C1" w14:textId="77777777" w:rsidR="00652557" w:rsidRPr="00D7646E" w:rsidRDefault="00652557" w:rsidP="00156599">
            <w:pPr>
              <w:jc w:val="center"/>
              <w:rPr>
                <w:rFonts w:ascii="Times New Roman" w:hAnsi="Times New Roman" w:cs="Times New Roman"/>
                <w:szCs w:val="24"/>
              </w:rPr>
            </w:pPr>
            <w:r w:rsidRPr="00D7646E">
              <w:rPr>
                <w:rFonts w:ascii="Times New Roman" w:hAnsi="Times New Roman" w:cs="Times New Roman"/>
                <w:szCs w:val="24"/>
              </w:rPr>
              <w:t>/</w:t>
            </w:r>
          </w:p>
        </w:tc>
      </w:tr>
    </w:tbl>
    <w:p w14:paraId="3B9D2C7C" w14:textId="77777777" w:rsidR="00652557" w:rsidRPr="00D7646E" w:rsidRDefault="00652557" w:rsidP="00652557">
      <w:pPr>
        <w:pStyle w:val="ListParagraph"/>
        <w:ind w:left="360"/>
        <w:rPr>
          <w:rFonts w:eastAsia="Times New Roman" w:cs="Times New Roman"/>
          <w:b/>
          <w:bCs/>
          <w:color w:val="000000"/>
          <w:szCs w:val="24"/>
        </w:rPr>
      </w:pPr>
    </w:p>
    <w:p w14:paraId="17C06738" w14:textId="77777777" w:rsidR="00652557" w:rsidRPr="00D7646E" w:rsidRDefault="00652557" w:rsidP="00C75570">
      <w:pPr>
        <w:pStyle w:val="ListParagraph"/>
        <w:numPr>
          <w:ilvl w:val="0"/>
          <w:numId w:val="43"/>
        </w:numPr>
        <w:rPr>
          <w:rFonts w:eastAsia="Times New Roman" w:cs="Times New Roman"/>
          <w:b/>
          <w:bCs/>
          <w:color w:val="000000"/>
          <w:szCs w:val="24"/>
        </w:rPr>
      </w:pPr>
      <w:proofErr w:type="spellStart"/>
      <w:r w:rsidRPr="00D7646E">
        <w:rPr>
          <w:rFonts w:eastAsia="Times New Roman" w:cs="Times New Roman"/>
          <w:b/>
          <w:bCs/>
          <w:color w:val="000000"/>
          <w:szCs w:val="24"/>
        </w:rPr>
        <w:t>Извештај</w:t>
      </w:r>
      <w:proofErr w:type="spellEnd"/>
      <w:r w:rsidRPr="00D7646E">
        <w:rPr>
          <w:rFonts w:eastAsia="Times New Roman" w:cs="Times New Roman"/>
          <w:b/>
          <w:bCs/>
          <w:color w:val="000000"/>
          <w:szCs w:val="24"/>
        </w:rPr>
        <w:t xml:space="preserve"> о </w:t>
      </w:r>
      <w:proofErr w:type="spellStart"/>
      <w:r w:rsidRPr="00D7646E">
        <w:rPr>
          <w:rFonts w:eastAsia="Times New Roman" w:cs="Times New Roman"/>
          <w:b/>
          <w:bCs/>
          <w:color w:val="000000"/>
          <w:szCs w:val="24"/>
        </w:rPr>
        <w:t>броју</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уписаних</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студената</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по</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години</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студија</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на</w:t>
      </w:r>
      <w:proofErr w:type="spellEnd"/>
      <w:r w:rsidRPr="00D7646E">
        <w:rPr>
          <w:rFonts w:eastAsia="Times New Roman" w:cs="Times New Roman"/>
          <w:b/>
          <w:bCs/>
          <w:color w:val="000000"/>
          <w:szCs w:val="24"/>
        </w:rPr>
        <w:t xml:space="preserve"> ОАС, МАС и ДАС </w:t>
      </w:r>
      <w:proofErr w:type="spellStart"/>
      <w:r w:rsidRPr="00D7646E">
        <w:rPr>
          <w:rFonts w:eastAsia="Times New Roman" w:cs="Times New Roman"/>
          <w:b/>
          <w:bCs/>
          <w:color w:val="000000"/>
          <w:szCs w:val="24"/>
        </w:rPr>
        <w:t>студијским</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програмима</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Департмана</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школске</w:t>
      </w:r>
      <w:proofErr w:type="spellEnd"/>
      <w:r w:rsidRPr="00D7646E">
        <w:rPr>
          <w:rFonts w:eastAsia="Times New Roman" w:cs="Times New Roman"/>
          <w:b/>
          <w:bCs/>
          <w:color w:val="000000"/>
          <w:szCs w:val="24"/>
        </w:rPr>
        <w:t xml:space="preserve"> 2019/2020. </w:t>
      </w:r>
      <w:proofErr w:type="spellStart"/>
      <w:r w:rsidRPr="00D7646E">
        <w:rPr>
          <w:rFonts w:eastAsia="Times New Roman" w:cs="Times New Roman"/>
          <w:b/>
          <w:bCs/>
          <w:color w:val="000000"/>
          <w:szCs w:val="24"/>
        </w:rPr>
        <w:t>Године</w:t>
      </w:r>
      <w:proofErr w:type="spellEnd"/>
      <w:r w:rsidRPr="00D7646E">
        <w:rPr>
          <w:rFonts w:eastAsia="Times New Roman" w:cs="Times New Roman"/>
          <w:b/>
          <w:bCs/>
          <w:color w:val="000000"/>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14"/>
        <w:gridCol w:w="870"/>
        <w:gridCol w:w="16"/>
        <w:gridCol w:w="872"/>
        <w:gridCol w:w="915"/>
        <w:gridCol w:w="1035"/>
        <w:gridCol w:w="877"/>
        <w:gridCol w:w="872"/>
      </w:tblGrid>
      <w:tr w:rsidR="00652557" w:rsidRPr="00D7646E" w14:paraId="316C20D9" w14:textId="77777777" w:rsidTr="0048394C">
        <w:trPr>
          <w:jc w:val="center"/>
        </w:trPr>
        <w:tc>
          <w:tcPr>
            <w:tcW w:w="2314" w:type="dxa"/>
            <w:vMerge w:val="restart"/>
            <w:tcMar>
              <w:top w:w="0" w:type="dxa"/>
              <w:left w:w="108" w:type="dxa"/>
              <w:bottom w:w="0" w:type="dxa"/>
              <w:right w:w="108" w:type="dxa"/>
            </w:tcMar>
            <w:vAlign w:val="center"/>
            <w:hideMark/>
          </w:tcPr>
          <w:p w14:paraId="1DB4CB77" w14:textId="77777777" w:rsidR="00652557" w:rsidRPr="00D7646E" w:rsidRDefault="00652557" w:rsidP="00156599">
            <w:pPr>
              <w:rPr>
                <w:rFonts w:ascii="Times New Roman" w:hAnsi="Times New Roman" w:cs="Times New Roman"/>
                <w:szCs w:val="24"/>
              </w:rPr>
            </w:pPr>
            <w:r w:rsidRPr="00D7646E">
              <w:rPr>
                <w:rFonts w:ascii="Times New Roman" w:hAnsi="Times New Roman" w:cs="Times New Roman"/>
                <w:szCs w:val="24"/>
              </w:rPr>
              <w:t>ОАС Математика</w:t>
            </w:r>
          </w:p>
        </w:tc>
        <w:tc>
          <w:tcPr>
            <w:tcW w:w="1758" w:type="dxa"/>
            <w:gridSpan w:val="3"/>
            <w:tcMar>
              <w:top w:w="0" w:type="dxa"/>
              <w:left w:w="108" w:type="dxa"/>
              <w:bottom w:w="0" w:type="dxa"/>
              <w:right w:w="108" w:type="dxa"/>
            </w:tcMar>
            <w:hideMark/>
          </w:tcPr>
          <w:p w14:paraId="3BEE5019" w14:textId="77777777" w:rsidR="00652557" w:rsidRPr="00D7646E" w:rsidRDefault="00652557" w:rsidP="00156599">
            <w:pPr>
              <w:jc w:val="center"/>
              <w:rPr>
                <w:rFonts w:ascii="Times New Roman" w:hAnsi="Times New Roman" w:cs="Times New Roman"/>
                <w:szCs w:val="24"/>
              </w:rPr>
            </w:pPr>
            <w:r w:rsidRPr="00D7646E">
              <w:rPr>
                <w:rFonts w:ascii="Times New Roman" w:hAnsi="Times New Roman" w:cs="Times New Roman"/>
                <w:b/>
                <w:bCs/>
                <w:sz w:val="20"/>
                <w:szCs w:val="20"/>
              </w:rPr>
              <w:t>Буџет</w:t>
            </w:r>
          </w:p>
        </w:tc>
        <w:tc>
          <w:tcPr>
            <w:tcW w:w="1950" w:type="dxa"/>
            <w:gridSpan w:val="2"/>
            <w:tcMar>
              <w:top w:w="0" w:type="dxa"/>
              <w:left w:w="108" w:type="dxa"/>
              <w:bottom w:w="0" w:type="dxa"/>
              <w:right w:w="108" w:type="dxa"/>
            </w:tcMar>
            <w:hideMark/>
          </w:tcPr>
          <w:p w14:paraId="4083ADF1" w14:textId="77777777" w:rsidR="00652557" w:rsidRPr="00D7646E" w:rsidRDefault="00652557" w:rsidP="00156599">
            <w:pPr>
              <w:jc w:val="center"/>
              <w:rPr>
                <w:rFonts w:ascii="Times New Roman" w:hAnsi="Times New Roman" w:cs="Times New Roman"/>
                <w:szCs w:val="24"/>
              </w:rPr>
            </w:pPr>
            <w:r w:rsidRPr="00D7646E">
              <w:rPr>
                <w:rFonts w:ascii="Times New Roman" w:hAnsi="Times New Roman" w:cs="Times New Roman"/>
                <w:b/>
                <w:bCs/>
                <w:sz w:val="20"/>
                <w:szCs w:val="20"/>
              </w:rPr>
              <w:t>Самофинансирање</w:t>
            </w:r>
          </w:p>
        </w:tc>
        <w:tc>
          <w:tcPr>
            <w:tcW w:w="0" w:type="auto"/>
            <w:gridSpan w:val="2"/>
            <w:tcMar>
              <w:top w:w="0" w:type="dxa"/>
              <w:left w:w="108" w:type="dxa"/>
              <w:bottom w:w="0" w:type="dxa"/>
              <w:right w:w="108" w:type="dxa"/>
            </w:tcMar>
            <w:hideMark/>
          </w:tcPr>
          <w:p w14:paraId="16B4CEBF" w14:textId="77777777" w:rsidR="00652557" w:rsidRPr="00D7646E" w:rsidRDefault="00652557" w:rsidP="00156599">
            <w:pPr>
              <w:jc w:val="center"/>
              <w:rPr>
                <w:rFonts w:ascii="Times New Roman" w:hAnsi="Times New Roman" w:cs="Times New Roman"/>
                <w:szCs w:val="24"/>
              </w:rPr>
            </w:pPr>
            <w:r w:rsidRPr="00D7646E">
              <w:rPr>
                <w:rFonts w:ascii="Times New Roman" w:hAnsi="Times New Roman" w:cs="Times New Roman"/>
                <w:b/>
                <w:bCs/>
                <w:sz w:val="20"/>
                <w:szCs w:val="20"/>
              </w:rPr>
              <w:t>Укупно</w:t>
            </w:r>
          </w:p>
        </w:tc>
      </w:tr>
      <w:tr w:rsidR="00652557" w:rsidRPr="00D7646E" w14:paraId="7CD24CEF" w14:textId="77777777" w:rsidTr="0048394C">
        <w:trPr>
          <w:jc w:val="center"/>
        </w:trPr>
        <w:tc>
          <w:tcPr>
            <w:tcW w:w="2314" w:type="dxa"/>
            <w:vMerge/>
            <w:vAlign w:val="center"/>
            <w:hideMark/>
          </w:tcPr>
          <w:p w14:paraId="1C34E5CC" w14:textId="77777777" w:rsidR="00652557" w:rsidRPr="00D7646E" w:rsidRDefault="00652557" w:rsidP="00156599">
            <w:pPr>
              <w:rPr>
                <w:rFonts w:ascii="Times New Roman" w:hAnsi="Times New Roman" w:cs="Times New Roman"/>
                <w:szCs w:val="24"/>
              </w:rPr>
            </w:pPr>
          </w:p>
        </w:tc>
        <w:tc>
          <w:tcPr>
            <w:tcW w:w="886" w:type="dxa"/>
            <w:gridSpan w:val="2"/>
            <w:tcMar>
              <w:top w:w="0" w:type="dxa"/>
              <w:left w:w="108" w:type="dxa"/>
              <w:bottom w:w="0" w:type="dxa"/>
              <w:right w:w="108" w:type="dxa"/>
            </w:tcMar>
            <w:hideMark/>
          </w:tcPr>
          <w:p w14:paraId="34608918" w14:textId="77777777" w:rsidR="00652557" w:rsidRPr="00D7646E" w:rsidRDefault="00652557" w:rsidP="00156599">
            <w:pPr>
              <w:jc w:val="center"/>
              <w:rPr>
                <w:rFonts w:ascii="Times New Roman" w:hAnsi="Times New Roman" w:cs="Times New Roman"/>
                <w:b/>
                <w:bCs/>
                <w:sz w:val="20"/>
                <w:szCs w:val="20"/>
              </w:rPr>
            </w:pPr>
            <w:r w:rsidRPr="00D7646E">
              <w:rPr>
                <w:rFonts w:ascii="Times New Roman" w:hAnsi="Times New Roman" w:cs="Times New Roman"/>
                <w:b/>
                <w:bCs/>
                <w:sz w:val="20"/>
                <w:szCs w:val="20"/>
              </w:rPr>
              <w:t>2018/19</w:t>
            </w:r>
          </w:p>
        </w:tc>
        <w:tc>
          <w:tcPr>
            <w:tcW w:w="872" w:type="dxa"/>
            <w:tcMar>
              <w:top w:w="0" w:type="dxa"/>
              <w:left w:w="108" w:type="dxa"/>
              <w:bottom w:w="0" w:type="dxa"/>
              <w:right w:w="108" w:type="dxa"/>
            </w:tcMar>
            <w:hideMark/>
          </w:tcPr>
          <w:p w14:paraId="76782A38" w14:textId="77777777" w:rsidR="00652557" w:rsidRPr="00D7646E" w:rsidRDefault="00652557" w:rsidP="00156599">
            <w:pPr>
              <w:jc w:val="center"/>
              <w:rPr>
                <w:rFonts w:ascii="Times New Roman" w:hAnsi="Times New Roman" w:cs="Times New Roman"/>
                <w:b/>
                <w:bCs/>
                <w:sz w:val="20"/>
                <w:szCs w:val="20"/>
              </w:rPr>
            </w:pPr>
            <w:r w:rsidRPr="00D7646E">
              <w:rPr>
                <w:rFonts w:ascii="Times New Roman" w:hAnsi="Times New Roman" w:cs="Times New Roman"/>
                <w:b/>
                <w:bCs/>
                <w:sz w:val="20"/>
                <w:szCs w:val="20"/>
              </w:rPr>
              <w:t>2019/20</w:t>
            </w:r>
          </w:p>
        </w:tc>
        <w:tc>
          <w:tcPr>
            <w:tcW w:w="915" w:type="dxa"/>
            <w:tcMar>
              <w:top w:w="0" w:type="dxa"/>
              <w:left w:w="108" w:type="dxa"/>
              <w:bottom w:w="0" w:type="dxa"/>
              <w:right w:w="108" w:type="dxa"/>
            </w:tcMar>
            <w:hideMark/>
          </w:tcPr>
          <w:p w14:paraId="7AF891A3" w14:textId="77777777" w:rsidR="00652557" w:rsidRPr="00D7646E" w:rsidRDefault="00652557" w:rsidP="00156599">
            <w:pPr>
              <w:jc w:val="center"/>
              <w:rPr>
                <w:rFonts w:ascii="Times New Roman" w:hAnsi="Times New Roman" w:cs="Times New Roman"/>
                <w:b/>
                <w:bCs/>
                <w:sz w:val="20"/>
                <w:szCs w:val="20"/>
              </w:rPr>
            </w:pPr>
            <w:r w:rsidRPr="00D7646E">
              <w:rPr>
                <w:rFonts w:ascii="Times New Roman" w:hAnsi="Times New Roman" w:cs="Times New Roman"/>
                <w:b/>
                <w:bCs/>
                <w:sz w:val="20"/>
                <w:szCs w:val="20"/>
              </w:rPr>
              <w:t>2018/19</w:t>
            </w:r>
          </w:p>
        </w:tc>
        <w:tc>
          <w:tcPr>
            <w:tcW w:w="1035" w:type="dxa"/>
            <w:tcMar>
              <w:top w:w="0" w:type="dxa"/>
              <w:left w:w="108" w:type="dxa"/>
              <w:bottom w:w="0" w:type="dxa"/>
              <w:right w:w="108" w:type="dxa"/>
            </w:tcMar>
            <w:hideMark/>
          </w:tcPr>
          <w:p w14:paraId="2CF81E9D" w14:textId="77777777" w:rsidR="00652557" w:rsidRPr="00D7646E" w:rsidRDefault="00652557" w:rsidP="00156599">
            <w:pPr>
              <w:jc w:val="center"/>
              <w:rPr>
                <w:rFonts w:ascii="Times New Roman" w:hAnsi="Times New Roman" w:cs="Times New Roman"/>
                <w:b/>
                <w:bCs/>
                <w:sz w:val="20"/>
                <w:szCs w:val="20"/>
              </w:rPr>
            </w:pPr>
            <w:r w:rsidRPr="00D7646E">
              <w:rPr>
                <w:rFonts w:ascii="Times New Roman" w:hAnsi="Times New Roman" w:cs="Times New Roman"/>
                <w:b/>
                <w:bCs/>
                <w:sz w:val="20"/>
                <w:szCs w:val="20"/>
              </w:rPr>
              <w:t>2019/20</w:t>
            </w:r>
          </w:p>
        </w:tc>
        <w:tc>
          <w:tcPr>
            <w:tcW w:w="877" w:type="dxa"/>
            <w:tcMar>
              <w:top w:w="0" w:type="dxa"/>
              <w:left w:w="108" w:type="dxa"/>
              <w:bottom w:w="0" w:type="dxa"/>
              <w:right w:w="108" w:type="dxa"/>
            </w:tcMar>
            <w:hideMark/>
          </w:tcPr>
          <w:p w14:paraId="45BB4560" w14:textId="77777777" w:rsidR="00652557" w:rsidRPr="00D7646E" w:rsidRDefault="00652557" w:rsidP="00156599">
            <w:pPr>
              <w:jc w:val="center"/>
              <w:rPr>
                <w:rFonts w:ascii="Times New Roman" w:hAnsi="Times New Roman" w:cs="Times New Roman"/>
                <w:b/>
                <w:bCs/>
                <w:sz w:val="20"/>
                <w:szCs w:val="20"/>
              </w:rPr>
            </w:pPr>
            <w:r w:rsidRPr="00D7646E">
              <w:rPr>
                <w:rFonts w:ascii="Times New Roman" w:hAnsi="Times New Roman" w:cs="Times New Roman"/>
                <w:b/>
                <w:bCs/>
                <w:sz w:val="20"/>
                <w:szCs w:val="20"/>
              </w:rPr>
              <w:t>2018/19</w:t>
            </w:r>
          </w:p>
        </w:tc>
        <w:tc>
          <w:tcPr>
            <w:tcW w:w="872" w:type="dxa"/>
            <w:tcMar>
              <w:top w:w="0" w:type="dxa"/>
              <w:left w:w="108" w:type="dxa"/>
              <w:bottom w:w="0" w:type="dxa"/>
              <w:right w:w="108" w:type="dxa"/>
            </w:tcMar>
            <w:hideMark/>
          </w:tcPr>
          <w:p w14:paraId="3C6153A2" w14:textId="77777777" w:rsidR="00652557" w:rsidRPr="00D7646E" w:rsidRDefault="00652557" w:rsidP="00156599">
            <w:pPr>
              <w:jc w:val="center"/>
              <w:rPr>
                <w:rFonts w:ascii="Times New Roman" w:hAnsi="Times New Roman" w:cs="Times New Roman"/>
                <w:b/>
                <w:bCs/>
                <w:sz w:val="20"/>
                <w:szCs w:val="20"/>
              </w:rPr>
            </w:pPr>
            <w:r w:rsidRPr="00D7646E">
              <w:rPr>
                <w:rFonts w:ascii="Times New Roman" w:hAnsi="Times New Roman" w:cs="Times New Roman"/>
                <w:b/>
                <w:bCs/>
                <w:sz w:val="20"/>
                <w:szCs w:val="20"/>
              </w:rPr>
              <w:t>2019/20</w:t>
            </w:r>
          </w:p>
        </w:tc>
      </w:tr>
      <w:tr w:rsidR="00652557" w:rsidRPr="00D7646E" w14:paraId="5FB70896" w14:textId="77777777" w:rsidTr="0048394C">
        <w:trPr>
          <w:jc w:val="center"/>
        </w:trPr>
        <w:tc>
          <w:tcPr>
            <w:tcW w:w="2314" w:type="dxa"/>
            <w:tcMar>
              <w:top w:w="0" w:type="dxa"/>
              <w:left w:w="108" w:type="dxa"/>
              <w:bottom w:w="0" w:type="dxa"/>
              <w:right w:w="108" w:type="dxa"/>
            </w:tcMar>
            <w:vAlign w:val="center"/>
            <w:hideMark/>
          </w:tcPr>
          <w:p w14:paraId="2ADE59EC" w14:textId="77777777" w:rsidR="00652557" w:rsidRPr="00D7646E" w:rsidRDefault="00652557" w:rsidP="00156599">
            <w:pPr>
              <w:rPr>
                <w:rFonts w:ascii="Times New Roman" w:hAnsi="Times New Roman" w:cs="Times New Roman"/>
                <w:szCs w:val="24"/>
              </w:rPr>
            </w:pPr>
            <w:r w:rsidRPr="00D7646E">
              <w:rPr>
                <w:rFonts w:ascii="Times New Roman" w:hAnsi="Times New Roman" w:cs="Times New Roman"/>
                <w:sz w:val="20"/>
                <w:szCs w:val="20"/>
              </w:rPr>
              <w:t xml:space="preserve">I година </w:t>
            </w:r>
          </w:p>
        </w:tc>
        <w:tc>
          <w:tcPr>
            <w:tcW w:w="886" w:type="dxa"/>
            <w:gridSpan w:val="2"/>
            <w:tcMar>
              <w:top w:w="0" w:type="dxa"/>
              <w:left w:w="108" w:type="dxa"/>
              <w:bottom w:w="0" w:type="dxa"/>
              <w:right w:w="108" w:type="dxa"/>
            </w:tcMar>
            <w:hideMark/>
          </w:tcPr>
          <w:p w14:paraId="2F2C7832" w14:textId="77777777" w:rsidR="00652557" w:rsidRPr="00D7646E" w:rsidRDefault="00652557" w:rsidP="00156599">
            <w:pPr>
              <w:jc w:val="center"/>
              <w:rPr>
                <w:rFonts w:ascii="Times New Roman" w:hAnsi="Times New Roman" w:cs="Times New Roman"/>
                <w:szCs w:val="24"/>
              </w:rPr>
            </w:pPr>
            <w:r w:rsidRPr="00D7646E">
              <w:rPr>
                <w:rFonts w:ascii="Times New Roman" w:hAnsi="Times New Roman" w:cs="Times New Roman"/>
                <w:szCs w:val="24"/>
              </w:rPr>
              <w:t>31</w:t>
            </w:r>
          </w:p>
        </w:tc>
        <w:tc>
          <w:tcPr>
            <w:tcW w:w="872" w:type="dxa"/>
            <w:tcMar>
              <w:top w:w="0" w:type="dxa"/>
              <w:left w:w="108" w:type="dxa"/>
              <w:bottom w:w="0" w:type="dxa"/>
              <w:right w:w="108" w:type="dxa"/>
            </w:tcMar>
            <w:hideMark/>
          </w:tcPr>
          <w:p w14:paraId="580BD840" w14:textId="77777777" w:rsidR="00652557" w:rsidRPr="00D7646E" w:rsidRDefault="00652557" w:rsidP="00156599">
            <w:pPr>
              <w:jc w:val="center"/>
              <w:rPr>
                <w:rFonts w:ascii="Times New Roman" w:hAnsi="Times New Roman" w:cs="Times New Roman"/>
                <w:szCs w:val="24"/>
              </w:rPr>
            </w:pPr>
            <w:r w:rsidRPr="00D7646E">
              <w:rPr>
                <w:rFonts w:ascii="Times New Roman" w:hAnsi="Times New Roman" w:cs="Times New Roman"/>
                <w:szCs w:val="24"/>
              </w:rPr>
              <w:t>22</w:t>
            </w:r>
          </w:p>
        </w:tc>
        <w:tc>
          <w:tcPr>
            <w:tcW w:w="915" w:type="dxa"/>
            <w:tcMar>
              <w:top w:w="0" w:type="dxa"/>
              <w:left w:w="108" w:type="dxa"/>
              <w:bottom w:w="0" w:type="dxa"/>
              <w:right w:w="108" w:type="dxa"/>
            </w:tcMar>
            <w:hideMark/>
          </w:tcPr>
          <w:p w14:paraId="5973F108" w14:textId="77777777" w:rsidR="00652557" w:rsidRPr="00D7646E" w:rsidRDefault="00652557" w:rsidP="00156599">
            <w:pPr>
              <w:jc w:val="center"/>
              <w:rPr>
                <w:rFonts w:ascii="Times New Roman" w:hAnsi="Times New Roman" w:cs="Times New Roman"/>
                <w:szCs w:val="24"/>
              </w:rPr>
            </w:pPr>
            <w:r w:rsidRPr="00D7646E">
              <w:rPr>
                <w:rFonts w:ascii="Times New Roman" w:hAnsi="Times New Roman" w:cs="Times New Roman"/>
                <w:szCs w:val="24"/>
              </w:rPr>
              <w:t>1</w:t>
            </w:r>
          </w:p>
        </w:tc>
        <w:tc>
          <w:tcPr>
            <w:tcW w:w="1035" w:type="dxa"/>
            <w:tcMar>
              <w:top w:w="0" w:type="dxa"/>
              <w:left w:w="108" w:type="dxa"/>
              <w:bottom w:w="0" w:type="dxa"/>
              <w:right w:w="108" w:type="dxa"/>
            </w:tcMar>
            <w:hideMark/>
          </w:tcPr>
          <w:p w14:paraId="4FF29B51" w14:textId="77777777" w:rsidR="00652557" w:rsidRPr="00D7646E" w:rsidRDefault="00652557" w:rsidP="00156599">
            <w:pPr>
              <w:jc w:val="center"/>
              <w:rPr>
                <w:rFonts w:ascii="Times New Roman" w:hAnsi="Times New Roman" w:cs="Times New Roman"/>
                <w:szCs w:val="24"/>
              </w:rPr>
            </w:pPr>
            <w:r w:rsidRPr="00D7646E">
              <w:rPr>
                <w:rFonts w:ascii="Times New Roman" w:hAnsi="Times New Roman" w:cs="Times New Roman"/>
                <w:szCs w:val="24"/>
              </w:rPr>
              <w:t>1</w:t>
            </w:r>
          </w:p>
        </w:tc>
        <w:tc>
          <w:tcPr>
            <w:tcW w:w="877" w:type="dxa"/>
            <w:tcMar>
              <w:top w:w="0" w:type="dxa"/>
              <w:left w:w="108" w:type="dxa"/>
              <w:bottom w:w="0" w:type="dxa"/>
              <w:right w:w="108" w:type="dxa"/>
            </w:tcMar>
            <w:hideMark/>
          </w:tcPr>
          <w:p w14:paraId="293D6358" w14:textId="77777777" w:rsidR="00652557" w:rsidRPr="00D7646E" w:rsidRDefault="00652557" w:rsidP="00156599">
            <w:pPr>
              <w:jc w:val="center"/>
              <w:rPr>
                <w:rFonts w:ascii="Times New Roman" w:hAnsi="Times New Roman" w:cs="Times New Roman"/>
                <w:szCs w:val="24"/>
              </w:rPr>
            </w:pPr>
            <w:r w:rsidRPr="00D7646E">
              <w:rPr>
                <w:rFonts w:ascii="Times New Roman" w:hAnsi="Times New Roman" w:cs="Times New Roman"/>
                <w:szCs w:val="24"/>
              </w:rPr>
              <w:t>32</w:t>
            </w:r>
          </w:p>
        </w:tc>
        <w:tc>
          <w:tcPr>
            <w:tcW w:w="872" w:type="dxa"/>
            <w:tcMar>
              <w:top w:w="0" w:type="dxa"/>
              <w:left w:w="108" w:type="dxa"/>
              <w:bottom w:w="0" w:type="dxa"/>
              <w:right w:w="108" w:type="dxa"/>
            </w:tcMar>
            <w:hideMark/>
          </w:tcPr>
          <w:p w14:paraId="3318F68B" w14:textId="77777777" w:rsidR="00652557" w:rsidRPr="00D7646E" w:rsidRDefault="00652557" w:rsidP="00156599">
            <w:pPr>
              <w:jc w:val="center"/>
              <w:rPr>
                <w:rFonts w:ascii="Times New Roman" w:hAnsi="Times New Roman" w:cs="Times New Roman"/>
                <w:szCs w:val="24"/>
              </w:rPr>
            </w:pPr>
            <w:r w:rsidRPr="00D7646E">
              <w:rPr>
                <w:rFonts w:ascii="Times New Roman" w:hAnsi="Times New Roman" w:cs="Times New Roman"/>
                <w:szCs w:val="24"/>
              </w:rPr>
              <w:t>23</w:t>
            </w:r>
          </w:p>
        </w:tc>
      </w:tr>
      <w:tr w:rsidR="00652557" w:rsidRPr="00D7646E" w14:paraId="1197C33C" w14:textId="77777777" w:rsidTr="0048394C">
        <w:trPr>
          <w:jc w:val="center"/>
        </w:trPr>
        <w:tc>
          <w:tcPr>
            <w:tcW w:w="2314" w:type="dxa"/>
            <w:tcMar>
              <w:top w:w="0" w:type="dxa"/>
              <w:left w:w="108" w:type="dxa"/>
              <w:bottom w:w="0" w:type="dxa"/>
              <w:right w:w="108" w:type="dxa"/>
            </w:tcMar>
            <w:vAlign w:val="center"/>
            <w:hideMark/>
          </w:tcPr>
          <w:p w14:paraId="0BD15762" w14:textId="77777777" w:rsidR="00652557" w:rsidRPr="00D7646E" w:rsidRDefault="00652557" w:rsidP="00156599">
            <w:pPr>
              <w:rPr>
                <w:rFonts w:ascii="Times New Roman" w:hAnsi="Times New Roman" w:cs="Times New Roman"/>
                <w:szCs w:val="24"/>
              </w:rPr>
            </w:pPr>
            <w:r w:rsidRPr="00D7646E">
              <w:rPr>
                <w:rFonts w:ascii="Times New Roman" w:hAnsi="Times New Roman" w:cs="Times New Roman"/>
                <w:sz w:val="20"/>
                <w:szCs w:val="20"/>
              </w:rPr>
              <w:t xml:space="preserve">II година </w:t>
            </w:r>
          </w:p>
        </w:tc>
        <w:tc>
          <w:tcPr>
            <w:tcW w:w="870" w:type="dxa"/>
            <w:tcMar>
              <w:top w:w="0" w:type="dxa"/>
              <w:left w:w="108" w:type="dxa"/>
              <w:bottom w:w="0" w:type="dxa"/>
              <w:right w:w="108" w:type="dxa"/>
            </w:tcMar>
            <w:hideMark/>
          </w:tcPr>
          <w:p w14:paraId="79120BDC" w14:textId="77777777" w:rsidR="00652557" w:rsidRPr="00D7646E" w:rsidRDefault="00652557" w:rsidP="00156599">
            <w:pPr>
              <w:jc w:val="center"/>
              <w:rPr>
                <w:rFonts w:ascii="Times New Roman" w:hAnsi="Times New Roman" w:cs="Times New Roman"/>
                <w:szCs w:val="24"/>
              </w:rPr>
            </w:pPr>
            <w:r w:rsidRPr="00D7646E">
              <w:rPr>
                <w:rFonts w:ascii="Times New Roman" w:hAnsi="Times New Roman" w:cs="Times New Roman"/>
                <w:szCs w:val="24"/>
              </w:rPr>
              <w:t>5</w:t>
            </w:r>
          </w:p>
        </w:tc>
        <w:tc>
          <w:tcPr>
            <w:tcW w:w="888" w:type="dxa"/>
            <w:gridSpan w:val="2"/>
            <w:tcMar>
              <w:top w:w="0" w:type="dxa"/>
              <w:left w:w="108" w:type="dxa"/>
              <w:bottom w:w="0" w:type="dxa"/>
              <w:right w:w="108" w:type="dxa"/>
            </w:tcMar>
            <w:hideMark/>
          </w:tcPr>
          <w:p w14:paraId="445DFF24" w14:textId="77777777" w:rsidR="00652557" w:rsidRPr="00D7646E" w:rsidRDefault="00652557" w:rsidP="00156599">
            <w:pPr>
              <w:jc w:val="center"/>
              <w:rPr>
                <w:rFonts w:ascii="Times New Roman" w:hAnsi="Times New Roman" w:cs="Times New Roman"/>
                <w:szCs w:val="24"/>
              </w:rPr>
            </w:pPr>
            <w:r w:rsidRPr="00D7646E">
              <w:rPr>
                <w:rFonts w:ascii="Times New Roman" w:hAnsi="Times New Roman" w:cs="Times New Roman"/>
                <w:szCs w:val="24"/>
              </w:rPr>
              <w:t>5</w:t>
            </w:r>
          </w:p>
        </w:tc>
        <w:tc>
          <w:tcPr>
            <w:tcW w:w="915" w:type="dxa"/>
            <w:tcMar>
              <w:top w:w="0" w:type="dxa"/>
              <w:left w:w="108" w:type="dxa"/>
              <w:bottom w:w="0" w:type="dxa"/>
              <w:right w:w="108" w:type="dxa"/>
            </w:tcMar>
            <w:hideMark/>
          </w:tcPr>
          <w:p w14:paraId="6511EA9B" w14:textId="77777777" w:rsidR="00652557" w:rsidRPr="00D7646E" w:rsidRDefault="00652557" w:rsidP="00156599">
            <w:pPr>
              <w:jc w:val="center"/>
              <w:rPr>
                <w:rFonts w:ascii="Times New Roman" w:hAnsi="Times New Roman" w:cs="Times New Roman"/>
                <w:szCs w:val="24"/>
              </w:rPr>
            </w:pPr>
            <w:r w:rsidRPr="00D7646E">
              <w:rPr>
                <w:rFonts w:ascii="Times New Roman" w:hAnsi="Times New Roman" w:cs="Times New Roman"/>
                <w:szCs w:val="24"/>
              </w:rPr>
              <w:t>26</w:t>
            </w:r>
          </w:p>
        </w:tc>
        <w:tc>
          <w:tcPr>
            <w:tcW w:w="1035" w:type="dxa"/>
            <w:tcMar>
              <w:top w:w="0" w:type="dxa"/>
              <w:left w:w="108" w:type="dxa"/>
              <w:bottom w:w="0" w:type="dxa"/>
              <w:right w:w="108" w:type="dxa"/>
            </w:tcMar>
            <w:hideMark/>
          </w:tcPr>
          <w:p w14:paraId="7B62370A" w14:textId="77777777" w:rsidR="00652557" w:rsidRPr="00D7646E" w:rsidRDefault="00652557" w:rsidP="00156599">
            <w:pPr>
              <w:jc w:val="center"/>
              <w:rPr>
                <w:rFonts w:ascii="Times New Roman" w:hAnsi="Times New Roman" w:cs="Times New Roman"/>
                <w:szCs w:val="24"/>
              </w:rPr>
            </w:pPr>
            <w:r w:rsidRPr="00D7646E">
              <w:rPr>
                <w:rFonts w:ascii="Times New Roman" w:hAnsi="Times New Roman" w:cs="Times New Roman"/>
                <w:szCs w:val="24"/>
              </w:rPr>
              <w:t>16</w:t>
            </w:r>
          </w:p>
        </w:tc>
        <w:tc>
          <w:tcPr>
            <w:tcW w:w="877" w:type="dxa"/>
            <w:tcMar>
              <w:top w:w="0" w:type="dxa"/>
              <w:left w:w="108" w:type="dxa"/>
              <w:bottom w:w="0" w:type="dxa"/>
              <w:right w:w="108" w:type="dxa"/>
            </w:tcMar>
            <w:hideMark/>
          </w:tcPr>
          <w:p w14:paraId="01E668B5" w14:textId="77777777" w:rsidR="00652557" w:rsidRPr="00D7646E" w:rsidRDefault="00652557" w:rsidP="00156599">
            <w:pPr>
              <w:jc w:val="center"/>
              <w:rPr>
                <w:rFonts w:ascii="Times New Roman" w:hAnsi="Times New Roman" w:cs="Times New Roman"/>
                <w:szCs w:val="24"/>
              </w:rPr>
            </w:pPr>
            <w:r w:rsidRPr="00D7646E">
              <w:rPr>
                <w:rFonts w:ascii="Times New Roman" w:hAnsi="Times New Roman" w:cs="Times New Roman"/>
                <w:szCs w:val="24"/>
              </w:rPr>
              <w:t>31</w:t>
            </w:r>
          </w:p>
        </w:tc>
        <w:tc>
          <w:tcPr>
            <w:tcW w:w="872" w:type="dxa"/>
            <w:tcMar>
              <w:top w:w="0" w:type="dxa"/>
              <w:left w:w="108" w:type="dxa"/>
              <w:bottom w:w="0" w:type="dxa"/>
              <w:right w:w="108" w:type="dxa"/>
            </w:tcMar>
            <w:hideMark/>
          </w:tcPr>
          <w:p w14:paraId="7F4B94C8" w14:textId="77777777" w:rsidR="00652557" w:rsidRPr="00D7646E" w:rsidRDefault="00652557" w:rsidP="00156599">
            <w:pPr>
              <w:jc w:val="center"/>
              <w:rPr>
                <w:rFonts w:ascii="Times New Roman" w:hAnsi="Times New Roman" w:cs="Times New Roman"/>
                <w:szCs w:val="24"/>
              </w:rPr>
            </w:pPr>
            <w:r w:rsidRPr="00D7646E">
              <w:rPr>
                <w:rFonts w:ascii="Times New Roman" w:hAnsi="Times New Roman" w:cs="Times New Roman"/>
                <w:szCs w:val="24"/>
              </w:rPr>
              <w:t>21</w:t>
            </w:r>
          </w:p>
        </w:tc>
      </w:tr>
      <w:tr w:rsidR="00652557" w:rsidRPr="00D7646E" w14:paraId="33EAC324" w14:textId="77777777" w:rsidTr="0048394C">
        <w:trPr>
          <w:jc w:val="center"/>
        </w:trPr>
        <w:tc>
          <w:tcPr>
            <w:tcW w:w="2314" w:type="dxa"/>
            <w:tcMar>
              <w:top w:w="0" w:type="dxa"/>
              <w:left w:w="108" w:type="dxa"/>
              <w:bottom w:w="0" w:type="dxa"/>
              <w:right w:w="108" w:type="dxa"/>
            </w:tcMar>
            <w:vAlign w:val="center"/>
            <w:hideMark/>
          </w:tcPr>
          <w:p w14:paraId="062981AF" w14:textId="77777777" w:rsidR="00652557" w:rsidRPr="00D7646E" w:rsidRDefault="00652557" w:rsidP="00156599">
            <w:pPr>
              <w:rPr>
                <w:rFonts w:ascii="Times New Roman" w:hAnsi="Times New Roman" w:cs="Times New Roman"/>
                <w:szCs w:val="24"/>
              </w:rPr>
            </w:pPr>
            <w:r w:rsidRPr="00D7646E">
              <w:rPr>
                <w:rFonts w:ascii="Times New Roman" w:hAnsi="Times New Roman" w:cs="Times New Roman"/>
                <w:sz w:val="20"/>
                <w:szCs w:val="20"/>
              </w:rPr>
              <w:t xml:space="preserve">III година </w:t>
            </w:r>
          </w:p>
        </w:tc>
        <w:tc>
          <w:tcPr>
            <w:tcW w:w="870" w:type="dxa"/>
            <w:tcMar>
              <w:top w:w="0" w:type="dxa"/>
              <w:left w:w="108" w:type="dxa"/>
              <w:bottom w:w="0" w:type="dxa"/>
              <w:right w:w="108" w:type="dxa"/>
            </w:tcMar>
            <w:hideMark/>
          </w:tcPr>
          <w:p w14:paraId="0160C27D" w14:textId="77777777" w:rsidR="00652557" w:rsidRPr="00D7646E" w:rsidRDefault="00652557" w:rsidP="00156599">
            <w:pPr>
              <w:jc w:val="center"/>
              <w:rPr>
                <w:rFonts w:ascii="Times New Roman" w:hAnsi="Times New Roman" w:cs="Times New Roman"/>
                <w:szCs w:val="24"/>
              </w:rPr>
            </w:pPr>
            <w:r w:rsidRPr="00D7646E">
              <w:rPr>
                <w:rFonts w:ascii="Times New Roman" w:hAnsi="Times New Roman" w:cs="Times New Roman"/>
                <w:szCs w:val="24"/>
              </w:rPr>
              <w:t>9</w:t>
            </w:r>
          </w:p>
        </w:tc>
        <w:tc>
          <w:tcPr>
            <w:tcW w:w="888" w:type="dxa"/>
            <w:gridSpan w:val="2"/>
            <w:tcMar>
              <w:top w:w="0" w:type="dxa"/>
              <w:left w:w="108" w:type="dxa"/>
              <w:bottom w:w="0" w:type="dxa"/>
              <w:right w:w="108" w:type="dxa"/>
            </w:tcMar>
            <w:hideMark/>
          </w:tcPr>
          <w:p w14:paraId="7811D374" w14:textId="77777777" w:rsidR="00652557" w:rsidRPr="00D7646E" w:rsidRDefault="00652557" w:rsidP="00156599">
            <w:pPr>
              <w:jc w:val="center"/>
              <w:rPr>
                <w:rFonts w:ascii="Times New Roman" w:hAnsi="Times New Roman" w:cs="Times New Roman"/>
                <w:szCs w:val="24"/>
              </w:rPr>
            </w:pPr>
            <w:r w:rsidRPr="00D7646E">
              <w:rPr>
                <w:rFonts w:ascii="Times New Roman" w:hAnsi="Times New Roman" w:cs="Times New Roman"/>
                <w:szCs w:val="24"/>
              </w:rPr>
              <w:t>7</w:t>
            </w:r>
          </w:p>
        </w:tc>
        <w:tc>
          <w:tcPr>
            <w:tcW w:w="915" w:type="dxa"/>
            <w:tcMar>
              <w:top w:w="0" w:type="dxa"/>
              <w:left w:w="108" w:type="dxa"/>
              <w:bottom w:w="0" w:type="dxa"/>
              <w:right w:w="108" w:type="dxa"/>
            </w:tcMar>
            <w:hideMark/>
          </w:tcPr>
          <w:p w14:paraId="5EEA0320" w14:textId="77777777" w:rsidR="00652557" w:rsidRPr="00D7646E" w:rsidRDefault="00652557" w:rsidP="00156599">
            <w:pPr>
              <w:jc w:val="center"/>
              <w:rPr>
                <w:rFonts w:ascii="Times New Roman" w:hAnsi="Times New Roman" w:cs="Times New Roman"/>
                <w:szCs w:val="24"/>
              </w:rPr>
            </w:pPr>
            <w:r w:rsidRPr="00D7646E">
              <w:rPr>
                <w:rFonts w:ascii="Times New Roman" w:hAnsi="Times New Roman" w:cs="Times New Roman"/>
                <w:szCs w:val="24"/>
              </w:rPr>
              <w:t>17</w:t>
            </w:r>
          </w:p>
        </w:tc>
        <w:tc>
          <w:tcPr>
            <w:tcW w:w="1035" w:type="dxa"/>
            <w:tcMar>
              <w:top w:w="0" w:type="dxa"/>
              <w:left w:w="108" w:type="dxa"/>
              <w:bottom w:w="0" w:type="dxa"/>
              <w:right w:w="108" w:type="dxa"/>
            </w:tcMar>
            <w:hideMark/>
          </w:tcPr>
          <w:p w14:paraId="5286BCEA" w14:textId="77777777" w:rsidR="00652557" w:rsidRPr="00D7646E" w:rsidRDefault="00652557" w:rsidP="00156599">
            <w:pPr>
              <w:jc w:val="center"/>
              <w:rPr>
                <w:rFonts w:ascii="Times New Roman" w:hAnsi="Times New Roman" w:cs="Times New Roman"/>
                <w:szCs w:val="24"/>
              </w:rPr>
            </w:pPr>
            <w:r w:rsidRPr="00D7646E">
              <w:rPr>
                <w:rFonts w:ascii="Times New Roman" w:hAnsi="Times New Roman" w:cs="Times New Roman"/>
                <w:szCs w:val="24"/>
              </w:rPr>
              <w:t>19</w:t>
            </w:r>
          </w:p>
        </w:tc>
        <w:tc>
          <w:tcPr>
            <w:tcW w:w="877" w:type="dxa"/>
            <w:tcMar>
              <w:top w:w="0" w:type="dxa"/>
              <w:left w:w="108" w:type="dxa"/>
              <w:bottom w:w="0" w:type="dxa"/>
              <w:right w:w="108" w:type="dxa"/>
            </w:tcMar>
            <w:hideMark/>
          </w:tcPr>
          <w:p w14:paraId="160A3221" w14:textId="77777777" w:rsidR="00652557" w:rsidRPr="00D7646E" w:rsidRDefault="00652557" w:rsidP="00156599">
            <w:pPr>
              <w:jc w:val="center"/>
              <w:rPr>
                <w:rFonts w:ascii="Times New Roman" w:hAnsi="Times New Roman" w:cs="Times New Roman"/>
                <w:szCs w:val="24"/>
              </w:rPr>
            </w:pPr>
            <w:r w:rsidRPr="00D7646E">
              <w:rPr>
                <w:rFonts w:ascii="Times New Roman" w:hAnsi="Times New Roman" w:cs="Times New Roman"/>
                <w:szCs w:val="24"/>
              </w:rPr>
              <w:t>26</w:t>
            </w:r>
          </w:p>
        </w:tc>
        <w:tc>
          <w:tcPr>
            <w:tcW w:w="872" w:type="dxa"/>
            <w:tcMar>
              <w:top w:w="0" w:type="dxa"/>
              <w:left w:w="108" w:type="dxa"/>
              <w:bottom w:w="0" w:type="dxa"/>
              <w:right w:w="108" w:type="dxa"/>
            </w:tcMar>
            <w:hideMark/>
          </w:tcPr>
          <w:p w14:paraId="2031DCA7" w14:textId="77777777" w:rsidR="00652557" w:rsidRPr="00D7646E" w:rsidRDefault="00652557" w:rsidP="00156599">
            <w:pPr>
              <w:jc w:val="center"/>
              <w:rPr>
                <w:rFonts w:ascii="Times New Roman" w:hAnsi="Times New Roman" w:cs="Times New Roman"/>
                <w:szCs w:val="24"/>
              </w:rPr>
            </w:pPr>
            <w:r w:rsidRPr="00D7646E">
              <w:rPr>
                <w:rFonts w:ascii="Times New Roman" w:hAnsi="Times New Roman" w:cs="Times New Roman"/>
                <w:szCs w:val="24"/>
              </w:rPr>
              <w:t>26</w:t>
            </w:r>
          </w:p>
        </w:tc>
      </w:tr>
      <w:tr w:rsidR="00652557" w:rsidRPr="00D7646E" w14:paraId="2318DD75" w14:textId="77777777" w:rsidTr="0048394C">
        <w:trPr>
          <w:jc w:val="center"/>
        </w:trPr>
        <w:tc>
          <w:tcPr>
            <w:tcW w:w="2314" w:type="dxa"/>
            <w:tcMar>
              <w:top w:w="0" w:type="dxa"/>
              <w:left w:w="108" w:type="dxa"/>
              <w:bottom w:w="0" w:type="dxa"/>
              <w:right w:w="108" w:type="dxa"/>
            </w:tcMar>
            <w:vAlign w:val="center"/>
            <w:hideMark/>
          </w:tcPr>
          <w:p w14:paraId="504D1910" w14:textId="77777777" w:rsidR="00652557" w:rsidRPr="00D7646E" w:rsidRDefault="00652557" w:rsidP="00156599">
            <w:pPr>
              <w:rPr>
                <w:rFonts w:ascii="Times New Roman" w:hAnsi="Times New Roman" w:cs="Times New Roman"/>
                <w:szCs w:val="24"/>
              </w:rPr>
            </w:pPr>
            <w:r w:rsidRPr="00D7646E">
              <w:rPr>
                <w:rFonts w:ascii="Times New Roman" w:hAnsi="Times New Roman" w:cs="Times New Roman"/>
                <w:sz w:val="20"/>
                <w:szCs w:val="20"/>
              </w:rPr>
              <w:lastRenderedPageBreak/>
              <w:t xml:space="preserve">Продужени статус </w:t>
            </w:r>
          </w:p>
        </w:tc>
        <w:tc>
          <w:tcPr>
            <w:tcW w:w="870" w:type="dxa"/>
            <w:tcMar>
              <w:top w:w="0" w:type="dxa"/>
              <w:left w:w="108" w:type="dxa"/>
              <w:bottom w:w="0" w:type="dxa"/>
              <w:right w:w="108" w:type="dxa"/>
            </w:tcMar>
            <w:hideMark/>
          </w:tcPr>
          <w:p w14:paraId="38C7649D" w14:textId="77777777" w:rsidR="00652557" w:rsidRPr="00D7646E" w:rsidRDefault="00652557" w:rsidP="00156599">
            <w:pPr>
              <w:jc w:val="center"/>
              <w:rPr>
                <w:rFonts w:ascii="Times New Roman" w:hAnsi="Times New Roman" w:cs="Times New Roman"/>
                <w:szCs w:val="24"/>
              </w:rPr>
            </w:pPr>
            <w:r w:rsidRPr="00D7646E">
              <w:rPr>
                <w:rFonts w:ascii="Times New Roman" w:hAnsi="Times New Roman" w:cs="Times New Roman"/>
                <w:szCs w:val="24"/>
              </w:rPr>
              <w:t>11</w:t>
            </w:r>
          </w:p>
        </w:tc>
        <w:tc>
          <w:tcPr>
            <w:tcW w:w="888" w:type="dxa"/>
            <w:gridSpan w:val="2"/>
            <w:tcMar>
              <w:top w:w="0" w:type="dxa"/>
              <w:left w:w="108" w:type="dxa"/>
              <w:bottom w:w="0" w:type="dxa"/>
              <w:right w:w="108" w:type="dxa"/>
            </w:tcMar>
            <w:hideMark/>
          </w:tcPr>
          <w:p w14:paraId="546BA0CB" w14:textId="77777777" w:rsidR="00652557" w:rsidRPr="00D7646E" w:rsidRDefault="00652557" w:rsidP="00156599">
            <w:pPr>
              <w:jc w:val="center"/>
              <w:rPr>
                <w:rFonts w:ascii="Times New Roman" w:hAnsi="Times New Roman" w:cs="Times New Roman"/>
                <w:szCs w:val="24"/>
              </w:rPr>
            </w:pPr>
            <w:r w:rsidRPr="00D7646E">
              <w:rPr>
                <w:rFonts w:ascii="Times New Roman" w:hAnsi="Times New Roman" w:cs="Times New Roman"/>
                <w:szCs w:val="24"/>
              </w:rPr>
              <w:t>8</w:t>
            </w:r>
          </w:p>
        </w:tc>
        <w:tc>
          <w:tcPr>
            <w:tcW w:w="915" w:type="dxa"/>
            <w:tcMar>
              <w:top w:w="0" w:type="dxa"/>
              <w:left w:w="108" w:type="dxa"/>
              <w:bottom w:w="0" w:type="dxa"/>
              <w:right w:w="108" w:type="dxa"/>
            </w:tcMar>
            <w:hideMark/>
          </w:tcPr>
          <w:p w14:paraId="400469B5" w14:textId="77777777" w:rsidR="00652557" w:rsidRPr="00D7646E" w:rsidRDefault="00652557" w:rsidP="00156599">
            <w:pPr>
              <w:jc w:val="center"/>
              <w:rPr>
                <w:rFonts w:ascii="Times New Roman" w:hAnsi="Times New Roman" w:cs="Times New Roman"/>
                <w:szCs w:val="24"/>
              </w:rPr>
            </w:pPr>
            <w:r w:rsidRPr="00D7646E">
              <w:rPr>
                <w:rFonts w:ascii="Times New Roman" w:hAnsi="Times New Roman" w:cs="Times New Roman"/>
                <w:szCs w:val="24"/>
              </w:rPr>
              <w:t>80</w:t>
            </w:r>
          </w:p>
        </w:tc>
        <w:tc>
          <w:tcPr>
            <w:tcW w:w="1035" w:type="dxa"/>
            <w:tcMar>
              <w:top w:w="0" w:type="dxa"/>
              <w:left w:w="108" w:type="dxa"/>
              <w:bottom w:w="0" w:type="dxa"/>
              <w:right w:w="108" w:type="dxa"/>
            </w:tcMar>
            <w:hideMark/>
          </w:tcPr>
          <w:p w14:paraId="0458160E" w14:textId="77777777" w:rsidR="00652557" w:rsidRPr="00D7646E" w:rsidRDefault="00652557" w:rsidP="00156599">
            <w:pPr>
              <w:jc w:val="center"/>
              <w:rPr>
                <w:rFonts w:ascii="Times New Roman" w:hAnsi="Times New Roman" w:cs="Times New Roman"/>
                <w:szCs w:val="24"/>
              </w:rPr>
            </w:pPr>
            <w:r w:rsidRPr="00D7646E">
              <w:rPr>
                <w:rFonts w:ascii="Times New Roman" w:hAnsi="Times New Roman" w:cs="Times New Roman"/>
                <w:szCs w:val="24"/>
              </w:rPr>
              <w:t>73</w:t>
            </w:r>
          </w:p>
        </w:tc>
        <w:tc>
          <w:tcPr>
            <w:tcW w:w="877" w:type="dxa"/>
            <w:tcMar>
              <w:top w:w="0" w:type="dxa"/>
              <w:left w:w="108" w:type="dxa"/>
              <w:bottom w:w="0" w:type="dxa"/>
              <w:right w:w="108" w:type="dxa"/>
            </w:tcMar>
            <w:hideMark/>
          </w:tcPr>
          <w:p w14:paraId="4252CDA2" w14:textId="77777777" w:rsidR="00652557" w:rsidRPr="00D7646E" w:rsidRDefault="00652557" w:rsidP="00156599">
            <w:pPr>
              <w:jc w:val="center"/>
              <w:rPr>
                <w:rFonts w:ascii="Times New Roman" w:hAnsi="Times New Roman" w:cs="Times New Roman"/>
                <w:szCs w:val="24"/>
              </w:rPr>
            </w:pPr>
            <w:r w:rsidRPr="00D7646E">
              <w:rPr>
                <w:rFonts w:ascii="Times New Roman" w:hAnsi="Times New Roman" w:cs="Times New Roman"/>
                <w:szCs w:val="24"/>
              </w:rPr>
              <w:t>91</w:t>
            </w:r>
          </w:p>
        </w:tc>
        <w:tc>
          <w:tcPr>
            <w:tcW w:w="872" w:type="dxa"/>
            <w:tcMar>
              <w:top w:w="0" w:type="dxa"/>
              <w:left w:w="108" w:type="dxa"/>
              <w:bottom w:w="0" w:type="dxa"/>
              <w:right w:w="108" w:type="dxa"/>
            </w:tcMar>
            <w:hideMark/>
          </w:tcPr>
          <w:p w14:paraId="7DA7A2AE" w14:textId="77777777" w:rsidR="00652557" w:rsidRPr="00D7646E" w:rsidRDefault="00652557" w:rsidP="00156599">
            <w:pPr>
              <w:jc w:val="center"/>
              <w:rPr>
                <w:rFonts w:ascii="Times New Roman" w:hAnsi="Times New Roman" w:cs="Times New Roman"/>
                <w:szCs w:val="24"/>
              </w:rPr>
            </w:pPr>
            <w:r w:rsidRPr="00D7646E">
              <w:rPr>
                <w:rFonts w:ascii="Times New Roman" w:hAnsi="Times New Roman" w:cs="Times New Roman"/>
                <w:szCs w:val="24"/>
              </w:rPr>
              <w:t>81</w:t>
            </w:r>
          </w:p>
        </w:tc>
      </w:tr>
      <w:tr w:rsidR="00652557" w:rsidRPr="00D7646E" w14:paraId="39B7AAFF" w14:textId="77777777" w:rsidTr="0048394C">
        <w:trPr>
          <w:jc w:val="center"/>
        </w:trPr>
        <w:tc>
          <w:tcPr>
            <w:tcW w:w="2314" w:type="dxa"/>
            <w:tcMar>
              <w:top w:w="0" w:type="dxa"/>
              <w:left w:w="108" w:type="dxa"/>
              <w:bottom w:w="0" w:type="dxa"/>
              <w:right w:w="108" w:type="dxa"/>
            </w:tcMar>
            <w:vAlign w:val="center"/>
            <w:hideMark/>
          </w:tcPr>
          <w:p w14:paraId="0BF488E1" w14:textId="77777777" w:rsidR="00652557" w:rsidRPr="00D7646E" w:rsidRDefault="00652557" w:rsidP="00156599">
            <w:pPr>
              <w:rPr>
                <w:rFonts w:ascii="Times New Roman" w:hAnsi="Times New Roman" w:cs="Times New Roman"/>
                <w:szCs w:val="24"/>
              </w:rPr>
            </w:pPr>
            <w:r w:rsidRPr="00D7646E">
              <w:rPr>
                <w:rFonts w:ascii="Times New Roman" w:hAnsi="Times New Roman" w:cs="Times New Roman"/>
                <w:sz w:val="20"/>
                <w:szCs w:val="20"/>
              </w:rPr>
              <w:t xml:space="preserve">УКУПНО </w:t>
            </w:r>
          </w:p>
        </w:tc>
        <w:tc>
          <w:tcPr>
            <w:tcW w:w="870" w:type="dxa"/>
            <w:tcMar>
              <w:top w:w="0" w:type="dxa"/>
              <w:left w:w="108" w:type="dxa"/>
              <w:bottom w:w="0" w:type="dxa"/>
              <w:right w:w="108" w:type="dxa"/>
            </w:tcMar>
            <w:hideMark/>
          </w:tcPr>
          <w:p w14:paraId="3F33DC22" w14:textId="77777777" w:rsidR="00652557" w:rsidRPr="00D7646E" w:rsidRDefault="00652557" w:rsidP="00156599">
            <w:pPr>
              <w:jc w:val="center"/>
              <w:rPr>
                <w:rFonts w:ascii="Times New Roman" w:hAnsi="Times New Roman" w:cs="Times New Roman"/>
                <w:szCs w:val="24"/>
              </w:rPr>
            </w:pPr>
            <w:r w:rsidRPr="00D7646E">
              <w:rPr>
                <w:rFonts w:ascii="Times New Roman" w:hAnsi="Times New Roman" w:cs="Times New Roman"/>
                <w:szCs w:val="24"/>
              </w:rPr>
              <w:t>56</w:t>
            </w:r>
          </w:p>
        </w:tc>
        <w:tc>
          <w:tcPr>
            <w:tcW w:w="888" w:type="dxa"/>
            <w:gridSpan w:val="2"/>
            <w:tcMar>
              <w:top w:w="0" w:type="dxa"/>
              <w:left w:w="108" w:type="dxa"/>
              <w:bottom w:w="0" w:type="dxa"/>
              <w:right w:w="108" w:type="dxa"/>
            </w:tcMar>
            <w:hideMark/>
          </w:tcPr>
          <w:p w14:paraId="4390C743" w14:textId="77777777" w:rsidR="00652557" w:rsidRPr="00D7646E" w:rsidRDefault="00652557" w:rsidP="00156599">
            <w:pPr>
              <w:jc w:val="center"/>
              <w:rPr>
                <w:rFonts w:ascii="Times New Roman" w:hAnsi="Times New Roman" w:cs="Times New Roman"/>
                <w:szCs w:val="24"/>
              </w:rPr>
            </w:pPr>
            <w:r w:rsidRPr="00D7646E">
              <w:rPr>
                <w:rFonts w:ascii="Times New Roman" w:hAnsi="Times New Roman" w:cs="Times New Roman"/>
                <w:szCs w:val="24"/>
              </w:rPr>
              <w:t>42</w:t>
            </w:r>
          </w:p>
        </w:tc>
        <w:tc>
          <w:tcPr>
            <w:tcW w:w="915" w:type="dxa"/>
            <w:tcMar>
              <w:top w:w="0" w:type="dxa"/>
              <w:left w:w="108" w:type="dxa"/>
              <w:bottom w:w="0" w:type="dxa"/>
              <w:right w:w="108" w:type="dxa"/>
            </w:tcMar>
            <w:hideMark/>
          </w:tcPr>
          <w:p w14:paraId="2439370C" w14:textId="77777777" w:rsidR="00652557" w:rsidRPr="00D7646E" w:rsidRDefault="00652557" w:rsidP="00156599">
            <w:pPr>
              <w:jc w:val="center"/>
              <w:rPr>
                <w:rFonts w:ascii="Times New Roman" w:hAnsi="Times New Roman" w:cs="Times New Roman"/>
                <w:szCs w:val="24"/>
              </w:rPr>
            </w:pPr>
            <w:r w:rsidRPr="00D7646E">
              <w:rPr>
                <w:rFonts w:ascii="Times New Roman" w:hAnsi="Times New Roman" w:cs="Times New Roman"/>
                <w:szCs w:val="24"/>
              </w:rPr>
              <w:t>124</w:t>
            </w:r>
          </w:p>
        </w:tc>
        <w:tc>
          <w:tcPr>
            <w:tcW w:w="1035" w:type="dxa"/>
            <w:tcMar>
              <w:top w:w="0" w:type="dxa"/>
              <w:left w:w="108" w:type="dxa"/>
              <w:bottom w:w="0" w:type="dxa"/>
              <w:right w:w="108" w:type="dxa"/>
            </w:tcMar>
            <w:hideMark/>
          </w:tcPr>
          <w:p w14:paraId="42019BCE" w14:textId="77777777" w:rsidR="00652557" w:rsidRPr="00D7646E" w:rsidRDefault="00652557" w:rsidP="00156599">
            <w:pPr>
              <w:jc w:val="center"/>
              <w:rPr>
                <w:rFonts w:ascii="Times New Roman" w:hAnsi="Times New Roman" w:cs="Times New Roman"/>
                <w:szCs w:val="24"/>
              </w:rPr>
            </w:pPr>
            <w:r w:rsidRPr="00D7646E">
              <w:rPr>
                <w:rFonts w:ascii="Times New Roman" w:hAnsi="Times New Roman" w:cs="Times New Roman"/>
                <w:szCs w:val="24"/>
              </w:rPr>
              <w:t>109</w:t>
            </w:r>
          </w:p>
        </w:tc>
        <w:tc>
          <w:tcPr>
            <w:tcW w:w="877" w:type="dxa"/>
            <w:tcMar>
              <w:top w:w="0" w:type="dxa"/>
              <w:left w:w="108" w:type="dxa"/>
              <w:bottom w:w="0" w:type="dxa"/>
              <w:right w:w="108" w:type="dxa"/>
            </w:tcMar>
            <w:hideMark/>
          </w:tcPr>
          <w:p w14:paraId="52C2FC83" w14:textId="77777777" w:rsidR="00652557" w:rsidRPr="00D7646E" w:rsidRDefault="00652557" w:rsidP="00156599">
            <w:pPr>
              <w:jc w:val="center"/>
              <w:rPr>
                <w:rFonts w:ascii="Times New Roman" w:hAnsi="Times New Roman" w:cs="Times New Roman"/>
                <w:szCs w:val="24"/>
              </w:rPr>
            </w:pPr>
            <w:r w:rsidRPr="00D7646E">
              <w:rPr>
                <w:rFonts w:ascii="Times New Roman" w:hAnsi="Times New Roman" w:cs="Times New Roman"/>
                <w:szCs w:val="24"/>
              </w:rPr>
              <w:t>180</w:t>
            </w:r>
          </w:p>
        </w:tc>
        <w:tc>
          <w:tcPr>
            <w:tcW w:w="872" w:type="dxa"/>
            <w:tcMar>
              <w:top w:w="0" w:type="dxa"/>
              <w:left w:w="108" w:type="dxa"/>
              <w:bottom w:w="0" w:type="dxa"/>
              <w:right w:w="108" w:type="dxa"/>
            </w:tcMar>
            <w:hideMark/>
          </w:tcPr>
          <w:p w14:paraId="1D5DFCCB" w14:textId="77777777" w:rsidR="00652557" w:rsidRPr="00D7646E" w:rsidRDefault="00652557" w:rsidP="00156599">
            <w:pPr>
              <w:jc w:val="center"/>
              <w:rPr>
                <w:rFonts w:ascii="Times New Roman" w:hAnsi="Times New Roman" w:cs="Times New Roman"/>
                <w:szCs w:val="24"/>
              </w:rPr>
            </w:pPr>
            <w:r w:rsidRPr="00D7646E">
              <w:rPr>
                <w:rFonts w:ascii="Times New Roman" w:hAnsi="Times New Roman" w:cs="Times New Roman"/>
                <w:szCs w:val="24"/>
              </w:rPr>
              <w:t>151</w:t>
            </w:r>
          </w:p>
        </w:tc>
      </w:tr>
      <w:tr w:rsidR="00652557" w:rsidRPr="00D7646E" w14:paraId="79687206" w14:textId="77777777" w:rsidTr="0048394C">
        <w:trPr>
          <w:jc w:val="center"/>
        </w:trPr>
        <w:tc>
          <w:tcPr>
            <w:tcW w:w="2314" w:type="dxa"/>
            <w:vAlign w:val="center"/>
            <w:hideMark/>
          </w:tcPr>
          <w:p w14:paraId="5627DBC4" w14:textId="77777777" w:rsidR="00652557" w:rsidRPr="00D7646E" w:rsidRDefault="00652557" w:rsidP="00156599">
            <w:pPr>
              <w:rPr>
                <w:rFonts w:ascii="Times New Roman" w:eastAsia="Times New Roman" w:hAnsi="Times New Roman" w:cs="Times New Roman"/>
                <w:sz w:val="20"/>
                <w:szCs w:val="20"/>
              </w:rPr>
            </w:pPr>
          </w:p>
        </w:tc>
        <w:tc>
          <w:tcPr>
            <w:tcW w:w="870" w:type="dxa"/>
            <w:vAlign w:val="center"/>
            <w:hideMark/>
          </w:tcPr>
          <w:p w14:paraId="5226D3F4" w14:textId="77777777" w:rsidR="00652557" w:rsidRPr="00D7646E" w:rsidRDefault="00652557" w:rsidP="00156599">
            <w:pPr>
              <w:rPr>
                <w:rFonts w:ascii="Times New Roman" w:eastAsia="Times New Roman" w:hAnsi="Times New Roman" w:cs="Times New Roman"/>
                <w:sz w:val="20"/>
                <w:szCs w:val="20"/>
              </w:rPr>
            </w:pPr>
          </w:p>
        </w:tc>
        <w:tc>
          <w:tcPr>
            <w:tcW w:w="16" w:type="dxa"/>
            <w:vAlign w:val="center"/>
            <w:hideMark/>
          </w:tcPr>
          <w:p w14:paraId="369E2B1B" w14:textId="77777777" w:rsidR="00652557" w:rsidRPr="00D7646E" w:rsidRDefault="00652557" w:rsidP="00156599">
            <w:pPr>
              <w:rPr>
                <w:rFonts w:ascii="Times New Roman" w:eastAsia="Times New Roman" w:hAnsi="Times New Roman" w:cs="Times New Roman"/>
                <w:sz w:val="20"/>
                <w:szCs w:val="20"/>
              </w:rPr>
            </w:pPr>
          </w:p>
        </w:tc>
        <w:tc>
          <w:tcPr>
            <w:tcW w:w="872" w:type="dxa"/>
            <w:vAlign w:val="center"/>
            <w:hideMark/>
          </w:tcPr>
          <w:p w14:paraId="6CE88120" w14:textId="77777777" w:rsidR="00652557" w:rsidRPr="00D7646E" w:rsidRDefault="00652557" w:rsidP="00156599">
            <w:pPr>
              <w:rPr>
                <w:rFonts w:ascii="Times New Roman" w:eastAsia="Times New Roman" w:hAnsi="Times New Roman" w:cs="Times New Roman"/>
                <w:sz w:val="20"/>
                <w:szCs w:val="20"/>
              </w:rPr>
            </w:pPr>
          </w:p>
        </w:tc>
        <w:tc>
          <w:tcPr>
            <w:tcW w:w="915" w:type="dxa"/>
            <w:vAlign w:val="center"/>
            <w:hideMark/>
          </w:tcPr>
          <w:p w14:paraId="2EAE8C0E" w14:textId="77777777" w:rsidR="00652557" w:rsidRPr="00D7646E" w:rsidRDefault="00652557" w:rsidP="00156599">
            <w:pPr>
              <w:rPr>
                <w:rFonts w:ascii="Times New Roman" w:eastAsia="Times New Roman" w:hAnsi="Times New Roman" w:cs="Times New Roman"/>
                <w:sz w:val="20"/>
                <w:szCs w:val="20"/>
              </w:rPr>
            </w:pPr>
          </w:p>
        </w:tc>
        <w:tc>
          <w:tcPr>
            <w:tcW w:w="1035" w:type="dxa"/>
            <w:vAlign w:val="center"/>
            <w:hideMark/>
          </w:tcPr>
          <w:p w14:paraId="793FD06C" w14:textId="77777777" w:rsidR="00652557" w:rsidRPr="00D7646E" w:rsidRDefault="00652557" w:rsidP="00156599">
            <w:pPr>
              <w:rPr>
                <w:rFonts w:ascii="Times New Roman" w:eastAsia="Times New Roman" w:hAnsi="Times New Roman" w:cs="Times New Roman"/>
                <w:sz w:val="20"/>
                <w:szCs w:val="20"/>
              </w:rPr>
            </w:pPr>
          </w:p>
        </w:tc>
        <w:tc>
          <w:tcPr>
            <w:tcW w:w="877" w:type="dxa"/>
            <w:vAlign w:val="center"/>
            <w:hideMark/>
          </w:tcPr>
          <w:p w14:paraId="202BA92F" w14:textId="77777777" w:rsidR="00652557" w:rsidRPr="00D7646E" w:rsidRDefault="00652557" w:rsidP="00156599">
            <w:pPr>
              <w:rPr>
                <w:rFonts w:ascii="Times New Roman" w:eastAsia="Times New Roman" w:hAnsi="Times New Roman" w:cs="Times New Roman"/>
                <w:sz w:val="20"/>
                <w:szCs w:val="20"/>
              </w:rPr>
            </w:pPr>
          </w:p>
        </w:tc>
        <w:tc>
          <w:tcPr>
            <w:tcW w:w="872" w:type="dxa"/>
            <w:vAlign w:val="center"/>
            <w:hideMark/>
          </w:tcPr>
          <w:p w14:paraId="460643EB" w14:textId="77777777" w:rsidR="00652557" w:rsidRPr="00D7646E" w:rsidRDefault="00652557" w:rsidP="00156599">
            <w:pPr>
              <w:rPr>
                <w:rFonts w:ascii="Times New Roman" w:eastAsia="Times New Roman" w:hAnsi="Times New Roman" w:cs="Times New Roman"/>
                <w:sz w:val="20"/>
                <w:szCs w:val="20"/>
              </w:rPr>
            </w:pPr>
          </w:p>
        </w:tc>
      </w:tr>
    </w:tbl>
    <w:p w14:paraId="36EB4059" w14:textId="77777777" w:rsidR="00652557" w:rsidRPr="00D7646E" w:rsidRDefault="00652557" w:rsidP="00652557">
      <w:pPr>
        <w:rPr>
          <w:rFonts w:ascii="Times New Roman" w:eastAsia="Times New Roman" w:hAnsi="Times New Roman" w:cs="Times New Roman"/>
          <w:color w:val="00000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30"/>
        <w:gridCol w:w="889"/>
        <w:gridCol w:w="872"/>
        <w:gridCol w:w="914"/>
        <w:gridCol w:w="1031"/>
        <w:gridCol w:w="876"/>
        <w:gridCol w:w="872"/>
      </w:tblGrid>
      <w:tr w:rsidR="00652557" w:rsidRPr="00D7646E" w14:paraId="09FE4120" w14:textId="77777777" w:rsidTr="0048394C">
        <w:trPr>
          <w:jc w:val="center"/>
        </w:trPr>
        <w:tc>
          <w:tcPr>
            <w:tcW w:w="2330" w:type="dxa"/>
            <w:vMerge w:val="restart"/>
            <w:tcBorders>
              <w:top w:val="single" w:sz="4" w:space="0" w:color="auto"/>
              <w:left w:val="single" w:sz="4" w:space="0" w:color="auto"/>
              <w:right w:val="single" w:sz="4" w:space="0" w:color="auto"/>
            </w:tcBorders>
            <w:vAlign w:val="center"/>
            <w:hideMark/>
          </w:tcPr>
          <w:p w14:paraId="7A106D05" w14:textId="77777777" w:rsidR="00652557" w:rsidRPr="00D7646E" w:rsidRDefault="00652557" w:rsidP="00156599">
            <w:pPr>
              <w:spacing w:after="0" w:line="240" w:lineRule="auto"/>
              <w:rPr>
                <w:rFonts w:ascii="Times New Roman" w:eastAsia="Times New Roman" w:hAnsi="Times New Roman" w:cs="Times New Roman"/>
                <w:color w:val="000000" w:themeColor="text1"/>
                <w:szCs w:val="24"/>
              </w:rPr>
            </w:pPr>
            <w:r w:rsidRPr="00D7646E">
              <w:rPr>
                <w:rFonts w:ascii="Times New Roman" w:eastAsia="Times New Roman" w:hAnsi="Times New Roman" w:cs="Times New Roman"/>
                <w:color w:val="000000" w:themeColor="text1"/>
                <w:szCs w:val="24"/>
              </w:rPr>
              <w:t>МАС Математика</w:t>
            </w:r>
          </w:p>
        </w:tc>
        <w:tc>
          <w:tcPr>
            <w:tcW w:w="1761" w:type="dxa"/>
            <w:gridSpan w:val="2"/>
            <w:tcBorders>
              <w:top w:val="single" w:sz="4" w:space="0" w:color="auto"/>
              <w:left w:val="single" w:sz="4" w:space="0" w:color="auto"/>
              <w:bottom w:val="single" w:sz="4" w:space="0" w:color="auto"/>
              <w:right w:val="single" w:sz="4" w:space="0" w:color="auto"/>
            </w:tcBorders>
            <w:hideMark/>
          </w:tcPr>
          <w:p w14:paraId="63335F16"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sz w:val="20"/>
                <w:szCs w:val="20"/>
              </w:rPr>
              <w:t>Буџет</w:t>
            </w:r>
          </w:p>
        </w:tc>
        <w:tc>
          <w:tcPr>
            <w:tcW w:w="1945" w:type="dxa"/>
            <w:gridSpan w:val="2"/>
            <w:tcBorders>
              <w:top w:val="single" w:sz="4" w:space="0" w:color="auto"/>
              <w:left w:val="single" w:sz="4" w:space="0" w:color="auto"/>
              <w:bottom w:val="single" w:sz="4" w:space="0" w:color="auto"/>
              <w:right w:val="single" w:sz="4" w:space="0" w:color="auto"/>
            </w:tcBorders>
            <w:hideMark/>
          </w:tcPr>
          <w:p w14:paraId="44D3BC03"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sz w:val="20"/>
                <w:szCs w:val="20"/>
              </w:rPr>
              <w:t>Самофинансирање</w:t>
            </w:r>
          </w:p>
        </w:tc>
        <w:tc>
          <w:tcPr>
            <w:tcW w:w="1748" w:type="dxa"/>
            <w:gridSpan w:val="2"/>
            <w:tcBorders>
              <w:top w:val="single" w:sz="4" w:space="0" w:color="auto"/>
              <w:left w:val="single" w:sz="4" w:space="0" w:color="auto"/>
              <w:bottom w:val="single" w:sz="4" w:space="0" w:color="auto"/>
              <w:right w:val="single" w:sz="4" w:space="0" w:color="auto"/>
            </w:tcBorders>
            <w:hideMark/>
          </w:tcPr>
          <w:p w14:paraId="09E0A3F2"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sz w:val="20"/>
                <w:szCs w:val="20"/>
              </w:rPr>
              <w:t>Укупно</w:t>
            </w:r>
          </w:p>
        </w:tc>
      </w:tr>
      <w:tr w:rsidR="00652557" w:rsidRPr="00D7646E" w14:paraId="7DECFDAD" w14:textId="77777777" w:rsidTr="0048394C">
        <w:trPr>
          <w:jc w:val="center"/>
        </w:trPr>
        <w:tc>
          <w:tcPr>
            <w:tcW w:w="2330" w:type="dxa"/>
            <w:vMerge/>
            <w:tcBorders>
              <w:left w:val="single" w:sz="4" w:space="0" w:color="auto"/>
              <w:bottom w:val="single" w:sz="4" w:space="0" w:color="auto"/>
              <w:right w:val="single" w:sz="4" w:space="0" w:color="auto"/>
            </w:tcBorders>
            <w:vAlign w:val="center"/>
          </w:tcPr>
          <w:p w14:paraId="7A1523AA" w14:textId="77777777" w:rsidR="00652557" w:rsidRPr="00D7646E" w:rsidRDefault="00652557" w:rsidP="00156599">
            <w:pPr>
              <w:spacing w:after="0" w:line="240" w:lineRule="auto"/>
              <w:rPr>
                <w:rFonts w:ascii="Times New Roman" w:eastAsia="Times New Roman" w:hAnsi="Times New Roman" w:cs="Times New Roman"/>
                <w:szCs w:val="24"/>
              </w:rPr>
            </w:pPr>
          </w:p>
        </w:tc>
        <w:tc>
          <w:tcPr>
            <w:tcW w:w="889" w:type="dxa"/>
            <w:tcBorders>
              <w:top w:val="single" w:sz="4" w:space="0" w:color="auto"/>
              <w:left w:val="single" w:sz="4" w:space="0" w:color="auto"/>
              <w:bottom w:val="single" w:sz="4" w:space="0" w:color="auto"/>
              <w:right w:val="single" w:sz="4" w:space="0" w:color="000000"/>
            </w:tcBorders>
          </w:tcPr>
          <w:p w14:paraId="1806360F" w14:textId="77777777" w:rsidR="00652557" w:rsidRPr="00D7646E" w:rsidRDefault="00652557" w:rsidP="00156599">
            <w:pPr>
              <w:spacing w:after="0" w:line="240" w:lineRule="auto"/>
              <w:jc w:val="cente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rPr>
              <w:t>2018/19</w:t>
            </w:r>
          </w:p>
        </w:tc>
        <w:tc>
          <w:tcPr>
            <w:tcW w:w="872" w:type="dxa"/>
            <w:tcBorders>
              <w:top w:val="single" w:sz="4" w:space="0" w:color="auto"/>
              <w:left w:val="single" w:sz="4" w:space="0" w:color="000000"/>
              <w:bottom w:val="single" w:sz="4" w:space="0" w:color="auto"/>
              <w:right w:val="single" w:sz="4" w:space="0" w:color="auto"/>
            </w:tcBorders>
          </w:tcPr>
          <w:p w14:paraId="41549652" w14:textId="77777777" w:rsidR="00652557" w:rsidRPr="00D7646E" w:rsidRDefault="00652557" w:rsidP="00156599">
            <w:pPr>
              <w:spacing w:after="0" w:line="240" w:lineRule="auto"/>
              <w:jc w:val="cente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rPr>
              <w:t>2019/20</w:t>
            </w:r>
          </w:p>
        </w:tc>
        <w:tc>
          <w:tcPr>
            <w:tcW w:w="914" w:type="dxa"/>
            <w:tcBorders>
              <w:top w:val="single" w:sz="4" w:space="0" w:color="auto"/>
              <w:left w:val="single" w:sz="4" w:space="0" w:color="auto"/>
              <w:bottom w:val="single" w:sz="4" w:space="0" w:color="auto"/>
              <w:right w:val="single" w:sz="4" w:space="0" w:color="000000"/>
            </w:tcBorders>
          </w:tcPr>
          <w:p w14:paraId="65179C75" w14:textId="77777777" w:rsidR="00652557" w:rsidRPr="00D7646E" w:rsidRDefault="00652557" w:rsidP="00156599">
            <w:pPr>
              <w:spacing w:after="0" w:line="240" w:lineRule="auto"/>
              <w:jc w:val="cente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rPr>
              <w:t>2018/19</w:t>
            </w:r>
          </w:p>
        </w:tc>
        <w:tc>
          <w:tcPr>
            <w:tcW w:w="1031" w:type="dxa"/>
            <w:tcBorders>
              <w:top w:val="single" w:sz="4" w:space="0" w:color="auto"/>
              <w:left w:val="single" w:sz="4" w:space="0" w:color="000000"/>
              <w:bottom w:val="single" w:sz="4" w:space="0" w:color="auto"/>
              <w:right w:val="single" w:sz="4" w:space="0" w:color="auto"/>
            </w:tcBorders>
          </w:tcPr>
          <w:p w14:paraId="55DA1815" w14:textId="77777777" w:rsidR="00652557" w:rsidRPr="00D7646E" w:rsidRDefault="00652557" w:rsidP="00156599">
            <w:pPr>
              <w:spacing w:after="0" w:line="240" w:lineRule="auto"/>
              <w:jc w:val="cente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rPr>
              <w:t>2019/20</w:t>
            </w:r>
          </w:p>
        </w:tc>
        <w:tc>
          <w:tcPr>
            <w:tcW w:w="876" w:type="dxa"/>
            <w:tcBorders>
              <w:top w:val="single" w:sz="4" w:space="0" w:color="auto"/>
              <w:left w:val="single" w:sz="4" w:space="0" w:color="auto"/>
              <w:bottom w:val="single" w:sz="4" w:space="0" w:color="auto"/>
              <w:right w:val="single" w:sz="4" w:space="0" w:color="000000"/>
            </w:tcBorders>
          </w:tcPr>
          <w:p w14:paraId="2ADAC6D4" w14:textId="77777777" w:rsidR="00652557" w:rsidRPr="00D7646E" w:rsidRDefault="00652557" w:rsidP="00156599">
            <w:pPr>
              <w:spacing w:after="0" w:line="240" w:lineRule="auto"/>
              <w:jc w:val="cente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rPr>
              <w:t>2018/19</w:t>
            </w:r>
          </w:p>
        </w:tc>
        <w:tc>
          <w:tcPr>
            <w:tcW w:w="872" w:type="dxa"/>
            <w:tcBorders>
              <w:top w:val="single" w:sz="4" w:space="0" w:color="auto"/>
              <w:left w:val="single" w:sz="4" w:space="0" w:color="000000"/>
              <w:bottom w:val="single" w:sz="4" w:space="0" w:color="auto"/>
              <w:right w:val="single" w:sz="4" w:space="0" w:color="auto"/>
            </w:tcBorders>
          </w:tcPr>
          <w:p w14:paraId="260A8DC1" w14:textId="77777777" w:rsidR="00652557" w:rsidRPr="00D7646E" w:rsidRDefault="00652557" w:rsidP="00156599">
            <w:pPr>
              <w:spacing w:after="0" w:line="240" w:lineRule="auto"/>
              <w:jc w:val="cente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rPr>
              <w:t>2019/20</w:t>
            </w:r>
          </w:p>
        </w:tc>
      </w:tr>
      <w:tr w:rsidR="00652557" w:rsidRPr="00D7646E" w14:paraId="7F822D1E" w14:textId="77777777" w:rsidTr="0048394C">
        <w:trPr>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07CCCA84" w14:textId="77777777" w:rsidR="00652557" w:rsidRPr="00D7646E" w:rsidRDefault="00652557"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sz w:val="20"/>
                <w:szCs w:val="20"/>
              </w:rPr>
              <w:t xml:space="preserve">I година </w:t>
            </w:r>
          </w:p>
        </w:tc>
        <w:tc>
          <w:tcPr>
            <w:tcW w:w="889" w:type="dxa"/>
            <w:tcBorders>
              <w:top w:val="single" w:sz="4" w:space="0" w:color="auto"/>
              <w:left w:val="single" w:sz="4" w:space="0" w:color="auto"/>
              <w:bottom w:val="single" w:sz="4" w:space="0" w:color="auto"/>
              <w:right w:val="single" w:sz="4" w:space="0" w:color="000000"/>
            </w:tcBorders>
          </w:tcPr>
          <w:p w14:paraId="5681D662"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21</w:t>
            </w:r>
          </w:p>
        </w:tc>
        <w:tc>
          <w:tcPr>
            <w:tcW w:w="872" w:type="dxa"/>
            <w:tcBorders>
              <w:top w:val="single" w:sz="4" w:space="0" w:color="auto"/>
              <w:left w:val="single" w:sz="4" w:space="0" w:color="000000"/>
              <w:bottom w:val="single" w:sz="4" w:space="0" w:color="auto"/>
              <w:right w:val="single" w:sz="4" w:space="0" w:color="auto"/>
            </w:tcBorders>
          </w:tcPr>
          <w:p w14:paraId="4E0A62CA"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14</w:t>
            </w:r>
          </w:p>
        </w:tc>
        <w:tc>
          <w:tcPr>
            <w:tcW w:w="914" w:type="dxa"/>
            <w:tcBorders>
              <w:top w:val="single" w:sz="4" w:space="0" w:color="auto"/>
              <w:left w:val="single" w:sz="4" w:space="0" w:color="auto"/>
              <w:bottom w:val="single" w:sz="4" w:space="0" w:color="auto"/>
              <w:right w:val="single" w:sz="4" w:space="0" w:color="000000"/>
            </w:tcBorders>
          </w:tcPr>
          <w:p w14:paraId="7F7CBC84"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3</w:t>
            </w:r>
          </w:p>
        </w:tc>
        <w:tc>
          <w:tcPr>
            <w:tcW w:w="1031" w:type="dxa"/>
            <w:tcBorders>
              <w:top w:val="single" w:sz="4" w:space="0" w:color="auto"/>
              <w:left w:val="single" w:sz="4" w:space="0" w:color="000000"/>
              <w:bottom w:val="single" w:sz="4" w:space="0" w:color="auto"/>
              <w:right w:val="single" w:sz="4" w:space="0" w:color="auto"/>
            </w:tcBorders>
          </w:tcPr>
          <w:p w14:paraId="6F590BB0"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w:t>
            </w:r>
          </w:p>
        </w:tc>
        <w:tc>
          <w:tcPr>
            <w:tcW w:w="876" w:type="dxa"/>
            <w:tcBorders>
              <w:top w:val="single" w:sz="4" w:space="0" w:color="auto"/>
              <w:left w:val="single" w:sz="4" w:space="0" w:color="auto"/>
              <w:bottom w:val="single" w:sz="4" w:space="0" w:color="auto"/>
              <w:right w:val="single" w:sz="4" w:space="0" w:color="000000"/>
            </w:tcBorders>
          </w:tcPr>
          <w:p w14:paraId="462242F7"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24</w:t>
            </w:r>
          </w:p>
        </w:tc>
        <w:tc>
          <w:tcPr>
            <w:tcW w:w="872" w:type="dxa"/>
            <w:tcBorders>
              <w:top w:val="single" w:sz="4" w:space="0" w:color="auto"/>
              <w:left w:val="single" w:sz="4" w:space="0" w:color="000000"/>
              <w:bottom w:val="single" w:sz="4" w:space="0" w:color="auto"/>
              <w:right w:val="single" w:sz="4" w:space="0" w:color="auto"/>
            </w:tcBorders>
          </w:tcPr>
          <w:p w14:paraId="2B6FEA74"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14</w:t>
            </w:r>
          </w:p>
        </w:tc>
      </w:tr>
      <w:tr w:rsidR="00652557" w:rsidRPr="00D7646E" w14:paraId="08193619" w14:textId="77777777" w:rsidTr="0048394C">
        <w:trPr>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4009D4F4" w14:textId="77777777" w:rsidR="00652557" w:rsidRPr="00D7646E" w:rsidRDefault="00652557"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sz w:val="20"/>
                <w:szCs w:val="20"/>
              </w:rPr>
              <w:t xml:space="preserve">II година </w:t>
            </w:r>
          </w:p>
        </w:tc>
        <w:tc>
          <w:tcPr>
            <w:tcW w:w="889" w:type="dxa"/>
            <w:tcBorders>
              <w:top w:val="single" w:sz="4" w:space="0" w:color="auto"/>
              <w:left w:val="single" w:sz="4" w:space="0" w:color="auto"/>
              <w:bottom w:val="single" w:sz="4" w:space="0" w:color="auto"/>
              <w:right w:val="single" w:sz="4" w:space="0" w:color="000000"/>
            </w:tcBorders>
          </w:tcPr>
          <w:p w14:paraId="543B749F"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20</w:t>
            </w:r>
          </w:p>
        </w:tc>
        <w:tc>
          <w:tcPr>
            <w:tcW w:w="872" w:type="dxa"/>
            <w:tcBorders>
              <w:top w:val="single" w:sz="4" w:space="0" w:color="auto"/>
              <w:left w:val="single" w:sz="4" w:space="0" w:color="000000"/>
              <w:bottom w:val="single" w:sz="4" w:space="0" w:color="auto"/>
              <w:right w:val="single" w:sz="4" w:space="0" w:color="auto"/>
            </w:tcBorders>
          </w:tcPr>
          <w:p w14:paraId="07F5EBC1"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17</w:t>
            </w:r>
          </w:p>
        </w:tc>
        <w:tc>
          <w:tcPr>
            <w:tcW w:w="914" w:type="dxa"/>
            <w:tcBorders>
              <w:top w:val="single" w:sz="4" w:space="0" w:color="auto"/>
              <w:left w:val="single" w:sz="4" w:space="0" w:color="auto"/>
              <w:bottom w:val="single" w:sz="4" w:space="0" w:color="auto"/>
              <w:right w:val="single" w:sz="4" w:space="0" w:color="000000"/>
            </w:tcBorders>
          </w:tcPr>
          <w:p w14:paraId="0062057D"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4</w:t>
            </w:r>
          </w:p>
        </w:tc>
        <w:tc>
          <w:tcPr>
            <w:tcW w:w="1031" w:type="dxa"/>
            <w:tcBorders>
              <w:top w:val="single" w:sz="4" w:space="0" w:color="auto"/>
              <w:left w:val="single" w:sz="4" w:space="0" w:color="000000"/>
              <w:bottom w:val="single" w:sz="4" w:space="0" w:color="auto"/>
              <w:right w:val="single" w:sz="4" w:space="0" w:color="auto"/>
            </w:tcBorders>
          </w:tcPr>
          <w:p w14:paraId="4B792CA1"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4</w:t>
            </w:r>
          </w:p>
        </w:tc>
        <w:tc>
          <w:tcPr>
            <w:tcW w:w="876" w:type="dxa"/>
            <w:tcBorders>
              <w:top w:val="single" w:sz="4" w:space="0" w:color="auto"/>
              <w:left w:val="single" w:sz="4" w:space="0" w:color="auto"/>
              <w:bottom w:val="single" w:sz="4" w:space="0" w:color="auto"/>
              <w:right w:val="single" w:sz="4" w:space="0" w:color="000000"/>
            </w:tcBorders>
          </w:tcPr>
          <w:p w14:paraId="02B1FA61"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24</w:t>
            </w:r>
          </w:p>
        </w:tc>
        <w:tc>
          <w:tcPr>
            <w:tcW w:w="872" w:type="dxa"/>
            <w:tcBorders>
              <w:top w:val="single" w:sz="4" w:space="0" w:color="auto"/>
              <w:left w:val="single" w:sz="4" w:space="0" w:color="000000"/>
              <w:bottom w:val="single" w:sz="4" w:space="0" w:color="auto"/>
              <w:right w:val="single" w:sz="4" w:space="0" w:color="auto"/>
            </w:tcBorders>
          </w:tcPr>
          <w:p w14:paraId="00DF0D98"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21</w:t>
            </w:r>
          </w:p>
        </w:tc>
      </w:tr>
      <w:tr w:rsidR="00652557" w:rsidRPr="00D7646E" w14:paraId="4FF63A83" w14:textId="77777777" w:rsidTr="0048394C">
        <w:trPr>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4A3D1832" w14:textId="77777777" w:rsidR="00652557" w:rsidRPr="00D7646E" w:rsidRDefault="00652557"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sz w:val="20"/>
                <w:szCs w:val="20"/>
              </w:rPr>
              <w:t xml:space="preserve">Продужени статус </w:t>
            </w:r>
          </w:p>
        </w:tc>
        <w:tc>
          <w:tcPr>
            <w:tcW w:w="889" w:type="dxa"/>
            <w:tcBorders>
              <w:top w:val="single" w:sz="4" w:space="0" w:color="auto"/>
              <w:left w:val="single" w:sz="4" w:space="0" w:color="auto"/>
              <w:bottom w:val="single" w:sz="4" w:space="0" w:color="auto"/>
              <w:right w:val="single" w:sz="4" w:space="0" w:color="000000"/>
            </w:tcBorders>
          </w:tcPr>
          <w:p w14:paraId="24D608F1"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19</w:t>
            </w:r>
          </w:p>
        </w:tc>
        <w:tc>
          <w:tcPr>
            <w:tcW w:w="872" w:type="dxa"/>
            <w:tcBorders>
              <w:top w:val="single" w:sz="4" w:space="0" w:color="auto"/>
              <w:left w:val="single" w:sz="4" w:space="0" w:color="000000"/>
              <w:bottom w:val="single" w:sz="4" w:space="0" w:color="auto"/>
              <w:right w:val="single" w:sz="4" w:space="0" w:color="auto"/>
            </w:tcBorders>
          </w:tcPr>
          <w:p w14:paraId="4221DC3E"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15</w:t>
            </w:r>
          </w:p>
        </w:tc>
        <w:tc>
          <w:tcPr>
            <w:tcW w:w="914" w:type="dxa"/>
            <w:tcBorders>
              <w:top w:val="single" w:sz="4" w:space="0" w:color="auto"/>
              <w:left w:val="single" w:sz="4" w:space="0" w:color="auto"/>
              <w:bottom w:val="single" w:sz="4" w:space="0" w:color="auto"/>
              <w:right w:val="single" w:sz="4" w:space="0" w:color="000000"/>
            </w:tcBorders>
          </w:tcPr>
          <w:p w14:paraId="280B166F"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24</w:t>
            </w:r>
          </w:p>
        </w:tc>
        <w:tc>
          <w:tcPr>
            <w:tcW w:w="1031" w:type="dxa"/>
            <w:tcBorders>
              <w:top w:val="single" w:sz="4" w:space="0" w:color="auto"/>
              <w:left w:val="single" w:sz="4" w:space="0" w:color="000000"/>
              <w:bottom w:val="single" w:sz="4" w:space="0" w:color="auto"/>
              <w:right w:val="single" w:sz="4" w:space="0" w:color="auto"/>
            </w:tcBorders>
          </w:tcPr>
          <w:p w14:paraId="4C6866FB"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29</w:t>
            </w:r>
          </w:p>
        </w:tc>
        <w:tc>
          <w:tcPr>
            <w:tcW w:w="876" w:type="dxa"/>
            <w:tcBorders>
              <w:top w:val="single" w:sz="4" w:space="0" w:color="auto"/>
              <w:left w:val="single" w:sz="4" w:space="0" w:color="auto"/>
              <w:bottom w:val="single" w:sz="4" w:space="0" w:color="auto"/>
              <w:right w:val="single" w:sz="4" w:space="0" w:color="000000"/>
            </w:tcBorders>
          </w:tcPr>
          <w:p w14:paraId="5C439009"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43</w:t>
            </w:r>
          </w:p>
        </w:tc>
        <w:tc>
          <w:tcPr>
            <w:tcW w:w="872" w:type="dxa"/>
            <w:tcBorders>
              <w:top w:val="single" w:sz="4" w:space="0" w:color="auto"/>
              <w:left w:val="single" w:sz="4" w:space="0" w:color="000000"/>
              <w:bottom w:val="single" w:sz="4" w:space="0" w:color="auto"/>
              <w:right w:val="single" w:sz="4" w:space="0" w:color="auto"/>
            </w:tcBorders>
          </w:tcPr>
          <w:p w14:paraId="26F995D8"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44</w:t>
            </w:r>
          </w:p>
        </w:tc>
      </w:tr>
      <w:tr w:rsidR="00652557" w:rsidRPr="00D7646E" w14:paraId="13A5A834" w14:textId="77777777" w:rsidTr="0048394C">
        <w:trPr>
          <w:jc w:val="center"/>
        </w:trPr>
        <w:tc>
          <w:tcPr>
            <w:tcW w:w="2330" w:type="dxa"/>
            <w:tcBorders>
              <w:top w:val="single" w:sz="4" w:space="0" w:color="auto"/>
              <w:left w:val="single" w:sz="4" w:space="0" w:color="auto"/>
              <w:bottom w:val="single" w:sz="4" w:space="0" w:color="auto"/>
              <w:right w:val="single" w:sz="4" w:space="0" w:color="auto"/>
            </w:tcBorders>
            <w:vAlign w:val="center"/>
          </w:tcPr>
          <w:p w14:paraId="342F9286" w14:textId="77777777" w:rsidR="00652557" w:rsidRPr="00D7646E" w:rsidRDefault="00652557" w:rsidP="00156599">
            <w:pPr>
              <w:spacing w:after="0" w:line="240" w:lineRule="auto"/>
              <w:rPr>
                <w:rFonts w:ascii="Times New Roman" w:eastAsia="Times New Roman" w:hAnsi="Times New Roman" w:cs="Times New Roman"/>
                <w:color w:val="000000"/>
                <w:sz w:val="20"/>
                <w:szCs w:val="20"/>
              </w:rPr>
            </w:pPr>
            <w:r w:rsidRPr="00D7646E">
              <w:rPr>
                <w:rFonts w:ascii="Times New Roman" w:eastAsia="Times New Roman" w:hAnsi="Times New Roman" w:cs="Times New Roman"/>
                <w:color w:val="000000"/>
                <w:sz w:val="20"/>
                <w:szCs w:val="20"/>
              </w:rPr>
              <w:t>Продужени статус-2008</w:t>
            </w:r>
          </w:p>
        </w:tc>
        <w:tc>
          <w:tcPr>
            <w:tcW w:w="889" w:type="dxa"/>
            <w:tcBorders>
              <w:top w:val="single" w:sz="4" w:space="0" w:color="auto"/>
              <w:left w:val="single" w:sz="4" w:space="0" w:color="auto"/>
              <w:bottom w:val="single" w:sz="4" w:space="0" w:color="auto"/>
              <w:right w:val="single" w:sz="4" w:space="0" w:color="000000"/>
            </w:tcBorders>
          </w:tcPr>
          <w:p w14:paraId="2014FDD7"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w:t>
            </w:r>
          </w:p>
        </w:tc>
        <w:tc>
          <w:tcPr>
            <w:tcW w:w="872" w:type="dxa"/>
            <w:tcBorders>
              <w:top w:val="single" w:sz="4" w:space="0" w:color="auto"/>
              <w:left w:val="single" w:sz="4" w:space="0" w:color="000000"/>
              <w:bottom w:val="single" w:sz="4" w:space="0" w:color="auto"/>
              <w:right w:val="single" w:sz="4" w:space="0" w:color="auto"/>
            </w:tcBorders>
          </w:tcPr>
          <w:p w14:paraId="605AEECE"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w:t>
            </w:r>
          </w:p>
        </w:tc>
        <w:tc>
          <w:tcPr>
            <w:tcW w:w="914" w:type="dxa"/>
            <w:tcBorders>
              <w:top w:val="single" w:sz="4" w:space="0" w:color="auto"/>
              <w:left w:val="single" w:sz="4" w:space="0" w:color="auto"/>
              <w:bottom w:val="single" w:sz="4" w:space="0" w:color="auto"/>
              <w:right w:val="single" w:sz="4" w:space="0" w:color="000000"/>
            </w:tcBorders>
          </w:tcPr>
          <w:p w14:paraId="1B883C8A"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4</w:t>
            </w:r>
          </w:p>
        </w:tc>
        <w:tc>
          <w:tcPr>
            <w:tcW w:w="1031" w:type="dxa"/>
            <w:tcBorders>
              <w:top w:val="single" w:sz="4" w:space="0" w:color="auto"/>
              <w:left w:val="single" w:sz="4" w:space="0" w:color="000000"/>
              <w:bottom w:val="single" w:sz="4" w:space="0" w:color="auto"/>
              <w:right w:val="single" w:sz="4" w:space="0" w:color="auto"/>
            </w:tcBorders>
          </w:tcPr>
          <w:p w14:paraId="54873C98"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1</w:t>
            </w:r>
          </w:p>
        </w:tc>
        <w:tc>
          <w:tcPr>
            <w:tcW w:w="876" w:type="dxa"/>
            <w:tcBorders>
              <w:top w:val="single" w:sz="4" w:space="0" w:color="auto"/>
              <w:left w:val="single" w:sz="4" w:space="0" w:color="auto"/>
              <w:bottom w:val="single" w:sz="4" w:space="0" w:color="auto"/>
              <w:right w:val="single" w:sz="4" w:space="0" w:color="000000"/>
            </w:tcBorders>
          </w:tcPr>
          <w:p w14:paraId="632C717A"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4</w:t>
            </w:r>
          </w:p>
        </w:tc>
        <w:tc>
          <w:tcPr>
            <w:tcW w:w="872" w:type="dxa"/>
            <w:tcBorders>
              <w:top w:val="single" w:sz="4" w:space="0" w:color="auto"/>
              <w:left w:val="single" w:sz="4" w:space="0" w:color="000000"/>
              <w:bottom w:val="single" w:sz="4" w:space="0" w:color="auto"/>
              <w:right w:val="single" w:sz="4" w:space="0" w:color="auto"/>
            </w:tcBorders>
          </w:tcPr>
          <w:p w14:paraId="3B0A427E"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1</w:t>
            </w:r>
          </w:p>
        </w:tc>
      </w:tr>
      <w:tr w:rsidR="00652557" w:rsidRPr="00D7646E" w14:paraId="2668101D" w14:textId="77777777" w:rsidTr="0048394C">
        <w:trPr>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553290DB" w14:textId="77777777" w:rsidR="00652557" w:rsidRPr="00D7646E" w:rsidRDefault="00652557"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sz w:val="20"/>
                <w:szCs w:val="20"/>
              </w:rPr>
              <w:t xml:space="preserve">УКУПНО </w:t>
            </w:r>
          </w:p>
        </w:tc>
        <w:tc>
          <w:tcPr>
            <w:tcW w:w="889" w:type="dxa"/>
            <w:tcBorders>
              <w:top w:val="single" w:sz="4" w:space="0" w:color="auto"/>
              <w:left w:val="single" w:sz="4" w:space="0" w:color="auto"/>
              <w:bottom w:val="single" w:sz="4" w:space="0" w:color="auto"/>
              <w:right w:val="single" w:sz="4" w:space="0" w:color="000000"/>
            </w:tcBorders>
          </w:tcPr>
          <w:p w14:paraId="0FEC03B8"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60</w:t>
            </w:r>
          </w:p>
        </w:tc>
        <w:tc>
          <w:tcPr>
            <w:tcW w:w="872" w:type="dxa"/>
            <w:tcBorders>
              <w:top w:val="single" w:sz="4" w:space="0" w:color="auto"/>
              <w:left w:val="single" w:sz="4" w:space="0" w:color="000000"/>
              <w:bottom w:val="single" w:sz="4" w:space="0" w:color="auto"/>
              <w:right w:val="single" w:sz="4" w:space="0" w:color="auto"/>
            </w:tcBorders>
          </w:tcPr>
          <w:p w14:paraId="6C575B5E"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46</w:t>
            </w:r>
          </w:p>
        </w:tc>
        <w:tc>
          <w:tcPr>
            <w:tcW w:w="914" w:type="dxa"/>
            <w:tcBorders>
              <w:top w:val="single" w:sz="4" w:space="0" w:color="auto"/>
              <w:left w:val="single" w:sz="4" w:space="0" w:color="auto"/>
              <w:bottom w:val="single" w:sz="4" w:space="0" w:color="auto"/>
              <w:right w:val="single" w:sz="4" w:space="0" w:color="000000"/>
            </w:tcBorders>
          </w:tcPr>
          <w:p w14:paraId="6E5927D2"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35</w:t>
            </w:r>
          </w:p>
        </w:tc>
        <w:tc>
          <w:tcPr>
            <w:tcW w:w="1031" w:type="dxa"/>
            <w:tcBorders>
              <w:top w:val="single" w:sz="4" w:space="0" w:color="auto"/>
              <w:left w:val="single" w:sz="4" w:space="0" w:color="000000"/>
              <w:bottom w:val="single" w:sz="4" w:space="0" w:color="auto"/>
              <w:right w:val="single" w:sz="4" w:space="0" w:color="auto"/>
            </w:tcBorders>
          </w:tcPr>
          <w:p w14:paraId="6D599B19"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34</w:t>
            </w:r>
          </w:p>
        </w:tc>
        <w:tc>
          <w:tcPr>
            <w:tcW w:w="876" w:type="dxa"/>
            <w:tcBorders>
              <w:top w:val="single" w:sz="4" w:space="0" w:color="auto"/>
              <w:left w:val="single" w:sz="4" w:space="0" w:color="auto"/>
              <w:bottom w:val="single" w:sz="4" w:space="0" w:color="auto"/>
              <w:right w:val="single" w:sz="4" w:space="0" w:color="000000"/>
            </w:tcBorders>
          </w:tcPr>
          <w:p w14:paraId="219FF902"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95</w:t>
            </w:r>
          </w:p>
        </w:tc>
        <w:tc>
          <w:tcPr>
            <w:tcW w:w="872" w:type="dxa"/>
            <w:tcBorders>
              <w:top w:val="single" w:sz="4" w:space="0" w:color="auto"/>
              <w:left w:val="single" w:sz="4" w:space="0" w:color="000000"/>
              <w:bottom w:val="single" w:sz="4" w:space="0" w:color="auto"/>
              <w:right w:val="single" w:sz="4" w:space="0" w:color="auto"/>
            </w:tcBorders>
          </w:tcPr>
          <w:p w14:paraId="11207CFF"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80</w:t>
            </w:r>
          </w:p>
        </w:tc>
      </w:tr>
    </w:tbl>
    <w:p w14:paraId="013EFB56" w14:textId="77777777" w:rsidR="00652557" w:rsidRPr="00D7646E" w:rsidRDefault="00652557" w:rsidP="00652557">
      <w:pPr>
        <w:rPr>
          <w:rFonts w:ascii="Times New Roman" w:eastAsia="Times New Roman" w:hAnsi="Times New Roman" w:cs="Times New Roman"/>
          <w:color w:val="00000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15"/>
        <w:gridCol w:w="891"/>
        <w:gridCol w:w="952"/>
        <w:gridCol w:w="992"/>
        <w:gridCol w:w="1134"/>
        <w:gridCol w:w="993"/>
        <w:gridCol w:w="992"/>
      </w:tblGrid>
      <w:tr w:rsidR="00652557" w:rsidRPr="00D7646E" w14:paraId="6E0C0E03" w14:textId="77777777" w:rsidTr="0048394C">
        <w:trPr>
          <w:jc w:val="center"/>
        </w:trPr>
        <w:tc>
          <w:tcPr>
            <w:tcW w:w="1815" w:type="dxa"/>
            <w:vMerge w:val="restart"/>
            <w:tcBorders>
              <w:top w:val="single" w:sz="4" w:space="0" w:color="auto"/>
              <w:left w:val="single" w:sz="4" w:space="0" w:color="auto"/>
              <w:bottom w:val="single" w:sz="4" w:space="0" w:color="auto"/>
              <w:right w:val="single" w:sz="4" w:space="0" w:color="auto"/>
            </w:tcBorders>
            <w:vAlign w:val="center"/>
            <w:hideMark/>
          </w:tcPr>
          <w:p w14:paraId="683CBAB4" w14:textId="77777777" w:rsidR="00652557" w:rsidRPr="00D7646E" w:rsidRDefault="00652557" w:rsidP="00156599">
            <w:pPr>
              <w:spacing w:after="0" w:line="240" w:lineRule="auto"/>
              <w:jc w:val="center"/>
              <w:rPr>
                <w:rFonts w:ascii="Times New Roman" w:eastAsia="Times New Roman" w:hAnsi="Times New Roman" w:cs="Times New Roman"/>
              </w:rPr>
            </w:pPr>
            <w:r w:rsidRPr="00D7646E">
              <w:rPr>
                <w:rFonts w:ascii="Times New Roman" w:eastAsia="Times New Roman" w:hAnsi="Times New Roman" w:cs="Times New Roman"/>
              </w:rPr>
              <w:t xml:space="preserve">ДАС </w:t>
            </w:r>
          </w:p>
          <w:p w14:paraId="7CD36886"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rPr>
              <w:t>Математика</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555DDFE1"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rPr>
              <w:t>Буџет</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0D6296AE"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rPr>
              <w:t>Самофинансирање</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1A3B3FD2"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b/>
                <w:bCs/>
                <w:color w:val="000000"/>
              </w:rPr>
              <w:t>Укупно</w:t>
            </w:r>
          </w:p>
        </w:tc>
      </w:tr>
      <w:tr w:rsidR="00652557" w:rsidRPr="00D7646E" w14:paraId="3A9873B6" w14:textId="77777777" w:rsidTr="0048394C">
        <w:trPr>
          <w:jc w:val="center"/>
        </w:trPr>
        <w:tc>
          <w:tcPr>
            <w:tcW w:w="1815" w:type="dxa"/>
            <w:vMerge/>
            <w:tcBorders>
              <w:top w:val="single" w:sz="4" w:space="0" w:color="auto"/>
              <w:left w:val="single" w:sz="4" w:space="0" w:color="auto"/>
              <w:bottom w:val="single" w:sz="4" w:space="0" w:color="auto"/>
              <w:right w:val="single" w:sz="4" w:space="0" w:color="auto"/>
            </w:tcBorders>
            <w:vAlign w:val="center"/>
            <w:hideMark/>
          </w:tcPr>
          <w:p w14:paraId="5F82882B" w14:textId="77777777" w:rsidR="00652557" w:rsidRPr="00D7646E" w:rsidRDefault="00652557" w:rsidP="00156599">
            <w:pPr>
              <w:spacing w:after="0" w:line="240" w:lineRule="auto"/>
              <w:rPr>
                <w:rFonts w:ascii="Times New Roman" w:eastAsia="Times New Roman" w:hAnsi="Times New Roman" w:cs="Times New Roman"/>
                <w:szCs w:val="24"/>
              </w:rPr>
            </w:pPr>
          </w:p>
        </w:tc>
        <w:tc>
          <w:tcPr>
            <w:tcW w:w="891" w:type="dxa"/>
            <w:tcBorders>
              <w:top w:val="single" w:sz="4" w:space="0" w:color="auto"/>
              <w:left w:val="single" w:sz="4" w:space="0" w:color="auto"/>
              <w:bottom w:val="single" w:sz="4" w:space="0" w:color="auto"/>
              <w:right w:val="single" w:sz="4" w:space="0" w:color="000000"/>
            </w:tcBorders>
            <w:vAlign w:val="center"/>
            <w:hideMark/>
          </w:tcPr>
          <w:p w14:paraId="2DAEB5DC" w14:textId="77777777" w:rsidR="00652557" w:rsidRPr="00D7646E" w:rsidRDefault="00652557"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bCs/>
                <w:color w:val="000000"/>
                <w:sz w:val="20"/>
                <w:szCs w:val="20"/>
              </w:rPr>
              <w:t>2018/19</w:t>
            </w:r>
          </w:p>
        </w:tc>
        <w:tc>
          <w:tcPr>
            <w:tcW w:w="952" w:type="dxa"/>
            <w:tcBorders>
              <w:top w:val="single" w:sz="4" w:space="0" w:color="auto"/>
              <w:left w:val="single" w:sz="4" w:space="0" w:color="000000"/>
              <w:bottom w:val="single" w:sz="4" w:space="0" w:color="auto"/>
              <w:right w:val="single" w:sz="4" w:space="0" w:color="auto"/>
            </w:tcBorders>
            <w:vAlign w:val="center"/>
            <w:hideMark/>
          </w:tcPr>
          <w:p w14:paraId="22838367" w14:textId="77777777" w:rsidR="00652557" w:rsidRPr="00D7646E" w:rsidRDefault="00652557"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bCs/>
                <w:color w:val="000000"/>
                <w:sz w:val="20"/>
                <w:szCs w:val="20"/>
              </w:rPr>
              <w:t>2019/20</w:t>
            </w:r>
          </w:p>
        </w:tc>
        <w:tc>
          <w:tcPr>
            <w:tcW w:w="992" w:type="dxa"/>
            <w:tcBorders>
              <w:top w:val="single" w:sz="4" w:space="0" w:color="auto"/>
              <w:left w:val="single" w:sz="4" w:space="0" w:color="auto"/>
              <w:bottom w:val="single" w:sz="4" w:space="0" w:color="auto"/>
              <w:right w:val="single" w:sz="4" w:space="0" w:color="000000"/>
            </w:tcBorders>
            <w:vAlign w:val="center"/>
            <w:hideMark/>
          </w:tcPr>
          <w:p w14:paraId="2A54CF06" w14:textId="77777777" w:rsidR="00652557" w:rsidRPr="00D7646E" w:rsidRDefault="00652557"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bCs/>
                <w:color w:val="000000"/>
                <w:sz w:val="20"/>
                <w:szCs w:val="20"/>
              </w:rPr>
              <w:t>2018/19</w:t>
            </w:r>
          </w:p>
        </w:tc>
        <w:tc>
          <w:tcPr>
            <w:tcW w:w="1134" w:type="dxa"/>
            <w:tcBorders>
              <w:top w:val="single" w:sz="4" w:space="0" w:color="auto"/>
              <w:left w:val="single" w:sz="4" w:space="0" w:color="000000"/>
              <w:bottom w:val="single" w:sz="4" w:space="0" w:color="auto"/>
              <w:right w:val="single" w:sz="4" w:space="0" w:color="auto"/>
            </w:tcBorders>
            <w:vAlign w:val="center"/>
            <w:hideMark/>
          </w:tcPr>
          <w:p w14:paraId="1296F365" w14:textId="77777777" w:rsidR="00652557" w:rsidRPr="00D7646E" w:rsidRDefault="00652557"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bCs/>
                <w:color w:val="000000"/>
                <w:sz w:val="20"/>
                <w:szCs w:val="20"/>
              </w:rPr>
              <w:t>2019/20</w:t>
            </w:r>
          </w:p>
        </w:tc>
        <w:tc>
          <w:tcPr>
            <w:tcW w:w="993" w:type="dxa"/>
            <w:tcBorders>
              <w:top w:val="single" w:sz="4" w:space="0" w:color="auto"/>
              <w:left w:val="single" w:sz="4" w:space="0" w:color="auto"/>
              <w:bottom w:val="single" w:sz="4" w:space="0" w:color="auto"/>
              <w:right w:val="single" w:sz="4" w:space="0" w:color="000000"/>
            </w:tcBorders>
            <w:vAlign w:val="center"/>
            <w:hideMark/>
          </w:tcPr>
          <w:p w14:paraId="440437D7" w14:textId="77777777" w:rsidR="00652557" w:rsidRPr="00D7646E" w:rsidRDefault="00652557"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bCs/>
                <w:color w:val="000000"/>
                <w:sz w:val="20"/>
                <w:szCs w:val="20"/>
              </w:rPr>
              <w:t>2018/19</w:t>
            </w:r>
          </w:p>
        </w:tc>
        <w:tc>
          <w:tcPr>
            <w:tcW w:w="992" w:type="dxa"/>
            <w:tcBorders>
              <w:top w:val="single" w:sz="4" w:space="0" w:color="auto"/>
              <w:left w:val="single" w:sz="4" w:space="0" w:color="000000"/>
              <w:bottom w:val="single" w:sz="4" w:space="0" w:color="auto"/>
              <w:right w:val="single" w:sz="4" w:space="0" w:color="auto"/>
            </w:tcBorders>
            <w:vAlign w:val="center"/>
            <w:hideMark/>
          </w:tcPr>
          <w:p w14:paraId="70DF1E40" w14:textId="77777777" w:rsidR="00652557" w:rsidRPr="00D7646E" w:rsidRDefault="00652557" w:rsidP="00156599">
            <w:pPr>
              <w:spacing w:after="0" w:line="240" w:lineRule="auto"/>
              <w:jc w:val="center"/>
              <w:rPr>
                <w:rFonts w:ascii="Times New Roman" w:eastAsia="Times New Roman" w:hAnsi="Times New Roman" w:cs="Times New Roman"/>
                <w:sz w:val="20"/>
                <w:szCs w:val="20"/>
              </w:rPr>
            </w:pPr>
            <w:r w:rsidRPr="00D7646E">
              <w:rPr>
                <w:rFonts w:ascii="Times New Roman" w:eastAsia="Times New Roman" w:hAnsi="Times New Roman" w:cs="Times New Roman"/>
                <w:bCs/>
                <w:color w:val="000000"/>
                <w:sz w:val="20"/>
                <w:szCs w:val="20"/>
              </w:rPr>
              <w:t>2019/20</w:t>
            </w:r>
          </w:p>
        </w:tc>
      </w:tr>
      <w:tr w:rsidR="00652557" w:rsidRPr="00D7646E" w14:paraId="07028596" w14:textId="77777777" w:rsidTr="0048394C">
        <w:trPr>
          <w:jc w:val="center"/>
        </w:trPr>
        <w:tc>
          <w:tcPr>
            <w:tcW w:w="1815" w:type="dxa"/>
            <w:tcBorders>
              <w:top w:val="single" w:sz="4" w:space="0" w:color="auto"/>
              <w:left w:val="single" w:sz="4" w:space="0" w:color="auto"/>
              <w:bottom w:val="single" w:sz="4" w:space="0" w:color="auto"/>
              <w:right w:val="single" w:sz="4" w:space="0" w:color="auto"/>
            </w:tcBorders>
            <w:vAlign w:val="center"/>
            <w:hideMark/>
          </w:tcPr>
          <w:p w14:paraId="059BEDB4" w14:textId="77777777" w:rsidR="00652557" w:rsidRPr="00D7646E" w:rsidRDefault="00652557"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rPr>
              <w:t xml:space="preserve">I година </w:t>
            </w:r>
          </w:p>
        </w:tc>
        <w:tc>
          <w:tcPr>
            <w:tcW w:w="891" w:type="dxa"/>
            <w:tcBorders>
              <w:top w:val="single" w:sz="4" w:space="0" w:color="auto"/>
              <w:left w:val="single" w:sz="4" w:space="0" w:color="auto"/>
              <w:bottom w:val="single" w:sz="4" w:space="0" w:color="auto"/>
              <w:right w:val="single" w:sz="4" w:space="0" w:color="000000"/>
            </w:tcBorders>
            <w:vAlign w:val="center"/>
            <w:hideMark/>
          </w:tcPr>
          <w:p w14:paraId="49FACB09"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rPr>
              <w:t>10</w:t>
            </w:r>
          </w:p>
        </w:tc>
        <w:tc>
          <w:tcPr>
            <w:tcW w:w="952" w:type="dxa"/>
            <w:tcBorders>
              <w:top w:val="single" w:sz="4" w:space="0" w:color="auto"/>
              <w:left w:val="single" w:sz="4" w:space="0" w:color="000000"/>
              <w:bottom w:val="single" w:sz="4" w:space="0" w:color="auto"/>
              <w:right w:val="single" w:sz="4" w:space="0" w:color="auto"/>
            </w:tcBorders>
            <w:vAlign w:val="center"/>
            <w:hideMark/>
          </w:tcPr>
          <w:p w14:paraId="354BFE66"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000000"/>
            </w:tcBorders>
            <w:vAlign w:val="center"/>
            <w:hideMark/>
          </w:tcPr>
          <w:p w14:paraId="3F6B58A2"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rPr>
              <w:t>1</w:t>
            </w:r>
          </w:p>
        </w:tc>
        <w:tc>
          <w:tcPr>
            <w:tcW w:w="1134" w:type="dxa"/>
            <w:tcBorders>
              <w:top w:val="single" w:sz="4" w:space="0" w:color="auto"/>
              <w:left w:val="single" w:sz="4" w:space="0" w:color="000000"/>
              <w:bottom w:val="single" w:sz="4" w:space="0" w:color="auto"/>
              <w:right w:val="single" w:sz="4" w:space="0" w:color="auto"/>
            </w:tcBorders>
            <w:vAlign w:val="center"/>
            <w:hideMark/>
          </w:tcPr>
          <w:p w14:paraId="143426EE"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000000"/>
            </w:tcBorders>
            <w:vAlign w:val="center"/>
            <w:hideMark/>
          </w:tcPr>
          <w:p w14:paraId="2FC63767"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11</w:t>
            </w:r>
          </w:p>
        </w:tc>
        <w:tc>
          <w:tcPr>
            <w:tcW w:w="992" w:type="dxa"/>
            <w:tcBorders>
              <w:top w:val="single" w:sz="4" w:space="0" w:color="auto"/>
              <w:left w:val="single" w:sz="4" w:space="0" w:color="000000"/>
              <w:bottom w:val="single" w:sz="4" w:space="0" w:color="auto"/>
              <w:right w:val="single" w:sz="4" w:space="0" w:color="auto"/>
            </w:tcBorders>
            <w:vAlign w:val="center"/>
            <w:hideMark/>
          </w:tcPr>
          <w:p w14:paraId="62483412"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rPr>
              <w:t>5</w:t>
            </w:r>
          </w:p>
        </w:tc>
      </w:tr>
      <w:tr w:rsidR="00652557" w:rsidRPr="00D7646E" w14:paraId="1316BC1C" w14:textId="77777777" w:rsidTr="0048394C">
        <w:trPr>
          <w:jc w:val="center"/>
        </w:trPr>
        <w:tc>
          <w:tcPr>
            <w:tcW w:w="1815" w:type="dxa"/>
            <w:tcBorders>
              <w:top w:val="single" w:sz="4" w:space="0" w:color="auto"/>
              <w:left w:val="single" w:sz="4" w:space="0" w:color="auto"/>
              <w:bottom w:val="single" w:sz="4" w:space="0" w:color="auto"/>
              <w:right w:val="single" w:sz="4" w:space="0" w:color="auto"/>
            </w:tcBorders>
            <w:vAlign w:val="center"/>
            <w:hideMark/>
          </w:tcPr>
          <w:p w14:paraId="06CB8651" w14:textId="77777777" w:rsidR="00652557" w:rsidRPr="00D7646E" w:rsidRDefault="00652557"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rPr>
              <w:t xml:space="preserve">II година </w:t>
            </w:r>
          </w:p>
        </w:tc>
        <w:tc>
          <w:tcPr>
            <w:tcW w:w="891" w:type="dxa"/>
            <w:tcBorders>
              <w:top w:val="single" w:sz="4" w:space="0" w:color="auto"/>
              <w:left w:val="single" w:sz="4" w:space="0" w:color="auto"/>
              <w:bottom w:val="single" w:sz="4" w:space="0" w:color="auto"/>
              <w:right w:val="single" w:sz="4" w:space="0" w:color="000000"/>
            </w:tcBorders>
            <w:vAlign w:val="center"/>
            <w:hideMark/>
          </w:tcPr>
          <w:p w14:paraId="48EC7517"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3</w:t>
            </w:r>
          </w:p>
        </w:tc>
        <w:tc>
          <w:tcPr>
            <w:tcW w:w="952" w:type="dxa"/>
            <w:tcBorders>
              <w:top w:val="single" w:sz="4" w:space="0" w:color="auto"/>
              <w:left w:val="single" w:sz="4" w:space="0" w:color="000000"/>
              <w:bottom w:val="single" w:sz="4" w:space="0" w:color="auto"/>
              <w:right w:val="single" w:sz="4" w:space="0" w:color="auto"/>
            </w:tcBorders>
            <w:vAlign w:val="center"/>
            <w:hideMark/>
          </w:tcPr>
          <w:p w14:paraId="3254DEE1"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4</w:t>
            </w:r>
          </w:p>
        </w:tc>
        <w:tc>
          <w:tcPr>
            <w:tcW w:w="992" w:type="dxa"/>
            <w:tcBorders>
              <w:top w:val="single" w:sz="4" w:space="0" w:color="auto"/>
              <w:left w:val="single" w:sz="4" w:space="0" w:color="auto"/>
              <w:bottom w:val="single" w:sz="4" w:space="0" w:color="auto"/>
              <w:right w:val="single" w:sz="4" w:space="0" w:color="000000"/>
            </w:tcBorders>
            <w:vAlign w:val="center"/>
            <w:hideMark/>
          </w:tcPr>
          <w:p w14:paraId="7CF72A50"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4</w:t>
            </w:r>
          </w:p>
        </w:tc>
        <w:tc>
          <w:tcPr>
            <w:tcW w:w="1134" w:type="dxa"/>
            <w:tcBorders>
              <w:top w:val="single" w:sz="4" w:space="0" w:color="auto"/>
              <w:left w:val="single" w:sz="4" w:space="0" w:color="000000"/>
              <w:bottom w:val="single" w:sz="4" w:space="0" w:color="auto"/>
              <w:right w:val="single" w:sz="4" w:space="0" w:color="auto"/>
            </w:tcBorders>
            <w:vAlign w:val="center"/>
            <w:hideMark/>
          </w:tcPr>
          <w:p w14:paraId="311F3154"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000000"/>
            </w:tcBorders>
            <w:vAlign w:val="center"/>
            <w:hideMark/>
          </w:tcPr>
          <w:p w14:paraId="14B43D82"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7</w:t>
            </w:r>
          </w:p>
        </w:tc>
        <w:tc>
          <w:tcPr>
            <w:tcW w:w="992" w:type="dxa"/>
            <w:tcBorders>
              <w:top w:val="single" w:sz="4" w:space="0" w:color="auto"/>
              <w:left w:val="single" w:sz="4" w:space="0" w:color="000000"/>
              <w:bottom w:val="single" w:sz="4" w:space="0" w:color="auto"/>
              <w:right w:val="single" w:sz="4" w:space="0" w:color="auto"/>
            </w:tcBorders>
            <w:vAlign w:val="center"/>
            <w:hideMark/>
          </w:tcPr>
          <w:p w14:paraId="61A85D78"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rPr>
              <w:t>8</w:t>
            </w:r>
          </w:p>
        </w:tc>
      </w:tr>
      <w:tr w:rsidR="00652557" w:rsidRPr="00D7646E" w14:paraId="16C972F6" w14:textId="77777777" w:rsidTr="0048394C">
        <w:trPr>
          <w:jc w:val="center"/>
        </w:trPr>
        <w:tc>
          <w:tcPr>
            <w:tcW w:w="1815" w:type="dxa"/>
            <w:tcBorders>
              <w:top w:val="single" w:sz="4" w:space="0" w:color="auto"/>
              <w:left w:val="single" w:sz="4" w:space="0" w:color="auto"/>
              <w:bottom w:val="single" w:sz="4" w:space="0" w:color="auto"/>
              <w:right w:val="single" w:sz="4" w:space="0" w:color="auto"/>
            </w:tcBorders>
            <w:vAlign w:val="center"/>
            <w:hideMark/>
          </w:tcPr>
          <w:p w14:paraId="6A3B26C8" w14:textId="77777777" w:rsidR="00652557" w:rsidRPr="00D7646E" w:rsidRDefault="00652557"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rPr>
              <w:t xml:space="preserve">III година </w:t>
            </w:r>
          </w:p>
        </w:tc>
        <w:tc>
          <w:tcPr>
            <w:tcW w:w="891" w:type="dxa"/>
            <w:tcBorders>
              <w:top w:val="single" w:sz="4" w:space="0" w:color="auto"/>
              <w:left w:val="single" w:sz="4" w:space="0" w:color="auto"/>
              <w:bottom w:val="single" w:sz="4" w:space="0" w:color="auto"/>
              <w:right w:val="single" w:sz="4" w:space="0" w:color="000000"/>
            </w:tcBorders>
            <w:vAlign w:val="center"/>
            <w:hideMark/>
          </w:tcPr>
          <w:p w14:paraId="7A4BB1BA"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4</w:t>
            </w:r>
          </w:p>
        </w:tc>
        <w:tc>
          <w:tcPr>
            <w:tcW w:w="952" w:type="dxa"/>
            <w:tcBorders>
              <w:top w:val="single" w:sz="4" w:space="0" w:color="auto"/>
              <w:left w:val="single" w:sz="4" w:space="0" w:color="000000"/>
              <w:bottom w:val="single" w:sz="4" w:space="0" w:color="auto"/>
              <w:right w:val="single" w:sz="4" w:space="0" w:color="auto"/>
            </w:tcBorders>
            <w:vAlign w:val="center"/>
            <w:hideMark/>
          </w:tcPr>
          <w:p w14:paraId="44EE1C10"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rPr>
              <w:t> 3</w:t>
            </w:r>
          </w:p>
        </w:tc>
        <w:tc>
          <w:tcPr>
            <w:tcW w:w="992" w:type="dxa"/>
            <w:tcBorders>
              <w:top w:val="single" w:sz="4" w:space="0" w:color="auto"/>
              <w:left w:val="single" w:sz="4" w:space="0" w:color="auto"/>
              <w:bottom w:val="single" w:sz="4" w:space="0" w:color="auto"/>
              <w:right w:val="single" w:sz="4" w:space="0" w:color="000000"/>
            </w:tcBorders>
            <w:vAlign w:val="center"/>
            <w:hideMark/>
          </w:tcPr>
          <w:p w14:paraId="7DB77670"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2</w:t>
            </w:r>
          </w:p>
        </w:tc>
        <w:tc>
          <w:tcPr>
            <w:tcW w:w="1134" w:type="dxa"/>
            <w:tcBorders>
              <w:top w:val="single" w:sz="4" w:space="0" w:color="auto"/>
              <w:left w:val="single" w:sz="4" w:space="0" w:color="000000"/>
              <w:bottom w:val="single" w:sz="4" w:space="0" w:color="auto"/>
              <w:right w:val="single" w:sz="4" w:space="0" w:color="auto"/>
            </w:tcBorders>
            <w:vAlign w:val="center"/>
            <w:hideMark/>
          </w:tcPr>
          <w:p w14:paraId="0247A4B9"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000000"/>
            </w:tcBorders>
            <w:vAlign w:val="center"/>
            <w:hideMark/>
          </w:tcPr>
          <w:p w14:paraId="1186EE67"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6</w:t>
            </w:r>
          </w:p>
        </w:tc>
        <w:tc>
          <w:tcPr>
            <w:tcW w:w="992" w:type="dxa"/>
            <w:tcBorders>
              <w:top w:val="single" w:sz="4" w:space="0" w:color="auto"/>
              <w:left w:val="single" w:sz="4" w:space="0" w:color="000000"/>
              <w:bottom w:val="single" w:sz="4" w:space="0" w:color="auto"/>
              <w:right w:val="single" w:sz="4" w:space="0" w:color="auto"/>
            </w:tcBorders>
            <w:vAlign w:val="center"/>
            <w:hideMark/>
          </w:tcPr>
          <w:p w14:paraId="0074AACF"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rPr>
              <w:t>5</w:t>
            </w:r>
          </w:p>
        </w:tc>
      </w:tr>
      <w:tr w:rsidR="00652557" w:rsidRPr="00D7646E" w14:paraId="36C5844E" w14:textId="77777777" w:rsidTr="0048394C">
        <w:trPr>
          <w:jc w:val="center"/>
        </w:trPr>
        <w:tc>
          <w:tcPr>
            <w:tcW w:w="1815" w:type="dxa"/>
            <w:tcBorders>
              <w:top w:val="single" w:sz="4" w:space="0" w:color="auto"/>
              <w:left w:val="single" w:sz="4" w:space="0" w:color="auto"/>
              <w:bottom w:val="single" w:sz="4" w:space="0" w:color="auto"/>
              <w:right w:val="single" w:sz="4" w:space="0" w:color="auto"/>
            </w:tcBorders>
            <w:vAlign w:val="center"/>
          </w:tcPr>
          <w:p w14:paraId="494BFDD7" w14:textId="77777777" w:rsidR="00652557" w:rsidRPr="00D7646E" w:rsidRDefault="00652557" w:rsidP="00156599">
            <w:pPr>
              <w:spacing w:after="0" w:line="240" w:lineRule="auto"/>
              <w:rPr>
                <w:rFonts w:ascii="Times New Roman" w:eastAsia="Times New Roman" w:hAnsi="Times New Roman" w:cs="Times New Roman"/>
                <w:color w:val="000000"/>
              </w:rPr>
            </w:pPr>
            <w:r w:rsidRPr="00D7646E">
              <w:rPr>
                <w:rFonts w:ascii="Times New Roman" w:eastAsia="Times New Roman" w:hAnsi="Times New Roman" w:cs="Times New Roman"/>
                <w:color w:val="000000"/>
              </w:rPr>
              <w:t>IV година</w:t>
            </w:r>
          </w:p>
        </w:tc>
        <w:tc>
          <w:tcPr>
            <w:tcW w:w="891" w:type="dxa"/>
            <w:tcBorders>
              <w:top w:val="single" w:sz="4" w:space="0" w:color="auto"/>
              <w:left w:val="single" w:sz="4" w:space="0" w:color="auto"/>
              <w:bottom w:val="single" w:sz="4" w:space="0" w:color="auto"/>
              <w:right w:val="single" w:sz="4" w:space="0" w:color="000000"/>
            </w:tcBorders>
            <w:vAlign w:val="center"/>
          </w:tcPr>
          <w:p w14:paraId="03560879" w14:textId="77777777" w:rsidR="00652557" w:rsidRPr="00D7646E" w:rsidRDefault="00652557" w:rsidP="00156599">
            <w:pPr>
              <w:spacing w:after="0" w:line="240" w:lineRule="auto"/>
              <w:jc w:val="center"/>
              <w:rPr>
                <w:rFonts w:ascii="Times New Roman" w:eastAsia="Times New Roman" w:hAnsi="Times New Roman" w:cs="Times New Roman"/>
              </w:rPr>
            </w:pPr>
            <w:r w:rsidRPr="00D7646E">
              <w:rPr>
                <w:rFonts w:ascii="Times New Roman" w:eastAsia="Times New Roman" w:hAnsi="Times New Roman" w:cs="Times New Roman"/>
              </w:rPr>
              <w:t>8</w:t>
            </w:r>
          </w:p>
        </w:tc>
        <w:tc>
          <w:tcPr>
            <w:tcW w:w="952" w:type="dxa"/>
            <w:tcBorders>
              <w:top w:val="single" w:sz="4" w:space="0" w:color="auto"/>
              <w:left w:val="single" w:sz="4" w:space="0" w:color="000000"/>
              <w:bottom w:val="single" w:sz="4" w:space="0" w:color="auto"/>
              <w:right w:val="single" w:sz="4" w:space="0" w:color="auto"/>
            </w:tcBorders>
            <w:vAlign w:val="center"/>
          </w:tcPr>
          <w:p w14:paraId="168FC035" w14:textId="77777777" w:rsidR="00652557" w:rsidRPr="00D7646E" w:rsidRDefault="00652557" w:rsidP="00156599">
            <w:pPr>
              <w:spacing w:after="0" w:line="240" w:lineRule="auto"/>
              <w:jc w:val="center"/>
              <w:rPr>
                <w:rFonts w:ascii="Times New Roman" w:eastAsia="Times New Roman" w:hAnsi="Times New Roman" w:cs="Times New Roman"/>
              </w:rPr>
            </w:pPr>
            <w:r w:rsidRPr="00D7646E">
              <w:rPr>
                <w:rFonts w:ascii="Times New Roman" w:eastAsia="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000000"/>
            </w:tcBorders>
            <w:vAlign w:val="center"/>
          </w:tcPr>
          <w:p w14:paraId="23CD7837" w14:textId="77777777" w:rsidR="00652557" w:rsidRPr="00D7646E" w:rsidRDefault="00652557" w:rsidP="00156599">
            <w:pPr>
              <w:spacing w:after="0" w:line="240" w:lineRule="auto"/>
              <w:jc w:val="center"/>
              <w:rPr>
                <w:rFonts w:ascii="Times New Roman" w:eastAsia="Times New Roman" w:hAnsi="Times New Roman" w:cs="Times New Roman"/>
              </w:rPr>
            </w:pPr>
            <w:r w:rsidRPr="00D7646E">
              <w:rPr>
                <w:rFonts w:ascii="Times New Roman" w:eastAsia="Times New Roman" w:hAnsi="Times New Roman" w:cs="Times New Roman"/>
              </w:rPr>
              <w:t>4</w:t>
            </w:r>
          </w:p>
        </w:tc>
        <w:tc>
          <w:tcPr>
            <w:tcW w:w="1134" w:type="dxa"/>
            <w:tcBorders>
              <w:top w:val="single" w:sz="4" w:space="0" w:color="auto"/>
              <w:left w:val="single" w:sz="4" w:space="0" w:color="000000"/>
              <w:bottom w:val="single" w:sz="4" w:space="0" w:color="auto"/>
              <w:right w:val="single" w:sz="4" w:space="0" w:color="auto"/>
            </w:tcBorders>
            <w:vAlign w:val="center"/>
          </w:tcPr>
          <w:p w14:paraId="1C8989FC" w14:textId="77777777" w:rsidR="00652557" w:rsidRPr="00D7646E" w:rsidRDefault="00652557" w:rsidP="00156599">
            <w:pPr>
              <w:spacing w:after="0" w:line="240" w:lineRule="auto"/>
              <w:jc w:val="center"/>
              <w:rPr>
                <w:rFonts w:ascii="Times New Roman" w:eastAsia="Times New Roman" w:hAnsi="Times New Roman" w:cs="Times New Roman"/>
              </w:rPr>
            </w:pPr>
            <w:r w:rsidRPr="00D7646E">
              <w:rPr>
                <w:rFonts w:ascii="Times New Roman" w:eastAsia="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000000"/>
            </w:tcBorders>
            <w:vAlign w:val="center"/>
          </w:tcPr>
          <w:p w14:paraId="637F3E45" w14:textId="77777777" w:rsidR="00652557" w:rsidRPr="00D7646E" w:rsidRDefault="00652557" w:rsidP="00156599">
            <w:pPr>
              <w:spacing w:after="0" w:line="240" w:lineRule="auto"/>
              <w:jc w:val="center"/>
              <w:rPr>
                <w:rFonts w:ascii="Times New Roman" w:eastAsia="Times New Roman" w:hAnsi="Times New Roman" w:cs="Times New Roman"/>
              </w:rPr>
            </w:pPr>
            <w:r w:rsidRPr="00D7646E">
              <w:rPr>
                <w:rFonts w:ascii="Times New Roman" w:eastAsia="Times New Roman" w:hAnsi="Times New Roman" w:cs="Times New Roman"/>
              </w:rPr>
              <w:t>12</w:t>
            </w:r>
          </w:p>
        </w:tc>
        <w:tc>
          <w:tcPr>
            <w:tcW w:w="992" w:type="dxa"/>
            <w:tcBorders>
              <w:top w:val="single" w:sz="4" w:space="0" w:color="auto"/>
              <w:left w:val="single" w:sz="4" w:space="0" w:color="000000"/>
              <w:bottom w:val="single" w:sz="4" w:space="0" w:color="auto"/>
              <w:right w:val="single" w:sz="4" w:space="0" w:color="auto"/>
            </w:tcBorders>
            <w:vAlign w:val="center"/>
          </w:tcPr>
          <w:p w14:paraId="2384BFF9" w14:textId="77777777" w:rsidR="00652557" w:rsidRPr="00D7646E" w:rsidRDefault="00652557" w:rsidP="00156599">
            <w:pPr>
              <w:spacing w:after="0" w:line="240" w:lineRule="auto"/>
              <w:jc w:val="center"/>
              <w:rPr>
                <w:rFonts w:ascii="Times New Roman" w:eastAsia="Times New Roman" w:hAnsi="Times New Roman" w:cs="Times New Roman"/>
              </w:rPr>
            </w:pPr>
            <w:r w:rsidRPr="00D7646E">
              <w:rPr>
                <w:rFonts w:ascii="Times New Roman" w:eastAsia="Times New Roman" w:hAnsi="Times New Roman" w:cs="Times New Roman"/>
              </w:rPr>
              <w:t>6</w:t>
            </w:r>
          </w:p>
        </w:tc>
      </w:tr>
      <w:tr w:rsidR="00652557" w:rsidRPr="00D7646E" w14:paraId="7761097B" w14:textId="77777777" w:rsidTr="0048394C">
        <w:trPr>
          <w:jc w:val="center"/>
        </w:trPr>
        <w:tc>
          <w:tcPr>
            <w:tcW w:w="1815" w:type="dxa"/>
            <w:tcBorders>
              <w:top w:val="single" w:sz="4" w:space="0" w:color="auto"/>
              <w:left w:val="single" w:sz="4" w:space="0" w:color="auto"/>
              <w:bottom w:val="single" w:sz="4" w:space="0" w:color="auto"/>
              <w:right w:val="single" w:sz="4" w:space="0" w:color="auto"/>
            </w:tcBorders>
            <w:vAlign w:val="center"/>
          </w:tcPr>
          <w:p w14:paraId="52717DCD" w14:textId="77777777" w:rsidR="00652557" w:rsidRPr="00D7646E" w:rsidRDefault="00652557" w:rsidP="00156599">
            <w:pPr>
              <w:spacing w:after="0" w:line="240" w:lineRule="auto"/>
              <w:rPr>
                <w:rFonts w:ascii="Times New Roman" w:eastAsia="Times New Roman" w:hAnsi="Times New Roman" w:cs="Times New Roman"/>
                <w:color w:val="000000"/>
              </w:rPr>
            </w:pPr>
            <w:r w:rsidRPr="00D7646E">
              <w:rPr>
                <w:rFonts w:ascii="Times New Roman" w:eastAsia="Times New Roman" w:hAnsi="Times New Roman" w:cs="Times New Roman"/>
                <w:color w:val="000000"/>
              </w:rPr>
              <w:t>V година</w:t>
            </w:r>
          </w:p>
        </w:tc>
        <w:tc>
          <w:tcPr>
            <w:tcW w:w="891" w:type="dxa"/>
            <w:tcBorders>
              <w:top w:val="single" w:sz="4" w:space="0" w:color="auto"/>
              <w:left w:val="single" w:sz="4" w:space="0" w:color="auto"/>
              <w:bottom w:val="single" w:sz="4" w:space="0" w:color="auto"/>
              <w:right w:val="single" w:sz="4" w:space="0" w:color="000000"/>
            </w:tcBorders>
            <w:vAlign w:val="center"/>
          </w:tcPr>
          <w:p w14:paraId="66F3F6AA" w14:textId="77777777" w:rsidR="00652557" w:rsidRPr="00D7646E" w:rsidRDefault="00652557" w:rsidP="00156599">
            <w:pPr>
              <w:spacing w:after="0" w:line="240" w:lineRule="auto"/>
              <w:jc w:val="center"/>
              <w:rPr>
                <w:rFonts w:ascii="Times New Roman" w:eastAsia="Times New Roman" w:hAnsi="Times New Roman" w:cs="Times New Roman"/>
              </w:rPr>
            </w:pPr>
            <w:r w:rsidRPr="00D7646E">
              <w:rPr>
                <w:rFonts w:ascii="Times New Roman" w:eastAsia="Times New Roman" w:hAnsi="Times New Roman" w:cs="Times New Roman"/>
              </w:rPr>
              <w:t>/</w:t>
            </w:r>
          </w:p>
        </w:tc>
        <w:tc>
          <w:tcPr>
            <w:tcW w:w="952" w:type="dxa"/>
            <w:tcBorders>
              <w:top w:val="single" w:sz="4" w:space="0" w:color="auto"/>
              <w:left w:val="single" w:sz="4" w:space="0" w:color="000000"/>
              <w:bottom w:val="single" w:sz="4" w:space="0" w:color="auto"/>
              <w:right w:val="single" w:sz="4" w:space="0" w:color="auto"/>
            </w:tcBorders>
            <w:vAlign w:val="center"/>
          </w:tcPr>
          <w:p w14:paraId="384AC5C1" w14:textId="77777777" w:rsidR="00652557" w:rsidRPr="00D7646E" w:rsidRDefault="00652557" w:rsidP="00156599">
            <w:pPr>
              <w:spacing w:after="0" w:line="240" w:lineRule="auto"/>
              <w:jc w:val="center"/>
              <w:rPr>
                <w:rFonts w:ascii="Times New Roman" w:eastAsia="Times New Roman" w:hAnsi="Times New Roman" w:cs="Times New Roman"/>
              </w:rPr>
            </w:pPr>
            <w:r w:rsidRPr="00D7646E">
              <w:rPr>
                <w:rFonts w:ascii="Times New Roman" w:eastAsia="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000000"/>
            </w:tcBorders>
            <w:vAlign w:val="center"/>
          </w:tcPr>
          <w:p w14:paraId="27914978" w14:textId="77777777" w:rsidR="00652557" w:rsidRPr="00D7646E" w:rsidRDefault="00652557" w:rsidP="00156599">
            <w:pPr>
              <w:spacing w:after="0" w:line="240" w:lineRule="auto"/>
              <w:jc w:val="center"/>
              <w:rPr>
                <w:rFonts w:ascii="Times New Roman" w:eastAsia="Times New Roman" w:hAnsi="Times New Roman" w:cs="Times New Roman"/>
              </w:rPr>
            </w:pPr>
            <w:r w:rsidRPr="00D7646E">
              <w:rPr>
                <w:rFonts w:ascii="Times New Roman" w:eastAsia="Times New Roman" w:hAnsi="Times New Roman" w:cs="Times New Roman"/>
              </w:rPr>
              <w:t>3</w:t>
            </w:r>
          </w:p>
        </w:tc>
        <w:tc>
          <w:tcPr>
            <w:tcW w:w="1134" w:type="dxa"/>
            <w:tcBorders>
              <w:top w:val="single" w:sz="4" w:space="0" w:color="auto"/>
              <w:left w:val="single" w:sz="4" w:space="0" w:color="000000"/>
              <w:bottom w:val="single" w:sz="4" w:space="0" w:color="auto"/>
              <w:right w:val="single" w:sz="4" w:space="0" w:color="auto"/>
            </w:tcBorders>
            <w:vAlign w:val="center"/>
          </w:tcPr>
          <w:p w14:paraId="0BBC3798" w14:textId="77777777" w:rsidR="00652557" w:rsidRPr="00D7646E" w:rsidRDefault="00652557" w:rsidP="00156599">
            <w:pPr>
              <w:spacing w:after="0" w:line="240" w:lineRule="auto"/>
              <w:jc w:val="center"/>
              <w:rPr>
                <w:rFonts w:ascii="Times New Roman" w:eastAsia="Times New Roman" w:hAnsi="Times New Roman" w:cs="Times New Roman"/>
              </w:rPr>
            </w:pPr>
            <w:r w:rsidRPr="00D7646E">
              <w:rPr>
                <w:rFonts w:ascii="Times New Roman" w:eastAsia="Times New Roman" w:hAnsi="Times New Roman" w:cs="Times New Roman"/>
              </w:rPr>
              <w:t>8</w:t>
            </w:r>
          </w:p>
        </w:tc>
        <w:tc>
          <w:tcPr>
            <w:tcW w:w="993" w:type="dxa"/>
            <w:tcBorders>
              <w:top w:val="single" w:sz="4" w:space="0" w:color="auto"/>
              <w:left w:val="single" w:sz="4" w:space="0" w:color="auto"/>
              <w:bottom w:val="single" w:sz="4" w:space="0" w:color="auto"/>
              <w:right w:val="single" w:sz="4" w:space="0" w:color="000000"/>
            </w:tcBorders>
            <w:vAlign w:val="center"/>
          </w:tcPr>
          <w:p w14:paraId="4EAD8222" w14:textId="77777777" w:rsidR="00652557" w:rsidRPr="00D7646E" w:rsidRDefault="00652557" w:rsidP="00156599">
            <w:pPr>
              <w:spacing w:after="0" w:line="240" w:lineRule="auto"/>
              <w:jc w:val="center"/>
              <w:rPr>
                <w:rFonts w:ascii="Times New Roman" w:eastAsia="Times New Roman" w:hAnsi="Times New Roman" w:cs="Times New Roman"/>
              </w:rPr>
            </w:pPr>
            <w:r w:rsidRPr="00D7646E">
              <w:rPr>
                <w:rFonts w:ascii="Times New Roman" w:eastAsia="Times New Roman" w:hAnsi="Times New Roman" w:cs="Times New Roman"/>
              </w:rPr>
              <w:t>3</w:t>
            </w:r>
          </w:p>
        </w:tc>
        <w:tc>
          <w:tcPr>
            <w:tcW w:w="992" w:type="dxa"/>
            <w:tcBorders>
              <w:top w:val="single" w:sz="4" w:space="0" w:color="auto"/>
              <w:left w:val="single" w:sz="4" w:space="0" w:color="000000"/>
              <w:bottom w:val="single" w:sz="4" w:space="0" w:color="auto"/>
              <w:right w:val="single" w:sz="4" w:space="0" w:color="auto"/>
            </w:tcBorders>
            <w:vAlign w:val="center"/>
          </w:tcPr>
          <w:p w14:paraId="716629DD" w14:textId="77777777" w:rsidR="00652557" w:rsidRPr="00D7646E" w:rsidRDefault="00652557" w:rsidP="00156599">
            <w:pPr>
              <w:spacing w:after="0" w:line="240" w:lineRule="auto"/>
              <w:jc w:val="center"/>
              <w:rPr>
                <w:rFonts w:ascii="Times New Roman" w:eastAsia="Times New Roman" w:hAnsi="Times New Roman" w:cs="Times New Roman"/>
              </w:rPr>
            </w:pPr>
            <w:r w:rsidRPr="00D7646E">
              <w:rPr>
                <w:rFonts w:ascii="Times New Roman" w:eastAsia="Times New Roman" w:hAnsi="Times New Roman" w:cs="Times New Roman"/>
              </w:rPr>
              <w:t>9</w:t>
            </w:r>
          </w:p>
        </w:tc>
      </w:tr>
      <w:tr w:rsidR="00652557" w:rsidRPr="00D7646E" w14:paraId="19A0AAF2" w14:textId="77777777" w:rsidTr="0048394C">
        <w:trPr>
          <w:jc w:val="center"/>
        </w:trPr>
        <w:tc>
          <w:tcPr>
            <w:tcW w:w="1815" w:type="dxa"/>
            <w:tcBorders>
              <w:top w:val="single" w:sz="4" w:space="0" w:color="auto"/>
              <w:left w:val="single" w:sz="4" w:space="0" w:color="auto"/>
              <w:bottom w:val="single" w:sz="4" w:space="0" w:color="auto"/>
              <w:right w:val="single" w:sz="4" w:space="0" w:color="auto"/>
            </w:tcBorders>
            <w:vAlign w:val="center"/>
          </w:tcPr>
          <w:p w14:paraId="60B599CF" w14:textId="77777777" w:rsidR="00652557" w:rsidRPr="00D7646E" w:rsidRDefault="00652557" w:rsidP="00156599">
            <w:pPr>
              <w:spacing w:after="0" w:line="240" w:lineRule="auto"/>
              <w:rPr>
                <w:rFonts w:ascii="Times New Roman" w:eastAsia="Times New Roman" w:hAnsi="Times New Roman" w:cs="Times New Roman"/>
                <w:color w:val="000000"/>
              </w:rPr>
            </w:pPr>
            <w:r w:rsidRPr="00D7646E">
              <w:rPr>
                <w:rFonts w:ascii="Times New Roman" w:eastAsia="Times New Roman" w:hAnsi="Times New Roman" w:cs="Times New Roman"/>
                <w:color w:val="000000"/>
              </w:rPr>
              <w:t>VI година</w:t>
            </w:r>
          </w:p>
        </w:tc>
        <w:tc>
          <w:tcPr>
            <w:tcW w:w="891" w:type="dxa"/>
            <w:tcBorders>
              <w:top w:val="single" w:sz="4" w:space="0" w:color="auto"/>
              <w:left w:val="single" w:sz="4" w:space="0" w:color="auto"/>
              <w:bottom w:val="single" w:sz="4" w:space="0" w:color="auto"/>
              <w:right w:val="single" w:sz="4" w:space="0" w:color="000000"/>
            </w:tcBorders>
            <w:vAlign w:val="center"/>
          </w:tcPr>
          <w:p w14:paraId="31DA8A38" w14:textId="77777777" w:rsidR="00652557" w:rsidRPr="00D7646E" w:rsidRDefault="00652557" w:rsidP="00156599">
            <w:pPr>
              <w:spacing w:after="0" w:line="240" w:lineRule="auto"/>
              <w:jc w:val="center"/>
              <w:rPr>
                <w:rFonts w:ascii="Times New Roman" w:eastAsia="Times New Roman" w:hAnsi="Times New Roman" w:cs="Times New Roman"/>
              </w:rPr>
            </w:pPr>
            <w:r w:rsidRPr="00D7646E">
              <w:rPr>
                <w:rFonts w:ascii="Times New Roman" w:eastAsia="Times New Roman" w:hAnsi="Times New Roman" w:cs="Times New Roman"/>
              </w:rPr>
              <w:t>/</w:t>
            </w:r>
          </w:p>
        </w:tc>
        <w:tc>
          <w:tcPr>
            <w:tcW w:w="952" w:type="dxa"/>
            <w:tcBorders>
              <w:top w:val="single" w:sz="4" w:space="0" w:color="auto"/>
              <w:left w:val="single" w:sz="4" w:space="0" w:color="000000"/>
              <w:bottom w:val="single" w:sz="4" w:space="0" w:color="auto"/>
              <w:right w:val="single" w:sz="4" w:space="0" w:color="auto"/>
            </w:tcBorders>
            <w:vAlign w:val="center"/>
          </w:tcPr>
          <w:p w14:paraId="27F54F07" w14:textId="77777777" w:rsidR="00652557" w:rsidRPr="00D7646E" w:rsidRDefault="00652557" w:rsidP="00156599">
            <w:pPr>
              <w:spacing w:after="0" w:line="240" w:lineRule="auto"/>
              <w:jc w:val="center"/>
              <w:rPr>
                <w:rFonts w:ascii="Times New Roman" w:eastAsia="Times New Roman" w:hAnsi="Times New Roman" w:cs="Times New Roman"/>
              </w:rPr>
            </w:pPr>
            <w:r w:rsidRPr="00D7646E">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single" w:sz="4" w:space="0" w:color="000000"/>
            </w:tcBorders>
            <w:vAlign w:val="center"/>
          </w:tcPr>
          <w:p w14:paraId="08E57A5E" w14:textId="77777777" w:rsidR="00652557" w:rsidRPr="00D7646E" w:rsidRDefault="00652557" w:rsidP="00156599">
            <w:pPr>
              <w:spacing w:after="0" w:line="240" w:lineRule="auto"/>
              <w:jc w:val="center"/>
              <w:rPr>
                <w:rFonts w:ascii="Times New Roman" w:eastAsia="Times New Roman" w:hAnsi="Times New Roman" w:cs="Times New Roman"/>
              </w:rPr>
            </w:pPr>
            <w:r w:rsidRPr="00D7646E">
              <w:rPr>
                <w:rFonts w:ascii="Times New Roman" w:eastAsia="Times New Roman" w:hAnsi="Times New Roman" w:cs="Times New Roman"/>
              </w:rPr>
              <w:t>1</w:t>
            </w:r>
          </w:p>
        </w:tc>
        <w:tc>
          <w:tcPr>
            <w:tcW w:w="1134" w:type="dxa"/>
            <w:tcBorders>
              <w:top w:val="single" w:sz="4" w:space="0" w:color="auto"/>
              <w:left w:val="single" w:sz="4" w:space="0" w:color="000000"/>
              <w:bottom w:val="single" w:sz="4" w:space="0" w:color="auto"/>
              <w:right w:val="single" w:sz="4" w:space="0" w:color="auto"/>
            </w:tcBorders>
            <w:vAlign w:val="center"/>
          </w:tcPr>
          <w:p w14:paraId="66940BD0" w14:textId="77777777" w:rsidR="00652557" w:rsidRPr="00D7646E" w:rsidRDefault="00652557" w:rsidP="00156599">
            <w:pPr>
              <w:spacing w:after="0" w:line="240" w:lineRule="auto"/>
              <w:jc w:val="center"/>
              <w:rPr>
                <w:rFonts w:ascii="Times New Roman" w:eastAsia="Times New Roman" w:hAnsi="Times New Roman" w:cs="Times New Roman"/>
              </w:rPr>
            </w:pPr>
            <w:r w:rsidRPr="00D7646E">
              <w:rPr>
                <w:rFonts w:ascii="Times New Roman" w:eastAsia="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000000"/>
            </w:tcBorders>
            <w:vAlign w:val="center"/>
          </w:tcPr>
          <w:p w14:paraId="58961615" w14:textId="77777777" w:rsidR="00652557" w:rsidRPr="00D7646E" w:rsidRDefault="00652557" w:rsidP="00156599">
            <w:pPr>
              <w:spacing w:after="0" w:line="240" w:lineRule="auto"/>
              <w:jc w:val="center"/>
              <w:rPr>
                <w:rFonts w:ascii="Times New Roman" w:eastAsia="Times New Roman" w:hAnsi="Times New Roman" w:cs="Times New Roman"/>
              </w:rPr>
            </w:pPr>
            <w:r w:rsidRPr="00D7646E">
              <w:rPr>
                <w:rFonts w:ascii="Times New Roman" w:eastAsia="Times New Roman" w:hAnsi="Times New Roman" w:cs="Times New Roman"/>
              </w:rPr>
              <w:t>1</w:t>
            </w:r>
          </w:p>
        </w:tc>
        <w:tc>
          <w:tcPr>
            <w:tcW w:w="992" w:type="dxa"/>
            <w:tcBorders>
              <w:top w:val="single" w:sz="4" w:space="0" w:color="auto"/>
              <w:left w:val="single" w:sz="4" w:space="0" w:color="000000"/>
              <w:bottom w:val="single" w:sz="4" w:space="0" w:color="auto"/>
              <w:right w:val="single" w:sz="4" w:space="0" w:color="auto"/>
            </w:tcBorders>
            <w:vAlign w:val="center"/>
          </w:tcPr>
          <w:p w14:paraId="10DA1692" w14:textId="77777777" w:rsidR="00652557" w:rsidRPr="00D7646E" w:rsidRDefault="00652557" w:rsidP="00156599">
            <w:pPr>
              <w:spacing w:after="0" w:line="240" w:lineRule="auto"/>
              <w:jc w:val="center"/>
              <w:rPr>
                <w:rFonts w:ascii="Times New Roman" w:eastAsia="Times New Roman" w:hAnsi="Times New Roman" w:cs="Times New Roman"/>
              </w:rPr>
            </w:pPr>
            <w:r w:rsidRPr="00D7646E">
              <w:rPr>
                <w:rFonts w:ascii="Times New Roman" w:eastAsia="Times New Roman" w:hAnsi="Times New Roman" w:cs="Times New Roman"/>
              </w:rPr>
              <w:t>2</w:t>
            </w:r>
          </w:p>
        </w:tc>
      </w:tr>
      <w:tr w:rsidR="00652557" w:rsidRPr="00D7646E" w14:paraId="7D233BBB" w14:textId="77777777" w:rsidTr="0048394C">
        <w:trPr>
          <w:jc w:val="center"/>
        </w:trPr>
        <w:tc>
          <w:tcPr>
            <w:tcW w:w="1815" w:type="dxa"/>
            <w:tcBorders>
              <w:top w:val="single" w:sz="4" w:space="0" w:color="auto"/>
              <w:left w:val="single" w:sz="4" w:space="0" w:color="auto"/>
              <w:bottom w:val="single" w:sz="4" w:space="0" w:color="auto"/>
              <w:right w:val="single" w:sz="4" w:space="0" w:color="auto"/>
            </w:tcBorders>
            <w:vAlign w:val="center"/>
            <w:hideMark/>
          </w:tcPr>
          <w:p w14:paraId="43CAB977" w14:textId="77777777" w:rsidR="00652557" w:rsidRPr="00D7646E" w:rsidRDefault="00652557"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rPr>
              <w:t xml:space="preserve">Продужени статус </w:t>
            </w:r>
          </w:p>
        </w:tc>
        <w:tc>
          <w:tcPr>
            <w:tcW w:w="891" w:type="dxa"/>
            <w:tcBorders>
              <w:top w:val="single" w:sz="4" w:space="0" w:color="auto"/>
              <w:left w:val="single" w:sz="4" w:space="0" w:color="auto"/>
              <w:bottom w:val="single" w:sz="4" w:space="0" w:color="auto"/>
              <w:right w:val="single" w:sz="4" w:space="0" w:color="000000"/>
            </w:tcBorders>
            <w:vAlign w:val="center"/>
            <w:hideMark/>
          </w:tcPr>
          <w:p w14:paraId="5339E2DF"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w:t>
            </w:r>
          </w:p>
        </w:tc>
        <w:tc>
          <w:tcPr>
            <w:tcW w:w="952" w:type="dxa"/>
            <w:tcBorders>
              <w:top w:val="single" w:sz="4" w:space="0" w:color="auto"/>
              <w:left w:val="single" w:sz="4" w:space="0" w:color="000000"/>
              <w:bottom w:val="single" w:sz="4" w:space="0" w:color="auto"/>
              <w:right w:val="single" w:sz="4" w:space="0" w:color="auto"/>
            </w:tcBorders>
            <w:vAlign w:val="center"/>
            <w:hideMark/>
          </w:tcPr>
          <w:p w14:paraId="6EC15A47"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single" w:sz="4" w:space="0" w:color="000000"/>
            </w:tcBorders>
            <w:vAlign w:val="center"/>
            <w:hideMark/>
          </w:tcPr>
          <w:p w14:paraId="0AB14AC2"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3</w:t>
            </w:r>
          </w:p>
        </w:tc>
        <w:tc>
          <w:tcPr>
            <w:tcW w:w="1134" w:type="dxa"/>
            <w:tcBorders>
              <w:top w:val="single" w:sz="4" w:space="0" w:color="auto"/>
              <w:left w:val="single" w:sz="4" w:space="0" w:color="000000"/>
              <w:bottom w:val="single" w:sz="4" w:space="0" w:color="auto"/>
              <w:right w:val="single" w:sz="4" w:space="0" w:color="auto"/>
            </w:tcBorders>
            <w:vAlign w:val="center"/>
            <w:hideMark/>
          </w:tcPr>
          <w:p w14:paraId="4E8DBCC8"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000000"/>
            </w:tcBorders>
            <w:vAlign w:val="center"/>
            <w:hideMark/>
          </w:tcPr>
          <w:p w14:paraId="2E90295C"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3</w:t>
            </w:r>
          </w:p>
        </w:tc>
        <w:tc>
          <w:tcPr>
            <w:tcW w:w="992" w:type="dxa"/>
            <w:tcBorders>
              <w:top w:val="single" w:sz="4" w:space="0" w:color="auto"/>
              <w:left w:val="single" w:sz="4" w:space="0" w:color="000000"/>
              <w:bottom w:val="single" w:sz="4" w:space="0" w:color="auto"/>
              <w:right w:val="single" w:sz="4" w:space="0" w:color="auto"/>
            </w:tcBorders>
            <w:vAlign w:val="center"/>
            <w:hideMark/>
          </w:tcPr>
          <w:p w14:paraId="6B8F8D0E"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rPr>
              <w:t>3</w:t>
            </w:r>
          </w:p>
        </w:tc>
      </w:tr>
      <w:tr w:rsidR="00652557" w:rsidRPr="00D7646E" w14:paraId="6C63DDD1" w14:textId="77777777" w:rsidTr="0048394C">
        <w:trPr>
          <w:jc w:val="center"/>
        </w:trPr>
        <w:tc>
          <w:tcPr>
            <w:tcW w:w="1815" w:type="dxa"/>
            <w:tcBorders>
              <w:top w:val="single" w:sz="4" w:space="0" w:color="auto"/>
              <w:left w:val="single" w:sz="4" w:space="0" w:color="auto"/>
              <w:bottom w:val="single" w:sz="4" w:space="0" w:color="auto"/>
              <w:right w:val="single" w:sz="4" w:space="0" w:color="auto"/>
            </w:tcBorders>
            <w:vAlign w:val="center"/>
            <w:hideMark/>
          </w:tcPr>
          <w:p w14:paraId="4BB779A2" w14:textId="77777777" w:rsidR="00652557" w:rsidRPr="00D7646E" w:rsidRDefault="00652557" w:rsidP="00156599">
            <w:pPr>
              <w:spacing w:after="0" w:line="240" w:lineRule="auto"/>
              <w:rPr>
                <w:rFonts w:ascii="Times New Roman" w:eastAsia="Times New Roman" w:hAnsi="Times New Roman" w:cs="Times New Roman"/>
                <w:szCs w:val="24"/>
              </w:rPr>
            </w:pPr>
            <w:r w:rsidRPr="00D7646E">
              <w:rPr>
                <w:rFonts w:ascii="Times New Roman" w:eastAsia="Times New Roman" w:hAnsi="Times New Roman" w:cs="Times New Roman"/>
                <w:color w:val="000000"/>
              </w:rPr>
              <w:t xml:space="preserve">УКУПНО </w:t>
            </w:r>
          </w:p>
        </w:tc>
        <w:tc>
          <w:tcPr>
            <w:tcW w:w="891" w:type="dxa"/>
            <w:tcBorders>
              <w:top w:val="single" w:sz="4" w:space="0" w:color="auto"/>
              <w:left w:val="single" w:sz="4" w:space="0" w:color="auto"/>
              <w:bottom w:val="single" w:sz="4" w:space="0" w:color="auto"/>
              <w:right w:val="single" w:sz="4" w:space="0" w:color="000000"/>
            </w:tcBorders>
            <w:vAlign w:val="center"/>
            <w:hideMark/>
          </w:tcPr>
          <w:p w14:paraId="58C209B3"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25</w:t>
            </w:r>
          </w:p>
        </w:tc>
        <w:tc>
          <w:tcPr>
            <w:tcW w:w="952" w:type="dxa"/>
            <w:tcBorders>
              <w:top w:val="single" w:sz="4" w:space="0" w:color="auto"/>
              <w:left w:val="single" w:sz="4" w:space="0" w:color="000000"/>
              <w:bottom w:val="single" w:sz="4" w:space="0" w:color="auto"/>
              <w:right w:val="single" w:sz="4" w:space="0" w:color="auto"/>
            </w:tcBorders>
            <w:vAlign w:val="center"/>
            <w:hideMark/>
          </w:tcPr>
          <w:p w14:paraId="26FB0DAB"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15</w:t>
            </w:r>
          </w:p>
        </w:tc>
        <w:tc>
          <w:tcPr>
            <w:tcW w:w="992" w:type="dxa"/>
            <w:tcBorders>
              <w:top w:val="single" w:sz="4" w:space="0" w:color="auto"/>
              <w:left w:val="single" w:sz="4" w:space="0" w:color="auto"/>
              <w:bottom w:val="single" w:sz="4" w:space="0" w:color="auto"/>
              <w:right w:val="single" w:sz="4" w:space="0" w:color="000000"/>
            </w:tcBorders>
            <w:vAlign w:val="center"/>
            <w:hideMark/>
          </w:tcPr>
          <w:p w14:paraId="08481358"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18</w:t>
            </w:r>
          </w:p>
        </w:tc>
        <w:tc>
          <w:tcPr>
            <w:tcW w:w="1134" w:type="dxa"/>
            <w:tcBorders>
              <w:top w:val="single" w:sz="4" w:space="0" w:color="auto"/>
              <w:left w:val="single" w:sz="4" w:space="0" w:color="000000"/>
              <w:bottom w:val="single" w:sz="4" w:space="0" w:color="auto"/>
              <w:right w:val="single" w:sz="4" w:space="0" w:color="auto"/>
            </w:tcBorders>
            <w:vAlign w:val="center"/>
            <w:hideMark/>
          </w:tcPr>
          <w:p w14:paraId="501ACF9D"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23</w:t>
            </w:r>
          </w:p>
        </w:tc>
        <w:tc>
          <w:tcPr>
            <w:tcW w:w="993" w:type="dxa"/>
            <w:tcBorders>
              <w:top w:val="single" w:sz="4" w:space="0" w:color="auto"/>
              <w:left w:val="single" w:sz="4" w:space="0" w:color="auto"/>
              <w:bottom w:val="single" w:sz="4" w:space="0" w:color="auto"/>
              <w:right w:val="single" w:sz="4" w:space="0" w:color="000000"/>
            </w:tcBorders>
            <w:vAlign w:val="center"/>
            <w:hideMark/>
          </w:tcPr>
          <w:p w14:paraId="2F9BA02A"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szCs w:val="24"/>
              </w:rPr>
              <w:t>43</w:t>
            </w:r>
          </w:p>
        </w:tc>
        <w:tc>
          <w:tcPr>
            <w:tcW w:w="992" w:type="dxa"/>
            <w:tcBorders>
              <w:top w:val="single" w:sz="4" w:space="0" w:color="auto"/>
              <w:left w:val="single" w:sz="4" w:space="0" w:color="000000"/>
              <w:bottom w:val="single" w:sz="4" w:space="0" w:color="auto"/>
              <w:right w:val="single" w:sz="4" w:space="0" w:color="auto"/>
            </w:tcBorders>
            <w:vAlign w:val="center"/>
            <w:hideMark/>
          </w:tcPr>
          <w:p w14:paraId="005C34D7" w14:textId="77777777" w:rsidR="00652557" w:rsidRPr="00D7646E" w:rsidRDefault="00652557" w:rsidP="00156599">
            <w:pPr>
              <w:spacing w:after="0" w:line="240" w:lineRule="auto"/>
              <w:jc w:val="center"/>
              <w:rPr>
                <w:rFonts w:ascii="Times New Roman" w:eastAsia="Times New Roman" w:hAnsi="Times New Roman" w:cs="Times New Roman"/>
                <w:szCs w:val="24"/>
              </w:rPr>
            </w:pPr>
            <w:r w:rsidRPr="00D7646E">
              <w:rPr>
                <w:rFonts w:ascii="Times New Roman" w:eastAsia="Times New Roman" w:hAnsi="Times New Roman" w:cs="Times New Roman"/>
              </w:rPr>
              <w:t>38</w:t>
            </w:r>
          </w:p>
        </w:tc>
      </w:tr>
    </w:tbl>
    <w:p w14:paraId="4E41803B" w14:textId="77777777" w:rsidR="00652557" w:rsidRPr="00D7646E" w:rsidRDefault="00652557" w:rsidP="00652557">
      <w:pPr>
        <w:rPr>
          <w:rFonts w:ascii="Times New Roman" w:eastAsia="Times New Roman" w:hAnsi="Times New Roman" w:cs="Times New Roman"/>
          <w:color w:val="000000"/>
        </w:rPr>
      </w:pPr>
    </w:p>
    <w:p w14:paraId="1BA4FD76" w14:textId="77777777" w:rsidR="00652557" w:rsidRPr="00D7646E" w:rsidRDefault="00652557" w:rsidP="0048394C">
      <w:pPr>
        <w:pStyle w:val="ListParagraph"/>
        <w:numPr>
          <w:ilvl w:val="0"/>
          <w:numId w:val="43"/>
        </w:numPr>
        <w:ind w:left="426"/>
        <w:rPr>
          <w:rFonts w:eastAsia="Times New Roman" w:cs="Times New Roman"/>
          <w:b/>
          <w:bCs/>
          <w:color w:val="000000"/>
          <w:szCs w:val="24"/>
        </w:rPr>
      </w:pPr>
      <w:proofErr w:type="spellStart"/>
      <w:r w:rsidRPr="00D7646E">
        <w:rPr>
          <w:rFonts w:eastAsia="Times New Roman" w:cs="Times New Roman"/>
          <w:b/>
          <w:bCs/>
          <w:color w:val="000000"/>
          <w:szCs w:val="24"/>
        </w:rPr>
        <w:t>Извештај</w:t>
      </w:r>
      <w:proofErr w:type="spellEnd"/>
      <w:r w:rsidRPr="00D7646E">
        <w:rPr>
          <w:rFonts w:eastAsia="Times New Roman" w:cs="Times New Roman"/>
          <w:b/>
          <w:bCs/>
          <w:color w:val="000000"/>
          <w:szCs w:val="24"/>
        </w:rPr>
        <w:t xml:space="preserve"> о </w:t>
      </w:r>
      <w:proofErr w:type="spellStart"/>
      <w:r w:rsidRPr="00D7646E">
        <w:rPr>
          <w:rFonts w:eastAsia="Times New Roman" w:cs="Times New Roman"/>
          <w:b/>
          <w:bCs/>
          <w:color w:val="000000"/>
          <w:szCs w:val="24"/>
        </w:rPr>
        <w:t>одбрањеним</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завршним</w:t>
      </w:r>
      <w:proofErr w:type="spellEnd"/>
      <w:r w:rsidRPr="00D7646E">
        <w:rPr>
          <w:rFonts w:eastAsia="Times New Roman" w:cs="Times New Roman"/>
          <w:b/>
          <w:bCs/>
          <w:color w:val="000000"/>
          <w:szCs w:val="24"/>
        </w:rPr>
        <w:t xml:space="preserve"> и </w:t>
      </w:r>
      <w:proofErr w:type="spellStart"/>
      <w:r w:rsidRPr="00D7646E">
        <w:rPr>
          <w:rFonts w:eastAsia="Times New Roman" w:cs="Times New Roman"/>
          <w:b/>
          <w:bCs/>
          <w:color w:val="000000"/>
          <w:szCs w:val="24"/>
        </w:rPr>
        <w:t>дипломским</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радовима</w:t>
      </w:r>
      <w:proofErr w:type="spellEnd"/>
    </w:p>
    <w:p w14:paraId="239C5D2E" w14:textId="77777777" w:rsidR="00652557" w:rsidRPr="00D7646E" w:rsidRDefault="00652557" w:rsidP="00652557">
      <w:pPr>
        <w:pStyle w:val="ListParagraph"/>
        <w:ind w:left="360"/>
        <w:rPr>
          <w:rFonts w:eastAsia="Times New Roman" w:cs="Times New Roman"/>
          <w:b/>
          <w:bCs/>
          <w:color w:val="000000"/>
          <w:szCs w:val="24"/>
        </w:rPr>
      </w:pPr>
    </w:p>
    <w:p w14:paraId="40AF61DC" w14:textId="77777777" w:rsidR="00652557" w:rsidRPr="00D7646E" w:rsidRDefault="00652557" w:rsidP="00C75570">
      <w:pPr>
        <w:pStyle w:val="ListParagraph"/>
        <w:numPr>
          <w:ilvl w:val="0"/>
          <w:numId w:val="33"/>
        </w:numPr>
        <w:rPr>
          <w:rFonts w:eastAsia="Times New Roman" w:cs="Times New Roman"/>
          <w:b/>
          <w:bCs/>
          <w:color w:val="000000"/>
          <w:szCs w:val="24"/>
        </w:rPr>
      </w:pPr>
      <w:proofErr w:type="spellStart"/>
      <w:r w:rsidRPr="00D7646E">
        <w:rPr>
          <w:rFonts w:eastAsia="Times New Roman" w:cs="Times New Roman"/>
          <w:b/>
          <w:bCs/>
          <w:color w:val="000000"/>
          <w:szCs w:val="24"/>
        </w:rPr>
        <w:t>Одбрањени</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мастер</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радови</w:t>
      </w:r>
      <w:proofErr w:type="spellEnd"/>
    </w:p>
    <w:tbl>
      <w:tblPr>
        <w:tblW w:w="9072" w:type="dxa"/>
        <w:tblInd w:w="20" w:type="dxa"/>
        <w:tblLayout w:type="fixed"/>
        <w:tblCellMar>
          <w:left w:w="0" w:type="dxa"/>
          <w:right w:w="0" w:type="dxa"/>
        </w:tblCellMar>
        <w:tblLook w:val="0000" w:firstRow="0" w:lastRow="0" w:firstColumn="0" w:lastColumn="0" w:noHBand="0" w:noVBand="0"/>
      </w:tblPr>
      <w:tblGrid>
        <w:gridCol w:w="1418"/>
        <w:gridCol w:w="4677"/>
        <w:gridCol w:w="1559"/>
        <w:gridCol w:w="1418"/>
      </w:tblGrid>
      <w:tr w:rsidR="00652557" w:rsidRPr="00D7646E" w14:paraId="55536878" w14:textId="77777777" w:rsidTr="00156599">
        <w:trPr>
          <w:cantSplit/>
          <w:trHeight w:val="392"/>
        </w:trPr>
        <w:tc>
          <w:tcPr>
            <w:tcW w:w="141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34A1EF3" w14:textId="77777777" w:rsidR="00652557" w:rsidRPr="00D7646E" w:rsidRDefault="00652557" w:rsidP="00156599">
            <w:pP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rPr>
              <w:t>Кандидат</w:t>
            </w:r>
          </w:p>
        </w:tc>
        <w:tc>
          <w:tcPr>
            <w:tcW w:w="141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D920493" w14:textId="77777777" w:rsidR="00652557" w:rsidRPr="00D7646E" w:rsidRDefault="00652557" w:rsidP="00156599">
            <w:pP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rPr>
              <w:t>Назив завршног рада</w:t>
            </w:r>
          </w:p>
        </w:tc>
        <w:tc>
          <w:tcPr>
            <w:tcW w:w="1418" w:type="dxa"/>
            <w:tcBorders>
              <w:top w:val="single" w:sz="8" w:space="0" w:color="000000"/>
              <w:left w:val="single" w:sz="8" w:space="0" w:color="000000"/>
              <w:bottom w:val="single" w:sz="8" w:space="0" w:color="000000"/>
              <w:right w:val="single" w:sz="8" w:space="0" w:color="000000"/>
            </w:tcBorders>
            <w:vAlign w:val="center"/>
          </w:tcPr>
          <w:p w14:paraId="15C6735E" w14:textId="77777777" w:rsidR="00652557" w:rsidRPr="00D7646E" w:rsidRDefault="00652557" w:rsidP="00156599">
            <w:pP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rPr>
              <w:t>Ментор</w:t>
            </w:r>
          </w:p>
        </w:tc>
        <w:tc>
          <w:tcPr>
            <w:tcW w:w="1418" w:type="dxa"/>
            <w:tcBorders>
              <w:top w:val="single" w:sz="8" w:space="0" w:color="000000"/>
              <w:left w:val="single" w:sz="8" w:space="0" w:color="000000"/>
              <w:bottom w:val="single" w:sz="8" w:space="0" w:color="000000"/>
              <w:right w:val="single" w:sz="8" w:space="0" w:color="000000"/>
            </w:tcBorders>
            <w:vAlign w:val="center"/>
          </w:tcPr>
          <w:p w14:paraId="79448947" w14:textId="77777777" w:rsidR="00652557" w:rsidRPr="00D7646E" w:rsidRDefault="00652557" w:rsidP="00156599">
            <w:pPr>
              <w:rPr>
                <w:rFonts w:ascii="Times New Roman" w:eastAsia="Times New Roman" w:hAnsi="Times New Roman" w:cs="Times New Roman"/>
                <w:b/>
                <w:bCs/>
                <w:color w:val="000000"/>
                <w:sz w:val="20"/>
                <w:szCs w:val="20"/>
              </w:rPr>
            </w:pPr>
            <w:r w:rsidRPr="00D7646E">
              <w:rPr>
                <w:rFonts w:ascii="Times New Roman" w:eastAsia="Times New Roman" w:hAnsi="Times New Roman" w:cs="Times New Roman"/>
                <w:b/>
                <w:bCs/>
                <w:color w:val="000000"/>
                <w:sz w:val="20"/>
                <w:szCs w:val="20"/>
              </w:rPr>
              <w:t>Датум одбране</w:t>
            </w:r>
          </w:p>
        </w:tc>
      </w:tr>
      <w:tr w:rsidR="00652557" w:rsidRPr="00D7646E" w14:paraId="2FC9D879" w14:textId="77777777" w:rsidTr="00156599">
        <w:trPr>
          <w:cantSplit/>
          <w:trHeight w:val="392"/>
        </w:trPr>
        <w:tc>
          <w:tcPr>
            <w:tcW w:w="14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BDBB136"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color w:val="000000"/>
                <w:sz w:val="20"/>
                <w:szCs w:val="20"/>
              </w:rPr>
              <w:t>Марковић</w:t>
            </w:r>
          </w:p>
          <w:p w14:paraId="362A5ADB"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color w:val="000000"/>
                <w:sz w:val="20"/>
                <w:szCs w:val="20"/>
              </w:rPr>
              <w:t>Тамара</w:t>
            </w:r>
          </w:p>
        </w:tc>
        <w:tc>
          <w:tcPr>
            <w:tcW w:w="46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1EC4F50" w14:textId="77777777" w:rsidR="00652557" w:rsidRPr="00D7646E" w:rsidRDefault="00652557" w:rsidP="0015659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7646E">
              <w:rPr>
                <w:rFonts w:ascii="Times New Roman" w:hAnsi="Times New Roman" w:cs="Times New Roman"/>
                <w:sz w:val="20"/>
                <w:szCs w:val="20"/>
              </w:rPr>
              <w:t>Модели основних когнитивних функција</w:t>
            </w:r>
          </w:p>
        </w:tc>
        <w:tc>
          <w:tcPr>
            <w:tcW w:w="1559" w:type="dxa"/>
            <w:tcBorders>
              <w:top w:val="single" w:sz="8" w:space="0" w:color="000000"/>
              <w:left w:val="single" w:sz="8" w:space="0" w:color="000000"/>
              <w:bottom w:val="single" w:sz="8" w:space="0" w:color="000000"/>
              <w:right w:val="single" w:sz="8" w:space="0" w:color="000000"/>
            </w:tcBorders>
            <w:vAlign w:val="center"/>
          </w:tcPr>
          <w:p w14:paraId="31AB7C0A"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sz w:val="20"/>
                <w:szCs w:val="20"/>
              </w:rPr>
              <w:t>Марија Милошевић</w:t>
            </w:r>
          </w:p>
        </w:tc>
        <w:tc>
          <w:tcPr>
            <w:tcW w:w="1418" w:type="dxa"/>
            <w:tcBorders>
              <w:top w:val="single" w:sz="8" w:space="0" w:color="000000"/>
              <w:left w:val="single" w:sz="8" w:space="0" w:color="000000"/>
              <w:bottom w:val="single" w:sz="8" w:space="0" w:color="000000"/>
              <w:right w:val="single" w:sz="8" w:space="0" w:color="000000"/>
            </w:tcBorders>
            <w:vAlign w:val="center"/>
          </w:tcPr>
          <w:p w14:paraId="1AC26C85" w14:textId="77777777" w:rsidR="00652557" w:rsidRPr="00D7646E" w:rsidRDefault="00652557" w:rsidP="0015659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7646E">
              <w:rPr>
                <w:rFonts w:ascii="Times New Roman" w:hAnsi="Times New Roman" w:cs="Times New Roman"/>
                <w:color w:val="000000"/>
                <w:sz w:val="20"/>
                <w:szCs w:val="20"/>
              </w:rPr>
              <w:t>30.01.2019</w:t>
            </w:r>
          </w:p>
        </w:tc>
      </w:tr>
      <w:tr w:rsidR="00652557" w:rsidRPr="00D7646E" w14:paraId="3D0CF682" w14:textId="77777777" w:rsidTr="00156599">
        <w:trPr>
          <w:cantSplit/>
          <w:trHeight w:val="392"/>
        </w:trPr>
        <w:tc>
          <w:tcPr>
            <w:tcW w:w="14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D826F99"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color w:val="000000"/>
                <w:sz w:val="20"/>
                <w:szCs w:val="20"/>
              </w:rPr>
              <w:t>Димитријевић</w:t>
            </w:r>
          </w:p>
          <w:p w14:paraId="40003206"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color w:val="000000"/>
                <w:sz w:val="20"/>
                <w:szCs w:val="20"/>
              </w:rPr>
              <w:t>Марко</w:t>
            </w:r>
          </w:p>
        </w:tc>
        <w:tc>
          <w:tcPr>
            <w:tcW w:w="46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28BEA51" w14:textId="77777777" w:rsidR="00652557" w:rsidRPr="00D7646E" w:rsidRDefault="00652557" w:rsidP="0015659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7646E">
              <w:rPr>
                <w:rFonts w:ascii="Times New Roman" w:hAnsi="Times New Roman" w:cs="Times New Roman"/>
                <w:sz w:val="20"/>
                <w:szCs w:val="20"/>
              </w:rPr>
              <w:t>Изометријске трансформације хиперболичког простора</w:t>
            </w:r>
          </w:p>
        </w:tc>
        <w:tc>
          <w:tcPr>
            <w:tcW w:w="1559" w:type="dxa"/>
            <w:tcBorders>
              <w:top w:val="single" w:sz="8" w:space="0" w:color="000000"/>
              <w:left w:val="single" w:sz="8" w:space="0" w:color="000000"/>
              <w:bottom w:val="single" w:sz="8" w:space="0" w:color="000000"/>
              <w:right w:val="single" w:sz="8" w:space="0" w:color="000000"/>
            </w:tcBorders>
            <w:vAlign w:val="center"/>
          </w:tcPr>
          <w:p w14:paraId="2CA912F9"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sz w:val="20"/>
                <w:szCs w:val="20"/>
              </w:rPr>
              <w:t>Мића Станковић</w:t>
            </w:r>
          </w:p>
        </w:tc>
        <w:tc>
          <w:tcPr>
            <w:tcW w:w="1418" w:type="dxa"/>
            <w:tcBorders>
              <w:top w:val="single" w:sz="8" w:space="0" w:color="000000"/>
              <w:left w:val="single" w:sz="8" w:space="0" w:color="000000"/>
              <w:bottom w:val="single" w:sz="8" w:space="0" w:color="000000"/>
              <w:right w:val="single" w:sz="8" w:space="0" w:color="000000"/>
            </w:tcBorders>
            <w:vAlign w:val="center"/>
          </w:tcPr>
          <w:p w14:paraId="6D49A35C" w14:textId="77777777" w:rsidR="00652557" w:rsidRPr="00D7646E" w:rsidRDefault="00652557" w:rsidP="0015659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7646E">
              <w:rPr>
                <w:rFonts w:ascii="Times New Roman" w:hAnsi="Times New Roman" w:cs="Times New Roman"/>
                <w:color w:val="000000"/>
                <w:sz w:val="20"/>
                <w:szCs w:val="20"/>
              </w:rPr>
              <w:t>08.03.2019</w:t>
            </w:r>
          </w:p>
        </w:tc>
      </w:tr>
      <w:tr w:rsidR="00652557" w:rsidRPr="00D7646E" w14:paraId="1DC8C305" w14:textId="77777777" w:rsidTr="00156599">
        <w:trPr>
          <w:cantSplit/>
          <w:trHeight w:val="383"/>
        </w:trPr>
        <w:tc>
          <w:tcPr>
            <w:tcW w:w="14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559BD42"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color w:val="000000"/>
                <w:sz w:val="20"/>
                <w:szCs w:val="20"/>
              </w:rPr>
              <w:t>Матић</w:t>
            </w:r>
          </w:p>
          <w:p w14:paraId="4EBE5342"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color w:val="000000"/>
                <w:sz w:val="20"/>
                <w:szCs w:val="20"/>
              </w:rPr>
              <w:t>Јелена</w:t>
            </w:r>
          </w:p>
        </w:tc>
        <w:tc>
          <w:tcPr>
            <w:tcW w:w="46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68CF359" w14:textId="77777777" w:rsidR="00652557" w:rsidRPr="00D7646E" w:rsidRDefault="00652557" w:rsidP="0015659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7646E">
              <w:rPr>
                <w:rFonts w:ascii="Times New Roman" w:hAnsi="Times New Roman" w:cs="Times New Roman"/>
                <w:sz w:val="20"/>
                <w:szCs w:val="20"/>
              </w:rPr>
              <w:t>Доношење одлука у условима неодређености</w:t>
            </w:r>
          </w:p>
        </w:tc>
        <w:tc>
          <w:tcPr>
            <w:tcW w:w="1559" w:type="dxa"/>
            <w:tcBorders>
              <w:top w:val="single" w:sz="8" w:space="0" w:color="000000"/>
              <w:left w:val="single" w:sz="8" w:space="0" w:color="000000"/>
              <w:bottom w:val="single" w:sz="8" w:space="0" w:color="000000"/>
              <w:right w:val="single" w:sz="8" w:space="0" w:color="000000"/>
            </w:tcBorders>
            <w:vAlign w:val="center"/>
          </w:tcPr>
          <w:p w14:paraId="18609E83"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sz w:val="20"/>
                <w:szCs w:val="20"/>
              </w:rPr>
              <w:t>Драган Ђорђевић</w:t>
            </w:r>
          </w:p>
        </w:tc>
        <w:tc>
          <w:tcPr>
            <w:tcW w:w="1418" w:type="dxa"/>
            <w:tcBorders>
              <w:top w:val="single" w:sz="8" w:space="0" w:color="000000"/>
              <w:left w:val="single" w:sz="8" w:space="0" w:color="000000"/>
              <w:bottom w:val="single" w:sz="8" w:space="0" w:color="000000"/>
              <w:right w:val="single" w:sz="8" w:space="0" w:color="000000"/>
            </w:tcBorders>
            <w:vAlign w:val="center"/>
          </w:tcPr>
          <w:p w14:paraId="4DADC0C2" w14:textId="77777777" w:rsidR="00652557" w:rsidRPr="00D7646E" w:rsidRDefault="00652557" w:rsidP="0015659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7646E">
              <w:rPr>
                <w:rFonts w:ascii="Times New Roman" w:hAnsi="Times New Roman" w:cs="Times New Roman"/>
                <w:color w:val="000000"/>
                <w:sz w:val="20"/>
                <w:szCs w:val="20"/>
              </w:rPr>
              <w:t>13.03.2019</w:t>
            </w:r>
          </w:p>
        </w:tc>
      </w:tr>
      <w:tr w:rsidR="00652557" w:rsidRPr="00D7646E" w14:paraId="6017DAB2" w14:textId="77777777" w:rsidTr="00156599">
        <w:trPr>
          <w:cantSplit/>
          <w:trHeight w:val="392"/>
        </w:trPr>
        <w:tc>
          <w:tcPr>
            <w:tcW w:w="14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9EE69EA"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color w:val="000000"/>
                <w:sz w:val="20"/>
                <w:szCs w:val="20"/>
              </w:rPr>
              <w:t>Жикић</w:t>
            </w:r>
          </w:p>
          <w:p w14:paraId="0A61FA59"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color w:val="000000"/>
                <w:sz w:val="20"/>
                <w:szCs w:val="20"/>
              </w:rPr>
              <w:t>Мартина</w:t>
            </w:r>
          </w:p>
        </w:tc>
        <w:tc>
          <w:tcPr>
            <w:tcW w:w="46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BCDCE9E" w14:textId="77777777" w:rsidR="00652557" w:rsidRPr="00D7646E" w:rsidRDefault="00652557" w:rsidP="0015659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7646E">
              <w:rPr>
                <w:rFonts w:ascii="Times New Roman" w:hAnsi="Times New Roman" w:cs="Times New Roman"/>
                <w:sz w:val="20"/>
                <w:szCs w:val="20"/>
              </w:rPr>
              <w:t>Канонична корелациона анализа и примене</w:t>
            </w:r>
          </w:p>
        </w:tc>
        <w:tc>
          <w:tcPr>
            <w:tcW w:w="1559" w:type="dxa"/>
            <w:tcBorders>
              <w:top w:val="single" w:sz="8" w:space="0" w:color="000000"/>
              <w:left w:val="single" w:sz="8" w:space="0" w:color="000000"/>
              <w:bottom w:val="single" w:sz="8" w:space="0" w:color="000000"/>
              <w:right w:val="single" w:sz="8" w:space="0" w:color="000000"/>
            </w:tcBorders>
            <w:vAlign w:val="center"/>
          </w:tcPr>
          <w:p w14:paraId="517C7CA2"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sz w:val="20"/>
                <w:szCs w:val="20"/>
              </w:rPr>
              <w:t>Александар Настић</w:t>
            </w:r>
          </w:p>
        </w:tc>
        <w:tc>
          <w:tcPr>
            <w:tcW w:w="1418" w:type="dxa"/>
            <w:tcBorders>
              <w:top w:val="single" w:sz="8" w:space="0" w:color="000000"/>
              <w:left w:val="single" w:sz="8" w:space="0" w:color="000000"/>
              <w:bottom w:val="single" w:sz="8" w:space="0" w:color="000000"/>
              <w:right w:val="single" w:sz="8" w:space="0" w:color="000000"/>
            </w:tcBorders>
            <w:vAlign w:val="center"/>
          </w:tcPr>
          <w:p w14:paraId="2FC628CC" w14:textId="77777777" w:rsidR="00652557" w:rsidRPr="00D7646E" w:rsidRDefault="00652557" w:rsidP="0015659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7646E">
              <w:rPr>
                <w:rFonts w:ascii="Times New Roman" w:hAnsi="Times New Roman" w:cs="Times New Roman"/>
                <w:color w:val="000000"/>
                <w:sz w:val="20"/>
                <w:szCs w:val="20"/>
              </w:rPr>
              <w:t>17.05.2019</w:t>
            </w:r>
          </w:p>
        </w:tc>
      </w:tr>
      <w:tr w:rsidR="00652557" w:rsidRPr="00D7646E" w14:paraId="5F4D56EC" w14:textId="77777777" w:rsidTr="00156599">
        <w:trPr>
          <w:cantSplit/>
          <w:trHeight w:val="482"/>
        </w:trPr>
        <w:tc>
          <w:tcPr>
            <w:tcW w:w="14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E2DCE89"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color w:val="000000"/>
                <w:sz w:val="20"/>
                <w:szCs w:val="20"/>
              </w:rPr>
              <w:t>Станковић</w:t>
            </w:r>
          </w:p>
          <w:p w14:paraId="0E591884"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color w:val="000000"/>
                <w:sz w:val="20"/>
                <w:szCs w:val="20"/>
              </w:rPr>
              <w:t>Светлана</w:t>
            </w:r>
          </w:p>
        </w:tc>
        <w:tc>
          <w:tcPr>
            <w:tcW w:w="46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B0E4304" w14:textId="77777777" w:rsidR="00652557" w:rsidRPr="00D7646E" w:rsidRDefault="00652557" w:rsidP="0015659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7646E">
              <w:rPr>
                <w:rFonts w:ascii="Times New Roman" w:hAnsi="Times New Roman" w:cs="Times New Roman"/>
                <w:sz w:val="20"/>
                <w:szCs w:val="20"/>
              </w:rPr>
              <w:t>Радонова трансформација и њене примене у томографији</w:t>
            </w:r>
          </w:p>
        </w:tc>
        <w:tc>
          <w:tcPr>
            <w:tcW w:w="1559" w:type="dxa"/>
            <w:tcBorders>
              <w:top w:val="single" w:sz="8" w:space="0" w:color="000000"/>
              <w:left w:val="single" w:sz="8" w:space="0" w:color="000000"/>
              <w:bottom w:val="single" w:sz="8" w:space="0" w:color="000000"/>
              <w:right w:val="single" w:sz="8" w:space="0" w:color="000000"/>
            </w:tcBorders>
            <w:vAlign w:val="center"/>
          </w:tcPr>
          <w:p w14:paraId="3D2DB9BC"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sz w:val="20"/>
                <w:szCs w:val="20"/>
              </w:rPr>
              <w:t>Небојша Динчић</w:t>
            </w:r>
          </w:p>
        </w:tc>
        <w:tc>
          <w:tcPr>
            <w:tcW w:w="1418" w:type="dxa"/>
            <w:tcBorders>
              <w:top w:val="single" w:sz="8" w:space="0" w:color="000000"/>
              <w:left w:val="single" w:sz="8" w:space="0" w:color="000000"/>
              <w:bottom w:val="single" w:sz="8" w:space="0" w:color="000000"/>
              <w:right w:val="single" w:sz="8" w:space="0" w:color="000000"/>
            </w:tcBorders>
            <w:vAlign w:val="center"/>
          </w:tcPr>
          <w:p w14:paraId="1E3B2D80" w14:textId="77777777" w:rsidR="00652557" w:rsidRPr="00D7646E" w:rsidRDefault="00652557" w:rsidP="0015659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7646E">
              <w:rPr>
                <w:rFonts w:ascii="Times New Roman" w:hAnsi="Times New Roman" w:cs="Times New Roman"/>
                <w:color w:val="000000"/>
                <w:sz w:val="20"/>
                <w:szCs w:val="20"/>
              </w:rPr>
              <w:t>03.07.2019</w:t>
            </w:r>
          </w:p>
        </w:tc>
      </w:tr>
      <w:tr w:rsidR="00652557" w:rsidRPr="00D7646E" w14:paraId="6B66E458" w14:textId="77777777" w:rsidTr="00156599">
        <w:trPr>
          <w:cantSplit/>
          <w:trHeight w:val="392"/>
        </w:trPr>
        <w:tc>
          <w:tcPr>
            <w:tcW w:w="14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50C8A41"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color w:val="000000"/>
                <w:sz w:val="20"/>
                <w:szCs w:val="20"/>
              </w:rPr>
              <w:t>Милосављевић</w:t>
            </w:r>
          </w:p>
          <w:p w14:paraId="3D20B661"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color w:val="000000"/>
                <w:sz w:val="20"/>
                <w:szCs w:val="20"/>
              </w:rPr>
              <w:t>Марија</w:t>
            </w:r>
          </w:p>
        </w:tc>
        <w:tc>
          <w:tcPr>
            <w:tcW w:w="46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B018E1E" w14:textId="77777777" w:rsidR="00652557" w:rsidRPr="00D7646E" w:rsidRDefault="00652557" w:rsidP="0015659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7646E">
              <w:rPr>
                <w:rFonts w:ascii="Times New Roman" w:hAnsi="Times New Roman" w:cs="Times New Roman"/>
                <w:sz w:val="20"/>
                <w:szCs w:val="20"/>
              </w:rPr>
              <w:t>Епидемиолошки модели у актуарској математици</w:t>
            </w:r>
          </w:p>
        </w:tc>
        <w:tc>
          <w:tcPr>
            <w:tcW w:w="1559" w:type="dxa"/>
            <w:tcBorders>
              <w:top w:val="single" w:sz="8" w:space="0" w:color="000000"/>
              <w:left w:val="single" w:sz="8" w:space="0" w:color="000000"/>
              <w:bottom w:val="single" w:sz="8" w:space="0" w:color="000000"/>
              <w:right w:val="single" w:sz="8" w:space="0" w:color="000000"/>
            </w:tcBorders>
            <w:vAlign w:val="center"/>
          </w:tcPr>
          <w:p w14:paraId="75B5D76F"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sz w:val="20"/>
                <w:szCs w:val="20"/>
              </w:rPr>
              <w:t>Марија Крстић</w:t>
            </w:r>
          </w:p>
        </w:tc>
        <w:tc>
          <w:tcPr>
            <w:tcW w:w="1418" w:type="dxa"/>
            <w:tcBorders>
              <w:top w:val="single" w:sz="8" w:space="0" w:color="000000"/>
              <w:left w:val="single" w:sz="8" w:space="0" w:color="000000"/>
              <w:bottom w:val="single" w:sz="8" w:space="0" w:color="000000"/>
              <w:right w:val="single" w:sz="8" w:space="0" w:color="000000"/>
            </w:tcBorders>
            <w:vAlign w:val="center"/>
          </w:tcPr>
          <w:p w14:paraId="5C16A28D" w14:textId="77777777" w:rsidR="00652557" w:rsidRPr="00D7646E" w:rsidRDefault="00652557" w:rsidP="0015659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7646E">
              <w:rPr>
                <w:rFonts w:ascii="Times New Roman" w:hAnsi="Times New Roman" w:cs="Times New Roman"/>
                <w:color w:val="000000"/>
                <w:sz w:val="20"/>
                <w:szCs w:val="20"/>
              </w:rPr>
              <w:t>08.07.2019</w:t>
            </w:r>
          </w:p>
        </w:tc>
      </w:tr>
      <w:tr w:rsidR="00652557" w:rsidRPr="00D7646E" w14:paraId="4915A50E" w14:textId="77777777" w:rsidTr="00156599">
        <w:trPr>
          <w:cantSplit/>
          <w:trHeight w:val="392"/>
        </w:trPr>
        <w:tc>
          <w:tcPr>
            <w:tcW w:w="14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552FE1A"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color w:val="000000"/>
                <w:sz w:val="20"/>
                <w:szCs w:val="20"/>
              </w:rPr>
              <w:t>Илић</w:t>
            </w:r>
          </w:p>
          <w:p w14:paraId="3BEB0848"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color w:val="000000"/>
                <w:sz w:val="20"/>
                <w:szCs w:val="20"/>
              </w:rPr>
              <w:t>Миљан</w:t>
            </w:r>
          </w:p>
        </w:tc>
        <w:tc>
          <w:tcPr>
            <w:tcW w:w="46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2A98E05" w14:textId="77777777" w:rsidR="00652557" w:rsidRPr="00D7646E" w:rsidRDefault="00652557" w:rsidP="0015659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7646E">
              <w:rPr>
                <w:rFonts w:ascii="Times New Roman" w:hAnsi="Times New Roman" w:cs="Times New Roman"/>
                <w:sz w:val="20"/>
                <w:szCs w:val="20"/>
              </w:rPr>
              <w:t>Различите карактеризације производа пројектора</w:t>
            </w:r>
          </w:p>
        </w:tc>
        <w:tc>
          <w:tcPr>
            <w:tcW w:w="1559" w:type="dxa"/>
            <w:tcBorders>
              <w:top w:val="single" w:sz="8" w:space="0" w:color="000000"/>
              <w:left w:val="single" w:sz="8" w:space="0" w:color="000000"/>
              <w:bottom w:val="single" w:sz="8" w:space="0" w:color="000000"/>
              <w:right w:val="single" w:sz="8" w:space="0" w:color="000000"/>
            </w:tcBorders>
            <w:vAlign w:val="center"/>
          </w:tcPr>
          <w:p w14:paraId="7DBA23D0"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sz w:val="20"/>
                <w:szCs w:val="20"/>
              </w:rPr>
              <w:t>Драгана Цветковић-Илић</w:t>
            </w:r>
          </w:p>
        </w:tc>
        <w:tc>
          <w:tcPr>
            <w:tcW w:w="1418" w:type="dxa"/>
            <w:tcBorders>
              <w:top w:val="single" w:sz="8" w:space="0" w:color="000000"/>
              <w:left w:val="single" w:sz="8" w:space="0" w:color="000000"/>
              <w:bottom w:val="single" w:sz="8" w:space="0" w:color="000000"/>
              <w:right w:val="single" w:sz="8" w:space="0" w:color="000000"/>
            </w:tcBorders>
            <w:vAlign w:val="center"/>
          </w:tcPr>
          <w:p w14:paraId="68FCE622" w14:textId="77777777" w:rsidR="00652557" w:rsidRPr="00D7646E" w:rsidRDefault="00652557" w:rsidP="0015659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7646E">
              <w:rPr>
                <w:rFonts w:ascii="Times New Roman" w:hAnsi="Times New Roman" w:cs="Times New Roman"/>
                <w:color w:val="000000"/>
                <w:sz w:val="20"/>
                <w:szCs w:val="20"/>
              </w:rPr>
              <w:t>09.09.2019</w:t>
            </w:r>
          </w:p>
        </w:tc>
      </w:tr>
      <w:tr w:rsidR="00652557" w:rsidRPr="00D7646E" w14:paraId="786AA905" w14:textId="77777777" w:rsidTr="00156599">
        <w:trPr>
          <w:cantSplit/>
        </w:trPr>
        <w:tc>
          <w:tcPr>
            <w:tcW w:w="14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E69E9D8"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color w:val="000000"/>
                <w:sz w:val="20"/>
                <w:szCs w:val="20"/>
              </w:rPr>
              <w:t>Прокић</w:t>
            </w:r>
          </w:p>
          <w:p w14:paraId="203CE28E"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color w:val="000000"/>
                <w:sz w:val="20"/>
                <w:szCs w:val="20"/>
              </w:rPr>
              <w:t>Сандра</w:t>
            </w:r>
          </w:p>
        </w:tc>
        <w:tc>
          <w:tcPr>
            <w:tcW w:w="46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ACC2851" w14:textId="77777777" w:rsidR="00652557" w:rsidRPr="00D7646E" w:rsidRDefault="00652557" w:rsidP="0015659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7646E">
              <w:rPr>
                <w:rFonts w:ascii="Times New Roman" w:hAnsi="Times New Roman" w:cs="Times New Roman"/>
                <w:sz w:val="20"/>
                <w:szCs w:val="20"/>
              </w:rPr>
              <w:t>Контролне карте и способност процеса са индивидуалним мерењима</w:t>
            </w:r>
          </w:p>
        </w:tc>
        <w:tc>
          <w:tcPr>
            <w:tcW w:w="1559" w:type="dxa"/>
            <w:tcBorders>
              <w:top w:val="single" w:sz="8" w:space="0" w:color="000000"/>
              <w:left w:val="single" w:sz="8" w:space="0" w:color="000000"/>
              <w:bottom w:val="single" w:sz="8" w:space="0" w:color="000000"/>
              <w:right w:val="single" w:sz="8" w:space="0" w:color="000000"/>
            </w:tcBorders>
            <w:vAlign w:val="center"/>
          </w:tcPr>
          <w:p w14:paraId="6533973F"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sz w:val="20"/>
                <w:szCs w:val="20"/>
              </w:rPr>
              <w:t>Миодраг Ђорђевић</w:t>
            </w:r>
          </w:p>
        </w:tc>
        <w:tc>
          <w:tcPr>
            <w:tcW w:w="1418" w:type="dxa"/>
            <w:tcBorders>
              <w:top w:val="single" w:sz="8" w:space="0" w:color="000000"/>
              <w:left w:val="single" w:sz="8" w:space="0" w:color="000000"/>
              <w:bottom w:val="single" w:sz="8" w:space="0" w:color="000000"/>
              <w:right w:val="single" w:sz="8" w:space="0" w:color="000000"/>
            </w:tcBorders>
            <w:vAlign w:val="center"/>
          </w:tcPr>
          <w:p w14:paraId="073E3457" w14:textId="77777777" w:rsidR="00652557" w:rsidRPr="00D7646E" w:rsidRDefault="00652557" w:rsidP="0015659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7646E">
              <w:rPr>
                <w:rFonts w:ascii="Times New Roman" w:hAnsi="Times New Roman" w:cs="Times New Roman"/>
                <w:color w:val="000000"/>
                <w:sz w:val="20"/>
                <w:szCs w:val="20"/>
              </w:rPr>
              <w:t>16.10.2019</w:t>
            </w:r>
          </w:p>
        </w:tc>
      </w:tr>
      <w:tr w:rsidR="00652557" w:rsidRPr="00D7646E" w14:paraId="739E63AA" w14:textId="77777777" w:rsidTr="00156599">
        <w:trPr>
          <w:cantSplit/>
          <w:trHeight w:val="410"/>
        </w:trPr>
        <w:tc>
          <w:tcPr>
            <w:tcW w:w="14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EE32698"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color w:val="000000"/>
                <w:sz w:val="20"/>
                <w:szCs w:val="20"/>
              </w:rPr>
              <w:t>Живковић</w:t>
            </w:r>
          </w:p>
          <w:p w14:paraId="5B4C5FC5"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color w:val="000000"/>
                <w:sz w:val="20"/>
                <w:szCs w:val="20"/>
              </w:rPr>
              <w:t>Бојана</w:t>
            </w:r>
          </w:p>
        </w:tc>
        <w:tc>
          <w:tcPr>
            <w:tcW w:w="46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C02FE82" w14:textId="77777777" w:rsidR="00652557" w:rsidRPr="00D7646E" w:rsidRDefault="00652557" w:rsidP="0015659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7646E">
              <w:rPr>
                <w:rFonts w:ascii="Times New Roman" w:hAnsi="Times New Roman" w:cs="Times New Roman"/>
                <w:sz w:val="20"/>
                <w:szCs w:val="20"/>
              </w:rPr>
              <w:t>Портфолио теорија</w:t>
            </w:r>
          </w:p>
        </w:tc>
        <w:tc>
          <w:tcPr>
            <w:tcW w:w="1559" w:type="dxa"/>
            <w:tcBorders>
              <w:top w:val="single" w:sz="8" w:space="0" w:color="000000"/>
              <w:left w:val="single" w:sz="8" w:space="0" w:color="000000"/>
              <w:bottom w:val="single" w:sz="8" w:space="0" w:color="000000"/>
              <w:right w:val="single" w:sz="8" w:space="0" w:color="000000"/>
            </w:tcBorders>
            <w:vAlign w:val="center"/>
          </w:tcPr>
          <w:p w14:paraId="39EA70F5"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sz w:val="20"/>
                <w:szCs w:val="20"/>
              </w:rPr>
              <w:t>Миљана Јовановић</w:t>
            </w:r>
          </w:p>
        </w:tc>
        <w:tc>
          <w:tcPr>
            <w:tcW w:w="1418" w:type="dxa"/>
            <w:tcBorders>
              <w:top w:val="single" w:sz="8" w:space="0" w:color="000000"/>
              <w:left w:val="single" w:sz="8" w:space="0" w:color="000000"/>
              <w:bottom w:val="single" w:sz="8" w:space="0" w:color="000000"/>
              <w:right w:val="single" w:sz="8" w:space="0" w:color="000000"/>
            </w:tcBorders>
            <w:vAlign w:val="center"/>
          </w:tcPr>
          <w:p w14:paraId="71FC3587" w14:textId="77777777" w:rsidR="00652557" w:rsidRPr="00D7646E" w:rsidRDefault="00652557" w:rsidP="0015659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7646E">
              <w:rPr>
                <w:rFonts w:ascii="Times New Roman" w:hAnsi="Times New Roman" w:cs="Times New Roman"/>
                <w:color w:val="000000"/>
                <w:sz w:val="20"/>
                <w:szCs w:val="20"/>
              </w:rPr>
              <w:t>18.10.2019</w:t>
            </w:r>
          </w:p>
        </w:tc>
      </w:tr>
      <w:tr w:rsidR="00652557" w:rsidRPr="00D7646E" w14:paraId="186F21E3" w14:textId="77777777" w:rsidTr="00156599">
        <w:trPr>
          <w:cantSplit/>
          <w:trHeight w:val="383"/>
        </w:trPr>
        <w:tc>
          <w:tcPr>
            <w:tcW w:w="14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E62790E"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color w:val="000000"/>
                <w:sz w:val="20"/>
                <w:szCs w:val="20"/>
              </w:rPr>
              <w:t>Јовановић</w:t>
            </w:r>
          </w:p>
          <w:p w14:paraId="42CAD126"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color w:val="000000"/>
                <w:sz w:val="20"/>
                <w:szCs w:val="20"/>
              </w:rPr>
              <w:t>Марија</w:t>
            </w:r>
          </w:p>
        </w:tc>
        <w:tc>
          <w:tcPr>
            <w:tcW w:w="46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9C66815"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color w:val="000000"/>
                <w:sz w:val="20"/>
                <w:szCs w:val="20"/>
              </w:rPr>
              <w:tab/>
              <w:t>Теорија очекиване корисности</w:t>
            </w:r>
          </w:p>
        </w:tc>
        <w:tc>
          <w:tcPr>
            <w:tcW w:w="1559" w:type="dxa"/>
            <w:tcBorders>
              <w:top w:val="single" w:sz="8" w:space="0" w:color="000000"/>
              <w:left w:val="single" w:sz="8" w:space="0" w:color="000000"/>
              <w:bottom w:val="single" w:sz="8" w:space="0" w:color="000000"/>
              <w:right w:val="single" w:sz="8" w:space="0" w:color="000000"/>
            </w:tcBorders>
            <w:vAlign w:val="center"/>
          </w:tcPr>
          <w:p w14:paraId="4B93E032"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sz w:val="20"/>
                <w:szCs w:val="20"/>
              </w:rPr>
              <w:t>Мирослав Ристић</w:t>
            </w:r>
          </w:p>
        </w:tc>
        <w:tc>
          <w:tcPr>
            <w:tcW w:w="1418" w:type="dxa"/>
            <w:tcBorders>
              <w:top w:val="single" w:sz="8" w:space="0" w:color="000000"/>
              <w:left w:val="single" w:sz="8" w:space="0" w:color="000000"/>
              <w:bottom w:val="single" w:sz="8" w:space="0" w:color="000000"/>
              <w:right w:val="single" w:sz="8" w:space="0" w:color="000000"/>
            </w:tcBorders>
            <w:vAlign w:val="center"/>
          </w:tcPr>
          <w:p w14:paraId="030CADAB" w14:textId="77777777" w:rsidR="00652557" w:rsidRPr="00D7646E" w:rsidRDefault="00652557" w:rsidP="0015659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7646E">
              <w:rPr>
                <w:rFonts w:ascii="Times New Roman" w:hAnsi="Times New Roman" w:cs="Times New Roman"/>
                <w:color w:val="000000"/>
                <w:sz w:val="20"/>
                <w:szCs w:val="20"/>
              </w:rPr>
              <w:t>23.10.2019</w:t>
            </w:r>
          </w:p>
        </w:tc>
      </w:tr>
      <w:tr w:rsidR="00652557" w:rsidRPr="00D7646E" w14:paraId="2FFEF396" w14:textId="77777777" w:rsidTr="00156599">
        <w:trPr>
          <w:cantSplit/>
        </w:trPr>
        <w:tc>
          <w:tcPr>
            <w:tcW w:w="14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A73ADBF"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color w:val="000000"/>
                <w:sz w:val="20"/>
                <w:szCs w:val="20"/>
              </w:rPr>
              <w:t>Цакић</w:t>
            </w:r>
          </w:p>
          <w:p w14:paraId="42DD76A4"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color w:val="000000"/>
                <w:sz w:val="20"/>
                <w:szCs w:val="20"/>
              </w:rPr>
              <w:t>Мирослав</w:t>
            </w:r>
          </w:p>
        </w:tc>
        <w:tc>
          <w:tcPr>
            <w:tcW w:w="46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51D4DF7" w14:textId="77777777" w:rsidR="00652557" w:rsidRPr="00D7646E" w:rsidRDefault="00652557" w:rsidP="0015659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7646E">
              <w:rPr>
                <w:rFonts w:ascii="Times New Roman" w:hAnsi="Times New Roman" w:cs="Times New Roman"/>
                <w:color w:val="000000"/>
                <w:sz w:val="20"/>
                <w:szCs w:val="20"/>
              </w:rPr>
              <w:t xml:space="preserve">О неким моделима износа штета у портфолију неживотног осигурања </w:t>
            </w:r>
            <w:r w:rsidRPr="00D7646E">
              <w:rPr>
                <w:rFonts w:ascii="Times New Roman" w:hAnsi="Times New Roman" w:cs="Times New Roman"/>
                <w:color w:val="000000"/>
                <w:sz w:val="20"/>
                <w:szCs w:val="20"/>
              </w:rPr>
              <w:tab/>
            </w:r>
          </w:p>
        </w:tc>
        <w:tc>
          <w:tcPr>
            <w:tcW w:w="1559" w:type="dxa"/>
            <w:tcBorders>
              <w:top w:val="single" w:sz="8" w:space="0" w:color="000000"/>
              <w:left w:val="single" w:sz="8" w:space="0" w:color="000000"/>
              <w:bottom w:val="single" w:sz="8" w:space="0" w:color="000000"/>
              <w:right w:val="single" w:sz="8" w:space="0" w:color="000000"/>
            </w:tcBorders>
            <w:vAlign w:val="center"/>
          </w:tcPr>
          <w:p w14:paraId="1044D526"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sz w:val="20"/>
                <w:szCs w:val="20"/>
              </w:rPr>
              <w:t>Марија Милошевић</w:t>
            </w:r>
          </w:p>
        </w:tc>
        <w:tc>
          <w:tcPr>
            <w:tcW w:w="1418" w:type="dxa"/>
            <w:tcBorders>
              <w:top w:val="single" w:sz="8" w:space="0" w:color="000000"/>
              <w:left w:val="single" w:sz="8" w:space="0" w:color="000000"/>
              <w:bottom w:val="single" w:sz="8" w:space="0" w:color="000000"/>
              <w:right w:val="single" w:sz="8" w:space="0" w:color="000000"/>
            </w:tcBorders>
            <w:vAlign w:val="center"/>
          </w:tcPr>
          <w:p w14:paraId="3BB1D32B" w14:textId="77777777" w:rsidR="00652557" w:rsidRPr="00D7646E" w:rsidRDefault="00652557" w:rsidP="0015659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7646E">
              <w:rPr>
                <w:rFonts w:ascii="Times New Roman" w:hAnsi="Times New Roman" w:cs="Times New Roman"/>
                <w:color w:val="000000"/>
                <w:sz w:val="20"/>
                <w:szCs w:val="20"/>
              </w:rPr>
              <w:t>25.10.2019</w:t>
            </w:r>
          </w:p>
        </w:tc>
      </w:tr>
      <w:tr w:rsidR="00652557" w:rsidRPr="00D7646E" w14:paraId="363DD816" w14:textId="77777777" w:rsidTr="00156599">
        <w:trPr>
          <w:cantSplit/>
          <w:trHeight w:val="410"/>
        </w:trPr>
        <w:tc>
          <w:tcPr>
            <w:tcW w:w="14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2D38899"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color w:val="000000"/>
                <w:sz w:val="20"/>
                <w:szCs w:val="20"/>
              </w:rPr>
              <w:lastRenderedPageBreak/>
              <w:t>Јовановић</w:t>
            </w:r>
          </w:p>
          <w:p w14:paraId="682C3DE1"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color w:val="000000"/>
                <w:sz w:val="20"/>
                <w:szCs w:val="20"/>
              </w:rPr>
              <w:t>Марина</w:t>
            </w:r>
          </w:p>
        </w:tc>
        <w:tc>
          <w:tcPr>
            <w:tcW w:w="46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44EDAF3" w14:textId="77777777" w:rsidR="00652557" w:rsidRPr="00D7646E" w:rsidRDefault="00652557" w:rsidP="0015659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7646E">
              <w:rPr>
                <w:rFonts w:ascii="Times New Roman" w:hAnsi="Times New Roman" w:cs="Times New Roman"/>
                <w:sz w:val="20"/>
                <w:szCs w:val="20"/>
              </w:rPr>
              <w:t>Прерасподела ризика - реосигурање и коосигурање</w:t>
            </w:r>
          </w:p>
        </w:tc>
        <w:tc>
          <w:tcPr>
            <w:tcW w:w="1559" w:type="dxa"/>
            <w:tcBorders>
              <w:top w:val="single" w:sz="8" w:space="0" w:color="000000"/>
              <w:left w:val="single" w:sz="8" w:space="0" w:color="000000"/>
              <w:bottom w:val="single" w:sz="8" w:space="0" w:color="000000"/>
              <w:right w:val="single" w:sz="8" w:space="0" w:color="000000"/>
            </w:tcBorders>
            <w:vAlign w:val="center"/>
          </w:tcPr>
          <w:p w14:paraId="60325991"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sz w:val="20"/>
                <w:szCs w:val="20"/>
              </w:rPr>
              <w:t>Марија Крстић</w:t>
            </w:r>
          </w:p>
        </w:tc>
        <w:tc>
          <w:tcPr>
            <w:tcW w:w="1418" w:type="dxa"/>
            <w:tcBorders>
              <w:top w:val="single" w:sz="8" w:space="0" w:color="000000"/>
              <w:left w:val="single" w:sz="8" w:space="0" w:color="000000"/>
              <w:bottom w:val="single" w:sz="8" w:space="0" w:color="000000"/>
              <w:right w:val="single" w:sz="8" w:space="0" w:color="000000"/>
            </w:tcBorders>
            <w:vAlign w:val="center"/>
          </w:tcPr>
          <w:p w14:paraId="06A2FFD9" w14:textId="77777777" w:rsidR="00652557" w:rsidRPr="00D7646E" w:rsidRDefault="00652557" w:rsidP="0015659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7646E">
              <w:rPr>
                <w:rFonts w:ascii="Times New Roman" w:hAnsi="Times New Roman" w:cs="Times New Roman"/>
                <w:color w:val="000000"/>
                <w:sz w:val="20"/>
                <w:szCs w:val="20"/>
              </w:rPr>
              <w:t>25.10.2019</w:t>
            </w:r>
          </w:p>
        </w:tc>
      </w:tr>
      <w:tr w:rsidR="00652557" w:rsidRPr="00D7646E" w14:paraId="7834FCB9" w14:textId="77777777" w:rsidTr="00156599">
        <w:trPr>
          <w:cantSplit/>
        </w:trPr>
        <w:tc>
          <w:tcPr>
            <w:tcW w:w="14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D979CEE"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color w:val="000000"/>
                <w:sz w:val="20"/>
                <w:szCs w:val="20"/>
              </w:rPr>
              <w:t>Николовски</w:t>
            </w:r>
          </w:p>
          <w:p w14:paraId="3C6C479A"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color w:val="000000"/>
                <w:sz w:val="20"/>
                <w:szCs w:val="20"/>
              </w:rPr>
              <w:t>Анђела</w:t>
            </w:r>
          </w:p>
        </w:tc>
        <w:tc>
          <w:tcPr>
            <w:tcW w:w="46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103C394" w14:textId="77777777" w:rsidR="00652557" w:rsidRPr="00D7646E" w:rsidRDefault="00652557" w:rsidP="0015659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7646E">
              <w:rPr>
                <w:rFonts w:ascii="Times New Roman" w:hAnsi="Times New Roman" w:cs="Times New Roman"/>
                <w:sz w:val="20"/>
                <w:szCs w:val="20"/>
              </w:rPr>
              <w:t>Харди-Хилбертови простори и инваријантни подпростори шифта</w:t>
            </w:r>
          </w:p>
        </w:tc>
        <w:tc>
          <w:tcPr>
            <w:tcW w:w="1559" w:type="dxa"/>
            <w:tcBorders>
              <w:top w:val="single" w:sz="8" w:space="0" w:color="000000"/>
              <w:left w:val="single" w:sz="8" w:space="0" w:color="000000"/>
              <w:bottom w:val="single" w:sz="8" w:space="0" w:color="000000"/>
              <w:right w:val="single" w:sz="8" w:space="0" w:color="000000"/>
            </w:tcBorders>
            <w:vAlign w:val="center"/>
          </w:tcPr>
          <w:p w14:paraId="2872B612"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sz w:val="20"/>
                <w:szCs w:val="20"/>
              </w:rPr>
              <w:t>Снежана Живковић Златановић</w:t>
            </w:r>
          </w:p>
        </w:tc>
        <w:tc>
          <w:tcPr>
            <w:tcW w:w="1418" w:type="dxa"/>
            <w:tcBorders>
              <w:top w:val="single" w:sz="8" w:space="0" w:color="000000"/>
              <w:left w:val="single" w:sz="8" w:space="0" w:color="000000"/>
              <w:bottom w:val="single" w:sz="8" w:space="0" w:color="000000"/>
              <w:right w:val="single" w:sz="8" w:space="0" w:color="000000"/>
            </w:tcBorders>
            <w:vAlign w:val="center"/>
          </w:tcPr>
          <w:p w14:paraId="53BF97F2" w14:textId="77777777" w:rsidR="00652557" w:rsidRPr="00D7646E" w:rsidRDefault="00652557" w:rsidP="0015659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7646E">
              <w:rPr>
                <w:rFonts w:ascii="Times New Roman" w:hAnsi="Times New Roman" w:cs="Times New Roman"/>
                <w:color w:val="000000"/>
                <w:sz w:val="20"/>
                <w:szCs w:val="20"/>
              </w:rPr>
              <w:t>30.10.2019</w:t>
            </w:r>
          </w:p>
        </w:tc>
      </w:tr>
      <w:tr w:rsidR="00652557" w:rsidRPr="00D7646E" w14:paraId="7D4DC2A5" w14:textId="77777777" w:rsidTr="00156599">
        <w:trPr>
          <w:cantSplit/>
          <w:trHeight w:val="320"/>
        </w:trPr>
        <w:tc>
          <w:tcPr>
            <w:tcW w:w="14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3D02EEF"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color w:val="000000"/>
                <w:sz w:val="20"/>
                <w:szCs w:val="20"/>
              </w:rPr>
              <w:t>Илић</w:t>
            </w:r>
          </w:p>
          <w:p w14:paraId="04A545B1"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color w:val="000000"/>
                <w:sz w:val="20"/>
                <w:szCs w:val="20"/>
              </w:rPr>
              <w:t>Валентина</w:t>
            </w:r>
          </w:p>
        </w:tc>
        <w:tc>
          <w:tcPr>
            <w:tcW w:w="46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36F59FC" w14:textId="77777777" w:rsidR="00652557" w:rsidRPr="00D7646E" w:rsidRDefault="00652557" w:rsidP="0015659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7646E">
              <w:rPr>
                <w:rFonts w:ascii="Times New Roman" w:hAnsi="Times New Roman" w:cs="Times New Roman"/>
                <w:sz w:val="20"/>
                <w:szCs w:val="20"/>
              </w:rPr>
              <w:t>Примена факторских планова у контроли квалитета</w:t>
            </w:r>
          </w:p>
        </w:tc>
        <w:tc>
          <w:tcPr>
            <w:tcW w:w="1559" w:type="dxa"/>
            <w:tcBorders>
              <w:top w:val="single" w:sz="8" w:space="0" w:color="000000"/>
              <w:left w:val="single" w:sz="8" w:space="0" w:color="000000"/>
              <w:bottom w:val="single" w:sz="8" w:space="0" w:color="000000"/>
              <w:right w:val="single" w:sz="8" w:space="0" w:color="000000"/>
            </w:tcBorders>
            <w:vAlign w:val="center"/>
          </w:tcPr>
          <w:p w14:paraId="71DC0BB5"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sz w:val="20"/>
                <w:szCs w:val="20"/>
              </w:rPr>
              <w:t>Миодраг Ђорђевић</w:t>
            </w:r>
          </w:p>
        </w:tc>
        <w:tc>
          <w:tcPr>
            <w:tcW w:w="1418" w:type="dxa"/>
            <w:tcBorders>
              <w:top w:val="single" w:sz="8" w:space="0" w:color="000000"/>
              <w:left w:val="single" w:sz="8" w:space="0" w:color="000000"/>
              <w:bottom w:val="single" w:sz="8" w:space="0" w:color="000000"/>
              <w:right w:val="single" w:sz="8" w:space="0" w:color="000000"/>
            </w:tcBorders>
            <w:vAlign w:val="center"/>
          </w:tcPr>
          <w:p w14:paraId="21BA25ED" w14:textId="77777777" w:rsidR="00652557" w:rsidRPr="00D7646E" w:rsidRDefault="00652557" w:rsidP="0015659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7646E">
              <w:rPr>
                <w:rFonts w:ascii="Times New Roman" w:hAnsi="Times New Roman" w:cs="Times New Roman"/>
                <w:color w:val="000000"/>
                <w:sz w:val="20"/>
                <w:szCs w:val="20"/>
              </w:rPr>
              <w:t>30.10.2019</w:t>
            </w:r>
          </w:p>
        </w:tc>
      </w:tr>
      <w:tr w:rsidR="00652557" w:rsidRPr="00D7646E" w14:paraId="1735D318" w14:textId="77777777" w:rsidTr="00156599">
        <w:trPr>
          <w:cantSplit/>
        </w:trPr>
        <w:tc>
          <w:tcPr>
            <w:tcW w:w="14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B313412"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color w:val="000000"/>
                <w:sz w:val="20"/>
                <w:szCs w:val="20"/>
              </w:rPr>
              <w:t>Брадић</w:t>
            </w:r>
          </w:p>
          <w:p w14:paraId="19A76165"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color w:val="000000"/>
                <w:sz w:val="20"/>
                <w:szCs w:val="20"/>
              </w:rPr>
              <w:t>Александра</w:t>
            </w:r>
          </w:p>
        </w:tc>
        <w:tc>
          <w:tcPr>
            <w:tcW w:w="46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55024C6" w14:textId="77777777" w:rsidR="00652557" w:rsidRPr="00D7646E" w:rsidRDefault="00652557" w:rsidP="0015659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7646E">
              <w:rPr>
                <w:rFonts w:ascii="Times New Roman" w:hAnsi="Times New Roman" w:cs="Times New Roman"/>
                <w:sz w:val="20"/>
                <w:szCs w:val="20"/>
              </w:rPr>
              <w:t>Примена програмског пакета MATHEMATICA у теорији животног образовања</w:t>
            </w:r>
          </w:p>
        </w:tc>
        <w:tc>
          <w:tcPr>
            <w:tcW w:w="1559" w:type="dxa"/>
            <w:tcBorders>
              <w:top w:val="single" w:sz="8" w:space="0" w:color="000000"/>
              <w:left w:val="single" w:sz="8" w:space="0" w:color="000000"/>
              <w:bottom w:val="single" w:sz="8" w:space="0" w:color="000000"/>
              <w:right w:val="single" w:sz="8" w:space="0" w:color="000000"/>
            </w:tcBorders>
            <w:vAlign w:val="center"/>
          </w:tcPr>
          <w:p w14:paraId="2E9FABE7"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sz w:val="20"/>
                <w:szCs w:val="20"/>
              </w:rPr>
              <w:t>Јасмина Ђорђевић</w:t>
            </w:r>
          </w:p>
        </w:tc>
        <w:tc>
          <w:tcPr>
            <w:tcW w:w="1418" w:type="dxa"/>
            <w:tcBorders>
              <w:top w:val="single" w:sz="8" w:space="0" w:color="000000"/>
              <w:left w:val="single" w:sz="8" w:space="0" w:color="000000"/>
              <w:bottom w:val="single" w:sz="8" w:space="0" w:color="000000"/>
              <w:right w:val="single" w:sz="8" w:space="0" w:color="000000"/>
            </w:tcBorders>
            <w:vAlign w:val="center"/>
          </w:tcPr>
          <w:p w14:paraId="3E928CF1" w14:textId="77777777" w:rsidR="00652557" w:rsidRPr="00D7646E" w:rsidRDefault="00652557" w:rsidP="0015659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7646E">
              <w:rPr>
                <w:rFonts w:ascii="Times New Roman" w:hAnsi="Times New Roman" w:cs="Times New Roman"/>
                <w:color w:val="000000"/>
                <w:sz w:val="20"/>
                <w:szCs w:val="20"/>
              </w:rPr>
              <w:t>30.10.2019</w:t>
            </w:r>
          </w:p>
        </w:tc>
      </w:tr>
      <w:tr w:rsidR="00652557" w:rsidRPr="00D7646E" w14:paraId="4276EC65" w14:textId="77777777" w:rsidTr="00156599">
        <w:trPr>
          <w:cantSplit/>
          <w:trHeight w:val="410"/>
        </w:trPr>
        <w:tc>
          <w:tcPr>
            <w:tcW w:w="14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6EFF585"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color w:val="000000"/>
                <w:sz w:val="20"/>
                <w:szCs w:val="20"/>
              </w:rPr>
              <w:t>Ђорђевић</w:t>
            </w:r>
          </w:p>
          <w:p w14:paraId="3EAAB2D4"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color w:val="000000"/>
                <w:sz w:val="20"/>
                <w:szCs w:val="20"/>
              </w:rPr>
              <w:t>Милица</w:t>
            </w:r>
          </w:p>
        </w:tc>
        <w:tc>
          <w:tcPr>
            <w:tcW w:w="46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59B3BBE" w14:textId="77777777" w:rsidR="00652557" w:rsidRPr="00D7646E" w:rsidRDefault="00652557" w:rsidP="0015659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7646E">
              <w:rPr>
                <w:rFonts w:ascii="Times New Roman" w:hAnsi="Times New Roman" w:cs="Times New Roman"/>
                <w:sz w:val="20"/>
                <w:szCs w:val="20"/>
              </w:rPr>
              <w:t>Моделирање цене опција са стохастичком волатилношћу</w:t>
            </w:r>
          </w:p>
        </w:tc>
        <w:tc>
          <w:tcPr>
            <w:tcW w:w="1559" w:type="dxa"/>
            <w:tcBorders>
              <w:top w:val="single" w:sz="8" w:space="0" w:color="000000"/>
              <w:left w:val="single" w:sz="8" w:space="0" w:color="000000"/>
              <w:bottom w:val="single" w:sz="8" w:space="0" w:color="000000"/>
              <w:right w:val="single" w:sz="8" w:space="0" w:color="000000"/>
            </w:tcBorders>
            <w:vAlign w:val="center"/>
          </w:tcPr>
          <w:p w14:paraId="1F4FC1DD"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sz w:val="20"/>
                <w:szCs w:val="20"/>
              </w:rPr>
              <w:t>Миљана Јовановић</w:t>
            </w:r>
          </w:p>
        </w:tc>
        <w:tc>
          <w:tcPr>
            <w:tcW w:w="1418" w:type="dxa"/>
            <w:tcBorders>
              <w:top w:val="single" w:sz="8" w:space="0" w:color="000000"/>
              <w:left w:val="single" w:sz="8" w:space="0" w:color="000000"/>
              <w:bottom w:val="single" w:sz="8" w:space="0" w:color="000000"/>
              <w:right w:val="single" w:sz="8" w:space="0" w:color="000000"/>
            </w:tcBorders>
            <w:vAlign w:val="center"/>
          </w:tcPr>
          <w:p w14:paraId="51CD0CF5" w14:textId="77777777" w:rsidR="00652557" w:rsidRPr="00D7646E" w:rsidRDefault="00652557" w:rsidP="0015659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7646E">
              <w:rPr>
                <w:rFonts w:ascii="Times New Roman" w:hAnsi="Times New Roman" w:cs="Times New Roman"/>
                <w:color w:val="000000"/>
                <w:sz w:val="20"/>
                <w:szCs w:val="20"/>
              </w:rPr>
              <w:t>06.11.2019</w:t>
            </w:r>
          </w:p>
        </w:tc>
      </w:tr>
      <w:tr w:rsidR="00652557" w:rsidRPr="00D7646E" w14:paraId="139B286A" w14:textId="77777777" w:rsidTr="00156599">
        <w:trPr>
          <w:cantSplit/>
        </w:trPr>
        <w:tc>
          <w:tcPr>
            <w:tcW w:w="14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757ACEA"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color w:val="000000"/>
                <w:sz w:val="20"/>
                <w:szCs w:val="20"/>
              </w:rPr>
              <w:t>Ђуровић</w:t>
            </w:r>
          </w:p>
          <w:p w14:paraId="29917F20"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color w:val="000000"/>
                <w:sz w:val="20"/>
                <w:szCs w:val="20"/>
              </w:rPr>
              <w:t>Милица</w:t>
            </w:r>
          </w:p>
        </w:tc>
        <w:tc>
          <w:tcPr>
            <w:tcW w:w="46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DC6BA9A" w14:textId="77777777" w:rsidR="00652557" w:rsidRPr="00D7646E" w:rsidRDefault="00652557" w:rsidP="0015659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7646E">
              <w:rPr>
                <w:rFonts w:ascii="Times New Roman" w:hAnsi="Times New Roman" w:cs="Times New Roman"/>
                <w:sz w:val="20"/>
                <w:szCs w:val="20"/>
              </w:rPr>
              <w:t>Оцењивање коефицијената вишедимензионалног нормалног регресионог модела</w:t>
            </w:r>
          </w:p>
        </w:tc>
        <w:tc>
          <w:tcPr>
            <w:tcW w:w="1559" w:type="dxa"/>
            <w:tcBorders>
              <w:top w:val="single" w:sz="8" w:space="0" w:color="000000"/>
              <w:left w:val="single" w:sz="8" w:space="0" w:color="000000"/>
              <w:bottom w:val="single" w:sz="8" w:space="0" w:color="000000"/>
              <w:right w:val="single" w:sz="8" w:space="0" w:color="000000"/>
            </w:tcBorders>
            <w:vAlign w:val="center"/>
          </w:tcPr>
          <w:p w14:paraId="5BF186D4"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sz w:val="20"/>
                <w:szCs w:val="20"/>
              </w:rPr>
              <w:t>Александар Настић</w:t>
            </w:r>
          </w:p>
        </w:tc>
        <w:tc>
          <w:tcPr>
            <w:tcW w:w="1418" w:type="dxa"/>
            <w:tcBorders>
              <w:top w:val="single" w:sz="8" w:space="0" w:color="000000"/>
              <w:left w:val="single" w:sz="8" w:space="0" w:color="000000"/>
              <w:bottom w:val="single" w:sz="8" w:space="0" w:color="000000"/>
              <w:right w:val="single" w:sz="8" w:space="0" w:color="000000"/>
            </w:tcBorders>
            <w:vAlign w:val="center"/>
          </w:tcPr>
          <w:p w14:paraId="5BCE4789" w14:textId="77777777" w:rsidR="00652557" w:rsidRPr="00D7646E" w:rsidRDefault="00652557" w:rsidP="0015659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7646E">
              <w:rPr>
                <w:rFonts w:ascii="Times New Roman" w:hAnsi="Times New Roman" w:cs="Times New Roman"/>
                <w:color w:val="000000"/>
                <w:sz w:val="20"/>
                <w:szCs w:val="20"/>
              </w:rPr>
              <w:t>20.11.2019</w:t>
            </w:r>
          </w:p>
        </w:tc>
      </w:tr>
    </w:tbl>
    <w:p w14:paraId="426A3596" w14:textId="77777777" w:rsidR="00652557" w:rsidRPr="00D7646E" w:rsidRDefault="00652557" w:rsidP="00652557">
      <w:pPr>
        <w:pStyle w:val="ListParagraph"/>
        <w:ind w:left="360"/>
        <w:rPr>
          <w:rFonts w:eastAsia="Times New Roman" w:cs="Times New Roman"/>
          <w:b/>
          <w:bCs/>
          <w:color w:val="000000"/>
          <w:szCs w:val="24"/>
        </w:rPr>
      </w:pPr>
    </w:p>
    <w:p w14:paraId="4EF16F4B" w14:textId="77777777" w:rsidR="00652557" w:rsidRPr="00D7646E" w:rsidRDefault="00652557" w:rsidP="00C75570">
      <w:pPr>
        <w:pStyle w:val="ListParagraph"/>
        <w:numPr>
          <w:ilvl w:val="0"/>
          <w:numId w:val="33"/>
        </w:numPr>
        <w:rPr>
          <w:rFonts w:eastAsia="Times New Roman" w:cs="Times New Roman"/>
          <w:b/>
          <w:bCs/>
          <w:color w:val="000000"/>
          <w:szCs w:val="24"/>
        </w:rPr>
      </w:pPr>
      <w:proofErr w:type="spellStart"/>
      <w:r w:rsidRPr="00D7646E">
        <w:rPr>
          <w:rFonts w:eastAsia="Times New Roman" w:cs="Times New Roman"/>
          <w:b/>
          <w:bCs/>
          <w:color w:val="000000"/>
          <w:szCs w:val="24"/>
        </w:rPr>
        <w:t>Завршене</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основне</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студије</w:t>
      </w:r>
      <w:proofErr w:type="spellEnd"/>
    </w:p>
    <w:tbl>
      <w:tblPr>
        <w:tblW w:w="9062" w:type="dxa"/>
        <w:tblLayout w:type="fixed"/>
        <w:tblCellMar>
          <w:left w:w="0" w:type="dxa"/>
          <w:right w:w="0" w:type="dxa"/>
        </w:tblCellMar>
        <w:tblLook w:val="0000" w:firstRow="0" w:lastRow="0" w:firstColumn="0" w:lastColumn="0" w:noHBand="0" w:noVBand="0"/>
      </w:tblPr>
      <w:tblGrid>
        <w:gridCol w:w="1561"/>
        <w:gridCol w:w="2693"/>
        <w:gridCol w:w="1720"/>
        <w:gridCol w:w="1671"/>
        <w:gridCol w:w="1417"/>
      </w:tblGrid>
      <w:tr w:rsidR="00652557" w:rsidRPr="00D7646E" w14:paraId="2005327B" w14:textId="77777777" w:rsidTr="0048394C">
        <w:trPr>
          <w:cantSplit/>
        </w:trPr>
        <w:tc>
          <w:tcPr>
            <w:tcW w:w="156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0702EAB"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b/>
                <w:color w:val="000000"/>
                <w:sz w:val="20"/>
                <w:szCs w:val="20"/>
              </w:rPr>
            </w:pPr>
            <w:r w:rsidRPr="00D7646E">
              <w:rPr>
                <w:rFonts w:ascii="Times New Roman" w:hAnsi="Times New Roman" w:cs="Times New Roman"/>
                <w:b/>
                <w:color w:val="000000"/>
                <w:sz w:val="20"/>
                <w:szCs w:val="20"/>
              </w:rPr>
              <w:t>Кандидат</w:t>
            </w:r>
          </w:p>
        </w:tc>
        <w:tc>
          <w:tcPr>
            <w:tcW w:w="269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ABB1AD5"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b/>
                <w:color w:val="000000"/>
                <w:sz w:val="20"/>
                <w:szCs w:val="20"/>
              </w:rPr>
            </w:pPr>
            <w:r w:rsidRPr="00D7646E">
              <w:rPr>
                <w:rFonts w:ascii="Times New Roman" w:hAnsi="Times New Roman" w:cs="Times New Roman"/>
                <w:b/>
                <w:color w:val="000000"/>
                <w:sz w:val="20"/>
                <w:szCs w:val="20"/>
              </w:rPr>
              <w:t>Назив дипломског рада</w:t>
            </w:r>
          </w:p>
        </w:tc>
        <w:tc>
          <w:tcPr>
            <w:tcW w:w="1720" w:type="dxa"/>
            <w:tcBorders>
              <w:top w:val="single" w:sz="8" w:space="0" w:color="000000"/>
              <w:left w:val="single" w:sz="8" w:space="0" w:color="000000"/>
              <w:bottom w:val="single" w:sz="8" w:space="0" w:color="000000"/>
              <w:right w:val="single" w:sz="8" w:space="0" w:color="000000"/>
            </w:tcBorders>
            <w:vAlign w:val="center"/>
          </w:tcPr>
          <w:p w14:paraId="37012683"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b/>
                <w:color w:val="000000"/>
                <w:sz w:val="20"/>
                <w:szCs w:val="20"/>
              </w:rPr>
            </w:pPr>
            <w:r w:rsidRPr="00D7646E">
              <w:rPr>
                <w:rFonts w:ascii="Times New Roman" w:hAnsi="Times New Roman" w:cs="Times New Roman"/>
                <w:b/>
                <w:color w:val="000000"/>
                <w:sz w:val="20"/>
                <w:szCs w:val="20"/>
              </w:rPr>
              <w:t>Ментор</w:t>
            </w:r>
          </w:p>
        </w:tc>
        <w:tc>
          <w:tcPr>
            <w:tcW w:w="1671" w:type="dxa"/>
            <w:tcBorders>
              <w:top w:val="single" w:sz="8" w:space="0" w:color="000000"/>
              <w:left w:val="single" w:sz="8" w:space="0" w:color="000000"/>
              <w:bottom w:val="single" w:sz="8" w:space="0" w:color="000000"/>
              <w:right w:val="single" w:sz="8" w:space="0" w:color="000000"/>
            </w:tcBorders>
            <w:vAlign w:val="center"/>
          </w:tcPr>
          <w:p w14:paraId="422F2DDB"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b/>
                <w:sz w:val="20"/>
                <w:szCs w:val="20"/>
              </w:rPr>
            </w:pPr>
            <w:r w:rsidRPr="00D7646E">
              <w:rPr>
                <w:rFonts w:ascii="Times New Roman" w:hAnsi="Times New Roman" w:cs="Times New Roman"/>
                <w:b/>
                <w:sz w:val="20"/>
                <w:szCs w:val="20"/>
              </w:rPr>
              <w:t>Студијски програм</w:t>
            </w:r>
          </w:p>
        </w:tc>
        <w:tc>
          <w:tcPr>
            <w:tcW w:w="1417" w:type="dxa"/>
            <w:tcBorders>
              <w:top w:val="single" w:sz="8" w:space="0" w:color="000000"/>
              <w:left w:val="single" w:sz="8" w:space="0" w:color="000000"/>
              <w:bottom w:val="single" w:sz="8" w:space="0" w:color="000000"/>
              <w:right w:val="single" w:sz="8" w:space="0" w:color="000000"/>
            </w:tcBorders>
            <w:vAlign w:val="center"/>
          </w:tcPr>
          <w:p w14:paraId="26FF023A"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b/>
                <w:color w:val="000000"/>
                <w:sz w:val="20"/>
                <w:szCs w:val="20"/>
              </w:rPr>
            </w:pPr>
            <w:r w:rsidRPr="00D7646E">
              <w:rPr>
                <w:rFonts w:ascii="Times New Roman" w:hAnsi="Times New Roman" w:cs="Times New Roman"/>
                <w:b/>
                <w:color w:val="000000"/>
                <w:sz w:val="20"/>
                <w:szCs w:val="20"/>
              </w:rPr>
              <w:t>Датум дипломирања</w:t>
            </w:r>
          </w:p>
        </w:tc>
      </w:tr>
      <w:tr w:rsidR="00652557" w:rsidRPr="00D7646E" w14:paraId="33999E8F" w14:textId="77777777" w:rsidTr="0048394C">
        <w:trPr>
          <w:cantSplit/>
        </w:trPr>
        <w:tc>
          <w:tcPr>
            <w:tcW w:w="156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26E5022"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color w:val="000000"/>
                <w:sz w:val="20"/>
                <w:szCs w:val="20"/>
              </w:rPr>
              <w:t>Антић</w:t>
            </w:r>
          </w:p>
          <w:p w14:paraId="5D04EBB6"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color w:val="000000"/>
                <w:sz w:val="20"/>
                <w:szCs w:val="20"/>
              </w:rPr>
              <w:t>Драгана</w:t>
            </w:r>
          </w:p>
        </w:tc>
        <w:tc>
          <w:tcPr>
            <w:tcW w:w="269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0D38A46" w14:textId="77777777" w:rsidR="00652557" w:rsidRPr="00D7646E" w:rsidRDefault="00652557" w:rsidP="0015659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7646E">
              <w:rPr>
                <w:rFonts w:ascii="Times New Roman" w:hAnsi="Times New Roman" w:cs="Times New Roman"/>
                <w:color w:val="000000"/>
                <w:sz w:val="20"/>
                <w:szCs w:val="20"/>
              </w:rPr>
              <w:t>/</w:t>
            </w:r>
          </w:p>
        </w:tc>
        <w:tc>
          <w:tcPr>
            <w:tcW w:w="1720" w:type="dxa"/>
            <w:tcBorders>
              <w:top w:val="single" w:sz="8" w:space="0" w:color="000000"/>
              <w:left w:val="single" w:sz="8" w:space="0" w:color="000000"/>
              <w:bottom w:val="single" w:sz="8" w:space="0" w:color="000000"/>
              <w:right w:val="single" w:sz="8" w:space="0" w:color="000000"/>
            </w:tcBorders>
            <w:vAlign w:val="center"/>
          </w:tcPr>
          <w:p w14:paraId="6E6C7226" w14:textId="77777777" w:rsidR="00652557" w:rsidRPr="00D7646E" w:rsidRDefault="00652557" w:rsidP="0015659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7646E">
              <w:rPr>
                <w:rFonts w:ascii="Times New Roman" w:hAnsi="Times New Roman" w:cs="Times New Roman"/>
                <w:color w:val="000000"/>
                <w:sz w:val="20"/>
                <w:szCs w:val="20"/>
              </w:rPr>
              <w:t>/</w:t>
            </w:r>
          </w:p>
        </w:tc>
        <w:tc>
          <w:tcPr>
            <w:tcW w:w="1671" w:type="dxa"/>
            <w:tcBorders>
              <w:top w:val="single" w:sz="8" w:space="0" w:color="000000"/>
              <w:left w:val="single" w:sz="8" w:space="0" w:color="000000"/>
              <w:bottom w:val="single" w:sz="8" w:space="0" w:color="000000"/>
              <w:right w:val="single" w:sz="8" w:space="0" w:color="000000"/>
            </w:tcBorders>
            <w:vAlign w:val="center"/>
          </w:tcPr>
          <w:p w14:paraId="51640A06"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sz w:val="20"/>
                <w:szCs w:val="20"/>
              </w:rPr>
              <w:t>Рачунарство и информатика</w:t>
            </w:r>
          </w:p>
        </w:tc>
        <w:tc>
          <w:tcPr>
            <w:tcW w:w="1417" w:type="dxa"/>
            <w:tcBorders>
              <w:top w:val="single" w:sz="8" w:space="0" w:color="000000"/>
              <w:left w:val="single" w:sz="8" w:space="0" w:color="000000"/>
              <w:bottom w:val="single" w:sz="8" w:space="0" w:color="000000"/>
              <w:right w:val="single" w:sz="8" w:space="0" w:color="000000"/>
            </w:tcBorders>
            <w:vAlign w:val="center"/>
          </w:tcPr>
          <w:p w14:paraId="05E16984" w14:textId="77777777" w:rsidR="00652557" w:rsidRPr="00D7646E" w:rsidRDefault="00652557" w:rsidP="0015659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7646E">
              <w:rPr>
                <w:rFonts w:ascii="Times New Roman" w:hAnsi="Times New Roman" w:cs="Times New Roman"/>
                <w:color w:val="000000"/>
                <w:sz w:val="20"/>
                <w:szCs w:val="20"/>
              </w:rPr>
              <w:t>18.04.2019</w:t>
            </w:r>
          </w:p>
        </w:tc>
      </w:tr>
      <w:tr w:rsidR="00652557" w:rsidRPr="00D7646E" w14:paraId="5B141901" w14:textId="77777777" w:rsidTr="0048394C">
        <w:trPr>
          <w:cantSplit/>
        </w:trPr>
        <w:tc>
          <w:tcPr>
            <w:tcW w:w="156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76490DE"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color w:val="000000"/>
                <w:sz w:val="20"/>
                <w:szCs w:val="20"/>
              </w:rPr>
              <w:t>Станковић</w:t>
            </w:r>
          </w:p>
          <w:p w14:paraId="581661F9"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color w:val="000000"/>
                <w:sz w:val="20"/>
                <w:szCs w:val="20"/>
              </w:rPr>
              <w:t>Вијолета</w:t>
            </w:r>
          </w:p>
        </w:tc>
        <w:tc>
          <w:tcPr>
            <w:tcW w:w="269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DB978AD" w14:textId="77777777" w:rsidR="00652557" w:rsidRPr="00D7646E" w:rsidRDefault="00652557" w:rsidP="0015659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7646E">
              <w:rPr>
                <w:rFonts w:ascii="Times New Roman" w:hAnsi="Times New Roman" w:cs="Times New Roman"/>
                <w:color w:val="000000"/>
                <w:sz w:val="20"/>
                <w:szCs w:val="20"/>
              </w:rPr>
              <w:t>/</w:t>
            </w:r>
          </w:p>
        </w:tc>
        <w:tc>
          <w:tcPr>
            <w:tcW w:w="1720" w:type="dxa"/>
            <w:tcBorders>
              <w:top w:val="single" w:sz="8" w:space="0" w:color="000000"/>
              <w:left w:val="single" w:sz="8" w:space="0" w:color="000000"/>
              <w:bottom w:val="single" w:sz="8" w:space="0" w:color="000000"/>
              <w:right w:val="single" w:sz="8" w:space="0" w:color="000000"/>
            </w:tcBorders>
            <w:vAlign w:val="center"/>
          </w:tcPr>
          <w:p w14:paraId="7F578246" w14:textId="77777777" w:rsidR="00652557" w:rsidRPr="00D7646E" w:rsidRDefault="00652557" w:rsidP="0015659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7646E">
              <w:rPr>
                <w:rFonts w:ascii="Times New Roman" w:hAnsi="Times New Roman" w:cs="Times New Roman"/>
                <w:color w:val="000000"/>
                <w:sz w:val="20"/>
                <w:szCs w:val="20"/>
              </w:rPr>
              <w:t>/</w:t>
            </w:r>
          </w:p>
        </w:tc>
        <w:tc>
          <w:tcPr>
            <w:tcW w:w="1671" w:type="dxa"/>
            <w:tcBorders>
              <w:top w:val="single" w:sz="8" w:space="0" w:color="000000"/>
              <w:left w:val="single" w:sz="8" w:space="0" w:color="000000"/>
              <w:bottom w:val="single" w:sz="8" w:space="0" w:color="000000"/>
              <w:right w:val="single" w:sz="8" w:space="0" w:color="000000"/>
            </w:tcBorders>
            <w:vAlign w:val="center"/>
          </w:tcPr>
          <w:p w14:paraId="5B2DBA54"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sz w:val="20"/>
                <w:szCs w:val="20"/>
              </w:rPr>
              <w:t>Рачунарство и информатика</w:t>
            </w:r>
          </w:p>
        </w:tc>
        <w:tc>
          <w:tcPr>
            <w:tcW w:w="1417" w:type="dxa"/>
            <w:tcBorders>
              <w:top w:val="single" w:sz="8" w:space="0" w:color="000000"/>
              <w:left w:val="single" w:sz="8" w:space="0" w:color="000000"/>
              <w:bottom w:val="single" w:sz="8" w:space="0" w:color="000000"/>
              <w:right w:val="single" w:sz="8" w:space="0" w:color="000000"/>
            </w:tcBorders>
            <w:vAlign w:val="center"/>
          </w:tcPr>
          <w:p w14:paraId="04520EF2" w14:textId="77777777" w:rsidR="00652557" w:rsidRPr="00D7646E" w:rsidRDefault="00652557" w:rsidP="0015659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7646E">
              <w:rPr>
                <w:rFonts w:ascii="Times New Roman" w:hAnsi="Times New Roman" w:cs="Times New Roman"/>
                <w:color w:val="000000"/>
                <w:sz w:val="20"/>
                <w:szCs w:val="20"/>
              </w:rPr>
              <w:t>31.05.2019</w:t>
            </w:r>
          </w:p>
        </w:tc>
      </w:tr>
      <w:tr w:rsidR="00652557" w:rsidRPr="00D7646E" w14:paraId="2CECA1E8" w14:textId="77777777" w:rsidTr="0048394C">
        <w:trPr>
          <w:cantSplit/>
        </w:trPr>
        <w:tc>
          <w:tcPr>
            <w:tcW w:w="156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D1012F5"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color w:val="000000"/>
                <w:sz w:val="20"/>
                <w:szCs w:val="20"/>
              </w:rPr>
              <w:t>Стојковић</w:t>
            </w:r>
          </w:p>
          <w:p w14:paraId="5CB40171"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color w:val="000000"/>
                <w:sz w:val="20"/>
                <w:szCs w:val="20"/>
              </w:rPr>
              <w:t>Милан</w:t>
            </w:r>
          </w:p>
        </w:tc>
        <w:tc>
          <w:tcPr>
            <w:tcW w:w="269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0A82DFC"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sz w:val="20"/>
                <w:szCs w:val="20"/>
              </w:rPr>
              <w:t>Модификовани алгоритми дигиталног потписа</w:t>
            </w:r>
          </w:p>
        </w:tc>
        <w:tc>
          <w:tcPr>
            <w:tcW w:w="1720" w:type="dxa"/>
            <w:tcBorders>
              <w:top w:val="single" w:sz="8" w:space="0" w:color="000000"/>
              <w:left w:val="single" w:sz="8" w:space="0" w:color="000000"/>
              <w:bottom w:val="single" w:sz="8" w:space="0" w:color="000000"/>
              <w:right w:val="single" w:sz="8" w:space="0" w:color="000000"/>
            </w:tcBorders>
            <w:vAlign w:val="center"/>
          </w:tcPr>
          <w:p w14:paraId="4EF8DF88"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color w:val="000000"/>
                <w:sz w:val="20"/>
                <w:szCs w:val="20"/>
              </w:rPr>
              <w:t>Јелена Игњатовић</w:t>
            </w:r>
          </w:p>
        </w:tc>
        <w:tc>
          <w:tcPr>
            <w:tcW w:w="1671" w:type="dxa"/>
            <w:tcBorders>
              <w:top w:val="single" w:sz="8" w:space="0" w:color="000000"/>
              <w:left w:val="single" w:sz="8" w:space="0" w:color="000000"/>
              <w:bottom w:val="single" w:sz="8" w:space="0" w:color="000000"/>
              <w:right w:val="single" w:sz="8" w:space="0" w:color="000000"/>
            </w:tcBorders>
            <w:vAlign w:val="center"/>
          </w:tcPr>
          <w:p w14:paraId="3CA44D15"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sz w:val="20"/>
                <w:szCs w:val="20"/>
              </w:rPr>
              <w:t>Математика економије</w:t>
            </w:r>
          </w:p>
        </w:tc>
        <w:tc>
          <w:tcPr>
            <w:tcW w:w="1417" w:type="dxa"/>
            <w:tcBorders>
              <w:top w:val="single" w:sz="8" w:space="0" w:color="000000"/>
              <w:left w:val="single" w:sz="8" w:space="0" w:color="000000"/>
              <w:bottom w:val="single" w:sz="8" w:space="0" w:color="000000"/>
              <w:right w:val="single" w:sz="8" w:space="0" w:color="000000"/>
            </w:tcBorders>
            <w:vAlign w:val="center"/>
          </w:tcPr>
          <w:p w14:paraId="062DFA6B" w14:textId="77777777" w:rsidR="00652557" w:rsidRPr="00D7646E" w:rsidRDefault="00652557" w:rsidP="0015659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7646E">
              <w:rPr>
                <w:rFonts w:ascii="Times New Roman" w:hAnsi="Times New Roman" w:cs="Times New Roman"/>
                <w:color w:val="000000"/>
                <w:sz w:val="20"/>
                <w:szCs w:val="20"/>
              </w:rPr>
              <w:t>05.07.2019</w:t>
            </w:r>
          </w:p>
        </w:tc>
      </w:tr>
      <w:tr w:rsidR="00652557" w:rsidRPr="00D7646E" w14:paraId="7DC09EA2" w14:textId="77777777" w:rsidTr="0048394C">
        <w:trPr>
          <w:cantSplit/>
        </w:trPr>
        <w:tc>
          <w:tcPr>
            <w:tcW w:w="156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D0BFC41"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color w:val="000000"/>
                <w:sz w:val="20"/>
                <w:szCs w:val="20"/>
              </w:rPr>
              <w:t>Суровић</w:t>
            </w:r>
          </w:p>
          <w:p w14:paraId="1FD8FB38"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color w:val="000000"/>
                <w:sz w:val="20"/>
                <w:szCs w:val="20"/>
              </w:rPr>
              <w:t>Маја</w:t>
            </w:r>
          </w:p>
        </w:tc>
        <w:tc>
          <w:tcPr>
            <w:tcW w:w="269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22A5042"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sz w:val="20"/>
                <w:szCs w:val="20"/>
              </w:rPr>
              <w:t>Централна гранична теорема и неке њене примене</w:t>
            </w:r>
          </w:p>
        </w:tc>
        <w:tc>
          <w:tcPr>
            <w:tcW w:w="1720" w:type="dxa"/>
            <w:tcBorders>
              <w:top w:val="single" w:sz="8" w:space="0" w:color="000000"/>
              <w:left w:val="single" w:sz="8" w:space="0" w:color="000000"/>
              <w:bottom w:val="single" w:sz="8" w:space="0" w:color="000000"/>
              <w:right w:val="single" w:sz="8" w:space="0" w:color="000000"/>
            </w:tcBorders>
            <w:vAlign w:val="center"/>
          </w:tcPr>
          <w:p w14:paraId="0C55E7AB"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sz w:val="20"/>
                <w:szCs w:val="20"/>
              </w:rPr>
            </w:pPr>
            <w:r w:rsidRPr="00D7646E">
              <w:rPr>
                <w:rFonts w:ascii="Times New Roman" w:hAnsi="Times New Roman" w:cs="Times New Roman"/>
                <w:sz w:val="20"/>
                <w:szCs w:val="20"/>
              </w:rPr>
              <w:t>Марија Милошевић</w:t>
            </w:r>
          </w:p>
        </w:tc>
        <w:tc>
          <w:tcPr>
            <w:tcW w:w="1671" w:type="dxa"/>
            <w:tcBorders>
              <w:top w:val="single" w:sz="8" w:space="0" w:color="000000"/>
              <w:left w:val="single" w:sz="8" w:space="0" w:color="000000"/>
              <w:bottom w:val="single" w:sz="8" w:space="0" w:color="000000"/>
              <w:right w:val="single" w:sz="8" w:space="0" w:color="000000"/>
            </w:tcBorders>
            <w:vAlign w:val="center"/>
          </w:tcPr>
          <w:p w14:paraId="56A54FFB"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sz w:val="20"/>
                <w:szCs w:val="20"/>
              </w:rPr>
            </w:pPr>
            <w:r w:rsidRPr="00D7646E">
              <w:rPr>
                <w:rFonts w:ascii="Times New Roman" w:hAnsi="Times New Roman" w:cs="Times New Roman"/>
                <w:sz w:val="20"/>
                <w:szCs w:val="20"/>
              </w:rPr>
              <w:t>Професор математике и рачунарства</w:t>
            </w:r>
          </w:p>
        </w:tc>
        <w:tc>
          <w:tcPr>
            <w:tcW w:w="1417" w:type="dxa"/>
            <w:tcBorders>
              <w:top w:val="single" w:sz="8" w:space="0" w:color="000000"/>
              <w:left w:val="single" w:sz="8" w:space="0" w:color="000000"/>
              <w:bottom w:val="single" w:sz="8" w:space="0" w:color="000000"/>
              <w:right w:val="single" w:sz="8" w:space="0" w:color="000000"/>
            </w:tcBorders>
            <w:vAlign w:val="center"/>
          </w:tcPr>
          <w:p w14:paraId="1EFA2741" w14:textId="77777777" w:rsidR="00652557" w:rsidRPr="00D7646E" w:rsidRDefault="00652557" w:rsidP="0015659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7646E">
              <w:rPr>
                <w:rFonts w:ascii="Times New Roman" w:hAnsi="Times New Roman" w:cs="Times New Roman"/>
                <w:color w:val="000000"/>
                <w:sz w:val="20"/>
                <w:szCs w:val="20"/>
              </w:rPr>
              <w:t>16.09.2019</w:t>
            </w:r>
          </w:p>
        </w:tc>
      </w:tr>
      <w:tr w:rsidR="00652557" w:rsidRPr="00D7646E" w14:paraId="3BC37592" w14:textId="77777777" w:rsidTr="0048394C">
        <w:trPr>
          <w:cantSplit/>
        </w:trPr>
        <w:tc>
          <w:tcPr>
            <w:tcW w:w="156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192ABA1"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color w:val="000000"/>
                <w:sz w:val="20"/>
                <w:szCs w:val="20"/>
              </w:rPr>
              <w:t>Бехрам-Николић</w:t>
            </w:r>
          </w:p>
          <w:p w14:paraId="52CF2637"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color w:val="000000"/>
                <w:sz w:val="20"/>
                <w:szCs w:val="20"/>
              </w:rPr>
              <w:t>Адиса</w:t>
            </w:r>
          </w:p>
        </w:tc>
        <w:tc>
          <w:tcPr>
            <w:tcW w:w="269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FF9E6F1" w14:textId="77777777" w:rsidR="00652557" w:rsidRPr="00D7646E" w:rsidRDefault="00652557" w:rsidP="0015659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7646E">
              <w:rPr>
                <w:rFonts w:ascii="Times New Roman" w:hAnsi="Times New Roman" w:cs="Times New Roman"/>
                <w:color w:val="000000"/>
                <w:sz w:val="20"/>
                <w:szCs w:val="20"/>
              </w:rPr>
              <w:t>/</w:t>
            </w:r>
          </w:p>
        </w:tc>
        <w:tc>
          <w:tcPr>
            <w:tcW w:w="1720" w:type="dxa"/>
            <w:tcBorders>
              <w:top w:val="single" w:sz="8" w:space="0" w:color="000000"/>
              <w:left w:val="single" w:sz="8" w:space="0" w:color="000000"/>
              <w:bottom w:val="single" w:sz="8" w:space="0" w:color="000000"/>
              <w:right w:val="single" w:sz="8" w:space="0" w:color="000000"/>
            </w:tcBorders>
            <w:vAlign w:val="center"/>
          </w:tcPr>
          <w:p w14:paraId="611D9905" w14:textId="77777777" w:rsidR="00652557" w:rsidRPr="00D7646E" w:rsidRDefault="00652557" w:rsidP="0015659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7646E">
              <w:rPr>
                <w:rFonts w:ascii="Times New Roman" w:hAnsi="Times New Roman" w:cs="Times New Roman"/>
                <w:color w:val="000000"/>
                <w:sz w:val="20"/>
                <w:szCs w:val="20"/>
              </w:rPr>
              <w:t>/</w:t>
            </w:r>
          </w:p>
        </w:tc>
        <w:tc>
          <w:tcPr>
            <w:tcW w:w="1671" w:type="dxa"/>
            <w:tcBorders>
              <w:top w:val="single" w:sz="8" w:space="0" w:color="000000"/>
              <w:left w:val="single" w:sz="8" w:space="0" w:color="000000"/>
              <w:bottom w:val="single" w:sz="8" w:space="0" w:color="000000"/>
              <w:right w:val="single" w:sz="8" w:space="0" w:color="000000"/>
            </w:tcBorders>
            <w:vAlign w:val="center"/>
          </w:tcPr>
          <w:p w14:paraId="47843D31" w14:textId="77777777" w:rsidR="00652557" w:rsidRPr="00D7646E" w:rsidRDefault="00652557" w:rsidP="00156599">
            <w:pPr>
              <w:widowControl w:val="0"/>
              <w:autoSpaceDE w:val="0"/>
              <w:autoSpaceDN w:val="0"/>
              <w:adjustRightInd w:val="0"/>
              <w:spacing w:after="0" w:line="240" w:lineRule="auto"/>
              <w:rPr>
                <w:rFonts w:ascii="Times New Roman" w:hAnsi="Times New Roman" w:cs="Times New Roman"/>
                <w:color w:val="000000"/>
                <w:sz w:val="20"/>
                <w:szCs w:val="20"/>
              </w:rPr>
            </w:pPr>
            <w:r w:rsidRPr="00D7646E">
              <w:rPr>
                <w:rFonts w:ascii="Times New Roman" w:hAnsi="Times New Roman" w:cs="Times New Roman"/>
                <w:sz w:val="20"/>
                <w:szCs w:val="20"/>
              </w:rPr>
              <w:t>Рачунарство и информатика</w:t>
            </w:r>
          </w:p>
        </w:tc>
        <w:tc>
          <w:tcPr>
            <w:tcW w:w="1417" w:type="dxa"/>
            <w:tcBorders>
              <w:top w:val="single" w:sz="8" w:space="0" w:color="000000"/>
              <w:left w:val="single" w:sz="8" w:space="0" w:color="000000"/>
              <w:bottom w:val="single" w:sz="8" w:space="0" w:color="000000"/>
              <w:right w:val="single" w:sz="8" w:space="0" w:color="000000"/>
            </w:tcBorders>
            <w:vAlign w:val="center"/>
          </w:tcPr>
          <w:p w14:paraId="372C5B9D" w14:textId="77777777" w:rsidR="00652557" w:rsidRPr="00D7646E" w:rsidRDefault="00652557" w:rsidP="0015659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7646E">
              <w:rPr>
                <w:rFonts w:ascii="Times New Roman" w:hAnsi="Times New Roman" w:cs="Times New Roman"/>
                <w:color w:val="000000"/>
                <w:sz w:val="20"/>
                <w:szCs w:val="20"/>
              </w:rPr>
              <w:t>15.11.2019</w:t>
            </w:r>
          </w:p>
        </w:tc>
      </w:tr>
    </w:tbl>
    <w:p w14:paraId="54822C38" w14:textId="77777777" w:rsidR="00652557" w:rsidRPr="00D7646E" w:rsidRDefault="00652557" w:rsidP="00652557">
      <w:pPr>
        <w:pStyle w:val="ListParagraph"/>
        <w:ind w:left="360"/>
        <w:rPr>
          <w:rFonts w:eastAsia="Times New Roman" w:cs="Times New Roman"/>
          <w:b/>
          <w:bCs/>
          <w:color w:val="000000"/>
          <w:szCs w:val="24"/>
        </w:rPr>
      </w:pPr>
    </w:p>
    <w:p w14:paraId="20E73371" w14:textId="77777777" w:rsidR="00652557" w:rsidRPr="00D7646E" w:rsidRDefault="00652557" w:rsidP="00652557">
      <w:pPr>
        <w:pStyle w:val="ListParagraph"/>
        <w:ind w:left="360"/>
        <w:rPr>
          <w:rFonts w:eastAsia="Times New Roman" w:cs="Times New Roman"/>
          <w:b/>
          <w:bCs/>
          <w:color w:val="000000"/>
          <w:szCs w:val="24"/>
        </w:rPr>
      </w:pPr>
    </w:p>
    <w:p w14:paraId="60AD3A62" w14:textId="5AFC16AF" w:rsidR="00652557" w:rsidRPr="00D7646E" w:rsidRDefault="00652557" w:rsidP="0048394C">
      <w:pPr>
        <w:pStyle w:val="ListParagraph"/>
        <w:numPr>
          <w:ilvl w:val="0"/>
          <w:numId w:val="43"/>
        </w:numPr>
        <w:ind w:left="426"/>
        <w:rPr>
          <w:rFonts w:eastAsia="Times New Roman" w:cs="Times New Roman"/>
          <w:b/>
          <w:bCs/>
          <w:color w:val="000000"/>
          <w:szCs w:val="24"/>
        </w:rPr>
      </w:pPr>
      <w:proofErr w:type="spellStart"/>
      <w:r w:rsidRPr="00D7646E">
        <w:rPr>
          <w:rFonts w:eastAsia="Times New Roman" w:cs="Times New Roman"/>
          <w:b/>
          <w:bCs/>
          <w:color w:val="000000"/>
          <w:szCs w:val="24"/>
        </w:rPr>
        <w:t>Научноистраживачки</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пројекти</w:t>
      </w:r>
      <w:proofErr w:type="spellEnd"/>
    </w:p>
    <w:tbl>
      <w:tblPr>
        <w:tblStyle w:val="TableGrid"/>
        <w:tblW w:w="0" w:type="auto"/>
        <w:tblLook w:val="04A0" w:firstRow="1" w:lastRow="0" w:firstColumn="1" w:lastColumn="0" w:noHBand="0" w:noVBand="1"/>
      </w:tblPr>
      <w:tblGrid>
        <w:gridCol w:w="2313"/>
        <w:gridCol w:w="2452"/>
        <w:gridCol w:w="2287"/>
        <w:gridCol w:w="2010"/>
      </w:tblGrid>
      <w:tr w:rsidR="00652557" w:rsidRPr="00D7646E" w14:paraId="29780955" w14:textId="77777777" w:rsidTr="00F8356F">
        <w:tc>
          <w:tcPr>
            <w:tcW w:w="2313" w:type="dxa"/>
          </w:tcPr>
          <w:p w14:paraId="200EE445" w14:textId="77777777" w:rsidR="00652557" w:rsidRPr="00D7646E" w:rsidRDefault="00652557" w:rsidP="00156599">
            <w:pPr>
              <w:rPr>
                <w:rFonts w:eastAsia="Times New Roman"/>
                <w:b/>
                <w:bCs/>
                <w:color w:val="000000"/>
              </w:rPr>
            </w:pPr>
            <w:proofErr w:type="spellStart"/>
            <w:r w:rsidRPr="00D7646E">
              <w:rPr>
                <w:rFonts w:eastAsia="Times New Roman"/>
                <w:b/>
                <w:bCs/>
                <w:color w:val="000000"/>
              </w:rPr>
              <w:t>Број</w:t>
            </w:r>
            <w:proofErr w:type="spellEnd"/>
            <w:r w:rsidRPr="00D7646E">
              <w:rPr>
                <w:rFonts w:eastAsia="Times New Roman"/>
                <w:b/>
                <w:bCs/>
                <w:color w:val="000000"/>
              </w:rPr>
              <w:t xml:space="preserve"> </w:t>
            </w:r>
            <w:proofErr w:type="spellStart"/>
            <w:r w:rsidRPr="00D7646E">
              <w:rPr>
                <w:rFonts w:eastAsia="Times New Roman"/>
                <w:b/>
                <w:bCs/>
                <w:color w:val="000000"/>
              </w:rPr>
              <w:t>пројекта</w:t>
            </w:r>
            <w:proofErr w:type="spellEnd"/>
          </w:p>
        </w:tc>
        <w:tc>
          <w:tcPr>
            <w:tcW w:w="2452" w:type="dxa"/>
          </w:tcPr>
          <w:p w14:paraId="76580102" w14:textId="77777777" w:rsidR="00652557" w:rsidRPr="00D7646E" w:rsidRDefault="00652557" w:rsidP="00156599">
            <w:pPr>
              <w:rPr>
                <w:rFonts w:eastAsia="Times New Roman"/>
                <w:b/>
                <w:bCs/>
                <w:color w:val="000000"/>
              </w:rPr>
            </w:pPr>
            <w:proofErr w:type="spellStart"/>
            <w:r w:rsidRPr="00D7646E">
              <w:rPr>
                <w:rFonts w:eastAsia="Times New Roman"/>
                <w:b/>
                <w:bCs/>
                <w:color w:val="000000"/>
              </w:rPr>
              <w:t>Назив</w:t>
            </w:r>
            <w:proofErr w:type="spellEnd"/>
            <w:r w:rsidRPr="00D7646E">
              <w:rPr>
                <w:rFonts w:eastAsia="Times New Roman"/>
                <w:b/>
                <w:bCs/>
                <w:color w:val="000000"/>
              </w:rPr>
              <w:t xml:space="preserve"> </w:t>
            </w:r>
            <w:proofErr w:type="spellStart"/>
            <w:r w:rsidRPr="00D7646E">
              <w:rPr>
                <w:rFonts w:eastAsia="Times New Roman"/>
                <w:b/>
                <w:bCs/>
                <w:color w:val="000000"/>
              </w:rPr>
              <w:t>пројекта</w:t>
            </w:r>
            <w:proofErr w:type="spellEnd"/>
          </w:p>
        </w:tc>
        <w:tc>
          <w:tcPr>
            <w:tcW w:w="2287" w:type="dxa"/>
          </w:tcPr>
          <w:p w14:paraId="292B90AE" w14:textId="77777777" w:rsidR="00652557" w:rsidRPr="00D7646E" w:rsidRDefault="00652557" w:rsidP="00156599">
            <w:pPr>
              <w:rPr>
                <w:rFonts w:eastAsia="Times New Roman"/>
                <w:b/>
                <w:bCs/>
                <w:color w:val="000000"/>
              </w:rPr>
            </w:pPr>
            <w:proofErr w:type="spellStart"/>
            <w:r w:rsidRPr="00D7646E">
              <w:rPr>
                <w:rFonts w:eastAsia="Times New Roman"/>
                <w:b/>
                <w:bCs/>
                <w:color w:val="000000"/>
              </w:rPr>
              <w:t>Руководилац</w:t>
            </w:r>
            <w:proofErr w:type="spellEnd"/>
          </w:p>
        </w:tc>
        <w:tc>
          <w:tcPr>
            <w:tcW w:w="2010" w:type="dxa"/>
          </w:tcPr>
          <w:p w14:paraId="075A2CDF" w14:textId="77777777" w:rsidR="00652557" w:rsidRPr="00D7646E" w:rsidRDefault="00652557" w:rsidP="00156599">
            <w:pPr>
              <w:rPr>
                <w:rFonts w:eastAsia="Times New Roman"/>
                <w:b/>
                <w:bCs/>
                <w:color w:val="000000"/>
              </w:rPr>
            </w:pPr>
            <w:proofErr w:type="spellStart"/>
            <w:r w:rsidRPr="00D7646E">
              <w:rPr>
                <w:rFonts w:eastAsia="Times New Roman"/>
                <w:b/>
                <w:bCs/>
                <w:color w:val="000000"/>
              </w:rPr>
              <w:t>Финансијер</w:t>
            </w:r>
            <w:proofErr w:type="spellEnd"/>
          </w:p>
        </w:tc>
      </w:tr>
      <w:tr w:rsidR="00652557" w:rsidRPr="00D7646E" w14:paraId="6F7C6D26" w14:textId="77777777" w:rsidTr="00F8356F">
        <w:tc>
          <w:tcPr>
            <w:tcW w:w="2313" w:type="dxa"/>
          </w:tcPr>
          <w:p w14:paraId="7D0ABCB2" w14:textId="77777777" w:rsidR="00652557" w:rsidRPr="00D7646E" w:rsidRDefault="00652557" w:rsidP="00156599">
            <w:pPr>
              <w:rPr>
                <w:rFonts w:eastAsia="Times New Roman"/>
              </w:rPr>
            </w:pPr>
            <w:r w:rsidRPr="00D7646E">
              <w:rPr>
                <w:rFonts w:eastAsia="Times New Roman"/>
              </w:rPr>
              <w:t>174007</w:t>
            </w:r>
          </w:p>
        </w:tc>
        <w:tc>
          <w:tcPr>
            <w:tcW w:w="2452" w:type="dxa"/>
          </w:tcPr>
          <w:p w14:paraId="1FF5E90F" w14:textId="77777777" w:rsidR="00652557" w:rsidRPr="00D7646E" w:rsidRDefault="00652557" w:rsidP="00156599">
            <w:pPr>
              <w:rPr>
                <w:rFonts w:eastAsia="Times New Roman"/>
              </w:rPr>
            </w:pPr>
            <w:r w:rsidRPr="00D7646E">
              <w:rPr>
                <w:rFonts w:eastAsia="Times New Roman"/>
              </w:rPr>
              <w:t xml:space="preserve"> </w:t>
            </w:r>
            <w:proofErr w:type="spellStart"/>
            <w:r w:rsidRPr="00D7646E">
              <w:rPr>
                <w:rFonts w:eastAsia="Times New Roman"/>
              </w:rPr>
              <w:t>Функционална</w:t>
            </w:r>
            <w:proofErr w:type="spellEnd"/>
            <w:r w:rsidRPr="00D7646E">
              <w:rPr>
                <w:rFonts w:eastAsia="Times New Roman"/>
              </w:rPr>
              <w:t xml:space="preserve"> </w:t>
            </w:r>
            <w:proofErr w:type="spellStart"/>
            <w:r w:rsidRPr="00D7646E">
              <w:rPr>
                <w:rFonts w:eastAsia="Times New Roman"/>
              </w:rPr>
              <w:t>анализа</w:t>
            </w:r>
            <w:proofErr w:type="spellEnd"/>
            <w:r w:rsidRPr="00D7646E">
              <w:rPr>
                <w:rFonts w:eastAsia="Times New Roman"/>
              </w:rPr>
              <w:t xml:space="preserve">, </w:t>
            </w:r>
            <w:proofErr w:type="spellStart"/>
            <w:r w:rsidRPr="00D7646E">
              <w:rPr>
                <w:rFonts w:eastAsia="Times New Roman"/>
              </w:rPr>
              <w:t>стохастичка</w:t>
            </w:r>
            <w:proofErr w:type="spellEnd"/>
            <w:r w:rsidRPr="00D7646E">
              <w:rPr>
                <w:rFonts w:eastAsia="Times New Roman"/>
              </w:rPr>
              <w:t xml:space="preserve"> </w:t>
            </w:r>
            <w:proofErr w:type="spellStart"/>
            <w:r w:rsidRPr="00D7646E">
              <w:rPr>
                <w:rFonts w:eastAsia="Times New Roman"/>
              </w:rPr>
              <w:t>анализа</w:t>
            </w:r>
            <w:proofErr w:type="spellEnd"/>
            <w:r w:rsidRPr="00D7646E">
              <w:rPr>
                <w:rFonts w:eastAsia="Times New Roman"/>
              </w:rPr>
              <w:t xml:space="preserve"> и </w:t>
            </w:r>
            <w:proofErr w:type="spellStart"/>
            <w:r w:rsidRPr="00D7646E">
              <w:rPr>
                <w:rFonts w:eastAsia="Times New Roman"/>
              </w:rPr>
              <w:t>примене</w:t>
            </w:r>
            <w:proofErr w:type="spellEnd"/>
          </w:p>
        </w:tc>
        <w:tc>
          <w:tcPr>
            <w:tcW w:w="2287" w:type="dxa"/>
          </w:tcPr>
          <w:p w14:paraId="37FAA99C" w14:textId="77777777" w:rsidR="00652557" w:rsidRPr="00D7646E" w:rsidRDefault="00652557" w:rsidP="00156599">
            <w:pPr>
              <w:rPr>
                <w:rFonts w:eastAsia="Times New Roman"/>
              </w:rPr>
            </w:pPr>
            <w:proofErr w:type="spellStart"/>
            <w:r w:rsidRPr="00D7646E">
              <w:rPr>
                <w:rFonts w:eastAsia="Times New Roman"/>
              </w:rPr>
              <w:t>Драган</w:t>
            </w:r>
            <w:proofErr w:type="spellEnd"/>
            <w:r w:rsidRPr="00D7646E">
              <w:rPr>
                <w:rFonts w:eastAsia="Times New Roman"/>
              </w:rPr>
              <w:t xml:space="preserve"> </w:t>
            </w:r>
            <w:proofErr w:type="spellStart"/>
            <w:r w:rsidRPr="00D7646E">
              <w:rPr>
                <w:rFonts w:eastAsia="Times New Roman"/>
              </w:rPr>
              <w:t>Ђорђевић</w:t>
            </w:r>
            <w:proofErr w:type="spellEnd"/>
          </w:p>
        </w:tc>
        <w:tc>
          <w:tcPr>
            <w:tcW w:w="2010" w:type="dxa"/>
          </w:tcPr>
          <w:p w14:paraId="26499240" w14:textId="77777777" w:rsidR="00652557" w:rsidRPr="00D7646E" w:rsidRDefault="00652557" w:rsidP="00156599">
            <w:pPr>
              <w:rPr>
                <w:rFonts w:eastAsia="Times New Roman"/>
              </w:rPr>
            </w:pPr>
            <w:r w:rsidRPr="00D7646E">
              <w:rPr>
                <w:rFonts w:eastAsia="Times New Roman"/>
              </w:rPr>
              <w:t xml:space="preserve"> РЕПУБЛИКА СРБИЈА - </w:t>
            </w:r>
            <w:proofErr w:type="spellStart"/>
            <w:r w:rsidRPr="00D7646E">
              <w:rPr>
                <w:rFonts w:eastAsia="Times New Roman"/>
              </w:rPr>
              <w:t>Министарство</w:t>
            </w:r>
            <w:proofErr w:type="spellEnd"/>
            <w:r w:rsidRPr="00D7646E">
              <w:rPr>
                <w:rFonts w:eastAsia="Times New Roman"/>
              </w:rPr>
              <w:t xml:space="preserve"> </w:t>
            </w:r>
            <w:proofErr w:type="spellStart"/>
            <w:r w:rsidRPr="00D7646E">
              <w:rPr>
                <w:rFonts w:eastAsia="Times New Roman"/>
              </w:rPr>
              <w:t>просвете</w:t>
            </w:r>
            <w:proofErr w:type="spellEnd"/>
            <w:r w:rsidRPr="00D7646E">
              <w:rPr>
                <w:rFonts w:eastAsia="Times New Roman"/>
              </w:rPr>
              <w:t xml:space="preserve">, </w:t>
            </w:r>
            <w:proofErr w:type="spellStart"/>
            <w:r w:rsidRPr="00D7646E">
              <w:rPr>
                <w:rFonts w:eastAsia="Times New Roman"/>
              </w:rPr>
              <w:t>науке</w:t>
            </w:r>
            <w:proofErr w:type="spellEnd"/>
            <w:r w:rsidRPr="00D7646E">
              <w:rPr>
                <w:rFonts w:eastAsia="Times New Roman"/>
              </w:rPr>
              <w:t xml:space="preserve"> и </w:t>
            </w:r>
            <w:proofErr w:type="spellStart"/>
            <w:r w:rsidRPr="00D7646E">
              <w:rPr>
                <w:rFonts w:eastAsia="Times New Roman"/>
              </w:rPr>
              <w:t>технолошког</w:t>
            </w:r>
            <w:proofErr w:type="spellEnd"/>
            <w:r w:rsidRPr="00D7646E">
              <w:rPr>
                <w:rFonts w:eastAsia="Times New Roman"/>
              </w:rPr>
              <w:t xml:space="preserve"> </w:t>
            </w:r>
            <w:proofErr w:type="spellStart"/>
            <w:r w:rsidRPr="00D7646E">
              <w:rPr>
                <w:rFonts w:eastAsia="Times New Roman"/>
              </w:rPr>
              <w:t>развоја</w:t>
            </w:r>
            <w:proofErr w:type="spellEnd"/>
          </w:p>
        </w:tc>
      </w:tr>
      <w:tr w:rsidR="00652557" w:rsidRPr="00D7646E" w14:paraId="6459F070" w14:textId="77777777" w:rsidTr="00F8356F">
        <w:tc>
          <w:tcPr>
            <w:tcW w:w="2313" w:type="dxa"/>
          </w:tcPr>
          <w:p w14:paraId="13744B16" w14:textId="77777777" w:rsidR="00652557" w:rsidRPr="00D7646E" w:rsidRDefault="00652557" w:rsidP="00156599">
            <w:pPr>
              <w:rPr>
                <w:rFonts w:eastAsia="Times New Roman"/>
              </w:rPr>
            </w:pPr>
            <w:r w:rsidRPr="00D7646E">
              <w:rPr>
                <w:rFonts w:eastAsia="Times New Roman"/>
              </w:rPr>
              <w:t>174025</w:t>
            </w:r>
          </w:p>
        </w:tc>
        <w:tc>
          <w:tcPr>
            <w:tcW w:w="2452" w:type="dxa"/>
          </w:tcPr>
          <w:p w14:paraId="6F713D44" w14:textId="77777777" w:rsidR="00652557" w:rsidRPr="00D7646E" w:rsidRDefault="00652557" w:rsidP="00156599">
            <w:pPr>
              <w:rPr>
                <w:rFonts w:eastAsia="Times New Roman"/>
              </w:rPr>
            </w:pPr>
            <w:proofErr w:type="spellStart"/>
            <w:r w:rsidRPr="00D7646E">
              <w:rPr>
                <w:color w:val="000000"/>
                <w:shd w:val="clear" w:color="auto" w:fill="FFFFFF"/>
              </w:rPr>
              <w:t>Проблеми</w:t>
            </w:r>
            <w:proofErr w:type="spellEnd"/>
            <w:r w:rsidRPr="00D7646E">
              <w:rPr>
                <w:color w:val="000000"/>
                <w:shd w:val="clear" w:color="auto" w:fill="FFFFFF"/>
              </w:rPr>
              <w:t xml:space="preserve"> </w:t>
            </w:r>
            <w:proofErr w:type="spellStart"/>
            <w:r w:rsidRPr="00D7646E">
              <w:rPr>
                <w:color w:val="000000"/>
                <w:shd w:val="clear" w:color="auto" w:fill="FFFFFF"/>
              </w:rPr>
              <w:t>нелинеарне</w:t>
            </w:r>
            <w:proofErr w:type="spellEnd"/>
            <w:r w:rsidRPr="00D7646E">
              <w:rPr>
                <w:color w:val="000000"/>
                <w:shd w:val="clear" w:color="auto" w:fill="FFFFFF"/>
              </w:rPr>
              <w:t xml:space="preserve"> </w:t>
            </w:r>
            <w:proofErr w:type="spellStart"/>
            <w:r w:rsidRPr="00D7646E">
              <w:rPr>
                <w:color w:val="000000"/>
                <w:shd w:val="clear" w:color="auto" w:fill="FFFFFF"/>
              </w:rPr>
              <w:t>анализе</w:t>
            </w:r>
            <w:proofErr w:type="spellEnd"/>
            <w:r w:rsidRPr="00D7646E">
              <w:rPr>
                <w:color w:val="000000"/>
                <w:shd w:val="clear" w:color="auto" w:fill="FFFFFF"/>
              </w:rPr>
              <w:t xml:space="preserve">, </w:t>
            </w:r>
            <w:proofErr w:type="spellStart"/>
            <w:r w:rsidRPr="00D7646E">
              <w:rPr>
                <w:color w:val="000000"/>
                <w:shd w:val="clear" w:color="auto" w:fill="FFFFFF"/>
              </w:rPr>
              <w:t>теорија</w:t>
            </w:r>
            <w:proofErr w:type="spellEnd"/>
            <w:r w:rsidRPr="00D7646E">
              <w:rPr>
                <w:color w:val="000000"/>
                <w:shd w:val="clear" w:color="auto" w:fill="FFFFFF"/>
              </w:rPr>
              <w:t xml:space="preserve"> </w:t>
            </w:r>
            <w:proofErr w:type="spellStart"/>
            <w:r w:rsidRPr="00D7646E">
              <w:rPr>
                <w:color w:val="000000"/>
                <w:shd w:val="clear" w:color="auto" w:fill="FFFFFF"/>
              </w:rPr>
              <w:t>оператора</w:t>
            </w:r>
            <w:proofErr w:type="spellEnd"/>
            <w:r w:rsidRPr="00D7646E">
              <w:rPr>
                <w:color w:val="000000"/>
                <w:shd w:val="clear" w:color="auto" w:fill="FFFFFF"/>
              </w:rPr>
              <w:t xml:space="preserve">, </w:t>
            </w:r>
            <w:proofErr w:type="spellStart"/>
            <w:r w:rsidRPr="00D7646E">
              <w:rPr>
                <w:color w:val="000000"/>
                <w:shd w:val="clear" w:color="auto" w:fill="FFFFFF"/>
              </w:rPr>
              <w:t>топологије</w:t>
            </w:r>
            <w:proofErr w:type="spellEnd"/>
            <w:r w:rsidRPr="00D7646E">
              <w:rPr>
                <w:color w:val="000000"/>
                <w:shd w:val="clear" w:color="auto" w:fill="FFFFFF"/>
              </w:rPr>
              <w:t xml:space="preserve"> и </w:t>
            </w:r>
            <w:proofErr w:type="spellStart"/>
            <w:r w:rsidRPr="00D7646E">
              <w:rPr>
                <w:color w:val="000000"/>
                <w:shd w:val="clear" w:color="auto" w:fill="FFFFFF"/>
              </w:rPr>
              <w:t>примене</w:t>
            </w:r>
            <w:proofErr w:type="spellEnd"/>
            <w:r w:rsidRPr="00D7646E">
              <w:rPr>
                <w:color w:val="000000"/>
                <w:shd w:val="clear" w:color="auto" w:fill="FFFFFF"/>
              </w:rPr>
              <w:t xml:space="preserve"> </w:t>
            </w:r>
          </w:p>
        </w:tc>
        <w:tc>
          <w:tcPr>
            <w:tcW w:w="2287" w:type="dxa"/>
          </w:tcPr>
          <w:p w14:paraId="66485555" w14:textId="77777777" w:rsidR="00652557" w:rsidRPr="00D7646E" w:rsidRDefault="00652557" w:rsidP="00156599">
            <w:pPr>
              <w:rPr>
                <w:rFonts w:eastAsia="Times New Roman"/>
              </w:rPr>
            </w:pPr>
            <w:proofErr w:type="spellStart"/>
            <w:r w:rsidRPr="00D7646E">
              <w:rPr>
                <w:rFonts w:eastAsia="Times New Roman"/>
              </w:rPr>
              <w:t>Владимир</w:t>
            </w:r>
            <w:proofErr w:type="spellEnd"/>
            <w:r w:rsidRPr="00D7646E">
              <w:rPr>
                <w:rFonts w:eastAsia="Times New Roman"/>
              </w:rPr>
              <w:t xml:space="preserve"> </w:t>
            </w:r>
            <w:proofErr w:type="spellStart"/>
            <w:r w:rsidRPr="00D7646E">
              <w:rPr>
                <w:rFonts w:eastAsia="Times New Roman"/>
              </w:rPr>
              <w:t>Ракочевић</w:t>
            </w:r>
            <w:proofErr w:type="spellEnd"/>
          </w:p>
        </w:tc>
        <w:tc>
          <w:tcPr>
            <w:tcW w:w="2010" w:type="dxa"/>
          </w:tcPr>
          <w:p w14:paraId="7FFE92FD" w14:textId="77777777" w:rsidR="00652557" w:rsidRPr="00D7646E" w:rsidRDefault="00652557" w:rsidP="00156599">
            <w:pPr>
              <w:rPr>
                <w:rFonts w:eastAsia="Times New Roman"/>
              </w:rPr>
            </w:pPr>
            <w:r w:rsidRPr="00D7646E">
              <w:rPr>
                <w:rFonts w:eastAsia="Times New Roman"/>
              </w:rPr>
              <w:t xml:space="preserve">РЕПУБЛИКА СРБИЈА - </w:t>
            </w:r>
            <w:proofErr w:type="spellStart"/>
            <w:r w:rsidRPr="00D7646E">
              <w:rPr>
                <w:rFonts w:eastAsia="Times New Roman"/>
              </w:rPr>
              <w:t>Министарство</w:t>
            </w:r>
            <w:proofErr w:type="spellEnd"/>
            <w:r w:rsidRPr="00D7646E">
              <w:rPr>
                <w:rFonts w:eastAsia="Times New Roman"/>
              </w:rPr>
              <w:t xml:space="preserve"> </w:t>
            </w:r>
            <w:proofErr w:type="spellStart"/>
            <w:r w:rsidRPr="00D7646E">
              <w:rPr>
                <w:rFonts w:eastAsia="Times New Roman"/>
              </w:rPr>
              <w:t>просвете</w:t>
            </w:r>
            <w:proofErr w:type="spellEnd"/>
            <w:r w:rsidRPr="00D7646E">
              <w:rPr>
                <w:rFonts w:eastAsia="Times New Roman"/>
              </w:rPr>
              <w:t xml:space="preserve">, </w:t>
            </w:r>
            <w:proofErr w:type="spellStart"/>
            <w:r w:rsidRPr="00D7646E">
              <w:rPr>
                <w:rFonts w:eastAsia="Times New Roman"/>
              </w:rPr>
              <w:t>науке</w:t>
            </w:r>
            <w:proofErr w:type="spellEnd"/>
            <w:r w:rsidRPr="00D7646E">
              <w:rPr>
                <w:rFonts w:eastAsia="Times New Roman"/>
              </w:rPr>
              <w:t xml:space="preserve"> и </w:t>
            </w:r>
            <w:proofErr w:type="spellStart"/>
            <w:r w:rsidRPr="00D7646E">
              <w:rPr>
                <w:rFonts w:eastAsia="Times New Roman"/>
              </w:rPr>
              <w:t>технолошког</w:t>
            </w:r>
            <w:proofErr w:type="spellEnd"/>
            <w:r w:rsidRPr="00D7646E">
              <w:rPr>
                <w:rFonts w:eastAsia="Times New Roman"/>
              </w:rPr>
              <w:t xml:space="preserve"> </w:t>
            </w:r>
            <w:proofErr w:type="spellStart"/>
            <w:r w:rsidRPr="00D7646E">
              <w:rPr>
                <w:rFonts w:eastAsia="Times New Roman"/>
              </w:rPr>
              <w:t>развоја</w:t>
            </w:r>
            <w:proofErr w:type="spellEnd"/>
          </w:p>
        </w:tc>
      </w:tr>
    </w:tbl>
    <w:p w14:paraId="6969F4B1" w14:textId="77777777" w:rsidR="00652557" w:rsidRPr="00D7646E" w:rsidRDefault="00652557" w:rsidP="00652557">
      <w:pPr>
        <w:rPr>
          <w:rFonts w:ascii="Times New Roman" w:eastAsia="Times New Roman" w:hAnsi="Times New Roman" w:cs="Times New Roman"/>
          <w:b/>
          <w:bCs/>
          <w:color w:val="000000"/>
          <w:szCs w:val="24"/>
        </w:rPr>
      </w:pPr>
    </w:p>
    <w:p w14:paraId="20DD1BBF" w14:textId="77777777" w:rsidR="00652557" w:rsidRPr="00D7646E" w:rsidRDefault="00652557" w:rsidP="0048394C">
      <w:pPr>
        <w:pStyle w:val="ListParagraph"/>
        <w:numPr>
          <w:ilvl w:val="0"/>
          <w:numId w:val="43"/>
        </w:numPr>
        <w:ind w:left="426"/>
        <w:rPr>
          <w:rFonts w:eastAsia="Times New Roman" w:cs="Times New Roman"/>
          <w:b/>
          <w:bCs/>
          <w:color w:val="000000"/>
          <w:szCs w:val="24"/>
        </w:rPr>
      </w:pPr>
      <w:proofErr w:type="spellStart"/>
      <w:r w:rsidRPr="00D7646E">
        <w:rPr>
          <w:rFonts w:eastAsia="Times New Roman" w:cs="Times New Roman"/>
          <w:b/>
          <w:bCs/>
          <w:color w:val="000000"/>
          <w:szCs w:val="24"/>
        </w:rPr>
        <w:t>Извештај</w:t>
      </w:r>
      <w:proofErr w:type="spellEnd"/>
      <w:r w:rsidRPr="00D7646E">
        <w:rPr>
          <w:rFonts w:eastAsia="Times New Roman" w:cs="Times New Roman"/>
          <w:b/>
          <w:bCs/>
          <w:color w:val="000000"/>
          <w:szCs w:val="24"/>
        </w:rPr>
        <w:t xml:space="preserve"> о </w:t>
      </w:r>
      <w:proofErr w:type="spellStart"/>
      <w:r w:rsidRPr="00D7646E">
        <w:rPr>
          <w:rFonts w:eastAsia="Times New Roman" w:cs="Times New Roman"/>
          <w:b/>
          <w:bCs/>
          <w:color w:val="000000"/>
          <w:szCs w:val="24"/>
        </w:rPr>
        <w:t>одбрањеним</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докторским</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дисертацијама</w:t>
      </w:r>
      <w:proofErr w:type="spellEnd"/>
    </w:p>
    <w:tbl>
      <w:tblPr>
        <w:tblStyle w:val="TableGrid"/>
        <w:tblW w:w="0" w:type="auto"/>
        <w:tblLook w:val="04A0" w:firstRow="1" w:lastRow="0" w:firstColumn="1" w:lastColumn="0" w:noHBand="0" w:noVBand="1"/>
      </w:tblPr>
      <w:tblGrid>
        <w:gridCol w:w="2430"/>
        <w:gridCol w:w="2525"/>
        <w:gridCol w:w="2808"/>
        <w:gridCol w:w="1356"/>
      </w:tblGrid>
      <w:tr w:rsidR="00652557" w:rsidRPr="00D7646E" w14:paraId="234F8DDD" w14:textId="77777777" w:rsidTr="0048394C">
        <w:trPr>
          <w:trHeight w:val="449"/>
        </w:trPr>
        <w:tc>
          <w:tcPr>
            <w:tcW w:w="2430" w:type="dxa"/>
          </w:tcPr>
          <w:p w14:paraId="5D7E2203" w14:textId="77777777" w:rsidR="00652557" w:rsidRPr="00D7646E" w:rsidRDefault="00652557" w:rsidP="00156599">
            <w:pPr>
              <w:rPr>
                <w:rFonts w:eastAsia="Times New Roman"/>
                <w:b/>
                <w:bCs/>
                <w:color w:val="000000"/>
              </w:rPr>
            </w:pPr>
            <w:proofErr w:type="spellStart"/>
            <w:r w:rsidRPr="00D7646E">
              <w:rPr>
                <w:rFonts w:eastAsia="Times New Roman"/>
                <w:b/>
                <w:bCs/>
                <w:color w:val="000000"/>
              </w:rPr>
              <w:t>Кандидат</w:t>
            </w:r>
            <w:proofErr w:type="spellEnd"/>
          </w:p>
        </w:tc>
        <w:tc>
          <w:tcPr>
            <w:tcW w:w="2525" w:type="dxa"/>
          </w:tcPr>
          <w:p w14:paraId="4AEBACB3" w14:textId="77777777" w:rsidR="00652557" w:rsidRPr="00D7646E" w:rsidRDefault="00652557" w:rsidP="00156599">
            <w:pPr>
              <w:rPr>
                <w:rFonts w:eastAsia="Times New Roman"/>
                <w:b/>
                <w:bCs/>
                <w:color w:val="000000"/>
              </w:rPr>
            </w:pPr>
            <w:proofErr w:type="spellStart"/>
            <w:r w:rsidRPr="00D7646E">
              <w:rPr>
                <w:rFonts w:eastAsia="Times New Roman"/>
                <w:b/>
                <w:bCs/>
                <w:color w:val="000000"/>
              </w:rPr>
              <w:t>Назив</w:t>
            </w:r>
            <w:proofErr w:type="spellEnd"/>
            <w:r w:rsidRPr="00D7646E">
              <w:rPr>
                <w:rFonts w:eastAsia="Times New Roman"/>
                <w:b/>
                <w:bCs/>
                <w:color w:val="000000"/>
              </w:rPr>
              <w:t xml:space="preserve"> </w:t>
            </w:r>
            <w:proofErr w:type="spellStart"/>
            <w:r w:rsidRPr="00D7646E">
              <w:rPr>
                <w:rFonts w:eastAsia="Times New Roman"/>
                <w:b/>
                <w:bCs/>
                <w:color w:val="000000"/>
              </w:rPr>
              <w:t>дисертације</w:t>
            </w:r>
            <w:proofErr w:type="spellEnd"/>
          </w:p>
        </w:tc>
        <w:tc>
          <w:tcPr>
            <w:tcW w:w="2808" w:type="dxa"/>
          </w:tcPr>
          <w:p w14:paraId="4E4D202D" w14:textId="77777777" w:rsidR="00652557" w:rsidRPr="00D7646E" w:rsidRDefault="00652557" w:rsidP="00156599">
            <w:pPr>
              <w:rPr>
                <w:rFonts w:eastAsia="Times New Roman"/>
                <w:b/>
                <w:bCs/>
                <w:color w:val="000000"/>
              </w:rPr>
            </w:pPr>
            <w:proofErr w:type="spellStart"/>
            <w:r w:rsidRPr="00D7646E">
              <w:rPr>
                <w:rFonts w:eastAsia="Times New Roman"/>
                <w:b/>
                <w:bCs/>
                <w:color w:val="000000"/>
              </w:rPr>
              <w:t>Ментор</w:t>
            </w:r>
            <w:proofErr w:type="spellEnd"/>
          </w:p>
        </w:tc>
        <w:tc>
          <w:tcPr>
            <w:tcW w:w="1352" w:type="dxa"/>
          </w:tcPr>
          <w:p w14:paraId="7FD82D52" w14:textId="77777777" w:rsidR="00652557" w:rsidRPr="00D7646E" w:rsidRDefault="00652557" w:rsidP="00156599">
            <w:pPr>
              <w:rPr>
                <w:rFonts w:eastAsia="Times New Roman"/>
                <w:b/>
                <w:bCs/>
                <w:color w:val="000000"/>
              </w:rPr>
            </w:pPr>
            <w:proofErr w:type="spellStart"/>
            <w:r w:rsidRPr="00D7646E">
              <w:rPr>
                <w:rFonts w:eastAsia="Times New Roman"/>
                <w:b/>
                <w:bCs/>
                <w:color w:val="000000"/>
              </w:rPr>
              <w:t>Датум</w:t>
            </w:r>
            <w:proofErr w:type="spellEnd"/>
            <w:r w:rsidRPr="00D7646E">
              <w:rPr>
                <w:rFonts w:eastAsia="Times New Roman"/>
                <w:b/>
                <w:bCs/>
                <w:color w:val="000000"/>
              </w:rPr>
              <w:t xml:space="preserve"> </w:t>
            </w:r>
            <w:proofErr w:type="spellStart"/>
            <w:r w:rsidRPr="00D7646E">
              <w:rPr>
                <w:rFonts w:eastAsia="Times New Roman"/>
                <w:b/>
                <w:bCs/>
                <w:color w:val="000000"/>
              </w:rPr>
              <w:t>одбране</w:t>
            </w:r>
            <w:proofErr w:type="spellEnd"/>
          </w:p>
        </w:tc>
      </w:tr>
      <w:tr w:rsidR="00652557" w:rsidRPr="00D7646E" w14:paraId="166A65C8" w14:textId="77777777" w:rsidTr="0048394C">
        <w:tc>
          <w:tcPr>
            <w:tcW w:w="2430" w:type="dxa"/>
            <w:shd w:val="clear" w:color="auto" w:fill="FFFFFF" w:themeFill="background1"/>
            <w:vAlign w:val="center"/>
          </w:tcPr>
          <w:p w14:paraId="3E02207E" w14:textId="77777777" w:rsidR="00652557" w:rsidRPr="00D7646E" w:rsidRDefault="00652557" w:rsidP="00156599">
            <w:pPr>
              <w:rPr>
                <w:rFonts w:eastAsia="Times New Roman"/>
                <w:bCs/>
                <w:color w:val="000000" w:themeColor="text1"/>
              </w:rPr>
            </w:pPr>
            <w:proofErr w:type="spellStart"/>
            <w:r w:rsidRPr="00D7646E">
              <w:rPr>
                <w:rFonts w:eastAsia="Times New Roman"/>
                <w:bCs/>
                <w:color w:val="000000" w:themeColor="text1"/>
              </w:rPr>
              <w:t>Маја</w:t>
            </w:r>
            <w:proofErr w:type="spellEnd"/>
            <w:r w:rsidRPr="00D7646E">
              <w:rPr>
                <w:rFonts w:eastAsia="Times New Roman"/>
                <w:bCs/>
                <w:color w:val="000000" w:themeColor="text1"/>
              </w:rPr>
              <w:t xml:space="preserve"> </w:t>
            </w:r>
            <w:proofErr w:type="spellStart"/>
            <w:r w:rsidRPr="00D7646E">
              <w:rPr>
                <w:rFonts w:eastAsia="Times New Roman"/>
                <w:bCs/>
                <w:color w:val="000000" w:themeColor="text1"/>
              </w:rPr>
              <w:t>Обрадовић</w:t>
            </w:r>
            <w:proofErr w:type="spellEnd"/>
          </w:p>
        </w:tc>
        <w:tc>
          <w:tcPr>
            <w:tcW w:w="2525" w:type="dxa"/>
            <w:shd w:val="clear" w:color="auto" w:fill="FFFFFF" w:themeFill="background1"/>
            <w:vAlign w:val="center"/>
          </w:tcPr>
          <w:p w14:paraId="72A54701" w14:textId="77777777" w:rsidR="00652557" w:rsidRPr="00D7646E" w:rsidRDefault="00652557" w:rsidP="00156599">
            <w:pPr>
              <w:rPr>
                <w:rFonts w:eastAsia="Times New Roman"/>
                <w:bCs/>
                <w:color w:val="000000" w:themeColor="text1"/>
              </w:rPr>
            </w:pPr>
            <w:proofErr w:type="spellStart"/>
            <w:r w:rsidRPr="00D7646E">
              <w:rPr>
                <w:color w:val="000000" w:themeColor="text1"/>
              </w:rPr>
              <w:t>Нумeричкe</w:t>
            </w:r>
            <w:proofErr w:type="spellEnd"/>
            <w:r w:rsidRPr="00D7646E">
              <w:rPr>
                <w:color w:val="000000" w:themeColor="text1"/>
              </w:rPr>
              <w:t xml:space="preserve"> </w:t>
            </w:r>
            <w:proofErr w:type="spellStart"/>
            <w:r w:rsidRPr="00D7646E">
              <w:rPr>
                <w:color w:val="000000" w:themeColor="text1"/>
              </w:rPr>
              <w:t>aпрoксимaциje</w:t>
            </w:r>
            <w:proofErr w:type="spellEnd"/>
            <w:r w:rsidRPr="00D7646E">
              <w:rPr>
                <w:color w:val="000000" w:themeColor="text1"/>
              </w:rPr>
              <w:t xml:space="preserve"> </w:t>
            </w:r>
            <w:proofErr w:type="spellStart"/>
            <w:r w:rsidRPr="00D7646E">
              <w:rPr>
                <w:color w:val="000000" w:themeColor="text1"/>
              </w:rPr>
              <w:t>рeшeњa</w:t>
            </w:r>
            <w:proofErr w:type="spellEnd"/>
            <w:r w:rsidRPr="00D7646E">
              <w:rPr>
                <w:color w:val="000000" w:themeColor="text1"/>
              </w:rPr>
              <w:t xml:space="preserve"> </w:t>
            </w:r>
            <w:proofErr w:type="spellStart"/>
            <w:r w:rsidRPr="00D7646E">
              <w:rPr>
                <w:color w:val="000000" w:themeColor="text1"/>
              </w:rPr>
              <w:t>нeутрaлних</w:t>
            </w:r>
            <w:proofErr w:type="spellEnd"/>
            <w:r w:rsidRPr="00D7646E">
              <w:rPr>
                <w:color w:val="000000" w:themeColor="text1"/>
              </w:rPr>
              <w:t xml:space="preserve"> </w:t>
            </w:r>
            <w:proofErr w:type="spellStart"/>
            <w:r w:rsidRPr="00D7646E">
              <w:rPr>
                <w:color w:val="000000" w:themeColor="text1"/>
              </w:rPr>
              <w:lastRenderedPageBreak/>
              <w:t>стoхaстичких</w:t>
            </w:r>
            <w:proofErr w:type="spellEnd"/>
            <w:r w:rsidRPr="00D7646E">
              <w:rPr>
                <w:color w:val="000000" w:themeColor="text1"/>
              </w:rPr>
              <w:t xml:space="preserve"> </w:t>
            </w:r>
            <w:proofErr w:type="spellStart"/>
            <w:r w:rsidRPr="00D7646E">
              <w:rPr>
                <w:color w:val="000000" w:themeColor="text1"/>
              </w:rPr>
              <w:t>дифeрeнциjaлних</w:t>
            </w:r>
            <w:proofErr w:type="spellEnd"/>
            <w:r w:rsidRPr="00D7646E">
              <w:rPr>
                <w:color w:val="000000" w:themeColor="text1"/>
              </w:rPr>
              <w:t xml:space="preserve"> </w:t>
            </w:r>
            <w:proofErr w:type="spellStart"/>
            <w:r w:rsidRPr="00D7646E">
              <w:rPr>
                <w:color w:val="000000" w:themeColor="text1"/>
              </w:rPr>
              <w:t>jeднaчинa</w:t>
            </w:r>
            <w:proofErr w:type="spellEnd"/>
            <w:r w:rsidRPr="00D7646E">
              <w:rPr>
                <w:color w:val="000000" w:themeColor="text1"/>
              </w:rPr>
              <w:t xml:space="preserve"> </w:t>
            </w:r>
            <w:proofErr w:type="spellStart"/>
            <w:r w:rsidRPr="00D7646E">
              <w:rPr>
                <w:color w:val="000000" w:themeColor="text1"/>
              </w:rPr>
              <w:t>сa</w:t>
            </w:r>
            <w:proofErr w:type="spellEnd"/>
            <w:r w:rsidRPr="00D7646E">
              <w:rPr>
                <w:color w:val="000000" w:themeColor="text1"/>
              </w:rPr>
              <w:t xml:space="preserve"> </w:t>
            </w:r>
            <w:proofErr w:type="spellStart"/>
            <w:r w:rsidRPr="00D7646E">
              <w:rPr>
                <w:color w:val="000000" w:themeColor="text1"/>
              </w:rPr>
              <w:t>врeмeнски-зaвисним</w:t>
            </w:r>
            <w:proofErr w:type="spellEnd"/>
            <w:r w:rsidRPr="00D7646E">
              <w:rPr>
                <w:color w:val="000000" w:themeColor="text1"/>
              </w:rPr>
              <w:t xml:space="preserve"> </w:t>
            </w:r>
            <w:proofErr w:type="spellStart"/>
            <w:r w:rsidRPr="00D7646E">
              <w:rPr>
                <w:color w:val="000000" w:themeColor="text1"/>
              </w:rPr>
              <w:t>кaшњeњeм</w:t>
            </w:r>
            <w:proofErr w:type="spellEnd"/>
          </w:p>
        </w:tc>
        <w:tc>
          <w:tcPr>
            <w:tcW w:w="2808" w:type="dxa"/>
            <w:shd w:val="clear" w:color="auto" w:fill="FFFFFF" w:themeFill="background1"/>
            <w:vAlign w:val="center"/>
          </w:tcPr>
          <w:p w14:paraId="49A1EB45" w14:textId="77777777" w:rsidR="00652557" w:rsidRPr="00D7646E" w:rsidRDefault="00652557" w:rsidP="00156599">
            <w:pPr>
              <w:rPr>
                <w:rFonts w:eastAsia="Times New Roman"/>
                <w:bCs/>
                <w:color w:val="000000" w:themeColor="text1"/>
              </w:rPr>
            </w:pPr>
            <w:proofErr w:type="spellStart"/>
            <w:r w:rsidRPr="00D7646E">
              <w:rPr>
                <w:color w:val="000000" w:themeColor="text1"/>
              </w:rPr>
              <w:lastRenderedPageBreak/>
              <w:t>Др</w:t>
            </w:r>
            <w:proofErr w:type="spellEnd"/>
            <w:r w:rsidRPr="00D7646E">
              <w:rPr>
                <w:color w:val="000000" w:themeColor="text1"/>
              </w:rPr>
              <w:t xml:space="preserve"> </w:t>
            </w:r>
            <w:proofErr w:type="spellStart"/>
            <w:r w:rsidRPr="00D7646E">
              <w:rPr>
                <w:color w:val="000000" w:themeColor="text1"/>
              </w:rPr>
              <w:t>Марија</w:t>
            </w:r>
            <w:proofErr w:type="spellEnd"/>
            <w:r w:rsidRPr="00D7646E">
              <w:rPr>
                <w:color w:val="000000" w:themeColor="text1"/>
              </w:rPr>
              <w:t xml:space="preserve"> </w:t>
            </w:r>
            <w:proofErr w:type="spellStart"/>
            <w:r w:rsidRPr="00D7646E">
              <w:rPr>
                <w:color w:val="000000" w:themeColor="text1"/>
              </w:rPr>
              <w:t>Милошевић</w:t>
            </w:r>
            <w:proofErr w:type="spellEnd"/>
          </w:p>
        </w:tc>
        <w:tc>
          <w:tcPr>
            <w:tcW w:w="1352" w:type="dxa"/>
            <w:shd w:val="clear" w:color="auto" w:fill="FFFFFF" w:themeFill="background1"/>
            <w:vAlign w:val="center"/>
          </w:tcPr>
          <w:p w14:paraId="63CBA449" w14:textId="77777777" w:rsidR="00652557" w:rsidRPr="00D7646E" w:rsidRDefault="00652557" w:rsidP="00156599">
            <w:pPr>
              <w:rPr>
                <w:rFonts w:eastAsia="Times New Roman"/>
                <w:bCs/>
                <w:color w:val="000000" w:themeColor="text1"/>
              </w:rPr>
            </w:pPr>
            <w:r w:rsidRPr="00D7646E">
              <w:rPr>
                <w:rFonts w:eastAsia="Times New Roman"/>
                <w:bCs/>
                <w:color w:val="000000" w:themeColor="text1"/>
              </w:rPr>
              <w:t>28.11.2019.</w:t>
            </w:r>
          </w:p>
        </w:tc>
      </w:tr>
      <w:tr w:rsidR="00652557" w:rsidRPr="00D7646E" w14:paraId="3934BFEA" w14:textId="77777777" w:rsidTr="0048394C">
        <w:tc>
          <w:tcPr>
            <w:tcW w:w="2430" w:type="dxa"/>
            <w:shd w:val="clear" w:color="auto" w:fill="FFFFFF" w:themeFill="background1"/>
            <w:vAlign w:val="center"/>
          </w:tcPr>
          <w:p w14:paraId="0ACF544B" w14:textId="77777777" w:rsidR="00652557" w:rsidRPr="00D7646E" w:rsidRDefault="00652557" w:rsidP="00156599">
            <w:pPr>
              <w:rPr>
                <w:rFonts w:eastAsia="Times New Roman"/>
                <w:bCs/>
                <w:color w:val="000000" w:themeColor="text1"/>
              </w:rPr>
            </w:pPr>
            <w:proofErr w:type="spellStart"/>
            <w:r w:rsidRPr="00D7646E">
              <w:rPr>
                <w:rFonts w:eastAsia="Times New Roman"/>
                <w:bCs/>
                <w:color w:val="000000" w:themeColor="text1"/>
              </w:rPr>
              <w:t>Орхан</w:t>
            </w:r>
            <w:proofErr w:type="spellEnd"/>
            <w:r w:rsidRPr="00D7646E">
              <w:rPr>
                <w:rFonts w:eastAsia="Times New Roman"/>
                <w:bCs/>
                <w:color w:val="000000" w:themeColor="text1"/>
              </w:rPr>
              <w:t xml:space="preserve"> </w:t>
            </w:r>
            <w:proofErr w:type="spellStart"/>
            <w:r w:rsidRPr="00D7646E">
              <w:rPr>
                <w:rFonts w:eastAsia="Times New Roman"/>
                <w:bCs/>
                <w:color w:val="000000" w:themeColor="text1"/>
              </w:rPr>
              <w:t>Туг</w:t>
            </w:r>
            <w:proofErr w:type="spellEnd"/>
          </w:p>
        </w:tc>
        <w:tc>
          <w:tcPr>
            <w:tcW w:w="2525" w:type="dxa"/>
            <w:shd w:val="clear" w:color="auto" w:fill="FFFFFF" w:themeFill="background1"/>
            <w:vAlign w:val="center"/>
          </w:tcPr>
          <w:p w14:paraId="4EE18249" w14:textId="77777777" w:rsidR="00652557" w:rsidRPr="00D7646E" w:rsidRDefault="00652557" w:rsidP="00156599">
            <w:pPr>
              <w:rPr>
                <w:color w:val="000000" w:themeColor="text1"/>
              </w:rPr>
            </w:pPr>
            <w:proofErr w:type="gramStart"/>
            <w:r w:rsidRPr="00D7646E">
              <w:t>B(</w:t>
            </w:r>
            <w:proofErr w:type="gramEnd"/>
            <w:r w:rsidRPr="00D7646E">
              <w:t xml:space="preserve">r; s; t; u) - </w:t>
            </w:r>
            <w:proofErr w:type="spellStart"/>
            <w:r w:rsidRPr="00D7646E">
              <w:t>двoструкo</w:t>
            </w:r>
            <w:proofErr w:type="spellEnd"/>
            <w:r w:rsidRPr="00D7646E">
              <w:t xml:space="preserve"> </w:t>
            </w:r>
            <w:proofErr w:type="spellStart"/>
            <w:r w:rsidRPr="00D7646E">
              <w:t>сумaбилни</w:t>
            </w:r>
            <w:proofErr w:type="spellEnd"/>
            <w:r w:rsidRPr="00D7646E">
              <w:t xml:space="preserve"> </w:t>
            </w:r>
            <w:proofErr w:type="spellStart"/>
            <w:r w:rsidRPr="00D7646E">
              <w:t>прoстoри</w:t>
            </w:r>
            <w:proofErr w:type="spellEnd"/>
            <w:r w:rsidRPr="00D7646E">
              <w:t xml:space="preserve"> </w:t>
            </w:r>
            <w:proofErr w:type="spellStart"/>
            <w:r w:rsidRPr="00D7646E">
              <w:t>низoвa</w:t>
            </w:r>
            <w:proofErr w:type="spellEnd"/>
            <w:r w:rsidRPr="00D7646E">
              <w:t xml:space="preserve"> и </w:t>
            </w:r>
            <w:proofErr w:type="spellStart"/>
            <w:r w:rsidRPr="00D7646E">
              <w:t>мaтричнe</w:t>
            </w:r>
            <w:proofErr w:type="spellEnd"/>
            <w:r w:rsidRPr="00D7646E">
              <w:t xml:space="preserve"> </w:t>
            </w:r>
            <w:proofErr w:type="spellStart"/>
            <w:r w:rsidRPr="00D7646E">
              <w:t>трaнсфoрмaциje</w:t>
            </w:r>
            <w:proofErr w:type="spellEnd"/>
          </w:p>
        </w:tc>
        <w:tc>
          <w:tcPr>
            <w:tcW w:w="2808" w:type="dxa"/>
            <w:shd w:val="clear" w:color="auto" w:fill="FFFFFF" w:themeFill="background1"/>
            <w:vAlign w:val="center"/>
          </w:tcPr>
          <w:p w14:paraId="3C4FF779" w14:textId="77777777" w:rsidR="00652557" w:rsidRPr="00D7646E" w:rsidRDefault="00652557" w:rsidP="00156599">
            <w:pPr>
              <w:rPr>
                <w:color w:val="000000" w:themeColor="text1"/>
              </w:rPr>
            </w:pPr>
            <w:proofErr w:type="spellStart"/>
            <w:r w:rsidRPr="00D7646E">
              <w:t>Др</w:t>
            </w:r>
            <w:proofErr w:type="spellEnd"/>
            <w:r w:rsidRPr="00D7646E">
              <w:t xml:space="preserve"> </w:t>
            </w:r>
            <w:proofErr w:type="spellStart"/>
            <w:r w:rsidRPr="00D7646E">
              <w:t>Владимир</w:t>
            </w:r>
            <w:proofErr w:type="spellEnd"/>
            <w:r w:rsidRPr="00D7646E">
              <w:t xml:space="preserve"> </w:t>
            </w:r>
            <w:proofErr w:type="spellStart"/>
            <w:r w:rsidRPr="00D7646E">
              <w:t>Ракочевић</w:t>
            </w:r>
            <w:proofErr w:type="spellEnd"/>
          </w:p>
        </w:tc>
        <w:tc>
          <w:tcPr>
            <w:tcW w:w="1352" w:type="dxa"/>
            <w:shd w:val="clear" w:color="auto" w:fill="FFFFFF" w:themeFill="background1"/>
            <w:vAlign w:val="center"/>
          </w:tcPr>
          <w:p w14:paraId="62D5A556" w14:textId="77777777" w:rsidR="00652557" w:rsidRPr="00D7646E" w:rsidRDefault="00652557" w:rsidP="00156599">
            <w:pPr>
              <w:rPr>
                <w:rFonts w:eastAsia="Times New Roman"/>
                <w:bCs/>
                <w:color w:val="000000" w:themeColor="text1"/>
              </w:rPr>
            </w:pPr>
            <w:r w:rsidRPr="00D7646E">
              <w:t>17.10.2019.</w:t>
            </w:r>
          </w:p>
        </w:tc>
      </w:tr>
    </w:tbl>
    <w:p w14:paraId="37B34E86" w14:textId="77777777" w:rsidR="00652557" w:rsidRPr="00D7646E" w:rsidRDefault="00652557" w:rsidP="00652557">
      <w:pPr>
        <w:rPr>
          <w:rFonts w:ascii="Times New Roman" w:eastAsia="Times New Roman" w:hAnsi="Times New Roman" w:cs="Times New Roman"/>
          <w:b/>
          <w:bCs/>
          <w:color w:val="000000"/>
          <w:szCs w:val="24"/>
        </w:rPr>
      </w:pPr>
    </w:p>
    <w:p w14:paraId="74D82E56" w14:textId="77777777" w:rsidR="00652557" w:rsidRPr="00D7646E" w:rsidRDefault="00652557" w:rsidP="0048394C">
      <w:pPr>
        <w:pStyle w:val="ListParagraph"/>
        <w:numPr>
          <w:ilvl w:val="0"/>
          <w:numId w:val="43"/>
        </w:numPr>
        <w:ind w:left="426"/>
        <w:rPr>
          <w:rFonts w:eastAsia="Times New Roman" w:cs="Times New Roman"/>
          <w:b/>
          <w:bCs/>
          <w:color w:val="000000"/>
          <w:szCs w:val="24"/>
        </w:rPr>
      </w:pPr>
      <w:proofErr w:type="spellStart"/>
      <w:r w:rsidRPr="00D7646E">
        <w:rPr>
          <w:rFonts w:eastAsia="Times New Roman" w:cs="Times New Roman"/>
          <w:b/>
          <w:bCs/>
          <w:color w:val="000000"/>
          <w:szCs w:val="24"/>
        </w:rPr>
        <w:t>Публикације</w:t>
      </w:r>
      <w:proofErr w:type="spellEnd"/>
    </w:p>
    <w:tbl>
      <w:tblPr>
        <w:tblStyle w:val="TableGrid"/>
        <w:tblW w:w="0" w:type="auto"/>
        <w:jc w:val="center"/>
        <w:tblLook w:val="04A0" w:firstRow="1" w:lastRow="0" w:firstColumn="1" w:lastColumn="0" w:noHBand="0" w:noVBand="1"/>
      </w:tblPr>
      <w:tblGrid>
        <w:gridCol w:w="2430"/>
        <w:gridCol w:w="2525"/>
      </w:tblGrid>
      <w:tr w:rsidR="00652557" w:rsidRPr="00D7646E" w14:paraId="79567DEB" w14:textId="77777777" w:rsidTr="00156599">
        <w:trPr>
          <w:jc w:val="center"/>
        </w:trPr>
        <w:tc>
          <w:tcPr>
            <w:tcW w:w="2430" w:type="dxa"/>
          </w:tcPr>
          <w:p w14:paraId="24769A45" w14:textId="77777777" w:rsidR="00652557" w:rsidRPr="00D7646E" w:rsidRDefault="00652557" w:rsidP="00156599">
            <w:pPr>
              <w:rPr>
                <w:rFonts w:eastAsia="Times New Roman"/>
                <w:b/>
                <w:bCs/>
                <w:color w:val="000000"/>
              </w:rPr>
            </w:pPr>
            <w:proofErr w:type="spellStart"/>
            <w:r w:rsidRPr="00D7646E">
              <w:rPr>
                <w:rFonts w:eastAsia="Times New Roman"/>
                <w:b/>
                <w:bCs/>
                <w:color w:val="000000"/>
              </w:rPr>
              <w:t>Категорија</w:t>
            </w:r>
            <w:proofErr w:type="spellEnd"/>
            <w:r w:rsidRPr="00D7646E">
              <w:rPr>
                <w:rFonts w:eastAsia="Times New Roman"/>
                <w:b/>
                <w:bCs/>
                <w:color w:val="000000"/>
              </w:rPr>
              <w:t xml:space="preserve"> (М)</w:t>
            </w:r>
          </w:p>
        </w:tc>
        <w:tc>
          <w:tcPr>
            <w:tcW w:w="2525" w:type="dxa"/>
          </w:tcPr>
          <w:p w14:paraId="75091ACF" w14:textId="77777777" w:rsidR="00652557" w:rsidRPr="00D7646E" w:rsidRDefault="00652557" w:rsidP="00156599">
            <w:pPr>
              <w:rPr>
                <w:rFonts w:eastAsia="Times New Roman"/>
                <w:b/>
                <w:bCs/>
                <w:color w:val="000000"/>
              </w:rPr>
            </w:pPr>
            <w:proofErr w:type="spellStart"/>
            <w:r w:rsidRPr="00D7646E">
              <w:rPr>
                <w:rFonts w:eastAsia="Times New Roman"/>
                <w:b/>
                <w:bCs/>
                <w:color w:val="000000"/>
              </w:rPr>
              <w:t>Број</w:t>
            </w:r>
            <w:proofErr w:type="spellEnd"/>
          </w:p>
        </w:tc>
      </w:tr>
      <w:tr w:rsidR="00652557" w:rsidRPr="00D7646E" w14:paraId="7B89FDE7" w14:textId="77777777" w:rsidTr="00156599">
        <w:trPr>
          <w:jc w:val="center"/>
        </w:trPr>
        <w:tc>
          <w:tcPr>
            <w:tcW w:w="2430" w:type="dxa"/>
          </w:tcPr>
          <w:p w14:paraId="062990FE" w14:textId="77777777" w:rsidR="00652557" w:rsidRPr="00D7646E" w:rsidRDefault="00652557" w:rsidP="00156599">
            <w:pPr>
              <w:rPr>
                <w:rFonts w:eastAsia="Times New Roman"/>
                <w:b/>
                <w:bCs/>
                <w:color w:val="000000"/>
              </w:rPr>
            </w:pPr>
            <w:r w:rsidRPr="00D7646E">
              <w:rPr>
                <w:rFonts w:eastAsia="Times New Roman"/>
                <w:b/>
                <w:bCs/>
                <w:color w:val="000000"/>
              </w:rPr>
              <w:t>М21а</w:t>
            </w:r>
          </w:p>
        </w:tc>
        <w:tc>
          <w:tcPr>
            <w:tcW w:w="2525" w:type="dxa"/>
          </w:tcPr>
          <w:p w14:paraId="03AC140E" w14:textId="77777777" w:rsidR="00652557" w:rsidRPr="00D7646E" w:rsidRDefault="00652557" w:rsidP="00156599">
            <w:pPr>
              <w:rPr>
                <w:rFonts w:eastAsia="Times New Roman"/>
                <w:b/>
                <w:bCs/>
                <w:color w:val="000000"/>
              </w:rPr>
            </w:pPr>
            <w:r w:rsidRPr="00D7646E">
              <w:rPr>
                <w:rFonts w:eastAsia="Times New Roman"/>
                <w:b/>
                <w:bCs/>
                <w:color w:val="000000"/>
              </w:rPr>
              <w:t>3</w:t>
            </w:r>
          </w:p>
        </w:tc>
      </w:tr>
      <w:tr w:rsidR="00652557" w:rsidRPr="00D7646E" w14:paraId="4E48EBDE" w14:textId="77777777" w:rsidTr="00156599">
        <w:trPr>
          <w:jc w:val="center"/>
        </w:trPr>
        <w:tc>
          <w:tcPr>
            <w:tcW w:w="2430" w:type="dxa"/>
          </w:tcPr>
          <w:p w14:paraId="77DE762F" w14:textId="77777777" w:rsidR="00652557" w:rsidRPr="00D7646E" w:rsidRDefault="00652557" w:rsidP="00156599">
            <w:pPr>
              <w:rPr>
                <w:rFonts w:eastAsia="Times New Roman"/>
                <w:b/>
                <w:bCs/>
                <w:color w:val="000000"/>
              </w:rPr>
            </w:pPr>
            <w:r w:rsidRPr="00D7646E">
              <w:rPr>
                <w:rFonts w:eastAsia="Times New Roman"/>
                <w:b/>
                <w:bCs/>
                <w:color w:val="000000"/>
              </w:rPr>
              <w:t>М21</w:t>
            </w:r>
          </w:p>
        </w:tc>
        <w:tc>
          <w:tcPr>
            <w:tcW w:w="2525" w:type="dxa"/>
          </w:tcPr>
          <w:p w14:paraId="2C68DF3D" w14:textId="77777777" w:rsidR="00652557" w:rsidRPr="00D7646E" w:rsidRDefault="00652557" w:rsidP="00156599">
            <w:pPr>
              <w:rPr>
                <w:rFonts w:eastAsia="Times New Roman"/>
                <w:b/>
                <w:bCs/>
                <w:color w:val="000000"/>
              </w:rPr>
            </w:pPr>
            <w:r w:rsidRPr="00D7646E">
              <w:rPr>
                <w:rFonts w:eastAsia="Times New Roman"/>
                <w:b/>
                <w:bCs/>
                <w:color w:val="000000"/>
              </w:rPr>
              <w:t>17</w:t>
            </w:r>
          </w:p>
        </w:tc>
      </w:tr>
      <w:tr w:rsidR="00652557" w:rsidRPr="00D7646E" w14:paraId="1751E76C" w14:textId="77777777" w:rsidTr="00156599">
        <w:trPr>
          <w:jc w:val="center"/>
        </w:trPr>
        <w:tc>
          <w:tcPr>
            <w:tcW w:w="2430" w:type="dxa"/>
          </w:tcPr>
          <w:p w14:paraId="5E8D9324" w14:textId="77777777" w:rsidR="00652557" w:rsidRPr="00D7646E" w:rsidRDefault="00652557" w:rsidP="00156599">
            <w:pPr>
              <w:rPr>
                <w:rFonts w:eastAsia="Times New Roman"/>
                <w:b/>
                <w:bCs/>
                <w:color w:val="000000"/>
              </w:rPr>
            </w:pPr>
            <w:r w:rsidRPr="00D7646E">
              <w:rPr>
                <w:rFonts w:eastAsia="Times New Roman"/>
                <w:b/>
                <w:bCs/>
                <w:color w:val="000000"/>
              </w:rPr>
              <w:t>М22</w:t>
            </w:r>
          </w:p>
        </w:tc>
        <w:tc>
          <w:tcPr>
            <w:tcW w:w="2525" w:type="dxa"/>
          </w:tcPr>
          <w:p w14:paraId="7852B0B4" w14:textId="77777777" w:rsidR="00652557" w:rsidRPr="00D7646E" w:rsidRDefault="00652557" w:rsidP="00156599">
            <w:pPr>
              <w:rPr>
                <w:rFonts w:eastAsia="Times New Roman"/>
                <w:b/>
                <w:bCs/>
                <w:color w:val="000000"/>
              </w:rPr>
            </w:pPr>
            <w:r w:rsidRPr="00D7646E">
              <w:rPr>
                <w:rFonts w:eastAsia="Times New Roman"/>
                <w:b/>
                <w:bCs/>
                <w:color w:val="000000"/>
              </w:rPr>
              <w:t>12</w:t>
            </w:r>
          </w:p>
        </w:tc>
      </w:tr>
      <w:tr w:rsidR="00652557" w:rsidRPr="00D7646E" w14:paraId="6E754978" w14:textId="77777777" w:rsidTr="00156599">
        <w:trPr>
          <w:jc w:val="center"/>
        </w:trPr>
        <w:tc>
          <w:tcPr>
            <w:tcW w:w="2430" w:type="dxa"/>
          </w:tcPr>
          <w:p w14:paraId="3C27E1CB" w14:textId="77777777" w:rsidR="00652557" w:rsidRPr="00D7646E" w:rsidRDefault="00652557" w:rsidP="00156599">
            <w:pPr>
              <w:rPr>
                <w:rFonts w:eastAsia="Times New Roman"/>
                <w:b/>
                <w:bCs/>
                <w:color w:val="000000"/>
              </w:rPr>
            </w:pPr>
            <w:r w:rsidRPr="00D7646E">
              <w:rPr>
                <w:rFonts w:eastAsia="Times New Roman"/>
                <w:b/>
                <w:bCs/>
                <w:color w:val="000000"/>
              </w:rPr>
              <w:t>М23</w:t>
            </w:r>
          </w:p>
        </w:tc>
        <w:tc>
          <w:tcPr>
            <w:tcW w:w="2525" w:type="dxa"/>
          </w:tcPr>
          <w:p w14:paraId="610DEE21" w14:textId="77777777" w:rsidR="00652557" w:rsidRPr="00D7646E" w:rsidRDefault="00652557" w:rsidP="00156599">
            <w:pPr>
              <w:rPr>
                <w:rFonts w:eastAsia="Times New Roman"/>
                <w:b/>
                <w:bCs/>
                <w:color w:val="000000"/>
              </w:rPr>
            </w:pPr>
            <w:r w:rsidRPr="00D7646E">
              <w:rPr>
                <w:rFonts w:eastAsia="Times New Roman"/>
                <w:b/>
                <w:bCs/>
                <w:color w:val="000000"/>
              </w:rPr>
              <w:t>14</w:t>
            </w:r>
          </w:p>
        </w:tc>
      </w:tr>
      <w:tr w:rsidR="00652557" w:rsidRPr="00D7646E" w14:paraId="1C09196D" w14:textId="77777777" w:rsidTr="00156599">
        <w:trPr>
          <w:jc w:val="center"/>
        </w:trPr>
        <w:tc>
          <w:tcPr>
            <w:tcW w:w="2430" w:type="dxa"/>
          </w:tcPr>
          <w:p w14:paraId="24906680" w14:textId="77777777" w:rsidR="00652557" w:rsidRPr="00D7646E" w:rsidRDefault="00652557" w:rsidP="00156599">
            <w:pPr>
              <w:rPr>
                <w:rFonts w:eastAsia="Times New Roman"/>
                <w:b/>
                <w:bCs/>
                <w:color w:val="000000"/>
              </w:rPr>
            </w:pPr>
            <w:r w:rsidRPr="00D7646E">
              <w:rPr>
                <w:rFonts w:eastAsia="Times New Roman"/>
                <w:b/>
                <w:bCs/>
                <w:color w:val="000000"/>
              </w:rPr>
              <w:t>M51</w:t>
            </w:r>
          </w:p>
        </w:tc>
        <w:tc>
          <w:tcPr>
            <w:tcW w:w="2525" w:type="dxa"/>
          </w:tcPr>
          <w:p w14:paraId="52B8F12C" w14:textId="77777777" w:rsidR="00652557" w:rsidRPr="00D7646E" w:rsidRDefault="00652557" w:rsidP="00156599">
            <w:pPr>
              <w:rPr>
                <w:rFonts w:eastAsia="Times New Roman"/>
                <w:b/>
                <w:bCs/>
                <w:color w:val="000000"/>
              </w:rPr>
            </w:pPr>
            <w:r w:rsidRPr="00D7646E">
              <w:rPr>
                <w:rFonts w:eastAsia="Times New Roman"/>
                <w:b/>
                <w:bCs/>
                <w:color w:val="000000"/>
              </w:rPr>
              <w:t>2</w:t>
            </w:r>
          </w:p>
        </w:tc>
      </w:tr>
      <w:tr w:rsidR="00652557" w:rsidRPr="00D7646E" w14:paraId="682B45B4" w14:textId="77777777" w:rsidTr="00156599">
        <w:trPr>
          <w:jc w:val="center"/>
        </w:trPr>
        <w:tc>
          <w:tcPr>
            <w:tcW w:w="2430" w:type="dxa"/>
          </w:tcPr>
          <w:p w14:paraId="2421286A" w14:textId="77777777" w:rsidR="00652557" w:rsidRPr="00D7646E" w:rsidRDefault="00652557" w:rsidP="00156599">
            <w:pPr>
              <w:rPr>
                <w:rFonts w:eastAsia="Times New Roman"/>
                <w:b/>
                <w:bCs/>
                <w:color w:val="000000"/>
              </w:rPr>
            </w:pPr>
            <w:r w:rsidRPr="00D7646E">
              <w:rPr>
                <w:rFonts w:eastAsia="Times New Roman"/>
                <w:b/>
                <w:bCs/>
                <w:color w:val="000000"/>
              </w:rPr>
              <w:t>M14</w:t>
            </w:r>
          </w:p>
        </w:tc>
        <w:tc>
          <w:tcPr>
            <w:tcW w:w="2525" w:type="dxa"/>
          </w:tcPr>
          <w:p w14:paraId="27183EBB" w14:textId="77777777" w:rsidR="00652557" w:rsidRPr="00D7646E" w:rsidRDefault="00652557" w:rsidP="00156599">
            <w:pPr>
              <w:rPr>
                <w:rFonts w:eastAsia="Times New Roman"/>
                <w:b/>
                <w:bCs/>
                <w:color w:val="000000"/>
              </w:rPr>
            </w:pPr>
            <w:r w:rsidRPr="00D7646E">
              <w:rPr>
                <w:rFonts w:eastAsia="Times New Roman"/>
                <w:b/>
                <w:bCs/>
                <w:color w:val="000000"/>
              </w:rPr>
              <w:t>1</w:t>
            </w:r>
          </w:p>
        </w:tc>
      </w:tr>
    </w:tbl>
    <w:p w14:paraId="5F1DE5F4" w14:textId="77777777" w:rsidR="00652557" w:rsidRPr="00D7646E" w:rsidRDefault="00652557" w:rsidP="00652557">
      <w:pPr>
        <w:rPr>
          <w:rFonts w:ascii="Times New Roman" w:eastAsia="Times New Roman" w:hAnsi="Times New Roman" w:cs="Times New Roman"/>
          <w:b/>
          <w:bCs/>
          <w:color w:val="000000"/>
          <w:szCs w:val="24"/>
        </w:rPr>
      </w:pPr>
    </w:p>
    <w:p w14:paraId="190B9A22" w14:textId="77777777" w:rsidR="00652557" w:rsidRPr="00D7646E" w:rsidRDefault="00652557" w:rsidP="0048394C">
      <w:pPr>
        <w:pStyle w:val="ListParagraph"/>
        <w:numPr>
          <w:ilvl w:val="0"/>
          <w:numId w:val="43"/>
        </w:numPr>
        <w:ind w:left="426"/>
        <w:rPr>
          <w:rFonts w:eastAsia="Times New Roman" w:cs="Times New Roman"/>
          <w:b/>
          <w:bCs/>
          <w:color w:val="000000"/>
          <w:szCs w:val="24"/>
        </w:rPr>
      </w:pPr>
      <w:proofErr w:type="spellStart"/>
      <w:r w:rsidRPr="00D7646E">
        <w:rPr>
          <w:rFonts w:eastAsia="Times New Roman" w:cs="Times New Roman"/>
          <w:b/>
          <w:bCs/>
          <w:color w:val="000000"/>
          <w:szCs w:val="24"/>
        </w:rPr>
        <w:t>Предавања</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по</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позиву</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одржана</w:t>
      </w:r>
      <w:proofErr w:type="spellEnd"/>
      <w:r w:rsidRPr="00D7646E">
        <w:rPr>
          <w:rFonts w:eastAsia="Times New Roman" w:cs="Times New Roman"/>
          <w:b/>
          <w:bCs/>
          <w:color w:val="000000"/>
          <w:szCs w:val="24"/>
        </w:rPr>
        <w:t xml:space="preserve"> у </w:t>
      </w:r>
      <w:proofErr w:type="spellStart"/>
      <w:r w:rsidRPr="00D7646E">
        <w:rPr>
          <w:rFonts w:eastAsia="Times New Roman" w:cs="Times New Roman"/>
          <w:b/>
          <w:bCs/>
          <w:color w:val="000000"/>
          <w:szCs w:val="24"/>
        </w:rPr>
        <w:t>организацији</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Факултета</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на</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Факултету</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Универзитету</w:t>
      </w:r>
      <w:proofErr w:type="spellEnd"/>
      <w:r w:rsidRPr="00D7646E">
        <w:rPr>
          <w:rFonts w:eastAsia="Times New Roman" w:cs="Times New Roman"/>
          <w:b/>
          <w:bCs/>
          <w:color w:val="000000"/>
          <w:szCs w:val="24"/>
        </w:rPr>
        <w:t xml:space="preserve"> и </w:t>
      </w:r>
      <w:proofErr w:type="spellStart"/>
      <w:r w:rsidRPr="00D7646E">
        <w:rPr>
          <w:rFonts w:eastAsia="Times New Roman" w:cs="Times New Roman"/>
          <w:b/>
          <w:bCs/>
          <w:color w:val="000000"/>
          <w:szCs w:val="24"/>
        </w:rPr>
        <w:t>научним</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скуповима</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где</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је</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организатор</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или</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суорганизатор</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Факултет</w:t>
      </w:r>
      <w:proofErr w:type="spellEnd"/>
      <w:r w:rsidRPr="00D7646E">
        <w:rPr>
          <w:rFonts w:eastAsia="Times New Roman" w:cs="Times New Roman"/>
          <w:b/>
          <w:bCs/>
          <w:color w:val="000000"/>
          <w:szCs w:val="24"/>
        </w:rPr>
        <w:t>)</w:t>
      </w:r>
    </w:p>
    <w:p w14:paraId="7BC87275" w14:textId="33D5C328" w:rsidR="00C75570" w:rsidRDefault="00652557" w:rsidP="0048394C">
      <w:pPr>
        <w:spacing w:after="120"/>
        <w:rPr>
          <w:rFonts w:ascii="Times New Roman" w:hAnsi="Times New Roman" w:cs="Times New Roman"/>
          <w:sz w:val="24"/>
          <w:szCs w:val="24"/>
        </w:rPr>
      </w:pPr>
      <w:r w:rsidRPr="00D7646E">
        <w:rPr>
          <w:rFonts w:ascii="Times New Roman" w:hAnsi="Times New Roman" w:cs="Times New Roman"/>
          <w:sz w:val="24"/>
          <w:szCs w:val="24"/>
        </w:rPr>
        <w:t>Професор Педро Патрицијо је одржао предавање на тему Генералисани инверзи: препознавање лика и употреба јавног кључа у криптографији, у оквиру огранка САНУ у Нишу.</w:t>
      </w:r>
    </w:p>
    <w:p w14:paraId="2AACA302" w14:textId="77777777" w:rsidR="0048394C" w:rsidRPr="0048394C" w:rsidRDefault="0048394C" w:rsidP="00652557">
      <w:pPr>
        <w:rPr>
          <w:rFonts w:ascii="Times New Roman" w:hAnsi="Times New Roman" w:cs="Times New Roman"/>
          <w:sz w:val="24"/>
          <w:szCs w:val="24"/>
        </w:rPr>
      </w:pPr>
    </w:p>
    <w:p w14:paraId="7BF07657" w14:textId="77777777" w:rsidR="00652557" w:rsidRPr="00D7646E" w:rsidRDefault="00652557" w:rsidP="0048394C">
      <w:pPr>
        <w:pStyle w:val="ListParagraph"/>
        <w:numPr>
          <w:ilvl w:val="0"/>
          <w:numId w:val="43"/>
        </w:numPr>
        <w:ind w:left="426"/>
        <w:rPr>
          <w:rFonts w:eastAsia="Times New Roman" w:cs="Times New Roman"/>
          <w:b/>
          <w:bCs/>
          <w:color w:val="000000"/>
          <w:szCs w:val="24"/>
        </w:rPr>
      </w:pPr>
      <w:proofErr w:type="spellStart"/>
      <w:r w:rsidRPr="00D7646E">
        <w:rPr>
          <w:rFonts w:eastAsia="Times New Roman" w:cs="Times New Roman"/>
          <w:b/>
          <w:bCs/>
          <w:color w:val="000000"/>
          <w:szCs w:val="24"/>
        </w:rPr>
        <w:t>Организација</w:t>
      </w:r>
      <w:proofErr w:type="spellEnd"/>
      <w:r w:rsidRPr="00D7646E">
        <w:rPr>
          <w:rFonts w:eastAsia="Times New Roman" w:cs="Times New Roman"/>
          <w:b/>
          <w:bCs/>
          <w:color w:val="000000"/>
          <w:szCs w:val="24"/>
        </w:rPr>
        <w:t xml:space="preserve"> и </w:t>
      </w:r>
      <w:proofErr w:type="spellStart"/>
      <w:r w:rsidRPr="00D7646E">
        <w:rPr>
          <w:rFonts w:eastAsia="Times New Roman" w:cs="Times New Roman"/>
          <w:b/>
          <w:bCs/>
          <w:color w:val="000000"/>
          <w:szCs w:val="24"/>
        </w:rPr>
        <w:t>учешће</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на</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научним</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скуповима</w:t>
      </w:r>
      <w:proofErr w:type="spellEnd"/>
    </w:p>
    <w:tbl>
      <w:tblPr>
        <w:tblStyle w:val="TableGrid"/>
        <w:tblpPr w:leftFromText="180" w:rightFromText="180" w:vertAnchor="text" w:horzAnchor="margin" w:tblpY="365"/>
        <w:tblW w:w="0" w:type="auto"/>
        <w:tblLook w:val="04A0" w:firstRow="1" w:lastRow="0" w:firstColumn="1" w:lastColumn="0" w:noHBand="0" w:noVBand="1"/>
      </w:tblPr>
      <w:tblGrid>
        <w:gridCol w:w="7329"/>
        <w:gridCol w:w="2247"/>
      </w:tblGrid>
      <w:tr w:rsidR="00652557" w:rsidRPr="00D7646E" w14:paraId="2CE8721F" w14:textId="77777777" w:rsidTr="00156599">
        <w:tc>
          <w:tcPr>
            <w:tcW w:w="7329" w:type="dxa"/>
          </w:tcPr>
          <w:p w14:paraId="52F8EF73" w14:textId="77777777" w:rsidR="00652557" w:rsidRPr="00D7646E" w:rsidRDefault="00652557" w:rsidP="00156599">
            <w:pPr>
              <w:rPr>
                <w:rFonts w:eastAsia="Times New Roman"/>
                <w:b/>
                <w:bCs/>
                <w:color w:val="000000"/>
              </w:rPr>
            </w:pPr>
            <w:proofErr w:type="spellStart"/>
            <w:r w:rsidRPr="00D7646E">
              <w:rPr>
                <w:rFonts w:eastAsia="Times New Roman"/>
                <w:b/>
                <w:bCs/>
                <w:color w:val="000000"/>
              </w:rPr>
              <w:t>Назив</w:t>
            </w:r>
            <w:proofErr w:type="spellEnd"/>
            <w:r w:rsidRPr="00D7646E">
              <w:rPr>
                <w:rFonts w:eastAsia="Times New Roman"/>
                <w:b/>
                <w:bCs/>
                <w:color w:val="000000"/>
              </w:rPr>
              <w:t xml:space="preserve"> </w:t>
            </w:r>
            <w:proofErr w:type="spellStart"/>
            <w:r w:rsidRPr="00D7646E">
              <w:rPr>
                <w:rFonts w:eastAsia="Times New Roman"/>
                <w:b/>
                <w:bCs/>
                <w:color w:val="000000"/>
              </w:rPr>
              <w:t>скупа</w:t>
            </w:r>
            <w:proofErr w:type="spellEnd"/>
          </w:p>
        </w:tc>
        <w:tc>
          <w:tcPr>
            <w:tcW w:w="2247" w:type="dxa"/>
          </w:tcPr>
          <w:p w14:paraId="3306F4C2" w14:textId="77777777" w:rsidR="00652557" w:rsidRPr="00D7646E" w:rsidRDefault="00652557" w:rsidP="00156599">
            <w:pPr>
              <w:rPr>
                <w:rFonts w:eastAsia="Times New Roman"/>
                <w:b/>
                <w:bCs/>
                <w:color w:val="000000"/>
              </w:rPr>
            </w:pPr>
            <w:proofErr w:type="spellStart"/>
            <w:r w:rsidRPr="00D7646E">
              <w:rPr>
                <w:rFonts w:eastAsia="Times New Roman"/>
                <w:b/>
                <w:bCs/>
                <w:color w:val="000000"/>
              </w:rPr>
              <w:t>Број</w:t>
            </w:r>
            <w:proofErr w:type="spellEnd"/>
            <w:r w:rsidRPr="00D7646E">
              <w:rPr>
                <w:rFonts w:eastAsia="Times New Roman"/>
                <w:b/>
                <w:bCs/>
                <w:color w:val="000000"/>
              </w:rPr>
              <w:t xml:space="preserve"> </w:t>
            </w:r>
            <w:proofErr w:type="spellStart"/>
            <w:r w:rsidRPr="00D7646E">
              <w:rPr>
                <w:rFonts w:eastAsia="Times New Roman"/>
                <w:b/>
                <w:bCs/>
                <w:color w:val="000000"/>
              </w:rPr>
              <w:t>учесника</w:t>
            </w:r>
            <w:proofErr w:type="spellEnd"/>
            <w:r w:rsidRPr="00D7646E">
              <w:rPr>
                <w:rFonts w:eastAsia="Times New Roman"/>
                <w:b/>
                <w:bCs/>
                <w:color w:val="000000"/>
              </w:rPr>
              <w:t xml:space="preserve"> </w:t>
            </w:r>
            <w:proofErr w:type="spellStart"/>
            <w:r w:rsidRPr="00D7646E">
              <w:rPr>
                <w:rFonts w:eastAsia="Times New Roman"/>
                <w:b/>
                <w:bCs/>
                <w:color w:val="000000"/>
              </w:rPr>
              <w:t>са</w:t>
            </w:r>
            <w:proofErr w:type="spellEnd"/>
            <w:r w:rsidRPr="00D7646E">
              <w:rPr>
                <w:rFonts w:eastAsia="Times New Roman"/>
                <w:b/>
                <w:bCs/>
                <w:color w:val="000000"/>
              </w:rPr>
              <w:t xml:space="preserve"> </w:t>
            </w:r>
            <w:proofErr w:type="spellStart"/>
            <w:r w:rsidRPr="00D7646E">
              <w:rPr>
                <w:rFonts w:eastAsia="Times New Roman"/>
                <w:b/>
                <w:bCs/>
                <w:color w:val="000000"/>
              </w:rPr>
              <w:t>департмана</w:t>
            </w:r>
            <w:proofErr w:type="spellEnd"/>
          </w:p>
        </w:tc>
      </w:tr>
      <w:tr w:rsidR="00652557" w:rsidRPr="00D7646E" w14:paraId="7518139D" w14:textId="77777777" w:rsidTr="00156599">
        <w:tc>
          <w:tcPr>
            <w:tcW w:w="7329" w:type="dxa"/>
          </w:tcPr>
          <w:p w14:paraId="6C6ED937" w14:textId="77777777" w:rsidR="00652557" w:rsidRPr="00D7646E" w:rsidRDefault="00652557" w:rsidP="00156599">
            <w:pPr>
              <w:autoSpaceDE w:val="0"/>
              <w:autoSpaceDN w:val="0"/>
              <w:adjustRightInd w:val="0"/>
              <w:rPr>
                <w:lang w:val="en-GB"/>
              </w:rPr>
            </w:pPr>
            <w:r w:rsidRPr="00D7646E">
              <w:rPr>
                <w:lang w:val="en-GB"/>
              </w:rPr>
              <w:t xml:space="preserve">International Conference on Matrix Theory and Applications: Combinatorics, Optimization and Data Analysis, </w:t>
            </w:r>
            <w:proofErr w:type="spellStart"/>
            <w:r w:rsidRPr="00D7646E">
              <w:rPr>
                <w:lang w:val="en-GB"/>
              </w:rPr>
              <w:t>Jeju</w:t>
            </w:r>
            <w:proofErr w:type="spellEnd"/>
            <w:r w:rsidRPr="00D7646E">
              <w:rPr>
                <w:lang w:val="en-GB"/>
              </w:rPr>
              <w:t>, North Korea, May 23-27, 2019.</w:t>
            </w:r>
          </w:p>
        </w:tc>
        <w:tc>
          <w:tcPr>
            <w:tcW w:w="2247" w:type="dxa"/>
          </w:tcPr>
          <w:p w14:paraId="738FF788" w14:textId="77777777" w:rsidR="00652557" w:rsidRPr="00D7646E" w:rsidRDefault="00652557" w:rsidP="00156599">
            <w:pPr>
              <w:jc w:val="center"/>
              <w:rPr>
                <w:lang w:val="en-GB"/>
              </w:rPr>
            </w:pPr>
            <w:r w:rsidRPr="00D7646E">
              <w:rPr>
                <w:lang w:val="en-GB"/>
              </w:rPr>
              <w:t>1</w:t>
            </w:r>
          </w:p>
        </w:tc>
      </w:tr>
      <w:tr w:rsidR="00652557" w:rsidRPr="00D7646E" w14:paraId="3D175C14" w14:textId="77777777" w:rsidTr="00156599">
        <w:tc>
          <w:tcPr>
            <w:tcW w:w="7329" w:type="dxa"/>
          </w:tcPr>
          <w:p w14:paraId="37B56DF0" w14:textId="77777777" w:rsidR="00652557" w:rsidRPr="00D7646E" w:rsidRDefault="00652557" w:rsidP="00156599">
            <w:pPr>
              <w:rPr>
                <w:lang w:val="en-GB"/>
              </w:rPr>
            </w:pPr>
            <w:r w:rsidRPr="00D7646E">
              <w:rPr>
                <w:lang w:val="en-GB"/>
              </w:rPr>
              <w:t xml:space="preserve">9th International Congress on Industrial and Applied Mathematics (ICIAM), Valencia, Spain, July 15-19, 2019. </w:t>
            </w:r>
          </w:p>
        </w:tc>
        <w:tc>
          <w:tcPr>
            <w:tcW w:w="2247" w:type="dxa"/>
          </w:tcPr>
          <w:p w14:paraId="46476C6D" w14:textId="77777777" w:rsidR="00652557" w:rsidRPr="00D7646E" w:rsidRDefault="00652557" w:rsidP="00156599">
            <w:pPr>
              <w:jc w:val="center"/>
              <w:rPr>
                <w:lang w:val="en-GB"/>
              </w:rPr>
            </w:pPr>
            <w:r w:rsidRPr="00D7646E">
              <w:rPr>
                <w:lang w:val="en-GB"/>
              </w:rPr>
              <w:t>2</w:t>
            </w:r>
          </w:p>
        </w:tc>
      </w:tr>
      <w:tr w:rsidR="00652557" w:rsidRPr="00D7646E" w14:paraId="7CC59B38" w14:textId="77777777" w:rsidTr="00156599">
        <w:tc>
          <w:tcPr>
            <w:tcW w:w="7329" w:type="dxa"/>
          </w:tcPr>
          <w:p w14:paraId="443433DF" w14:textId="77777777" w:rsidR="00652557" w:rsidRPr="00D7646E" w:rsidRDefault="00652557" w:rsidP="00156599">
            <w:pPr>
              <w:rPr>
                <w:color w:val="C0C0C0"/>
              </w:rPr>
            </w:pPr>
            <w:r w:rsidRPr="00D7646E">
              <w:rPr>
                <w:lang w:val="en-AU"/>
              </w:rPr>
              <w:t>14</w:t>
            </w:r>
            <w:r w:rsidRPr="00D7646E">
              <w:rPr>
                <w:vertAlign w:val="superscript"/>
                <w:lang w:val="en-AU"/>
              </w:rPr>
              <w:t>th</w:t>
            </w:r>
            <w:r w:rsidRPr="00D7646E">
              <w:rPr>
                <w:lang w:val="en-AU"/>
              </w:rPr>
              <w:t xml:space="preserve"> International Conference on Geometry and Applications, Varna, Bulgaria, August 26-30, 2019</w:t>
            </w:r>
          </w:p>
        </w:tc>
        <w:tc>
          <w:tcPr>
            <w:tcW w:w="2247" w:type="dxa"/>
          </w:tcPr>
          <w:p w14:paraId="21B6CC3A" w14:textId="77777777" w:rsidR="00652557" w:rsidRPr="00D7646E" w:rsidRDefault="00652557" w:rsidP="00156599">
            <w:pPr>
              <w:jc w:val="center"/>
              <w:rPr>
                <w:lang w:val="en-GB"/>
              </w:rPr>
            </w:pPr>
            <w:r w:rsidRPr="00D7646E">
              <w:rPr>
                <w:lang w:val="en-GB"/>
              </w:rPr>
              <w:t>3</w:t>
            </w:r>
          </w:p>
        </w:tc>
      </w:tr>
      <w:tr w:rsidR="00652557" w:rsidRPr="00D7646E" w14:paraId="0002E825" w14:textId="77777777" w:rsidTr="00156599">
        <w:tc>
          <w:tcPr>
            <w:tcW w:w="7329" w:type="dxa"/>
          </w:tcPr>
          <w:p w14:paraId="43E09E7E" w14:textId="77777777" w:rsidR="00652557" w:rsidRPr="00D7646E" w:rsidRDefault="00652557" w:rsidP="00156599">
            <w:pPr>
              <w:autoSpaceDE w:val="0"/>
              <w:autoSpaceDN w:val="0"/>
              <w:adjustRightInd w:val="0"/>
              <w:rPr>
                <w:lang w:val="en-GB"/>
              </w:rPr>
            </w:pPr>
            <w:r w:rsidRPr="00D7646E">
              <w:rPr>
                <w:lang w:val="en-GB"/>
              </w:rPr>
              <w:t>Workshop on generalized inverses and</w:t>
            </w:r>
          </w:p>
          <w:p w14:paraId="1B2D1806" w14:textId="77777777" w:rsidR="00652557" w:rsidRPr="00D7646E" w:rsidRDefault="00652557" w:rsidP="00156599">
            <w:pPr>
              <w:rPr>
                <w:lang w:val="en-GB"/>
              </w:rPr>
            </w:pPr>
            <w:r w:rsidRPr="00D7646E">
              <w:rPr>
                <w:lang w:val="en-GB"/>
              </w:rPr>
              <w:t>applications, Hubei Normal University, June 01-02, 2019</w:t>
            </w:r>
          </w:p>
        </w:tc>
        <w:tc>
          <w:tcPr>
            <w:tcW w:w="2247" w:type="dxa"/>
          </w:tcPr>
          <w:p w14:paraId="2BFF6643" w14:textId="77777777" w:rsidR="00652557" w:rsidRPr="00D7646E" w:rsidRDefault="00652557" w:rsidP="00156599">
            <w:pPr>
              <w:jc w:val="center"/>
              <w:rPr>
                <w:lang w:val="en-GB"/>
              </w:rPr>
            </w:pPr>
            <w:r w:rsidRPr="00D7646E">
              <w:rPr>
                <w:lang w:val="en-GB"/>
              </w:rPr>
              <w:t>1</w:t>
            </w:r>
          </w:p>
        </w:tc>
      </w:tr>
      <w:tr w:rsidR="00652557" w:rsidRPr="00D7646E" w14:paraId="2D67F92A" w14:textId="77777777" w:rsidTr="00156599">
        <w:tc>
          <w:tcPr>
            <w:tcW w:w="7329" w:type="dxa"/>
          </w:tcPr>
          <w:p w14:paraId="0A9071B7" w14:textId="77777777" w:rsidR="00652557" w:rsidRPr="00D7646E" w:rsidRDefault="00652557" w:rsidP="00156599">
            <w:pPr>
              <w:autoSpaceDE w:val="0"/>
              <w:autoSpaceDN w:val="0"/>
              <w:adjustRightInd w:val="0"/>
              <w:rPr>
                <w:lang w:val="en-GB"/>
              </w:rPr>
            </w:pPr>
            <w:r w:rsidRPr="00D7646E">
              <w:rPr>
                <w:lang w:val="en-GB"/>
              </w:rPr>
              <w:t>International Conference on Matrix Inequalities and Matrix Equations, Guilin, China, June 7-10, 2019.</w:t>
            </w:r>
          </w:p>
        </w:tc>
        <w:tc>
          <w:tcPr>
            <w:tcW w:w="2247" w:type="dxa"/>
          </w:tcPr>
          <w:p w14:paraId="62673BA4" w14:textId="77777777" w:rsidR="00652557" w:rsidRPr="00D7646E" w:rsidRDefault="00652557" w:rsidP="00156599">
            <w:pPr>
              <w:jc w:val="center"/>
              <w:rPr>
                <w:lang w:val="en-GB"/>
              </w:rPr>
            </w:pPr>
            <w:r w:rsidRPr="00D7646E">
              <w:rPr>
                <w:lang w:val="en-GB"/>
              </w:rPr>
              <w:t>1</w:t>
            </w:r>
          </w:p>
        </w:tc>
      </w:tr>
      <w:tr w:rsidR="00652557" w:rsidRPr="00D7646E" w14:paraId="450B8209" w14:textId="77777777" w:rsidTr="00156599">
        <w:tc>
          <w:tcPr>
            <w:tcW w:w="7329" w:type="dxa"/>
          </w:tcPr>
          <w:p w14:paraId="08CE80ED" w14:textId="77777777" w:rsidR="00652557" w:rsidRPr="00D7646E" w:rsidRDefault="00652557" w:rsidP="00156599">
            <w:pPr>
              <w:autoSpaceDE w:val="0"/>
              <w:autoSpaceDN w:val="0"/>
              <w:adjustRightInd w:val="0"/>
              <w:rPr>
                <w:lang w:val="en-GB"/>
              </w:rPr>
            </w:pPr>
            <w:r w:rsidRPr="00D7646E">
              <w:rPr>
                <w:lang w:val="en-GB"/>
              </w:rPr>
              <w:t>Workshop on generalized inverses and</w:t>
            </w:r>
          </w:p>
          <w:p w14:paraId="7534AE34" w14:textId="77777777" w:rsidR="00652557" w:rsidRPr="00D7646E" w:rsidRDefault="00652557" w:rsidP="00156599">
            <w:pPr>
              <w:rPr>
                <w:lang w:val="en-GB"/>
              </w:rPr>
            </w:pPr>
            <w:r w:rsidRPr="00D7646E">
              <w:rPr>
                <w:lang w:val="en-GB"/>
              </w:rPr>
              <w:t>applications, Hubei Normal University, November 01-03, 2019</w:t>
            </w:r>
          </w:p>
        </w:tc>
        <w:tc>
          <w:tcPr>
            <w:tcW w:w="2247" w:type="dxa"/>
          </w:tcPr>
          <w:p w14:paraId="010C043E" w14:textId="77777777" w:rsidR="00652557" w:rsidRPr="00D7646E" w:rsidRDefault="00652557" w:rsidP="00156599">
            <w:pPr>
              <w:jc w:val="center"/>
              <w:rPr>
                <w:lang w:val="en-GB"/>
              </w:rPr>
            </w:pPr>
            <w:r w:rsidRPr="00D7646E">
              <w:rPr>
                <w:lang w:val="en-GB"/>
              </w:rPr>
              <w:t>4</w:t>
            </w:r>
          </w:p>
        </w:tc>
      </w:tr>
      <w:tr w:rsidR="00652557" w:rsidRPr="00D7646E" w14:paraId="59F94D34" w14:textId="77777777" w:rsidTr="00156599">
        <w:tc>
          <w:tcPr>
            <w:tcW w:w="7329" w:type="dxa"/>
          </w:tcPr>
          <w:p w14:paraId="65885FFF" w14:textId="77777777" w:rsidR="00652557" w:rsidRPr="00D7646E" w:rsidRDefault="00652557" w:rsidP="00156599">
            <w:pPr>
              <w:autoSpaceDE w:val="0"/>
              <w:autoSpaceDN w:val="0"/>
              <w:adjustRightInd w:val="0"/>
              <w:rPr>
                <w:lang w:val="en-GB"/>
              </w:rPr>
            </w:pPr>
            <w:r w:rsidRPr="00D7646E">
              <w:rPr>
                <w:lang w:val="en-GB"/>
              </w:rPr>
              <w:t>Workshop WOT19, Women in operator theory and its applications, Jun 17-19, 2019, Department of Mathematics, University of Lisbon, Portugal</w:t>
            </w:r>
          </w:p>
        </w:tc>
        <w:tc>
          <w:tcPr>
            <w:tcW w:w="2247" w:type="dxa"/>
          </w:tcPr>
          <w:p w14:paraId="3BD79EF1" w14:textId="77777777" w:rsidR="00652557" w:rsidRPr="00D7646E" w:rsidRDefault="00652557" w:rsidP="00156599">
            <w:pPr>
              <w:jc w:val="center"/>
              <w:rPr>
                <w:lang w:val="en-GB"/>
              </w:rPr>
            </w:pPr>
            <w:r w:rsidRPr="00D7646E">
              <w:rPr>
                <w:lang w:val="en-GB"/>
              </w:rPr>
              <w:t>1</w:t>
            </w:r>
          </w:p>
        </w:tc>
      </w:tr>
      <w:tr w:rsidR="00652557" w:rsidRPr="00D7646E" w14:paraId="4A0A82C1" w14:textId="77777777" w:rsidTr="00156599">
        <w:tc>
          <w:tcPr>
            <w:tcW w:w="7329" w:type="dxa"/>
          </w:tcPr>
          <w:p w14:paraId="4C13B2EF" w14:textId="77777777" w:rsidR="00652557" w:rsidRPr="00D7646E" w:rsidRDefault="00652557" w:rsidP="00156599">
            <w:pPr>
              <w:autoSpaceDE w:val="0"/>
              <w:autoSpaceDN w:val="0"/>
              <w:adjustRightInd w:val="0"/>
              <w:rPr>
                <w:lang w:val="en-GB"/>
              </w:rPr>
            </w:pPr>
            <w:r w:rsidRPr="00D7646E">
              <w:rPr>
                <w:lang w:val="en-GB"/>
              </w:rPr>
              <w:t xml:space="preserve">12 </w:t>
            </w:r>
            <w:proofErr w:type="spellStart"/>
            <w:r w:rsidRPr="00D7646E">
              <w:rPr>
                <w:lang w:val="en-GB"/>
              </w:rPr>
              <w:t>th</w:t>
            </w:r>
            <w:proofErr w:type="spellEnd"/>
            <w:r w:rsidRPr="00D7646E">
              <w:rPr>
                <w:lang w:val="en-GB"/>
              </w:rPr>
              <w:t xml:space="preserve"> ISAAC Congress, Aveiro, Portugal, 2019.</w:t>
            </w:r>
          </w:p>
        </w:tc>
        <w:tc>
          <w:tcPr>
            <w:tcW w:w="2247" w:type="dxa"/>
          </w:tcPr>
          <w:p w14:paraId="2AC45C02" w14:textId="77777777" w:rsidR="00652557" w:rsidRPr="00D7646E" w:rsidRDefault="00652557" w:rsidP="00156599">
            <w:pPr>
              <w:jc w:val="center"/>
              <w:rPr>
                <w:lang w:val="en-GB"/>
              </w:rPr>
            </w:pPr>
            <w:r w:rsidRPr="00D7646E">
              <w:rPr>
                <w:lang w:val="en-GB"/>
              </w:rPr>
              <w:t>1</w:t>
            </w:r>
          </w:p>
        </w:tc>
      </w:tr>
      <w:tr w:rsidR="00652557" w:rsidRPr="00D7646E" w14:paraId="6C8045A5" w14:textId="77777777" w:rsidTr="00156599">
        <w:tc>
          <w:tcPr>
            <w:tcW w:w="7329" w:type="dxa"/>
          </w:tcPr>
          <w:p w14:paraId="104711A3" w14:textId="77777777" w:rsidR="00652557" w:rsidRPr="00D7646E" w:rsidRDefault="00652557" w:rsidP="00156599">
            <w:pPr>
              <w:autoSpaceDE w:val="0"/>
              <w:autoSpaceDN w:val="0"/>
              <w:adjustRightInd w:val="0"/>
              <w:rPr>
                <w:lang w:val="en-GB"/>
              </w:rPr>
            </w:pPr>
            <w:r w:rsidRPr="00D7646E">
              <w:rPr>
                <w:lang w:val="en-GB"/>
              </w:rPr>
              <w:t>Connections for Women: Microlocal Analysis, MSRI, Berkeley, USA, 2019.</w:t>
            </w:r>
          </w:p>
        </w:tc>
        <w:tc>
          <w:tcPr>
            <w:tcW w:w="2247" w:type="dxa"/>
          </w:tcPr>
          <w:p w14:paraId="117C66CB" w14:textId="77777777" w:rsidR="00652557" w:rsidRPr="00D7646E" w:rsidRDefault="00652557" w:rsidP="00156599">
            <w:pPr>
              <w:jc w:val="center"/>
              <w:rPr>
                <w:lang w:val="en-GB"/>
              </w:rPr>
            </w:pPr>
            <w:r w:rsidRPr="00D7646E">
              <w:rPr>
                <w:lang w:val="en-GB"/>
              </w:rPr>
              <w:t>1</w:t>
            </w:r>
          </w:p>
        </w:tc>
      </w:tr>
      <w:tr w:rsidR="00652557" w:rsidRPr="00D7646E" w14:paraId="3D2BC7D1" w14:textId="77777777" w:rsidTr="00156599">
        <w:tc>
          <w:tcPr>
            <w:tcW w:w="7329" w:type="dxa"/>
          </w:tcPr>
          <w:p w14:paraId="0FFCCB39" w14:textId="77777777" w:rsidR="00652557" w:rsidRPr="00D7646E" w:rsidRDefault="00652557" w:rsidP="00156599">
            <w:pPr>
              <w:autoSpaceDE w:val="0"/>
              <w:autoSpaceDN w:val="0"/>
              <w:adjustRightInd w:val="0"/>
              <w:rPr>
                <w:lang w:val="en-GB"/>
              </w:rPr>
            </w:pPr>
            <w:r w:rsidRPr="00D7646E">
              <w:rPr>
                <w:lang w:val="en-GB"/>
              </w:rPr>
              <w:lastRenderedPageBreak/>
              <w:t>Introductory Workshop: Microlocal Analysis, MSRI, Berkeley, USA, 2019.</w:t>
            </w:r>
          </w:p>
        </w:tc>
        <w:tc>
          <w:tcPr>
            <w:tcW w:w="2247" w:type="dxa"/>
          </w:tcPr>
          <w:p w14:paraId="700CFBFB" w14:textId="77777777" w:rsidR="00652557" w:rsidRPr="00D7646E" w:rsidRDefault="00652557" w:rsidP="00156599">
            <w:pPr>
              <w:jc w:val="center"/>
              <w:rPr>
                <w:lang w:val="en-GB"/>
              </w:rPr>
            </w:pPr>
            <w:r w:rsidRPr="00D7646E">
              <w:rPr>
                <w:lang w:val="en-GB"/>
              </w:rPr>
              <w:t>1</w:t>
            </w:r>
          </w:p>
        </w:tc>
      </w:tr>
      <w:tr w:rsidR="00652557" w:rsidRPr="00D7646E" w14:paraId="6CAC48F2" w14:textId="77777777" w:rsidTr="00156599">
        <w:tc>
          <w:tcPr>
            <w:tcW w:w="7329" w:type="dxa"/>
          </w:tcPr>
          <w:p w14:paraId="539D6BAD" w14:textId="77777777" w:rsidR="00652557" w:rsidRPr="00D7646E" w:rsidRDefault="00652557" w:rsidP="00156599">
            <w:pPr>
              <w:autoSpaceDE w:val="0"/>
              <w:autoSpaceDN w:val="0"/>
              <w:adjustRightInd w:val="0"/>
              <w:rPr>
                <w:lang w:val="en-GB"/>
              </w:rPr>
            </w:pPr>
            <w:proofErr w:type="spellStart"/>
            <w:r w:rsidRPr="00D7646E">
              <w:rPr>
                <w:lang w:val="en-GB"/>
              </w:rPr>
              <w:t>Kongres</w:t>
            </w:r>
            <w:proofErr w:type="spellEnd"/>
            <w:r w:rsidRPr="00D7646E">
              <w:rPr>
                <w:lang w:val="en-GB"/>
              </w:rPr>
              <w:t xml:space="preserve"> </w:t>
            </w:r>
            <w:proofErr w:type="spellStart"/>
            <w:r w:rsidRPr="00D7646E">
              <w:rPr>
                <w:lang w:val="en-GB"/>
              </w:rPr>
              <w:t>mladih</w:t>
            </w:r>
            <w:proofErr w:type="spellEnd"/>
            <w:r w:rsidRPr="00D7646E">
              <w:rPr>
                <w:lang w:val="en-GB"/>
              </w:rPr>
              <w:t xml:space="preserve"> </w:t>
            </w:r>
            <w:proofErr w:type="spellStart"/>
            <w:r w:rsidRPr="00D7646E">
              <w:rPr>
                <w:lang w:val="en-GB"/>
              </w:rPr>
              <w:t>matematičara</w:t>
            </w:r>
            <w:proofErr w:type="spellEnd"/>
            <w:r w:rsidRPr="00D7646E">
              <w:rPr>
                <w:lang w:val="en-GB"/>
              </w:rPr>
              <w:t xml:space="preserve">, Novi Sad, </w:t>
            </w:r>
            <w:proofErr w:type="spellStart"/>
            <w:r w:rsidRPr="00D7646E">
              <w:rPr>
                <w:lang w:val="en-GB"/>
              </w:rPr>
              <w:t>Srbija</w:t>
            </w:r>
            <w:proofErr w:type="spellEnd"/>
            <w:r w:rsidRPr="00D7646E">
              <w:rPr>
                <w:lang w:val="en-GB"/>
              </w:rPr>
              <w:t>, 2019.</w:t>
            </w:r>
          </w:p>
        </w:tc>
        <w:tc>
          <w:tcPr>
            <w:tcW w:w="2247" w:type="dxa"/>
          </w:tcPr>
          <w:p w14:paraId="5938A204" w14:textId="77777777" w:rsidR="00652557" w:rsidRPr="00D7646E" w:rsidRDefault="00652557" w:rsidP="00156599">
            <w:pPr>
              <w:jc w:val="center"/>
            </w:pPr>
            <w:r w:rsidRPr="00D7646E">
              <w:rPr>
                <w:lang w:val="en-GB"/>
              </w:rPr>
              <w:t>1</w:t>
            </w:r>
            <w:r w:rsidRPr="00D7646E">
              <w:t>2</w:t>
            </w:r>
          </w:p>
        </w:tc>
      </w:tr>
      <w:tr w:rsidR="00652557" w:rsidRPr="00D7646E" w14:paraId="0B742A4F" w14:textId="77777777" w:rsidTr="00156599">
        <w:tc>
          <w:tcPr>
            <w:tcW w:w="7329" w:type="dxa"/>
          </w:tcPr>
          <w:p w14:paraId="28774F6C" w14:textId="77777777" w:rsidR="00652557" w:rsidRPr="00D7646E" w:rsidRDefault="00652557" w:rsidP="00156599">
            <w:pPr>
              <w:rPr>
                <w:color w:val="222222"/>
                <w:shd w:val="clear" w:color="auto" w:fill="FFFFFF"/>
              </w:rPr>
            </w:pPr>
            <w:r w:rsidRPr="00D7646E">
              <w:rPr>
                <w:color w:val="222222"/>
                <w:shd w:val="clear" w:color="auto" w:fill="FFFFFF"/>
              </w:rPr>
              <w:t xml:space="preserve">EQUADIFF 2019 </w:t>
            </w:r>
            <w:r w:rsidRPr="00D7646E">
              <w:t>Leiden University, Netherland</w:t>
            </w:r>
          </w:p>
        </w:tc>
        <w:tc>
          <w:tcPr>
            <w:tcW w:w="2247" w:type="dxa"/>
          </w:tcPr>
          <w:p w14:paraId="042E9E1B" w14:textId="77777777" w:rsidR="00652557" w:rsidRPr="00D7646E" w:rsidRDefault="00652557" w:rsidP="00156599">
            <w:pPr>
              <w:jc w:val="center"/>
              <w:rPr>
                <w:rFonts w:eastAsia="Times New Roman"/>
                <w:color w:val="000000"/>
              </w:rPr>
            </w:pPr>
            <w:r w:rsidRPr="00D7646E">
              <w:rPr>
                <w:rFonts w:eastAsia="Times New Roman"/>
                <w:color w:val="000000"/>
              </w:rPr>
              <w:t>1</w:t>
            </w:r>
          </w:p>
        </w:tc>
      </w:tr>
      <w:tr w:rsidR="00652557" w:rsidRPr="00D7646E" w14:paraId="50B6FB9D" w14:textId="77777777" w:rsidTr="00156599">
        <w:tc>
          <w:tcPr>
            <w:tcW w:w="7329" w:type="dxa"/>
          </w:tcPr>
          <w:p w14:paraId="0287CA88" w14:textId="77777777" w:rsidR="00652557" w:rsidRPr="00D7646E" w:rsidRDefault="00652557" w:rsidP="00156599">
            <w:pPr>
              <w:rPr>
                <w:rFonts w:eastAsia="Times New Roman"/>
                <w:bCs/>
                <w:color w:val="000000"/>
              </w:rPr>
            </w:pPr>
            <w:r w:rsidRPr="00D7646E">
              <w:rPr>
                <w:rFonts w:eastAsia="Times New Roman"/>
                <w:bCs/>
                <w:color w:val="000000"/>
              </w:rPr>
              <w:t>International Congress on Industrial and Applied Mathematics, Valencia, Spain</w:t>
            </w:r>
          </w:p>
        </w:tc>
        <w:tc>
          <w:tcPr>
            <w:tcW w:w="2247" w:type="dxa"/>
          </w:tcPr>
          <w:p w14:paraId="2E716EDE" w14:textId="77777777" w:rsidR="00652557" w:rsidRPr="00D7646E" w:rsidRDefault="00652557" w:rsidP="00156599">
            <w:pPr>
              <w:jc w:val="center"/>
              <w:rPr>
                <w:rFonts w:eastAsia="Times New Roman"/>
                <w:bCs/>
                <w:color w:val="000000"/>
              </w:rPr>
            </w:pPr>
            <w:r w:rsidRPr="00D7646E">
              <w:rPr>
                <w:rFonts w:eastAsia="Times New Roman"/>
                <w:bCs/>
                <w:color w:val="000000"/>
              </w:rPr>
              <w:t>1</w:t>
            </w:r>
          </w:p>
        </w:tc>
      </w:tr>
      <w:tr w:rsidR="00652557" w:rsidRPr="00D7646E" w14:paraId="28424329" w14:textId="77777777" w:rsidTr="00156599">
        <w:tc>
          <w:tcPr>
            <w:tcW w:w="7329" w:type="dxa"/>
          </w:tcPr>
          <w:p w14:paraId="16DF9306" w14:textId="77777777" w:rsidR="00652557" w:rsidRPr="00D7646E" w:rsidRDefault="00652557" w:rsidP="00156599">
            <w:pPr>
              <w:rPr>
                <w:rFonts w:eastAsia="Times New Roman"/>
                <w:bCs/>
                <w:color w:val="000000"/>
              </w:rPr>
            </w:pPr>
            <w:proofErr w:type="spellStart"/>
            <w:r w:rsidRPr="00D7646E">
              <w:rPr>
                <w:rFonts w:eastAsia="Times New Roman"/>
                <w:bCs/>
                <w:color w:val="000000"/>
              </w:rPr>
              <w:t>Сусрет</w:t>
            </w:r>
            <w:proofErr w:type="spellEnd"/>
            <w:r w:rsidRPr="00D7646E">
              <w:rPr>
                <w:rFonts w:eastAsia="Times New Roman"/>
                <w:bCs/>
                <w:color w:val="000000"/>
              </w:rPr>
              <w:t xml:space="preserve"> </w:t>
            </w:r>
            <w:proofErr w:type="spellStart"/>
            <w:r w:rsidRPr="00D7646E">
              <w:rPr>
                <w:rFonts w:eastAsia="Times New Roman"/>
                <w:bCs/>
                <w:color w:val="000000"/>
              </w:rPr>
              <w:t>математичара</w:t>
            </w:r>
            <w:proofErr w:type="spellEnd"/>
            <w:r w:rsidRPr="00D7646E">
              <w:rPr>
                <w:rFonts w:eastAsia="Times New Roman"/>
                <w:bCs/>
                <w:color w:val="000000"/>
              </w:rPr>
              <w:t xml:space="preserve"> </w:t>
            </w:r>
            <w:proofErr w:type="spellStart"/>
            <w:r w:rsidRPr="00D7646E">
              <w:rPr>
                <w:rFonts w:eastAsia="Times New Roman"/>
                <w:bCs/>
                <w:color w:val="000000"/>
              </w:rPr>
              <w:t>Србије</w:t>
            </w:r>
            <w:proofErr w:type="spellEnd"/>
            <w:r w:rsidRPr="00D7646E">
              <w:rPr>
                <w:rFonts w:eastAsia="Times New Roman"/>
                <w:bCs/>
                <w:color w:val="000000"/>
              </w:rPr>
              <w:t xml:space="preserve"> и </w:t>
            </w:r>
            <w:proofErr w:type="spellStart"/>
            <w:r w:rsidRPr="00D7646E">
              <w:rPr>
                <w:rFonts w:eastAsia="Times New Roman"/>
                <w:bCs/>
                <w:color w:val="000000"/>
              </w:rPr>
              <w:t>Црне</w:t>
            </w:r>
            <w:proofErr w:type="spellEnd"/>
            <w:r w:rsidRPr="00D7646E">
              <w:rPr>
                <w:rFonts w:eastAsia="Times New Roman"/>
                <w:bCs/>
                <w:color w:val="000000"/>
              </w:rPr>
              <w:t xml:space="preserve"> </w:t>
            </w:r>
            <w:proofErr w:type="spellStart"/>
            <w:r w:rsidRPr="00D7646E">
              <w:rPr>
                <w:rFonts w:eastAsia="Times New Roman"/>
                <w:bCs/>
                <w:color w:val="000000"/>
              </w:rPr>
              <w:t>Горе</w:t>
            </w:r>
            <w:proofErr w:type="spellEnd"/>
            <w:r w:rsidRPr="00D7646E">
              <w:rPr>
                <w:rFonts w:eastAsia="Times New Roman"/>
                <w:bCs/>
                <w:color w:val="000000"/>
              </w:rPr>
              <w:t xml:space="preserve"> (СМСЦГ 2019), </w:t>
            </w:r>
            <w:proofErr w:type="spellStart"/>
            <w:r w:rsidRPr="00D7646E">
              <w:rPr>
                <w:rFonts w:eastAsia="Times New Roman"/>
                <w:bCs/>
                <w:color w:val="000000"/>
              </w:rPr>
              <w:t>Будва</w:t>
            </w:r>
            <w:proofErr w:type="spellEnd"/>
            <w:r w:rsidRPr="00D7646E">
              <w:rPr>
                <w:rFonts w:eastAsia="Times New Roman"/>
                <w:bCs/>
                <w:color w:val="000000"/>
              </w:rPr>
              <w:t xml:space="preserve">, </w:t>
            </w:r>
            <w:proofErr w:type="spellStart"/>
            <w:r w:rsidRPr="00D7646E">
              <w:rPr>
                <w:rFonts w:eastAsia="Times New Roman"/>
                <w:bCs/>
                <w:color w:val="000000"/>
              </w:rPr>
              <w:t>Црна</w:t>
            </w:r>
            <w:proofErr w:type="spellEnd"/>
            <w:r w:rsidRPr="00D7646E">
              <w:rPr>
                <w:rFonts w:eastAsia="Times New Roman"/>
                <w:bCs/>
                <w:color w:val="000000"/>
              </w:rPr>
              <w:t xml:space="preserve"> </w:t>
            </w:r>
            <w:proofErr w:type="spellStart"/>
            <w:r w:rsidRPr="00D7646E">
              <w:rPr>
                <w:rFonts w:eastAsia="Times New Roman"/>
                <w:bCs/>
                <w:color w:val="000000"/>
              </w:rPr>
              <w:t>Гора</w:t>
            </w:r>
            <w:proofErr w:type="spellEnd"/>
          </w:p>
        </w:tc>
        <w:tc>
          <w:tcPr>
            <w:tcW w:w="2247" w:type="dxa"/>
          </w:tcPr>
          <w:p w14:paraId="1A18109E" w14:textId="77777777" w:rsidR="00652557" w:rsidRPr="00D7646E" w:rsidRDefault="00652557" w:rsidP="00156599">
            <w:pPr>
              <w:jc w:val="center"/>
              <w:rPr>
                <w:rFonts w:eastAsia="Times New Roman"/>
                <w:bCs/>
                <w:color w:val="000000"/>
              </w:rPr>
            </w:pPr>
            <w:r w:rsidRPr="00D7646E">
              <w:rPr>
                <w:rFonts w:eastAsia="Times New Roman"/>
                <w:bCs/>
                <w:color w:val="000000"/>
              </w:rPr>
              <w:t>10</w:t>
            </w:r>
          </w:p>
        </w:tc>
      </w:tr>
      <w:tr w:rsidR="00652557" w:rsidRPr="00D7646E" w14:paraId="4303A173" w14:textId="77777777" w:rsidTr="00156599">
        <w:tc>
          <w:tcPr>
            <w:tcW w:w="7329" w:type="dxa"/>
          </w:tcPr>
          <w:p w14:paraId="1117337F" w14:textId="77777777" w:rsidR="00652557" w:rsidRPr="00D7646E" w:rsidRDefault="00652557" w:rsidP="00156599">
            <w:pPr>
              <w:rPr>
                <w:rFonts w:eastAsia="Times New Roman"/>
                <w:bCs/>
              </w:rPr>
            </w:pPr>
            <w:r w:rsidRPr="00D7646E">
              <w:rPr>
                <w:shd w:val="clear" w:color="auto" w:fill="FFFFFF"/>
              </w:rPr>
              <w:t xml:space="preserve">22nd International Workshop on Differential Geometry of </w:t>
            </w:r>
            <w:proofErr w:type="spellStart"/>
            <w:r w:rsidRPr="00D7646E">
              <w:rPr>
                <w:shd w:val="clear" w:color="auto" w:fill="FFFFFF"/>
              </w:rPr>
              <w:t>Submnifolds</w:t>
            </w:r>
            <w:proofErr w:type="spellEnd"/>
            <w:r w:rsidRPr="00D7646E">
              <w:rPr>
                <w:shd w:val="clear" w:color="auto" w:fill="FFFFFF"/>
              </w:rPr>
              <w:t xml:space="preserve"> in Symmetric Spaces Kyungpook National University, Daegu 41566, Republic of Korea-invited talk </w:t>
            </w:r>
          </w:p>
        </w:tc>
        <w:tc>
          <w:tcPr>
            <w:tcW w:w="2247" w:type="dxa"/>
          </w:tcPr>
          <w:p w14:paraId="421F3A12" w14:textId="77777777" w:rsidR="00652557" w:rsidRPr="00D7646E" w:rsidRDefault="00652557" w:rsidP="00156599">
            <w:pPr>
              <w:jc w:val="center"/>
              <w:rPr>
                <w:rFonts w:eastAsia="Times New Roman"/>
                <w:bCs/>
              </w:rPr>
            </w:pPr>
            <w:r w:rsidRPr="00D7646E">
              <w:rPr>
                <w:rFonts w:eastAsia="Times New Roman"/>
                <w:bCs/>
              </w:rPr>
              <w:t>1</w:t>
            </w:r>
          </w:p>
        </w:tc>
      </w:tr>
      <w:tr w:rsidR="00652557" w:rsidRPr="00D7646E" w14:paraId="1626F3F6" w14:textId="77777777" w:rsidTr="00156599">
        <w:tc>
          <w:tcPr>
            <w:tcW w:w="7329" w:type="dxa"/>
          </w:tcPr>
          <w:p w14:paraId="7D559B9B" w14:textId="77777777" w:rsidR="00652557" w:rsidRPr="00D7646E" w:rsidRDefault="00652557" w:rsidP="00156599">
            <w:pPr>
              <w:rPr>
                <w:rFonts w:eastAsia="Times New Roman"/>
                <w:bCs/>
              </w:rPr>
            </w:pPr>
            <w:r w:rsidRPr="00D7646E">
              <w:rPr>
                <w:shd w:val="clear" w:color="auto" w:fill="FFFFFF"/>
              </w:rPr>
              <w:t xml:space="preserve">International Symposium on Differential Models in Geometry, Computer Science and </w:t>
            </w:r>
            <w:proofErr w:type="spellStart"/>
            <w:r w:rsidRPr="00D7646E">
              <w:rPr>
                <w:shd w:val="clear" w:color="auto" w:fill="FFFFFF"/>
              </w:rPr>
              <w:t>Hydrotechnics</w:t>
            </w:r>
            <w:proofErr w:type="spellEnd"/>
            <w:r w:rsidRPr="00D7646E">
              <w:rPr>
                <w:shd w:val="clear" w:color="auto" w:fill="FFFFFF"/>
              </w:rPr>
              <w:t> </w:t>
            </w:r>
            <w:proofErr w:type="spellStart"/>
            <w:r w:rsidRPr="00D7646E">
              <w:rPr>
                <w:shd w:val="clear" w:color="auto" w:fill="FFFFFF"/>
              </w:rPr>
              <w:t>DiMoGeCH</w:t>
            </w:r>
            <w:proofErr w:type="spellEnd"/>
            <w:r w:rsidRPr="00D7646E">
              <w:rPr>
                <w:shd w:val="clear" w:color="auto" w:fill="FFFFFF"/>
              </w:rPr>
              <w:t xml:space="preserve"> - 22-25 May 2019 - Iasi, Romania Romanian Academy -plenary talk</w:t>
            </w:r>
          </w:p>
        </w:tc>
        <w:tc>
          <w:tcPr>
            <w:tcW w:w="2247" w:type="dxa"/>
          </w:tcPr>
          <w:p w14:paraId="583F798D" w14:textId="77777777" w:rsidR="00652557" w:rsidRPr="00D7646E" w:rsidRDefault="00652557" w:rsidP="00156599">
            <w:pPr>
              <w:jc w:val="center"/>
              <w:rPr>
                <w:rFonts w:eastAsia="Times New Roman"/>
                <w:bCs/>
              </w:rPr>
            </w:pPr>
            <w:r w:rsidRPr="00D7646E">
              <w:rPr>
                <w:rFonts w:eastAsia="Times New Roman"/>
                <w:bCs/>
              </w:rPr>
              <w:t>1</w:t>
            </w:r>
          </w:p>
        </w:tc>
      </w:tr>
      <w:tr w:rsidR="00652557" w:rsidRPr="00D7646E" w14:paraId="792CB687" w14:textId="77777777" w:rsidTr="00156599">
        <w:tc>
          <w:tcPr>
            <w:tcW w:w="7329" w:type="dxa"/>
          </w:tcPr>
          <w:p w14:paraId="6F69E0C2" w14:textId="1803DBF1" w:rsidR="00652557" w:rsidRPr="00D7646E" w:rsidRDefault="00652557" w:rsidP="00156599">
            <w:pPr>
              <w:rPr>
                <w:rFonts w:eastAsia="Times New Roman"/>
                <w:bCs/>
              </w:rPr>
            </w:pPr>
            <w:r w:rsidRPr="00D7646E">
              <w:rPr>
                <w:shd w:val="clear" w:color="auto" w:fill="FFFFFF"/>
              </w:rPr>
              <w:t>Classical and modern geometry, 22 – 25</w:t>
            </w:r>
            <w:r w:rsidR="009A2634">
              <w:rPr>
                <w:shd w:val="clear" w:color="auto" w:fill="FFFFFF"/>
                <w:lang w:val="sr-Cyrl-RS"/>
              </w:rPr>
              <w:t xml:space="preserve"> </w:t>
            </w:r>
            <w:proofErr w:type="gramStart"/>
            <w:r w:rsidRPr="00D7646E">
              <w:rPr>
                <w:shd w:val="clear" w:color="auto" w:fill="FFFFFF"/>
              </w:rPr>
              <w:t>April,</w:t>
            </w:r>
            <w:proofErr w:type="gramEnd"/>
            <w:r w:rsidRPr="00D7646E">
              <w:rPr>
                <w:shd w:val="clear" w:color="auto" w:fill="FFFFFF"/>
              </w:rPr>
              <w:t xml:space="preserve"> 2019, MPGU, Moscow, Russia- member of the scientific committee, plenary lecture</w:t>
            </w:r>
          </w:p>
        </w:tc>
        <w:tc>
          <w:tcPr>
            <w:tcW w:w="2247" w:type="dxa"/>
          </w:tcPr>
          <w:p w14:paraId="4BE05BC0" w14:textId="77777777" w:rsidR="00652557" w:rsidRPr="00D7646E" w:rsidRDefault="00652557" w:rsidP="00156599">
            <w:pPr>
              <w:jc w:val="center"/>
              <w:rPr>
                <w:rFonts w:eastAsia="Times New Roman"/>
                <w:bCs/>
              </w:rPr>
            </w:pPr>
            <w:r w:rsidRPr="00D7646E">
              <w:rPr>
                <w:rFonts w:eastAsia="Times New Roman"/>
                <w:bCs/>
              </w:rPr>
              <w:t>1</w:t>
            </w:r>
          </w:p>
        </w:tc>
      </w:tr>
      <w:tr w:rsidR="00652557" w:rsidRPr="00D7646E" w14:paraId="7480D20A" w14:textId="77777777" w:rsidTr="00156599">
        <w:tc>
          <w:tcPr>
            <w:tcW w:w="7329" w:type="dxa"/>
          </w:tcPr>
          <w:p w14:paraId="43635AD2" w14:textId="671967E4" w:rsidR="00652557" w:rsidRPr="00D7646E" w:rsidRDefault="00652557" w:rsidP="00156599">
            <w:pPr>
              <w:rPr>
                <w:rFonts w:eastAsia="Times New Roman"/>
                <w:bCs/>
              </w:rPr>
            </w:pPr>
            <w:r w:rsidRPr="00D7646E">
              <w:rPr>
                <w:shd w:val="clear" w:color="auto" w:fill="FFFFFF"/>
              </w:rPr>
              <w:t>Conference on Differential Geometry and Relativity (ICDGR-2019) 8.-10. 11. 2019. Gorakhpur University, India.  -  Plenary talk, International Advisory Board                                      </w:t>
            </w:r>
          </w:p>
        </w:tc>
        <w:tc>
          <w:tcPr>
            <w:tcW w:w="2247" w:type="dxa"/>
          </w:tcPr>
          <w:p w14:paraId="559FF4D7" w14:textId="77777777" w:rsidR="00652557" w:rsidRPr="00D7646E" w:rsidRDefault="00652557" w:rsidP="00156599">
            <w:pPr>
              <w:jc w:val="center"/>
              <w:rPr>
                <w:rFonts w:eastAsia="Times New Roman"/>
                <w:bCs/>
              </w:rPr>
            </w:pPr>
            <w:r w:rsidRPr="00D7646E">
              <w:rPr>
                <w:rFonts w:eastAsia="Times New Roman"/>
                <w:bCs/>
              </w:rPr>
              <w:t>1</w:t>
            </w:r>
          </w:p>
        </w:tc>
      </w:tr>
    </w:tbl>
    <w:p w14:paraId="0D06C618" w14:textId="77777777" w:rsidR="00652557" w:rsidRPr="00D7646E" w:rsidRDefault="00652557" w:rsidP="00652557">
      <w:pPr>
        <w:rPr>
          <w:rFonts w:ascii="Times New Roman" w:eastAsia="Times New Roman" w:hAnsi="Times New Roman" w:cs="Times New Roman"/>
          <w:b/>
          <w:bCs/>
          <w:color w:val="000000"/>
          <w:szCs w:val="24"/>
        </w:rPr>
      </w:pPr>
    </w:p>
    <w:p w14:paraId="032A050F" w14:textId="77777777" w:rsidR="00F8356F" w:rsidRPr="00D7646E" w:rsidRDefault="00F8356F" w:rsidP="00F8356F">
      <w:pPr>
        <w:pStyle w:val="ListParagraph"/>
        <w:rPr>
          <w:rFonts w:eastAsia="Times New Roman" w:cs="Times New Roman"/>
          <w:b/>
          <w:bCs/>
          <w:color w:val="000000"/>
          <w:szCs w:val="24"/>
        </w:rPr>
      </w:pPr>
    </w:p>
    <w:p w14:paraId="57EA2EF4" w14:textId="46FD6C21" w:rsidR="00652557" w:rsidRPr="00D7646E" w:rsidRDefault="00652557" w:rsidP="0048394C">
      <w:pPr>
        <w:pStyle w:val="ListParagraph"/>
        <w:numPr>
          <w:ilvl w:val="0"/>
          <w:numId w:val="43"/>
        </w:numPr>
        <w:ind w:left="426"/>
        <w:rPr>
          <w:rFonts w:eastAsia="Times New Roman" w:cs="Times New Roman"/>
          <w:b/>
          <w:bCs/>
          <w:color w:val="000000"/>
          <w:szCs w:val="24"/>
        </w:rPr>
      </w:pPr>
      <w:proofErr w:type="spellStart"/>
      <w:r w:rsidRPr="00D7646E">
        <w:rPr>
          <w:rFonts w:eastAsia="Times New Roman" w:cs="Times New Roman"/>
          <w:b/>
          <w:bCs/>
          <w:color w:val="000000"/>
          <w:szCs w:val="24"/>
        </w:rPr>
        <w:t>Међународни</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пројекти</w:t>
      </w:r>
      <w:proofErr w:type="spellEnd"/>
      <w:r w:rsidRPr="00D7646E">
        <w:rPr>
          <w:rFonts w:eastAsia="Times New Roman" w:cs="Times New Roman"/>
          <w:b/>
          <w:bCs/>
          <w:color w:val="000000"/>
          <w:szCs w:val="24"/>
        </w:rPr>
        <w:t xml:space="preserve"> </w:t>
      </w:r>
      <w:r w:rsidRPr="00D7646E">
        <w:rPr>
          <w:rFonts w:eastAsia="Times New Roman" w:cs="Times New Roman"/>
          <w:color w:val="000000"/>
          <w:szCs w:val="24"/>
        </w:rPr>
        <w:t>(</w:t>
      </w:r>
      <w:proofErr w:type="spellStart"/>
      <w:r w:rsidRPr="00D7646E">
        <w:rPr>
          <w:rFonts w:eastAsia="Times New Roman" w:cs="Times New Roman"/>
          <w:color w:val="000000"/>
          <w:szCs w:val="24"/>
        </w:rPr>
        <w:t>табеларни</w:t>
      </w:r>
      <w:proofErr w:type="spellEnd"/>
      <w:r w:rsidRPr="00D7646E">
        <w:rPr>
          <w:rFonts w:eastAsia="Times New Roman" w:cs="Times New Roman"/>
          <w:color w:val="000000"/>
          <w:szCs w:val="24"/>
        </w:rPr>
        <w:t xml:space="preserve"> </w:t>
      </w:r>
      <w:proofErr w:type="spellStart"/>
      <w:r w:rsidRPr="00D7646E">
        <w:rPr>
          <w:rFonts w:eastAsia="Times New Roman" w:cs="Times New Roman"/>
          <w:color w:val="000000"/>
          <w:szCs w:val="24"/>
        </w:rPr>
        <w:t>приказ</w:t>
      </w:r>
      <w:proofErr w:type="spellEnd"/>
      <w:r w:rsidRPr="00D7646E">
        <w:rPr>
          <w:rFonts w:eastAsia="Times New Roman" w:cs="Times New Roman"/>
          <w:color w:val="000000"/>
          <w:szCs w:val="24"/>
        </w:rPr>
        <w:t>)</w:t>
      </w:r>
    </w:p>
    <w:p w14:paraId="4E18353C" w14:textId="77777777" w:rsidR="00652557" w:rsidRPr="00D7646E" w:rsidRDefault="00652557" w:rsidP="00652557">
      <w:pPr>
        <w:pStyle w:val="ListParagraph"/>
        <w:ind w:left="360"/>
        <w:rPr>
          <w:rFonts w:eastAsia="Times New Roman" w:cs="Times New Roman"/>
          <w:b/>
          <w:bCs/>
          <w:color w:val="000000"/>
          <w:szCs w:val="24"/>
        </w:rPr>
      </w:pPr>
    </w:p>
    <w:tbl>
      <w:tblPr>
        <w:tblStyle w:val="TableGrid"/>
        <w:tblW w:w="9640" w:type="dxa"/>
        <w:tblInd w:w="-34" w:type="dxa"/>
        <w:tblLook w:val="04A0" w:firstRow="1" w:lastRow="0" w:firstColumn="1" w:lastColumn="0" w:noHBand="0" w:noVBand="1"/>
      </w:tblPr>
      <w:tblGrid>
        <w:gridCol w:w="3420"/>
        <w:gridCol w:w="3952"/>
        <w:gridCol w:w="2268"/>
      </w:tblGrid>
      <w:tr w:rsidR="00652557" w:rsidRPr="00D7646E" w14:paraId="18015968" w14:textId="77777777" w:rsidTr="00156599">
        <w:tc>
          <w:tcPr>
            <w:tcW w:w="3420" w:type="dxa"/>
          </w:tcPr>
          <w:p w14:paraId="11BF1C89" w14:textId="7C4054CB" w:rsidR="00652557" w:rsidRPr="00D7646E" w:rsidRDefault="00652557" w:rsidP="00156599">
            <w:pPr>
              <w:pStyle w:val="ListParagraph"/>
              <w:ind w:left="0"/>
              <w:rPr>
                <w:rFonts w:eastAsia="Times New Roman"/>
                <w:b/>
                <w:bCs/>
                <w:color w:val="000000"/>
              </w:rPr>
            </w:pPr>
            <w:proofErr w:type="spellStart"/>
            <w:r w:rsidRPr="00D7646E">
              <w:rPr>
                <w:rFonts w:eastAsia="Times New Roman"/>
                <w:b/>
                <w:bCs/>
                <w:color w:val="000000"/>
              </w:rPr>
              <w:t>Тип</w:t>
            </w:r>
            <w:proofErr w:type="spellEnd"/>
            <w:r w:rsidRPr="00D7646E">
              <w:rPr>
                <w:rFonts w:eastAsia="Times New Roman"/>
                <w:b/>
                <w:bCs/>
                <w:color w:val="000000"/>
              </w:rPr>
              <w:t xml:space="preserve"> </w:t>
            </w:r>
            <w:proofErr w:type="spellStart"/>
            <w:r w:rsidRPr="00D7646E">
              <w:rPr>
                <w:rFonts w:eastAsia="Times New Roman"/>
                <w:b/>
                <w:bCs/>
                <w:color w:val="000000"/>
              </w:rPr>
              <w:t>проје</w:t>
            </w:r>
            <w:proofErr w:type="spellEnd"/>
            <w:r w:rsidR="009A2634">
              <w:rPr>
                <w:rFonts w:eastAsia="Times New Roman"/>
                <w:b/>
                <w:bCs/>
                <w:color w:val="000000"/>
                <w:lang w:val="sr-Cyrl-RS"/>
              </w:rPr>
              <w:t>к</w:t>
            </w:r>
            <w:proofErr w:type="spellStart"/>
            <w:r w:rsidRPr="00D7646E">
              <w:rPr>
                <w:rFonts w:eastAsia="Times New Roman"/>
                <w:b/>
                <w:bCs/>
                <w:color w:val="000000"/>
              </w:rPr>
              <w:t>та</w:t>
            </w:r>
            <w:proofErr w:type="spellEnd"/>
            <w:r w:rsidRPr="00D7646E">
              <w:rPr>
                <w:rFonts w:eastAsia="Times New Roman"/>
                <w:b/>
                <w:bCs/>
                <w:color w:val="000000"/>
              </w:rPr>
              <w:t xml:space="preserve"> (</w:t>
            </w:r>
            <w:proofErr w:type="spellStart"/>
            <w:r w:rsidRPr="00D7646E">
              <w:rPr>
                <w:rFonts w:eastAsia="Times New Roman"/>
                <w:b/>
                <w:bCs/>
                <w:color w:val="000000"/>
              </w:rPr>
              <w:t>Erazmus</w:t>
            </w:r>
            <w:proofErr w:type="spellEnd"/>
            <w:r w:rsidRPr="00D7646E">
              <w:rPr>
                <w:rFonts w:eastAsia="Times New Roman"/>
                <w:b/>
                <w:bCs/>
                <w:color w:val="000000"/>
              </w:rPr>
              <w:t xml:space="preserve">+, Cost, </w:t>
            </w:r>
            <w:proofErr w:type="gramStart"/>
            <w:r w:rsidRPr="00D7646E">
              <w:rPr>
                <w:rFonts w:eastAsia="Times New Roman"/>
                <w:b/>
                <w:bCs/>
                <w:color w:val="000000"/>
              </w:rPr>
              <w:t>CEPUS,…</w:t>
            </w:r>
            <w:proofErr w:type="gramEnd"/>
            <w:r w:rsidRPr="00D7646E">
              <w:rPr>
                <w:rFonts w:eastAsia="Times New Roman"/>
                <w:b/>
                <w:bCs/>
                <w:color w:val="000000"/>
              </w:rPr>
              <w:t>.</w:t>
            </w:r>
          </w:p>
        </w:tc>
        <w:tc>
          <w:tcPr>
            <w:tcW w:w="3952" w:type="dxa"/>
          </w:tcPr>
          <w:p w14:paraId="6BB67029" w14:textId="77777777" w:rsidR="00652557" w:rsidRPr="00D7646E" w:rsidRDefault="00652557" w:rsidP="00156599">
            <w:pPr>
              <w:pStyle w:val="ListParagraph"/>
              <w:ind w:left="0"/>
              <w:rPr>
                <w:rFonts w:eastAsia="Times New Roman"/>
                <w:b/>
                <w:bCs/>
                <w:color w:val="000000"/>
              </w:rPr>
            </w:pPr>
            <w:proofErr w:type="spellStart"/>
            <w:r w:rsidRPr="00D7646E">
              <w:rPr>
                <w:rFonts w:eastAsia="Times New Roman"/>
                <w:b/>
                <w:bCs/>
                <w:color w:val="000000"/>
              </w:rPr>
              <w:t>Назив</w:t>
            </w:r>
            <w:proofErr w:type="spellEnd"/>
            <w:r w:rsidRPr="00D7646E">
              <w:rPr>
                <w:rFonts w:eastAsia="Times New Roman"/>
                <w:b/>
                <w:bCs/>
                <w:color w:val="000000"/>
              </w:rPr>
              <w:t xml:space="preserve"> </w:t>
            </w:r>
            <w:proofErr w:type="spellStart"/>
            <w:r w:rsidRPr="00D7646E">
              <w:rPr>
                <w:rFonts w:eastAsia="Times New Roman"/>
                <w:b/>
                <w:bCs/>
                <w:color w:val="000000"/>
              </w:rPr>
              <w:t>пројекта</w:t>
            </w:r>
            <w:proofErr w:type="spellEnd"/>
          </w:p>
        </w:tc>
        <w:tc>
          <w:tcPr>
            <w:tcW w:w="2268" w:type="dxa"/>
          </w:tcPr>
          <w:p w14:paraId="50F9BE2B" w14:textId="77777777" w:rsidR="00652557" w:rsidRPr="00D7646E" w:rsidRDefault="00652557" w:rsidP="00156599">
            <w:pPr>
              <w:pStyle w:val="ListParagraph"/>
              <w:ind w:left="0"/>
              <w:rPr>
                <w:rFonts w:eastAsia="Times New Roman"/>
                <w:b/>
                <w:bCs/>
                <w:color w:val="000000"/>
              </w:rPr>
            </w:pPr>
            <w:proofErr w:type="spellStart"/>
            <w:r w:rsidRPr="00D7646E">
              <w:rPr>
                <w:rFonts w:eastAsia="Times New Roman"/>
                <w:b/>
                <w:bCs/>
                <w:color w:val="000000"/>
              </w:rPr>
              <w:t>Носилац</w:t>
            </w:r>
            <w:proofErr w:type="spellEnd"/>
            <w:r w:rsidRPr="00D7646E">
              <w:rPr>
                <w:rFonts w:eastAsia="Times New Roman"/>
                <w:b/>
                <w:bCs/>
                <w:color w:val="000000"/>
              </w:rPr>
              <w:t xml:space="preserve"> </w:t>
            </w:r>
            <w:proofErr w:type="spellStart"/>
            <w:r w:rsidRPr="00D7646E">
              <w:rPr>
                <w:rFonts w:eastAsia="Times New Roman"/>
                <w:b/>
                <w:bCs/>
                <w:color w:val="000000"/>
              </w:rPr>
              <w:t>активности</w:t>
            </w:r>
            <w:proofErr w:type="spellEnd"/>
            <w:r w:rsidRPr="00D7646E">
              <w:rPr>
                <w:rFonts w:eastAsia="Times New Roman"/>
                <w:b/>
                <w:bCs/>
                <w:color w:val="000000"/>
              </w:rPr>
              <w:t xml:space="preserve"> </w:t>
            </w:r>
            <w:proofErr w:type="spellStart"/>
            <w:r w:rsidRPr="00D7646E">
              <w:rPr>
                <w:rFonts w:eastAsia="Times New Roman"/>
                <w:b/>
                <w:bCs/>
                <w:color w:val="000000"/>
              </w:rPr>
              <w:t>међународне</w:t>
            </w:r>
            <w:proofErr w:type="spellEnd"/>
            <w:r w:rsidRPr="00D7646E">
              <w:rPr>
                <w:rFonts w:eastAsia="Times New Roman"/>
                <w:b/>
                <w:bCs/>
                <w:color w:val="000000"/>
              </w:rPr>
              <w:t xml:space="preserve"> </w:t>
            </w:r>
            <w:proofErr w:type="spellStart"/>
            <w:r w:rsidRPr="00D7646E">
              <w:rPr>
                <w:rFonts w:eastAsia="Times New Roman"/>
                <w:b/>
                <w:bCs/>
                <w:color w:val="000000"/>
              </w:rPr>
              <w:t>сарадње</w:t>
            </w:r>
            <w:proofErr w:type="spellEnd"/>
          </w:p>
        </w:tc>
      </w:tr>
      <w:tr w:rsidR="00652557" w:rsidRPr="00D7646E" w14:paraId="79877725" w14:textId="77777777" w:rsidTr="00156599">
        <w:trPr>
          <w:trHeight w:val="1025"/>
        </w:trPr>
        <w:tc>
          <w:tcPr>
            <w:tcW w:w="3420" w:type="dxa"/>
          </w:tcPr>
          <w:p w14:paraId="06CF9FD6" w14:textId="77777777" w:rsidR="00652557" w:rsidRPr="00D7646E" w:rsidRDefault="00652557" w:rsidP="00156599">
            <w:pPr>
              <w:pStyle w:val="ListParagraph"/>
              <w:ind w:left="0"/>
              <w:rPr>
                <w:rFonts w:eastAsia="Times New Roman"/>
                <w:b/>
                <w:bCs/>
                <w:color w:val="000000"/>
              </w:rPr>
            </w:pPr>
            <w:r w:rsidRPr="00D7646E">
              <w:rPr>
                <w:color w:val="000000"/>
                <w:shd w:val="clear" w:color="auto" w:fill="FFFFFF"/>
              </w:rPr>
              <w:t>Erasmus KA2</w:t>
            </w:r>
          </w:p>
        </w:tc>
        <w:tc>
          <w:tcPr>
            <w:tcW w:w="3952" w:type="dxa"/>
          </w:tcPr>
          <w:p w14:paraId="663378EE" w14:textId="77777777" w:rsidR="00652557" w:rsidRPr="00D7646E" w:rsidRDefault="00652557" w:rsidP="00156599">
            <w:pPr>
              <w:pStyle w:val="ListParagraph"/>
              <w:ind w:left="0"/>
              <w:rPr>
                <w:rFonts w:eastAsia="Times New Roman"/>
                <w:b/>
                <w:bCs/>
                <w:color w:val="000000"/>
              </w:rPr>
            </w:pPr>
            <w:r w:rsidRPr="00D7646E">
              <w:rPr>
                <w:color w:val="000000"/>
              </w:rPr>
              <w:t xml:space="preserve">Enhancement of HE </w:t>
            </w:r>
            <w:proofErr w:type="gramStart"/>
            <w:r w:rsidRPr="00D7646E">
              <w:rPr>
                <w:color w:val="000000"/>
              </w:rPr>
              <w:t>research</w:t>
            </w:r>
            <w:proofErr w:type="gramEnd"/>
            <w:r w:rsidRPr="00D7646E">
              <w:rPr>
                <w:color w:val="000000"/>
              </w:rPr>
              <w:t xml:space="preserve"> potential contributing to further growth of the WB region</w:t>
            </w:r>
          </w:p>
        </w:tc>
        <w:tc>
          <w:tcPr>
            <w:tcW w:w="2268" w:type="dxa"/>
          </w:tcPr>
          <w:p w14:paraId="5FB33865" w14:textId="77777777" w:rsidR="00652557" w:rsidRPr="00D7646E" w:rsidRDefault="00652557" w:rsidP="00156599">
            <w:pPr>
              <w:pStyle w:val="ListParagraph"/>
              <w:ind w:left="0"/>
              <w:rPr>
                <w:rFonts w:eastAsia="Times New Roman"/>
                <w:color w:val="000000"/>
              </w:rPr>
            </w:pPr>
            <w:proofErr w:type="spellStart"/>
            <w:r w:rsidRPr="00D7646E">
              <w:rPr>
                <w:rFonts w:eastAsia="Times New Roman"/>
                <w:color w:val="000000"/>
              </w:rPr>
              <w:t>Драгана</w:t>
            </w:r>
            <w:proofErr w:type="spellEnd"/>
            <w:r w:rsidRPr="00D7646E">
              <w:rPr>
                <w:rFonts w:eastAsia="Times New Roman"/>
                <w:color w:val="000000"/>
              </w:rPr>
              <w:t xml:space="preserve"> </w:t>
            </w:r>
            <w:proofErr w:type="spellStart"/>
            <w:r w:rsidRPr="00D7646E">
              <w:rPr>
                <w:rFonts w:eastAsia="Times New Roman"/>
                <w:color w:val="000000"/>
              </w:rPr>
              <w:t>Цветковић</w:t>
            </w:r>
            <w:proofErr w:type="spellEnd"/>
            <w:r w:rsidRPr="00D7646E">
              <w:rPr>
                <w:rFonts w:eastAsia="Times New Roman"/>
                <w:color w:val="000000"/>
              </w:rPr>
              <w:t xml:space="preserve"> </w:t>
            </w:r>
            <w:proofErr w:type="spellStart"/>
            <w:r w:rsidRPr="00D7646E">
              <w:rPr>
                <w:rFonts w:eastAsia="Times New Roman"/>
                <w:color w:val="000000"/>
              </w:rPr>
              <w:t>Илић</w:t>
            </w:r>
            <w:proofErr w:type="spellEnd"/>
          </w:p>
        </w:tc>
      </w:tr>
      <w:tr w:rsidR="00652557" w:rsidRPr="00D7646E" w14:paraId="5617B634" w14:textId="77777777" w:rsidTr="00156599">
        <w:tc>
          <w:tcPr>
            <w:tcW w:w="3420" w:type="dxa"/>
          </w:tcPr>
          <w:p w14:paraId="5CF2BB54" w14:textId="77777777" w:rsidR="00652557" w:rsidRPr="00D7646E" w:rsidRDefault="00652557" w:rsidP="00156599">
            <w:pPr>
              <w:pStyle w:val="ListParagraph"/>
              <w:ind w:left="0"/>
              <w:rPr>
                <w:rFonts w:eastAsia="Times New Roman"/>
                <w:b/>
                <w:bCs/>
                <w:color w:val="000000"/>
              </w:rPr>
            </w:pPr>
            <w:r w:rsidRPr="00D7646E">
              <w:rPr>
                <w:color w:val="000000"/>
                <w:shd w:val="clear" w:color="auto" w:fill="FFFFFF"/>
              </w:rPr>
              <w:t>Erasmus KA2</w:t>
            </w:r>
          </w:p>
        </w:tc>
        <w:tc>
          <w:tcPr>
            <w:tcW w:w="3952" w:type="dxa"/>
          </w:tcPr>
          <w:p w14:paraId="67096D24" w14:textId="77777777" w:rsidR="00652557" w:rsidRPr="00D7646E" w:rsidRDefault="00652557" w:rsidP="00156599">
            <w:pPr>
              <w:pStyle w:val="ListParagraph"/>
              <w:ind w:left="0"/>
              <w:rPr>
                <w:rFonts w:eastAsia="Times New Roman"/>
                <w:b/>
                <w:bCs/>
                <w:color w:val="000000"/>
              </w:rPr>
            </w:pPr>
            <w:r w:rsidRPr="00D7646E">
              <w:rPr>
                <w:color w:val="000000"/>
              </w:rPr>
              <w:t>Development and implementation of system for performance evaluation for Serbian HEIS and system / PESHES</w:t>
            </w:r>
          </w:p>
        </w:tc>
        <w:tc>
          <w:tcPr>
            <w:tcW w:w="2268" w:type="dxa"/>
          </w:tcPr>
          <w:p w14:paraId="6FACDFEF" w14:textId="77777777" w:rsidR="00652557" w:rsidRPr="00D7646E" w:rsidRDefault="00652557" w:rsidP="00156599">
            <w:pPr>
              <w:pStyle w:val="ListParagraph"/>
              <w:ind w:left="0"/>
              <w:rPr>
                <w:rFonts w:eastAsia="Times New Roman"/>
                <w:b/>
                <w:bCs/>
                <w:color w:val="000000"/>
              </w:rPr>
            </w:pPr>
            <w:proofErr w:type="spellStart"/>
            <w:r w:rsidRPr="00D7646E">
              <w:rPr>
                <w:rFonts w:eastAsia="Times New Roman"/>
                <w:color w:val="000000"/>
              </w:rPr>
              <w:t>Драгана</w:t>
            </w:r>
            <w:proofErr w:type="spellEnd"/>
            <w:r w:rsidRPr="00D7646E">
              <w:rPr>
                <w:rFonts w:eastAsia="Times New Roman"/>
                <w:color w:val="000000"/>
              </w:rPr>
              <w:t xml:space="preserve"> </w:t>
            </w:r>
            <w:proofErr w:type="spellStart"/>
            <w:r w:rsidRPr="00D7646E">
              <w:rPr>
                <w:rFonts w:eastAsia="Times New Roman"/>
                <w:color w:val="000000"/>
              </w:rPr>
              <w:t>Цветковић</w:t>
            </w:r>
            <w:proofErr w:type="spellEnd"/>
            <w:r w:rsidRPr="00D7646E">
              <w:rPr>
                <w:rFonts w:eastAsia="Times New Roman"/>
                <w:color w:val="000000"/>
              </w:rPr>
              <w:t xml:space="preserve"> </w:t>
            </w:r>
            <w:proofErr w:type="spellStart"/>
            <w:r w:rsidRPr="00D7646E">
              <w:rPr>
                <w:rFonts w:eastAsia="Times New Roman"/>
                <w:color w:val="000000"/>
              </w:rPr>
              <w:t>Илић</w:t>
            </w:r>
            <w:proofErr w:type="spellEnd"/>
          </w:p>
        </w:tc>
      </w:tr>
      <w:tr w:rsidR="00652557" w:rsidRPr="00D7646E" w14:paraId="61B4B4C1" w14:textId="77777777" w:rsidTr="00156599">
        <w:tc>
          <w:tcPr>
            <w:tcW w:w="3420" w:type="dxa"/>
          </w:tcPr>
          <w:p w14:paraId="66B5D5C2" w14:textId="77777777" w:rsidR="00652557" w:rsidRPr="00D7646E" w:rsidRDefault="00652557" w:rsidP="00156599">
            <w:pPr>
              <w:pStyle w:val="ListParagraph"/>
              <w:ind w:left="0"/>
              <w:rPr>
                <w:rFonts w:eastAsia="Times New Roman"/>
                <w:b/>
                <w:bCs/>
                <w:color w:val="000000"/>
              </w:rPr>
            </w:pPr>
            <w:r w:rsidRPr="00D7646E">
              <w:rPr>
                <w:color w:val="000000"/>
                <w:shd w:val="clear" w:color="auto" w:fill="FFFFFF"/>
              </w:rPr>
              <w:t>CA16227</w:t>
            </w:r>
          </w:p>
        </w:tc>
        <w:tc>
          <w:tcPr>
            <w:tcW w:w="3952" w:type="dxa"/>
          </w:tcPr>
          <w:p w14:paraId="68D670C1" w14:textId="77777777" w:rsidR="00652557" w:rsidRPr="00D7646E" w:rsidRDefault="00652557" w:rsidP="00156599">
            <w:pPr>
              <w:pStyle w:val="ListParagraph"/>
              <w:ind w:left="0"/>
              <w:rPr>
                <w:rFonts w:eastAsia="Times New Roman"/>
                <w:b/>
                <w:bCs/>
                <w:color w:val="000000"/>
              </w:rPr>
            </w:pPr>
            <w:proofErr w:type="gramStart"/>
            <w:r w:rsidRPr="00D7646E">
              <w:rPr>
                <w:color w:val="000000"/>
                <w:shd w:val="clear" w:color="auto" w:fill="FFFFFF"/>
              </w:rPr>
              <w:t>”Investigation</w:t>
            </w:r>
            <w:proofErr w:type="gramEnd"/>
            <w:r w:rsidRPr="00D7646E">
              <w:rPr>
                <w:color w:val="000000"/>
                <w:shd w:val="clear" w:color="auto" w:fill="FFFFFF"/>
              </w:rPr>
              <w:t xml:space="preserve"> and Mathematical Analysis of Avant-garde Disease Control via Mosquito Nano-Tech-Repellents”</w:t>
            </w:r>
          </w:p>
        </w:tc>
        <w:tc>
          <w:tcPr>
            <w:tcW w:w="2268" w:type="dxa"/>
          </w:tcPr>
          <w:p w14:paraId="05B090EE" w14:textId="77777777" w:rsidR="00652557" w:rsidRPr="00D7646E" w:rsidRDefault="00652557" w:rsidP="00156599">
            <w:pPr>
              <w:pStyle w:val="ListParagraph"/>
              <w:ind w:left="0"/>
              <w:rPr>
                <w:rFonts w:eastAsia="Times New Roman"/>
                <w:b/>
                <w:bCs/>
                <w:color w:val="000000"/>
              </w:rPr>
            </w:pPr>
            <w:proofErr w:type="spellStart"/>
            <w:r w:rsidRPr="00D7646E">
              <w:rPr>
                <w:color w:val="000000"/>
                <w:shd w:val="clear" w:color="auto" w:fill="FFFFFF"/>
              </w:rPr>
              <w:t>Јасмина</w:t>
            </w:r>
            <w:proofErr w:type="spellEnd"/>
            <w:r w:rsidRPr="00D7646E">
              <w:rPr>
                <w:color w:val="000000"/>
                <w:shd w:val="clear" w:color="auto" w:fill="FFFFFF"/>
              </w:rPr>
              <w:t xml:space="preserve"> </w:t>
            </w:r>
            <w:proofErr w:type="spellStart"/>
            <w:r w:rsidRPr="00D7646E">
              <w:rPr>
                <w:color w:val="000000"/>
                <w:shd w:val="clear" w:color="auto" w:fill="FFFFFF"/>
              </w:rPr>
              <w:t>Ђорђевић</w:t>
            </w:r>
            <w:proofErr w:type="spellEnd"/>
          </w:p>
        </w:tc>
      </w:tr>
      <w:tr w:rsidR="00652557" w:rsidRPr="00D7646E" w14:paraId="27FE6E37" w14:textId="77777777" w:rsidTr="00156599">
        <w:tc>
          <w:tcPr>
            <w:tcW w:w="3420" w:type="dxa"/>
          </w:tcPr>
          <w:p w14:paraId="6C873617" w14:textId="77777777" w:rsidR="00652557" w:rsidRPr="00D7646E" w:rsidRDefault="00652557" w:rsidP="00156599">
            <w:pPr>
              <w:pStyle w:val="ListParagraph"/>
              <w:ind w:left="0"/>
              <w:rPr>
                <w:rFonts w:eastAsia="Times New Roman"/>
                <w:b/>
                <w:bCs/>
                <w:color w:val="000000"/>
              </w:rPr>
            </w:pPr>
            <w:r w:rsidRPr="00D7646E">
              <w:rPr>
                <w:color w:val="000000"/>
                <w:shd w:val="clear" w:color="auto" w:fill="FFFFFF"/>
              </w:rPr>
              <w:t>CA16227</w:t>
            </w:r>
          </w:p>
        </w:tc>
        <w:tc>
          <w:tcPr>
            <w:tcW w:w="3952" w:type="dxa"/>
          </w:tcPr>
          <w:p w14:paraId="1A32F25D" w14:textId="77777777" w:rsidR="00652557" w:rsidRPr="00D7646E" w:rsidRDefault="00652557" w:rsidP="00156599">
            <w:pPr>
              <w:pStyle w:val="ListParagraph"/>
              <w:ind w:left="0"/>
              <w:rPr>
                <w:rFonts w:eastAsia="Times New Roman"/>
                <w:b/>
                <w:bCs/>
                <w:color w:val="000000"/>
              </w:rPr>
            </w:pPr>
            <w:proofErr w:type="gramStart"/>
            <w:r w:rsidRPr="00D7646E">
              <w:rPr>
                <w:color w:val="000000"/>
                <w:shd w:val="clear" w:color="auto" w:fill="FFFFFF"/>
              </w:rPr>
              <w:t>”Investigation</w:t>
            </w:r>
            <w:proofErr w:type="gramEnd"/>
            <w:r w:rsidRPr="00D7646E">
              <w:rPr>
                <w:color w:val="000000"/>
                <w:shd w:val="clear" w:color="auto" w:fill="FFFFFF"/>
              </w:rPr>
              <w:t xml:space="preserve"> and Mathematical Analysis of Avant-garde Disease Control via Mosquito Nano-Tech-Repellents”</w:t>
            </w:r>
          </w:p>
        </w:tc>
        <w:tc>
          <w:tcPr>
            <w:tcW w:w="2268" w:type="dxa"/>
          </w:tcPr>
          <w:p w14:paraId="2F88A3BE" w14:textId="77777777" w:rsidR="00652557" w:rsidRPr="00D7646E" w:rsidRDefault="00652557" w:rsidP="00156599">
            <w:pPr>
              <w:pStyle w:val="ListParagraph"/>
              <w:ind w:left="0"/>
              <w:rPr>
                <w:rFonts w:eastAsia="Times New Roman"/>
                <w:b/>
                <w:bCs/>
                <w:color w:val="000000"/>
              </w:rPr>
            </w:pPr>
            <w:proofErr w:type="spellStart"/>
            <w:r w:rsidRPr="00D7646E">
              <w:rPr>
                <w:color w:val="000000"/>
                <w:shd w:val="clear" w:color="auto" w:fill="FFFFFF"/>
              </w:rPr>
              <w:t>Марија</w:t>
            </w:r>
            <w:proofErr w:type="spellEnd"/>
            <w:r w:rsidRPr="00D7646E">
              <w:rPr>
                <w:color w:val="000000"/>
                <w:shd w:val="clear" w:color="auto" w:fill="FFFFFF"/>
              </w:rPr>
              <w:t xml:space="preserve"> </w:t>
            </w:r>
            <w:proofErr w:type="spellStart"/>
            <w:r w:rsidRPr="00D7646E">
              <w:rPr>
                <w:color w:val="000000"/>
                <w:shd w:val="clear" w:color="auto" w:fill="FFFFFF"/>
              </w:rPr>
              <w:t>Крстић</w:t>
            </w:r>
            <w:proofErr w:type="spellEnd"/>
          </w:p>
        </w:tc>
      </w:tr>
      <w:tr w:rsidR="00652557" w:rsidRPr="00D7646E" w14:paraId="04E457F8" w14:textId="77777777" w:rsidTr="00156599">
        <w:tc>
          <w:tcPr>
            <w:tcW w:w="3420" w:type="dxa"/>
          </w:tcPr>
          <w:p w14:paraId="66D704AD" w14:textId="77777777" w:rsidR="00652557" w:rsidRPr="00D7646E" w:rsidRDefault="00652557" w:rsidP="00156599">
            <w:pPr>
              <w:pStyle w:val="ListParagraph"/>
              <w:ind w:left="0"/>
              <w:rPr>
                <w:rFonts w:eastAsia="Times New Roman"/>
                <w:b/>
                <w:bCs/>
                <w:color w:val="000000"/>
              </w:rPr>
            </w:pPr>
            <w:r w:rsidRPr="00D7646E">
              <w:rPr>
                <w:color w:val="000000"/>
                <w:shd w:val="clear" w:color="auto" w:fill="FFFFFF"/>
              </w:rPr>
              <w:t>CA16227</w:t>
            </w:r>
          </w:p>
        </w:tc>
        <w:tc>
          <w:tcPr>
            <w:tcW w:w="3952" w:type="dxa"/>
          </w:tcPr>
          <w:p w14:paraId="61DB52BD" w14:textId="77777777" w:rsidR="00652557" w:rsidRPr="00D7646E" w:rsidRDefault="00652557" w:rsidP="00156599">
            <w:pPr>
              <w:pStyle w:val="ListParagraph"/>
              <w:ind w:left="0"/>
              <w:rPr>
                <w:rFonts w:eastAsia="Times New Roman"/>
                <w:b/>
                <w:bCs/>
                <w:color w:val="000000"/>
              </w:rPr>
            </w:pPr>
            <w:proofErr w:type="gramStart"/>
            <w:r w:rsidRPr="00D7646E">
              <w:rPr>
                <w:color w:val="000000"/>
                <w:shd w:val="clear" w:color="auto" w:fill="FFFFFF"/>
              </w:rPr>
              <w:t>”Investigation</w:t>
            </w:r>
            <w:proofErr w:type="gramEnd"/>
            <w:r w:rsidRPr="00D7646E">
              <w:rPr>
                <w:color w:val="000000"/>
                <w:shd w:val="clear" w:color="auto" w:fill="FFFFFF"/>
              </w:rPr>
              <w:t xml:space="preserve"> and Mathematical Analysis of Avant-garde Disease Control via Mosquito Nano-Tech-Repellents”</w:t>
            </w:r>
          </w:p>
        </w:tc>
        <w:tc>
          <w:tcPr>
            <w:tcW w:w="2268" w:type="dxa"/>
          </w:tcPr>
          <w:p w14:paraId="3601FA19" w14:textId="77777777" w:rsidR="00652557" w:rsidRPr="00D7646E" w:rsidRDefault="00652557" w:rsidP="00156599">
            <w:pPr>
              <w:pStyle w:val="ListParagraph"/>
              <w:ind w:left="0"/>
              <w:rPr>
                <w:rFonts w:eastAsia="Times New Roman"/>
                <w:b/>
                <w:bCs/>
                <w:color w:val="000000"/>
              </w:rPr>
            </w:pPr>
            <w:proofErr w:type="spellStart"/>
            <w:r w:rsidRPr="00D7646E">
              <w:rPr>
                <w:color w:val="000000"/>
                <w:shd w:val="clear" w:color="auto" w:fill="FFFFFF"/>
              </w:rPr>
              <w:t>Миљана</w:t>
            </w:r>
            <w:proofErr w:type="spellEnd"/>
            <w:r w:rsidRPr="00D7646E">
              <w:rPr>
                <w:color w:val="000000"/>
                <w:shd w:val="clear" w:color="auto" w:fill="FFFFFF"/>
              </w:rPr>
              <w:t xml:space="preserve"> </w:t>
            </w:r>
            <w:proofErr w:type="spellStart"/>
            <w:r w:rsidRPr="00D7646E">
              <w:rPr>
                <w:color w:val="000000"/>
                <w:shd w:val="clear" w:color="auto" w:fill="FFFFFF"/>
              </w:rPr>
              <w:t>Јовановић</w:t>
            </w:r>
            <w:proofErr w:type="spellEnd"/>
          </w:p>
        </w:tc>
      </w:tr>
    </w:tbl>
    <w:p w14:paraId="470F7220" w14:textId="1EC50037" w:rsidR="00652557" w:rsidRDefault="00652557" w:rsidP="00652557">
      <w:pPr>
        <w:pStyle w:val="ListParagraph"/>
        <w:ind w:left="360"/>
        <w:rPr>
          <w:rFonts w:eastAsia="Times New Roman" w:cs="Times New Roman"/>
          <w:b/>
          <w:bCs/>
          <w:color w:val="000000"/>
          <w:szCs w:val="24"/>
        </w:rPr>
      </w:pPr>
    </w:p>
    <w:p w14:paraId="06A607A4" w14:textId="2A7FC0E6" w:rsidR="0048394C" w:rsidRDefault="0048394C" w:rsidP="00652557">
      <w:pPr>
        <w:pStyle w:val="ListParagraph"/>
        <w:ind w:left="360"/>
        <w:rPr>
          <w:rFonts w:eastAsia="Times New Roman" w:cs="Times New Roman"/>
          <w:b/>
          <w:bCs/>
          <w:color w:val="000000"/>
          <w:szCs w:val="24"/>
        </w:rPr>
      </w:pPr>
    </w:p>
    <w:p w14:paraId="0217F261" w14:textId="6BBA16E7" w:rsidR="0048394C" w:rsidRDefault="0048394C" w:rsidP="00652557">
      <w:pPr>
        <w:pStyle w:val="ListParagraph"/>
        <w:ind w:left="360"/>
        <w:rPr>
          <w:rFonts w:eastAsia="Times New Roman" w:cs="Times New Roman"/>
          <w:b/>
          <w:bCs/>
          <w:color w:val="000000"/>
          <w:szCs w:val="24"/>
        </w:rPr>
      </w:pPr>
    </w:p>
    <w:p w14:paraId="5D0D8771" w14:textId="77777777" w:rsidR="0048394C" w:rsidRPr="00D7646E" w:rsidRDefault="0048394C" w:rsidP="00652557">
      <w:pPr>
        <w:pStyle w:val="ListParagraph"/>
        <w:ind w:left="360"/>
        <w:rPr>
          <w:rFonts w:eastAsia="Times New Roman" w:cs="Times New Roman"/>
          <w:b/>
          <w:bCs/>
          <w:color w:val="000000"/>
          <w:szCs w:val="24"/>
        </w:rPr>
      </w:pPr>
    </w:p>
    <w:p w14:paraId="369A15D5" w14:textId="77777777" w:rsidR="00652557" w:rsidRPr="00D7646E" w:rsidRDefault="00652557" w:rsidP="0048394C">
      <w:pPr>
        <w:pStyle w:val="ListParagraph"/>
        <w:numPr>
          <w:ilvl w:val="0"/>
          <w:numId w:val="43"/>
        </w:numPr>
        <w:ind w:left="426"/>
        <w:rPr>
          <w:rFonts w:eastAsia="Times New Roman" w:cs="Times New Roman"/>
          <w:b/>
          <w:bCs/>
          <w:color w:val="000000"/>
          <w:szCs w:val="24"/>
        </w:rPr>
      </w:pPr>
      <w:proofErr w:type="spellStart"/>
      <w:r w:rsidRPr="00D7646E">
        <w:rPr>
          <w:rFonts w:eastAsia="Times New Roman" w:cs="Times New Roman"/>
          <w:b/>
          <w:bCs/>
          <w:color w:val="000000"/>
          <w:szCs w:val="24"/>
        </w:rPr>
        <w:lastRenderedPageBreak/>
        <w:t>Уговори</w:t>
      </w:r>
      <w:proofErr w:type="spellEnd"/>
      <w:r w:rsidRPr="00D7646E">
        <w:rPr>
          <w:rFonts w:eastAsia="Times New Roman" w:cs="Times New Roman"/>
          <w:b/>
          <w:bCs/>
          <w:color w:val="000000"/>
          <w:szCs w:val="24"/>
        </w:rPr>
        <w:t xml:space="preserve"> о </w:t>
      </w:r>
      <w:proofErr w:type="spellStart"/>
      <w:r w:rsidRPr="00D7646E">
        <w:rPr>
          <w:rFonts w:eastAsia="Times New Roman" w:cs="Times New Roman"/>
          <w:b/>
          <w:bCs/>
          <w:color w:val="000000"/>
          <w:szCs w:val="24"/>
        </w:rPr>
        <w:t>билатералној</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сарадњи</w:t>
      </w:r>
      <w:proofErr w:type="spellEnd"/>
    </w:p>
    <w:p w14:paraId="50446EE9" w14:textId="77777777" w:rsidR="00652557" w:rsidRPr="00D7646E" w:rsidRDefault="00652557" w:rsidP="00652557">
      <w:pPr>
        <w:pStyle w:val="ListParagraph"/>
        <w:ind w:left="360"/>
        <w:rPr>
          <w:rFonts w:cs="Times New Roman"/>
        </w:rPr>
      </w:pPr>
    </w:p>
    <w:p w14:paraId="2EB02229" w14:textId="78B371CC" w:rsidR="00652557" w:rsidRPr="0048394C" w:rsidRDefault="00652557" w:rsidP="0048394C">
      <w:pPr>
        <w:pStyle w:val="ListParagraph"/>
        <w:spacing w:after="120"/>
        <w:ind w:left="0" w:firstLine="708"/>
        <w:contextualSpacing w:val="0"/>
        <w:jc w:val="both"/>
        <w:rPr>
          <w:rFonts w:eastAsia="Times New Roman" w:cs="Times New Roman"/>
          <w:b/>
          <w:bCs/>
          <w:color w:val="000000"/>
          <w:szCs w:val="24"/>
        </w:rPr>
      </w:pPr>
      <w:proofErr w:type="spellStart"/>
      <w:r w:rsidRPr="00D7646E">
        <w:rPr>
          <w:rFonts w:cs="Times New Roman"/>
        </w:rPr>
        <w:t>Примењени</w:t>
      </w:r>
      <w:proofErr w:type="spellEnd"/>
      <w:r w:rsidRPr="00D7646E">
        <w:rPr>
          <w:rFonts w:cs="Times New Roman"/>
        </w:rPr>
        <w:t xml:space="preserve"> </w:t>
      </w:r>
      <w:proofErr w:type="spellStart"/>
      <w:r w:rsidRPr="00D7646E">
        <w:rPr>
          <w:rFonts w:cs="Times New Roman"/>
        </w:rPr>
        <w:t>стохастички</w:t>
      </w:r>
      <w:proofErr w:type="spellEnd"/>
      <w:r w:rsidRPr="00D7646E">
        <w:rPr>
          <w:rFonts w:cs="Times New Roman"/>
        </w:rPr>
        <w:t xml:space="preserve"> </w:t>
      </w:r>
      <w:proofErr w:type="spellStart"/>
      <w:r w:rsidRPr="00D7646E">
        <w:rPr>
          <w:rFonts w:cs="Times New Roman"/>
        </w:rPr>
        <w:t>модели</w:t>
      </w:r>
      <w:proofErr w:type="spellEnd"/>
      <w:r w:rsidRPr="00D7646E">
        <w:rPr>
          <w:rFonts w:cs="Times New Roman"/>
        </w:rPr>
        <w:t xml:space="preserve"> </w:t>
      </w:r>
      <w:proofErr w:type="spellStart"/>
      <w:r w:rsidRPr="00D7646E">
        <w:rPr>
          <w:rFonts w:cs="Times New Roman"/>
        </w:rPr>
        <w:t>са</w:t>
      </w:r>
      <w:proofErr w:type="spellEnd"/>
      <w:r w:rsidRPr="00D7646E">
        <w:rPr>
          <w:rFonts w:cs="Times New Roman"/>
        </w:rPr>
        <w:t xml:space="preserve"> </w:t>
      </w:r>
      <w:proofErr w:type="spellStart"/>
      <w:r w:rsidRPr="00D7646E">
        <w:rPr>
          <w:rFonts w:cs="Times New Roman"/>
        </w:rPr>
        <w:t>краткорочном</w:t>
      </w:r>
      <w:proofErr w:type="spellEnd"/>
      <w:r w:rsidRPr="00D7646E">
        <w:rPr>
          <w:rFonts w:cs="Times New Roman"/>
        </w:rPr>
        <w:t xml:space="preserve"> и </w:t>
      </w:r>
      <w:proofErr w:type="spellStart"/>
      <w:r w:rsidRPr="00D7646E">
        <w:rPr>
          <w:rFonts w:cs="Times New Roman"/>
        </w:rPr>
        <w:t>дугорочном</w:t>
      </w:r>
      <w:proofErr w:type="spellEnd"/>
      <w:r w:rsidRPr="00D7646E">
        <w:rPr>
          <w:rFonts w:cs="Times New Roman"/>
        </w:rPr>
        <w:t xml:space="preserve"> </w:t>
      </w:r>
      <w:proofErr w:type="spellStart"/>
      <w:r w:rsidRPr="00D7646E">
        <w:rPr>
          <w:rFonts w:cs="Times New Roman"/>
        </w:rPr>
        <w:t>структуром</w:t>
      </w:r>
      <w:proofErr w:type="spellEnd"/>
      <w:r w:rsidRPr="00D7646E">
        <w:rPr>
          <w:rFonts w:cs="Times New Roman"/>
        </w:rPr>
        <w:t xml:space="preserve"> </w:t>
      </w:r>
      <w:proofErr w:type="spellStart"/>
      <w:r w:rsidRPr="00D7646E">
        <w:rPr>
          <w:rFonts w:cs="Times New Roman"/>
        </w:rPr>
        <w:t>зависности</w:t>
      </w:r>
      <w:proofErr w:type="spellEnd"/>
      <w:r w:rsidRPr="00D7646E">
        <w:rPr>
          <w:rFonts w:cs="Times New Roman"/>
        </w:rPr>
        <w:t xml:space="preserve">”, </w:t>
      </w:r>
      <w:proofErr w:type="spellStart"/>
      <w:r w:rsidRPr="00D7646E">
        <w:rPr>
          <w:rFonts w:cs="Times New Roman"/>
        </w:rPr>
        <w:t>Департман</w:t>
      </w:r>
      <w:proofErr w:type="spellEnd"/>
      <w:r w:rsidRPr="00D7646E">
        <w:rPr>
          <w:rFonts w:cs="Times New Roman"/>
        </w:rPr>
        <w:t xml:space="preserve"> </w:t>
      </w:r>
      <w:proofErr w:type="spellStart"/>
      <w:r w:rsidRPr="00D7646E">
        <w:rPr>
          <w:rFonts w:cs="Times New Roman"/>
        </w:rPr>
        <w:t>за</w:t>
      </w:r>
      <w:proofErr w:type="spellEnd"/>
      <w:r w:rsidRPr="00D7646E">
        <w:rPr>
          <w:rFonts w:cs="Times New Roman"/>
        </w:rPr>
        <w:t xml:space="preserve"> </w:t>
      </w:r>
      <w:proofErr w:type="spellStart"/>
      <w:r w:rsidRPr="00D7646E">
        <w:rPr>
          <w:rFonts w:cs="Times New Roman"/>
        </w:rPr>
        <w:t>Математику</w:t>
      </w:r>
      <w:proofErr w:type="spellEnd"/>
      <w:r w:rsidRPr="00D7646E">
        <w:rPr>
          <w:rFonts w:cs="Times New Roman"/>
        </w:rPr>
        <w:t xml:space="preserve">, </w:t>
      </w:r>
      <w:proofErr w:type="spellStart"/>
      <w:r w:rsidRPr="00D7646E">
        <w:rPr>
          <w:rFonts w:cs="Times New Roman"/>
        </w:rPr>
        <w:t>Универзитет</w:t>
      </w:r>
      <w:proofErr w:type="spellEnd"/>
      <w:r w:rsidRPr="00D7646E">
        <w:rPr>
          <w:rFonts w:cs="Times New Roman"/>
        </w:rPr>
        <w:t xml:space="preserve"> у </w:t>
      </w:r>
      <w:proofErr w:type="spellStart"/>
      <w:r w:rsidRPr="00D7646E">
        <w:rPr>
          <w:rFonts w:cs="Times New Roman"/>
        </w:rPr>
        <w:t>Осјеку</w:t>
      </w:r>
      <w:proofErr w:type="spellEnd"/>
      <w:r w:rsidRPr="00D7646E">
        <w:rPr>
          <w:rFonts w:cs="Times New Roman"/>
        </w:rPr>
        <w:t xml:space="preserve">, </w:t>
      </w:r>
      <w:proofErr w:type="spellStart"/>
      <w:r w:rsidRPr="00D7646E">
        <w:rPr>
          <w:rFonts w:cs="Times New Roman"/>
        </w:rPr>
        <w:t>Хрватска</w:t>
      </w:r>
      <w:proofErr w:type="spellEnd"/>
      <w:r w:rsidRPr="00D7646E">
        <w:rPr>
          <w:rFonts w:cs="Times New Roman"/>
        </w:rPr>
        <w:t>.</w:t>
      </w:r>
    </w:p>
    <w:p w14:paraId="361B524A" w14:textId="77777777" w:rsidR="00652557" w:rsidRPr="00D7646E" w:rsidRDefault="00652557" w:rsidP="0048394C">
      <w:pPr>
        <w:pStyle w:val="ListParagraph"/>
        <w:spacing w:after="120"/>
        <w:ind w:left="360"/>
        <w:contextualSpacing w:val="0"/>
        <w:jc w:val="both"/>
        <w:rPr>
          <w:rFonts w:eastAsia="Times New Roman" w:cs="Times New Roman"/>
          <w:color w:val="000000"/>
          <w:szCs w:val="24"/>
        </w:rPr>
      </w:pPr>
      <w:proofErr w:type="spellStart"/>
      <w:r w:rsidRPr="00D7646E">
        <w:rPr>
          <w:rFonts w:eastAsia="Times New Roman" w:cs="Times New Roman"/>
          <w:color w:val="000000"/>
          <w:szCs w:val="24"/>
        </w:rPr>
        <w:t>Са</w:t>
      </w:r>
      <w:proofErr w:type="spellEnd"/>
      <w:r w:rsidRPr="00D7646E">
        <w:rPr>
          <w:rFonts w:eastAsia="Times New Roman" w:cs="Times New Roman"/>
          <w:color w:val="000000"/>
          <w:szCs w:val="24"/>
        </w:rPr>
        <w:t xml:space="preserve"> Н.Р. </w:t>
      </w:r>
      <w:proofErr w:type="spellStart"/>
      <w:r w:rsidRPr="00D7646E">
        <w:rPr>
          <w:rFonts w:eastAsia="Times New Roman" w:cs="Times New Roman"/>
          <w:color w:val="000000"/>
          <w:szCs w:val="24"/>
        </w:rPr>
        <w:t>Кином</w:t>
      </w:r>
      <w:proofErr w:type="spellEnd"/>
      <w:r w:rsidRPr="00D7646E">
        <w:rPr>
          <w:rFonts w:eastAsia="Times New Roman" w:cs="Times New Roman"/>
          <w:color w:val="000000"/>
          <w:szCs w:val="24"/>
        </w:rPr>
        <w:t xml:space="preserve">, </w:t>
      </w:r>
      <w:proofErr w:type="spellStart"/>
      <w:r w:rsidRPr="00D7646E">
        <w:rPr>
          <w:rFonts w:eastAsia="Times New Roman" w:cs="Times New Roman"/>
          <w:color w:val="000000"/>
          <w:szCs w:val="24"/>
        </w:rPr>
        <w:t>пројекат</w:t>
      </w:r>
      <w:proofErr w:type="spellEnd"/>
      <w:r w:rsidRPr="00D7646E">
        <w:rPr>
          <w:rFonts w:eastAsia="Times New Roman" w:cs="Times New Roman"/>
          <w:color w:val="000000"/>
          <w:szCs w:val="24"/>
        </w:rPr>
        <w:t xml:space="preserve"> </w:t>
      </w:r>
      <w:proofErr w:type="spellStart"/>
      <w:r w:rsidRPr="00D7646E">
        <w:rPr>
          <w:rFonts w:eastAsia="Times New Roman" w:cs="Times New Roman"/>
          <w:color w:val="000000"/>
          <w:szCs w:val="24"/>
        </w:rPr>
        <w:t>Генералисани</w:t>
      </w:r>
      <w:proofErr w:type="spellEnd"/>
      <w:r w:rsidRPr="00D7646E">
        <w:rPr>
          <w:rFonts w:eastAsia="Times New Roman" w:cs="Times New Roman"/>
          <w:color w:val="000000"/>
          <w:szCs w:val="24"/>
        </w:rPr>
        <w:t xml:space="preserve"> </w:t>
      </w:r>
      <w:proofErr w:type="spellStart"/>
      <w:r w:rsidRPr="00D7646E">
        <w:rPr>
          <w:rFonts w:eastAsia="Times New Roman" w:cs="Times New Roman"/>
          <w:color w:val="000000"/>
          <w:szCs w:val="24"/>
        </w:rPr>
        <w:t>инверзи</w:t>
      </w:r>
      <w:proofErr w:type="spellEnd"/>
      <w:r w:rsidRPr="00D7646E">
        <w:rPr>
          <w:rFonts w:eastAsia="Times New Roman" w:cs="Times New Roman"/>
          <w:color w:val="000000"/>
          <w:szCs w:val="24"/>
        </w:rPr>
        <w:t xml:space="preserve">, </w:t>
      </w:r>
      <w:proofErr w:type="spellStart"/>
      <w:r w:rsidRPr="00D7646E">
        <w:rPr>
          <w:rFonts w:eastAsia="Times New Roman" w:cs="Times New Roman"/>
          <w:color w:val="000000"/>
          <w:szCs w:val="24"/>
        </w:rPr>
        <w:t>операторске</w:t>
      </w:r>
      <w:proofErr w:type="spellEnd"/>
      <w:r w:rsidRPr="00D7646E">
        <w:rPr>
          <w:rFonts w:eastAsia="Times New Roman" w:cs="Times New Roman"/>
          <w:color w:val="000000"/>
          <w:szCs w:val="24"/>
        </w:rPr>
        <w:t xml:space="preserve"> </w:t>
      </w:r>
      <w:proofErr w:type="spellStart"/>
      <w:r w:rsidRPr="00D7646E">
        <w:rPr>
          <w:rFonts w:eastAsia="Times New Roman" w:cs="Times New Roman"/>
          <w:color w:val="000000"/>
          <w:szCs w:val="24"/>
        </w:rPr>
        <w:t>једначине</w:t>
      </w:r>
      <w:proofErr w:type="spellEnd"/>
      <w:r w:rsidRPr="00D7646E">
        <w:rPr>
          <w:rFonts w:eastAsia="Times New Roman" w:cs="Times New Roman"/>
          <w:color w:val="000000"/>
          <w:szCs w:val="24"/>
        </w:rPr>
        <w:t xml:space="preserve"> и </w:t>
      </w:r>
      <w:proofErr w:type="spellStart"/>
      <w:r w:rsidRPr="00D7646E">
        <w:rPr>
          <w:rFonts w:eastAsia="Times New Roman" w:cs="Times New Roman"/>
          <w:color w:val="000000"/>
          <w:szCs w:val="24"/>
        </w:rPr>
        <w:t>тензори</w:t>
      </w:r>
      <w:proofErr w:type="spellEnd"/>
      <w:r w:rsidRPr="00D7646E">
        <w:rPr>
          <w:rFonts w:eastAsia="Times New Roman" w:cs="Times New Roman"/>
          <w:color w:val="000000"/>
          <w:szCs w:val="24"/>
        </w:rPr>
        <w:t xml:space="preserve">. </w:t>
      </w:r>
    </w:p>
    <w:p w14:paraId="5130C117" w14:textId="77777777" w:rsidR="00652557" w:rsidRPr="00D7646E" w:rsidRDefault="00652557" w:rsidP="00652557">
      <w:pPr>
        <w:pStyle w:val="ListParagraph"/>
        <w:ind w:left="360"/>
        <w:rPr>
          <w:rFonts w:eastAsia="Times New Roman" w:cs="Times New Roman"/>
          <w:color w:val="000000"/>
          <w:szCs w:val="24"/>
        </w:rPr>
      </w:pPr>
    </w:p>
    <w:p w14:paraId="566C71E3" w14:textId="77777777" w:rsidR="00652557" w:rsidRPr="00D7646E" w:rsidRDefault="00652557" w:rsidP="0048394C">
      <w:pPr>
        <w:pStyle w:val="ListParagraph"/>
        <w:numPr>
          <w:ilvl w:val="0"/>
          <w:numId w:val="43"/>
        </w:numPr>
        <w:ind w:left="426"/>
        <w:rPr>
          <w:rFonts w:eastAsia="Times New Roman" w:cs="Times New Roman"/>
          <w:b/>
          <w:bCs/>
          <w:color w:val="000000"/>
          <w:szCs w:val="24"/>
        </w:rPr>
      </w:pPr>
      <w:proofErr w:type="spellStart"/>
      <w:r w:rsidRPr="00D7646E">
        <w:rPr>
          <w:rFonts w:eastAsia="Times New Roman" w:cs="Times New Roman"/>
          <w:b/>
          <w:bCs/>
          <w:color w:val="000000"/>
          <w:szCs w:val="24"/>
        </w:rPr>
        <w:t>Студијски</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боравци</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наставника</w:t>
      </w:r>
      <w:proofErr w:type="spellEnd"/>
      <w:r w:rsidRPr="00D7646E">
        <w:rPr>
          <w:rFonts w:eastAsia="Times New Roman" w:cs="Times New Roman"/>
          <w:b/>
          <w:bCs/>
          <w:color w:val="000000"/>
          <w:szCs w:val="24"/>
        </w:rPr>
        <w:t xml:space="preserve"> и </w:t>
      </w:r>
      <w:proofErr w:type="spellStart"/>
      <w:proofErr w:type="gramStart"/>
      <w:r w:rsidRPr="00D7646E">
        <w:rPr>
          <w:rFonts w:eastAsia="Times New Roman" w:cs="Times New Roman"/>
          <w:b/>
          <w:bCs/>
          <w:color w:val="000000"/>
          <w:szCs w:val="24"/>
        </w:rPr>
        <w:t>сарадника</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Факултета</w:t>
      </w:r>
      <w:proofErr w:type="spellEnd"/>
      <w:proofErr w:type="gramEnd"/>
    </w:p>
    <w:p w14:paraId="1959E5D6" w14:textId="77777777" w:rsidR="00652557" w:rsidRPr="00D7646E" w:rsidRDefault="00652557" w:rsidP="0048394C">
      <w:pPr>
        <w:numPr>
          <w:ilvl w:val="0"/>
          <w:numId w:val="30"/>
        </w:numPr>
        <w:spacing w:after="120"/>
        <w:ind w:left="714" w:hanging="357"/>
        <w:jc w:val="both"/>
        <w:rPr>
          <w:rFonts w:ascii="Times New Roman" w:eastAsia="Times New Roman" w:hAnsi="Times New Roman" w:cs="Times New Roman"/>
          <w:color w:val="000000"/>
          <w:sz w:val="24"/>
          <w:szCs w:val="24"/>
        </w:rPr>
      </w:pPr>
      <w:r w:rsidRPr="00D7646E">
        <w:rPr>
          <w:rFonts w:ascii="Times New Roman" w:eastAsia="Times New Roman" w:hAnsi="Times New Roman" w:cs="Times New Roman"/>
          <w:color w:val="000000"/>
          <w:sz w:val="24"/>
          <w:szCs w:val="24"/>
        </w:rPr>
        <w:t>Јасмина Ђорђевић, научна посета (у оквиру Cost Action 16227) Департману за Математику, Универзитета у Aвеиру, Португалија,</w:t>
      </w:r>
    </w:p>
    <w:p w14:paraId="28D30A73" w14:textId="77777777" w:rsidR="00652557" w:rsidRPr="00D7646E" w:rsidRDefault="00652557" w:rsidP="0048394C">
      <w:pPr>
        <w:numPr>
          <w:ilvl w:val="0"/>
          <w:numId w:val="30"/>
        </w:numPr>
        <w:spacing w:after="120"/>
        <w:ind w:left="714" w:hanging="357"/>
        <w:jc w:val="both"/>
        <w:rPr>
          <w:rFonts w:ascii="Times New Roman" w:eastAsia="Times New Roman" w:hAnsi="Times New Roman" w:cs="Times New Roman"/>
          <w:color w:val="000000"/>
          <w:sz w:val="24"/>
          <w:szCs w:val="24"/>
        </w:rPr>
      </w:pPr>
      <w:r w:rsidRPr="00D7646E">
        <w:rPr>
          <w:rFonts w:ascii="Times New Roman" w:eastAsia="Times New Roman" w:hAnsi="Times New Roman" w:cs="Times New Roman"/>
          <w:color w:val="000000"/>
          <w:sz w:val="24"/>
          <w:szCs w:val="24"/>
        </w:rPr>
        <w:t>Јасмина Ђорђевић, научна посета Институту за Математику и њене примене, Универзитета у Минеаполису, Минесота, Сједињене  Америчке Државе.</w:t>
      </w:r>
    </w:p>
    <w:p w14:paraId="4344B119" w14:textId="77777777" w:rsidR="00652557" w:rsidRPr="00D7646E" w:rsidRDefault="00652557" w:rsidP="0048394C">
      <w:pPr>
        <w:numPr>
          <w:ilvl w:val="0"/>
          <w:numId w:val="30"/>
        </w:numPr>
        <w:spacing w:after="120"/>
        <w:ind w:left="714" w:hanging="357"/>
        <w:jc w:val="both"/>
        <w:rPr>
          <w:rFonts w:ascii="Times New Roman" w:eastAsia="Times New Roman" w:hAnsi="Times New Roman" w:cs="Times New Roman"/>
          <w:color w:val="000000"/>
          <w:sz w:val="24"/>
          <w:szCs w:val="24"/>
        </w:rPr>
      </w:pPr>
      <w:r w:rsidRPr="00D7646E">
        <w:rPr>
          <w:rFonts w:ascii="Times New Roman" w:eastAsia="Times New Roman" w:hAnsi="Times New Roman" w:cs="Times New Roman"/>
          <w:color w:val="000000"/>
          <w:sz w:val="24"/>
          <w:szCs w:val="24"/>
        </w:rPr>
        <w:t>Јасмина Ђорђевић, научна посета Департману за Математику, Универзитета у Бечу, Аустрија,</w:t>
      </w:r>
    </w:p>
    <w:p w14:paraId="3D4AE552" w14:textId="77777777" w:rsidR="00652557" w:rsidRPr="00D7646E" w:rsidRDefault="00652557" w:rsidP="0048394C">
      <w:pPr>
        <w:numPr>
          <w:ilvl w:val="0"/>
          <w:numId w:val="30"/>
        </w:numPr>
        <w:spacing w:after="120"/>
        <w:ind w:left="714" w:hanging="357"/>
        <w:jc w:val="both"/>
        <w:rPr>
          <w:rFonts w:ascii="Times New Roman" w:eastAsia="Times New Roman" w:hAnsi="Times New Roman" w:cs="Times New Roman"/>
          <w:color w:val="000000"/>
          <w:sz w:val="24"/>
          <w:szCs w:val="24"/>
        </w:rPr>
      </w:pPr>
      <w:r w:rsidRPr="00D7646E">
        <w:rPr>
          <w:rFonts w:ascii="Times New Roman" w:eastAsia="Times New Roman" w:hAnsi="Times New Roman" w:cs="Times New Roman"/>
          <w:color w:val="000000"/>
          <w:sz w:val="24"/>
          <w:szCs w:val="24"/>
        </w:rPr>
        <w:t>Јасмина Ђорђевић, научна посета (у оквиру билатералног пројекта “Примењени стохастички модели са краткорочном и дугорочном структуром зависности”) Департману за Математику, Универзитет у Осијеку, Хрватска, </w:t>
      </w:r>
    </w:p>
    <w:p w14:paraId="7D4C6170" w14:textId="77777777" w:rsidR="00652557" w:rsidRPr="00D7646E" w:rsidRDefault="00652557" w:rsidP="0048394C">
      <w:pPr>
        <w:numPr>
          <w:ilvl w:val="0"/>
          <w:numId w:val="30"/>
        </w:numPr>
        <w:spacing w:after="120"/>
        <w:ind w:left="714" w:hanging="357"/>
        <w:jc w:val="both"/>
        <w:rPr>
          <w:rFonts w:ascii="Times New Roman" w:eastAsia="Times New Roman" w:hAnsi="Times New Roman" w:cs="Times New Roman"/>
          <w:color w:val="000000"/>
          <w:sz w:val="24"/>
          <w:szCs w:val="24"/>
        </w:rPr>
      </w:pPr>
      <w:r w:rsidRPr="00D7646E">
        <w:rPr>
          <w:rFonts w:ascii="Times New Roman" w:eastAsia="Times New Roman" w:hAnsi="Times New Roman" w:cs="Times New Roman"/>
          <w:color w:val="000000"/>
          <w:sz w:val="24"/>
          <w:szCs w:val="24"/>
        </w:rPr>
        <w:t>Душан Ђорђевић, научна посета (у оквиру билатералног пројекта “Примењени стохастички модели са краткорочном и дугорочном структуром зависности”) Департману за Математику, Универзитет у Осијеку, Хрватска, </w:t>
      </w:r>
    </w:p>
    <w:p w14:paraId="7643000B" w14:textId="77777777" w:rsidR="00652557" w:rsidRPr="00D7646E" w:rsidRDefault="00652557" w:rsidP="0048394C">
      <w:pPr>
        <w:numPr>
          <w:ilvl w:val="0"/>
          <w:numId w:val="30"/>
        </w:numPr>
        <w:spacing w:after="120"/>
        <w:ind w:left="714" w:hanging="357"/>
        <w:jc w:val="both"/>
        <w:rPr>
          <w:rFonts w:ascii="Times New Roman" w:eastAsia="Times New Roman" w:hAnsi="Times New Roman" w:cs="Times New Roman"/>
          <w:color w:val="000000"/>
          <w:sz w:val="24"/>
          <w:szCs w:val="24"/>
        </w:rPr>
      </w:pPr>
      <w:r w:rsidRPr="00D7646E">
        <w:rPr>
          <w:rFonts w:ascii="Times New Roman" w:eastAsia="Times New Roman" w:hAnsi="Times New Roman" w:cs="Times New Roman"/>
          <w:color w:val="000000"/>
          <w:sz w:val="24"/>
          <w:szCs w:val="24"/>
        </w:rPr>
        <w:t>Марија Милошевић, научна посета (у оквиру билатералног пројекта “Примењени стохастички модели са краткорочном и дугорочном структуром зависности”) Департману за Математику, Универзитет у Осијеку, Хрватска,</w:t>
      </w:r>
    </w:p>
    <w:p w14:paraId="036597AB" w14:textId="77777777" w:rsidR="00652557" w:rsidRPr="00D7646E" w:rsidRDefault="00652557" w:rsidP="0048394C">
      <w:pPr>
        <w:numPr>
          <w:ilvl w:val="0"/>
          <w:numId w:val="30"/>
        </w:numPr>
        <w:spacing w:after="120"/>
        <w:ind w:left="714" w:hanging="357"/>
        <w:jc w:val="both"/>
        <w:rPr>
          <w:rFonts w:ascii="Times New Roman" w:eastAsia="Times New Roman" w:hAnsi="Times New Roman" w:cs="Times New Roman"/>
          <w:color w:val="000000" w:themeColor="text1"/>
          <w:sz w:val="24"/>
          <w:szCs w:val="24"/>
        </w:rPr>
      </w:pPr>
      <w:r w:rsidRPr="00D7646E">
        <w:rPr>
          <w:rFonts w:ascii="Times New Roman" w:eastAsia="Times New Roman" w:hAnsi="Times New Roman" w:cs="Times New Roman"/>
          <w:color w:val="000000" w:themeColor="text1"/>
          <w:sz w:val="24"/>
          <w:szCs w:val="24"/>
        </w:rPr>
        <w:t>Драгана Цветковић Илић, научна посета  Департману за Математику, Мињо Универзитет, Брага, Португалија.</w:t>
      </w:r>
    </w:p>
    <w:p w14:paraId="6B781D5C" w14:textId="77777777" w:rsidR="00652557" w:rsidRPr="00D7646E" w:rsidRDefault="00652557" w:rsidP="0048394C">
      <w:pPr>
        <w:numPr>
          <w:ilvl w:val="0"/>
          <w:numId w:val="30"/>
        </w:numPr>
        <w:spacing w:after="120"/>
        <w:ind w:left="714" w:hanging="357"/>
        <w:jc w:val="both"/>
        <w:rPr>
          <w:rFonts w:ascii="Times New Roman" w:eastAsia="Times New Roman" w:hAnsi="Times New Roman" w:cs="Times New Roman"/>
          <w:color w:val="000000" w:themeColor="text1"/>
          <w:sz w:val="24"/>
          <w:szCs w:val="24"/>
        </w:rPr>
      </w:pPr>
      <w:r w:rsidRPr="00D7646E">
        <w:rPr>
          <w:rFonts w:ascii="Times New Roman" w:eastAsia="Times New Roman" w:hAnsi="Times New Roman" w:cs="Times New Roman"/>
          <w:color w:val="000000" w:themeColor="text1"/>
          <w:sz w:val="24"/>
          <w:szCs w:val="24"/>
        </w:rPr>
        <w:t>Драгана Цветковић Илић, научна посета  Департману за Алгебру, Универзитет у Линцу, Аустрија,</w:t>
      </w:r>
    </w:p>
    <w:p w14:paraId="7A0B52FF" w14:textId="77777777" w:rsidR="00652557" w:rsidRPr="00D7646E" w:rsidRDefault="00652557" w:rsidP="0048394C">
      <w:pPr>
        <w:numPr>
          <w:ilvl w:val="0"/>
          <w:numId w:val="30"/>
        </w:numPr>
        <w:spacing w:after="120"/>
        <w:ind w:left="714" w:hanging="357"/>
        <w:jc w:val="both"/>
        <w:rPr>
          <w:rFonts w:ascii="Times New Roman" w:eastAsia="Times New Roman" w:hAnsi="Times New Roman" w:cs="Times New Roman"/>
          <w:color w:val="000000" w:themeColor="text1"/>
          <w:sz w:val="24"/>
          <w:szCs w:val="24"/>
        </w:rPr>
      </w:pPr>
      <w:r w:rsidRPr="00D7646E">
        <w:rPr>
          <w:rFonts w:ascii="Times New Roman" w:eastAsia="Times New Roman" w:hAnsi="Times New Roman" w:cs="Times New Roman"/>
          <w:color w:val="000000" w:themeColor="text1"/>
          <w:sz w:val="24"/>
          <w:szCs w:val="24"/>
        </w:rPr>
        <w:t>Драгана Цветковић Илић, научна посета  Департману за Математику,  Универзитет у Печују, Мађарска,</w:t>
      </w:r>
    </w:p>
    <w:p w14:paraId="1F7BF527" w14:textId="77777777" w:rsidR="00652557" w:rsidRPr="00D7646E" w:rsidRDefault="00652557" w:rsidP="0048394C">
      <w:pPr>
        <w:numPr>
          <w:ilvl w:val="0"/>
          <w:numId w:val="30"/>
        </w:numPr>
        <w:spacing w:after="120"/>
        <w:ind w:left="714" w:hanging="357"/>
        <w:jc w:val="both"/>
        <w:rPr>
          <w:rFonts w:ascii="Times New Roman" w:eastAsia="Times New Roman" w:hAnsi="Times New Roman" w:cs="Times New Roman"/>
          <w:color w:val="000000" w:themeColor="text1"/>
          <w:sz w:val="24"/>
          <w:szCs w:val="24"/>
        </w:rPr>
      </w:pPr>
      <w:r w:rsidRPr="00D7646E">
        <w:rPr>
          <w:rFonts w:ascii="Times New Roman" w:eastAsia="Times New Roman" w:hAnsi="Times New Roman" w:cs="Times New Roman"/>
          <w:color w:val="000000" w:themeColor="text1"/>
          <w:sz w:val="24"/>
          <w:szCs w:val="24"/>
        </w:rPr>
        <w:t>Драгана Цветковић Илић, научна посета  Департману за Математику, Фудан Универзитета, Кина,</w:t>
      </w:r>
    </w:p>
    <w:p w14:paraId="71789E06" w14:textId="77777777" w:rsidR="00652557" w:rsidRPr="00D7646E" w:rsidRDefault="00652557" w:rsidP="0048394C">
      <w:pPr>
        <w:numPr>
          <w:ilvl w:val="0"/>
          <w:numId w:val="30"/>
        </w:numPr>
        <w:spacing w:after="120"/>
        <w:ind w:left="714" w:hanging="357"/>
        <w:jc w:val="both"/>
        <w:rPr>
          <w:rFonts w:ascii="Times New Roman" w:eastAsia="Times New Roman" w:hAnsi="Times New Roman" w:cs="Times New Roman"/>
          <w:color w:val="000000" w:themeColor="text1"/>
          <w:sz w:val="24"/>
          <w:szCs w:val="24"/>
        </w:rPr>
      </w:pPr>
      <w:r w:rsidRPr="00D7646E">
        <w:rPr>
          <w:rFonts w:ascii="Times New Roman" w:eastAsia="Times New Roman" w:hAnsi="Times New Roman" w:cs="Times New Roman"/>
          <w:color w:val="000000" w:themeColor="text1"/>
          <w:sz w:val="24"/>
          <w:szCs w:val="24"/>
        </w:rPr>
        <w:t>Јована Миленковић, научна посета  Департману за Математику, Фудан Универзитета, Кина,</w:t>
      </w:r>
    </w:p>
    <w:p w14:paraId="3B53499C" w14:textId="77777777" w:rsidR="00652557" w:rsidRPr="00D7646E" w:rsidRDefault="00652557" w:rsidP="0048394C">
      <w:pPr>
        <w:numPr>
          <w:ilvl w:val="0"/>
          <w:numId w:val="30"/>
        </w:numPr>
        <w:spacing w:after="120"/>
        <w:ind w:left="714" w:hanging="357"/>
        <w:jc w:val="both"/>
        <w:rPr>
          <w:rFonts w:ascii="Times New Roman" w:eastAsia="Times New Roman" w:hAnsi="Times New Roman" w:cs="Times New Roman"/>
          <w:color w:val="000000" w:themeColor="text1"/>
          <w:sz w:val="24"/>
          <w:szCs w:val="24"/>
        </w:rPr>
      </w:pPr>
      <w:r w:rsidRPr="00D7646E">
        <w:rPr>
          <w:rFonts w:ascii="Times New Roman" w:eastAsia="Times New Roman" w:hAnsi="Times New Roman" w:cs="Times New Roman"/>
          <w:color w:val="000000" w:themeColor="text1"/>
          <w:sz w:val="24"/>
          <w:szCs w:val="24"/>
        </w:rPr>
        <w:t>Марко Костадинов, научна посета  Департману за Математику, Фудан Универзитета, Кина,</w:t>
      </w:r>
    </w:p>
    <w:p w14:paraId="053BC236" w14:textId="77777777" w:rsidR="00652557" w:rsidRPr="00D7646E" w:rsidRDefault="00652557" w:rsidP="0048394C">
      <w:pPr>
        <w:numPr>
          <w:ilvl w:val="0"/>
          <w:numId w:val="30"/>
        </w:numPr>
        <w:spacing w:after="120"/>
        <w:ind w:left="714" w:hanging="357"/>
        <w:jc w:val="both"/>
        <w:rPr>
          <w:rFonts w:ascii="Times New Roman" w:eastAsia="Times New Roman" w:hAnsi="Times New Roman" w:cs="Times New Roman"/>
          <w:color w:val="000000" w:themeColor="text1"/>
          <w:sz w:val="24"/>
          <w:szCs w:val="24"/>
        </w:rPr>
      </w:pPr>
      <w:r w:rsidRPr="00D7646E">
        <w:rPr>
          <w:rFonts w:ascii="Times New Roman" w:eastAsia="Times New Roman" w:hAnsi="Times New Roman" w:cs="Times New Roman"/>
          <w:color w:val="000000" w:themeColor="text1"/>
          <w:sz w:val="24"/>
          <w:szCs w:val="24"/>
        </w:rPr>
        <w:t>Драгана Цветковић Илић, научна посета  Департману за Математику, Шангај Универзитета, Кина,</w:t>
      </w:r>
    </w:p>
    <w:p w14:paraId="6096519B" w14:textId="77777777" w:rsidR="00652557" w:rsidRPr="00D7646E" w:rsidRDefault="00652557" w:rsidP="0048394C">
      <w:pPr>
        <w:numPr>
          <w:ilvl w:val="0"/>
          <w:numId w:val="30"/>
        </w:numPr>
        <w:spacing w:after="120"/>
        <w:ind w:left="714" w:hanging="357"/>
        <w:jc w:val="both"/>
        <w:rPr>
          <w:rFonts w:ascii="Times New Roman" w:eastAsia="Times New Roman" w:hAnsi="Times New Roman" w:cs="Times New Roman"/>
          <w:sz w:val="24"/>
          <w:szCs w:val="24"/>
        </w:rPr>
      </w:pPr>
      <w:r w:rsidRPr="00D7646E">
        <w:rPr>
          <w:rFonts w:ascii="Times New Roman" w:hAnsi="Times New Roman" w:cs="Times New Roman"/>
          <w:sz w:val="24"/>
          <w:szCs w:val="24"/>
          <w:shd w:val="clear" w:color="auto" w:fill="FFFFFF"/>
        </w:rPr>
        <w:t>Ljubica S. Velimirovic , University Tribhuvan, Kathmandu, Nepal. 11-15.11.2019-naucna poseta I predavanje,</w:t>
      </w:r>
    </w:p>
    <w:p w14:paraId="01C585CC" w14:textId="77777777" w:rsidR="00652557" w:rsidRPr="00D7646E" w:rsidRDefault="00652557" w:rsidP="0048394C">
      <w:pPr>
        <w:numPr>
          <w:ilvl w:val="0"/>
          <w:numId w:val="30"/>
        </w:numPr>
        <w:spacing w:after="120"/>
        <w:ind w:left="714" w:hanging="357"/>
        <w:jc w:val="both"/>
        <w:rPr>
          <w:rFonts w:ascii="Times New Roman" w:eastAsia="Times New Roman" w:hAnsi="Times New Roman" w:cs="Times New Roman"/>
          <w:sz w:val="24"/>
          <w:szCs w:val="24"/>
        </w:rPr>
      </w:pPr>
      <w:r w:rsidRPr="00D7646E">
        <w:rPr>
          <w:rFonts w:ascii="Times New Roman" w:hAnsi="Times New Roman" w:cs="Times New Roman"/>
          <w:sz w:val="24"/>
          <w:szCs w:val="24"/>
          <w:shd w:val="clear" w:color="auto" w:fill="FFFFFF"/>
        </w:rPr>
        <w:t>Ljubica Velimirovic Shanghai Normal University, China, July 24-31, 2019, istrazivacka poseta,</w:t>
      </w:r>
    </w:p>
    <w:p w14:paraId="11AA9876" w14:textId="48DBDFAB" w:rsidR="00652557" w:rsidRPr="0048394C" w:rsidRDefault="00652557" w:rsidP="0048394C">
      <w:pPr>
        <w:numPr>
          <w:ilvl w:val="0"/>
          <w:numId w:val="30"/>
        </w:numPr>
        <w:spacing w:after="120"/>
        <w:ind w:left="714" w:hanging="357"/>
        <w:jc w:val="both"/>
        <w:rPr>
          <w:rFonts w:ascii="Times New Roman" w:eastAsia="Times New Roman" w:hAnsi="Times New Roman" w:cs="Times New Roman"/>
          <w:sz w:val="24"/>
          <w:szCs w:val="24"/>
        </w:rPr>
      </w:pPr>
      <w:r w:rsidRPr="00D7646E">
        <w:rPr>
          <w:rFonts w:ascii="Times New Roman" w:hAnsi="Times New Roman" w:cs="Times New Roman"/>
          <w:sz w:val="24"/>
          <w:szCs w:val="24"/>
          <w:shd w:val="clear" w:color="auto" w:fill="FFFFFF"/>
        </w:rPr>
        <w:t>Ljubica Velimirovic 5-14 August, 2019 University  Tunku Abdul Rahman, Kuala Lumpur, Malaysia, istrazivacka poseta.</w:t>
      </w:r>
    </w:p>
    <w:p w14:paraId="36207133" w14:textId="15A36F59" w:rsidR="0048394C" w:rsidRDefault="0048394C" w:rsidP="0048394C">
      <w:pPr>
        <w:spacing w:after="120"/>
        <w:ind w:left="714"/>
        <w:jc w:val="both"/>
        <w:rPr>
          <w:rFonts w:ascii="Times New Roman" w:hAnsi="Times New Roman" w:cs="Times New Roman"/>
          <w:sz w:val="24"/>
          <w:szCs w:val="24"/>
          <w:shd w:val="clear" w:color="auto" w:fill="FFFFFF"/>
        </w:rPr>
      </w:pPr>
    </w:p>
    <w:p w14:paraId="39F35730" w14:textId="77777777" w:rsidR="0048394C" w:rsidRPr="00D7646E" w:rsidRDefault="0048394C" w:rsidP="0048394C">
      <w:pPr>
        <w:spacing w:after="120"/>
        <w:ind w:left="714"/>
        <w:jc w:val="both"/>
        <w:rPr>
          <w:rFonts w:ascii="Times New Roman" w:eastAsia="Times New Roman" w:hAnsi="Times New Roman" w:cs="Times New Roman"/>
          <w:sz w:val="24"/>
          <w:szCs w:val="24"/>
        </w:rPr>
      </w:pPr>
    </w:p>
    <w:p w14:paraId="32BBF4EB" w14:textId="77777777" w:rsidR="00652557" w:rsidRPr="00D7646E" w:rsidRDefault="00652557" w:rsidP="0048394C">
      <w:pPr>
        <w:pStyle w:val="ListParagraph"/>
        <w:numPr>
          <w:ilvl w:val="0"/>
          <w:numId w:val="43"/>
        </w:numPr>
        <w:ind w:left="426"/>
        <w:rPr>
          <w:rFonts w:eastAsia="Times New Roman" w:cs="Times New Roman"/>
          <w:b/>
          <w:bCs/>
          <w:color w:val="000000"/>
          <w:szCs w:val="24"/>
        </w:rPr>
      </w:pPr>
      <w:proofErr w:type="spellStart"/>
      <w:r w:rsidRPr="00D7646E">
        <w:rPr>
          <w:rFonts w:eastAsia="Times New Roman" w:cs="Times New Roman"/>
          <w:b/>
          <w:bCs/>
          <w:color w:val="000000"/>
          <w:szCs w:val="24"/>
        </w:rPr>
        <w:lastRenderedPageBreak/>
        <w:t>Боравак</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гостујућих</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професора</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истраживача</w:t>
      </w:r>
      <w:proofErr w:type="spellEnd"/>
      <w:r w:rsidRPr="00D7646E">
        <w:rPr>
          <w:rFonts w:eastAsia="Times New Roman" w:cs="Times New Roman"/>
          <w:b/>
          <w:bCs/>
          <w:color w:val="000000"/>
          <w:szCs w:val="24"/>
        </w:rPr>
        <w:t xml:space="preserve"> и </w:t>
      </w:r>
      <w:proofErr w:type="spellStart"/>
      <w:r w:rsidRPr="00D7646E">
        <w:rPr>
          <w:rFonts w:eastAsia="Times New Roman" w:cs="Times New Roman"/>
          <w:b/>
          <w:bCs/>
          <w:color w:val="000000"/>
          <w:szCs w:val="24"/>
        </w:rPr>
        <w:t>студената</w:t>
      </w:r>
      <w:proofErr w:type="spellEnd"/>
    </w:p>
    <w:p w14:paraId="6FAFA9E5" w14:textId="77777777" w:rsidR="00652557" w:rsidRPr="00D7646E" w:rsidRDefault="00652557" w:rsidP="0048394C">
      <w:pPr>
        <w:numPr>
          <w:ilvl w:val="0"/>
          <w:numId w:val="30"/>
        </w:numPr>
        <w:spacing w:after="120"/>
        <w:ind w:left="714" w:hanging="357"/>
        <w:rPr>
          <w:rFonts w:ascii="Times New Roman" w:eastAsia="Times New Roman" w:hAnsi="Times New Roman" w:cs="Times New Roman"/>
          <w:color w:val="000000" w:themeColor="text1"/>
          <w:sz w:val="24"/>
          <w:szCs w:val="24"/>
        </w:rPr>
      </w:pPr>
      <w:r w:rsidRPr="00D7646E">
        <w:rPr>
          <w:rFonts w:ascii="Times New Roman" w:eastAsia="Times New Roman" w:hAnsi="Times New Roman" w:cs="Times New Roman"/>
          <w:color w:val="000000" w:themeColor="text1"/>
          <w:sz w:val="24"/>
          <w:szCs w:val="24"/>
        </w:rPr>
        <w:t>Педро Патрицијо, Мињо Универзитет, Брага, Португалија.</w:t>
      </w:r>
    </w:p>
    <w:p w14:paraId="41159DD1" w14:textId="77777777" w:rsidR="00652557" w:rsidRPr="00D7646E" w:rsidRDefault="00652557" w:rsidP="0048394C">
      <w:pPr>
        <w:numPr>
          <w:ilvl w:val="0"/>
          <w:numId w:val="30"/>
        </w:numPr>
        <w:spacing w:after="120"/>
        <w:ind w:left="714" w:hanging="357"/>
        <w:rPr>
          <w:rFonts w:ascii="Times New Roman" w:eastAsia="Times New Roman" w:hAnsi="Times New Roman" w:cs="Times New Roman"/>
          <w:color w:val="000000" w:themeColor="text1"/>
          <w:sz w:val="24"/>
          <w:szCs w:val="24"/>
        </w:rPr>
      </w:pPr>
      <w:r w:rsidRPr="00D7646E">
        <w:rPr>
          <w:rFonts w:ascii="Times New Roman" w:eastAsia="Times New Roman" w:hAnsi="Times New Roman" w:cs="Times New Roman"/>
          <w:color w:val="000000" w:themeColor="text1"/>
          <w:sz w:val="24"/>
          <w:szCs w:val="24"/>
        </w:rPr>
        <w:t>Георг Регенсбургер, Клеменс Рааб и Клеменс Хофстадлер, Универзитет у Линцу, Аустрија.</w:t>
      </w:r>
    </w:p>
    <w:p w14:paraId="75543CDB" w14:textId="77777777" w:rsidR="00652557" w:rsidRPr="00D7646E" w:rsidRDefault="00652557" w:rsidP="0048394C">
      <w:pPr>
        <w:pStyle w:val="NormalWeb"/>
        <w:numPr>
          <w:ilvl w:val="0"/>
          <w:numId w:val="30"/>
        </w:numPr>
        <w:spacing w:beforeAutospacing="0" w:after="120" w:afterAutospacing="0" w:line="259" w:lineRule="auto"/>
        <w:ind w:left="714" w:hanging="357"/>
        <w:jc w:val="both"/>
        <w:textAlignment w:val="baseline"/>
        <w:rPr>
          <w:color w:val="000000"/>
        </w:rPr>
      </w:pPr>
      <w:proofErr w:type="spellStart"/>
      <w:r w:rsidRPr="00D7646E">
        <w:rPr>
          <w:color w:val="000000"/>
        </w:rPr>
        <w:t>Ненад</w:t>
      </w:r>
      <w:proofErr w:type="spellEnd"/>
      <w:r w:rsidRPr="00D7646E">
        <w:rPr>
          <w:color w:val="000000"/>
        </w:rPr>
        <w:t xml:space="preserve"> </w:t>
      </w:r>
      <w:proofErr w:type="spellStart"/>
      <w:r w:rsidRPr="00D7646E">
        <w:rPr>
          <w:color w:val="000000"/>
        </w:rPr>
        <w:t>Шувак</w:t>
      </w:r>
      <w:proofErr w:type="spellEnd"/>
      <w:r w:rsidRPr="00D7646E">
        <w:rPr>
          <w:color w:val="000000"/>
        </w:rPr>
        <w:t xml:space="preserve">, </w:t>
      </w:r>
      <w:proofErr w:type="spellStart"/>
      <w:r w:rsidRPr="00D7646E">
        <w:rPr>
          <w:color w:val="000000"/>
        </w:rPr>
        <w:t>научна</w:t>
      </w:r>
      <w:proofErr w:type="spellEnd"/>
      <w:r w:rsidRPr="00D7646E">
        <w:rPr>
          <w:color w:val="000000"/>
        </w:rPr>
        <w:t xml:space="preserve"> </w:t>
      </w:r>
      <w:proofErr w:type="spellStart"/>
      <w:r w:rsidRPr="00D7646E">
        <w:rPr>
          <w:color w:val="000000"/>
        </w:rPr>
        <w:t>посета</w:t>
      </w:r>
      <w:proofErr w:type="spellEnd"/>
      <w:r w:rsidRPr="00D7646E">
        <w:rPr>
          <w:color w:val="000000"/>
        </w:rPr>
        <w:t xml:space="preserve"> </w:t>
      </w:r>
      <w:proofErr w:type="spellStart"/>
      <w:r w:rsidRPr="00D7646E">
        <w:rPr>
          <w:color w:val="000000"/>
        </w:rPr>
        <w:t>нашем</w:t>
      </w:r>
      <w:proofErr w:type="spellEnd"/>
      <w:r w:rsidRPr="00D7646E">
        <w:rPr>
          <w:color w:val="000000"/>
        </w:rPr>
        <w:t xml:space="preserve"> </w:t>
      </w:r>
      <w:proofErr w:type="spellStart"/>
      <w:r w:rsidRPr="00D7646E">
        <w:rPr>
          <w:color w:val="000000"/>
        </w:rPr>
        <w:t>Департману</w:t>
      </w:r>
      <w:proofErr w:type="spellEnd"/>
      <w:r w:rsidRPr="00D7646E">
        <w:rPr>
          <w:color w:val="000000"/>
        </w:rPr>
        <w:t xml:space="preserve"> </w:t>
      </w:r>
      <w:proofErr w:type="spellStart"/>
      <w:r w:rsidRPr="00D7646E">
        <w:rPr>
          <w:color w:val="000000"/>
        </w:rPr>
        <w:t>за</w:t>
      </w:r>
      <w:proofErr w:type="spellEnd"/>
      <w:r w:rsidRPr="00D7646E">
        <w:rPr>
          <w:color w:val="000000"/>
        </w:rPr>
        <w:t xml:space="preserve"> </w:t>
      </w:r>
      <w:proofErr w:type="spellStart"/>
      <w:r w:rsidRPr="00D7646E">
        <w:rPr>
          <w:color w:val="000000"/>
        </w:rPr>
        <w:t>Математику</w:t>
      </w:r>
      <w:proofErr w:type="spellEnd"/>
      <w:r w:rsidRPr="00D7646E">
        <w:rPr>
          <w:color w:val="000000"/>
        </w:rPr>
        <w:t xml:space="preserve"> у </w:t>
      </w:r>
      <w:proofErr w:type="spellStart"/>
      <w:r w:rsidRPr="00D7646E">
        <w:rPr>
          <w:color w:val="000000"/>
        </w:rPr>
        <w:t>оквиру</w:t>
      </w:r>
      <w:proofErr w:type="spellEnd"/>
      <w:r w:rsidRPr="00D7646E">
        <w:rPr>
          <w:color w:val="000000"/>
        </w:rPr>
        <w:t xml:space="preserve"> </w:t>
      </w:r>
      <w:proofErr w:type="spellStart"/>
      <w:r w:rsidRPr="00D7646E">
        <w:rPr>
          <w:color w:val="000000"/>
        </w:rPr>
        <w:t>билатералног</w:t>
      </w:r>
      <w:proofErr w:type="spellEnd"/>
      <w:r w:rsidRPr="00D7646E">
        <w:rPr>
          <w:color w:val="000000"/>
        </w:rPr>
        <w:t xml:space="preserve"> </w:t>
      </w:r>
      <w:proofErr w:type="spellStart"/>
      <w:r w:rsidRPr="00D7646E">
        <w:rPr>
          <w:color w:val="000000"/>
        </w:rPr>
        <w:t>пројекта</w:t>
      </w:r>
      <w:proofErr w:type="spellEnd"/>
      <w:r w:rsidRPr="00D7646E">
        <w:rPr>
          <w:color w:val="000000"/>
        </w:rPr>
        <w:t xml:space="preserve"> “</w:t>
      </w:r>
      <w:proofErr w:type="spellStart"/>
      <w:r w:rsidRPr="00D7646E">
        <w:rPr>
          <w:color w:val="000000"/>
        </w:rPr>
        <w:t>Примењени</w:t>
      </w:r>
      <w:proofErr w:type="spellEnd"/>
      <w:r w:rsidRPr="00D7646E">
        <w:rPr>
          <w:color w:val="000000"/>
        </w:rPr>
        <w:t xml:space="preserve"> </w:t>
      </w:r>
      <w:proofErr w:type="spellStart"/>
      <w:r w:rsidRPr="00D7646E">
        <w:rPr>
          <w:color w:val="000000"/>
        </w:rPr>
        <w:t>стохастички</w:t>
      </w:r>
      <w:proofErr w:type="spellEnd"/>
      <w:r w:rsidRPr="00D7646E">
        <w:rPr>
          <w:color w:val="000000"/>
        </w:rPr>
        <w:t xml:space="preserve"> </w:t>
      </w:r>
      <w:proofErr w:type="spellStart"/>
      <w:r w:rsidRPr="00D7646E">
        <w:rPr>
          <w:color w:val="000000"/>
        </w:rPr>
        <w:t>модели</w:t>
      </w:r>
      <w:proofErr w:type="spellEnd"/>
      <w:r w:rsidRPr="00D7646E">
        <w:rPr>
          <w:color w:val="000000"/>
        </w:rPr>
        <w:t xml:space="preserve"> </w:t>
      </w:r>
      <w:proofErr w:type="spellStart"/>
      <w:r w:rsidRPr="00D7646E">
        <w:rPr>
          <w:color w:val="000000"/>
        </w:rPr>
        <w:t>са</w:t>
      </w:r>
      <w:proofErr w:type="spellEnd"/>
      <w:r w:rsidRPr="00D7646E">
        <w:rPr>
          <w:color w:val="000000"/>
        </w:rPr>
        <w:t xml:space="preserve"> </w:t>
      </w:r>
      <w:proofErr w:type="spellStart"/>
      <w:r w:rsidRPr="00D7646E">
        <w:rPr>
          <w:color w:val="000000"/>
        </w:rPr>
        <w:t>краткорочном</w:t>
      </w:r>
      <w:proofErr w:type="spellEnd"/>
      <w:r w:rsidRPr="00D7646E">
        <w:rPr>
          <w:color w:val="000000"/>
        </w:rPr>
        <w:t xml:space="preserve"> и </w:t>
      </w:r>
      <w:proofErr w:type="spellStart"/>
      <w:r w:rsidRPr="00D7646E">
        <w:rPr>
          <w:color w:val="000000"/>
        </w:rPr>
        <w:t>дугорочном</w:t>
      </w:r>
      <w:proofErr w:type="spellEnd"/>
      <w:r w:rsidRPr="00D7646E">
        <w:rPr>
          <w:color w:val="000000"/>
        </w:rPr>
        <w:t xml:space="preserve"> </w:t>
      </w:r>
      <w:proofErr w:type="spellStart"/>
      <w:r w:rsidRPr="00D7646E">
        <w:rPr>
          <w:color w:val="000000"/>
        </w:rPr>
        <w:t>структуром</w:t>
      </w:r>
      <w:proofErr w:type="spellEnd"/>
      <w:r w:rsidRPr="00D7646E">
        <w:rPr>
          <w:color w:val="000000"/>
        </w:rPr>
        <w:t xml:space="preserve"> </w:t>
      </w:r>
      <w:proofErr w:type="spellStart"/>
      <w:r w:rsidRPr="00D7646E">
        <w:rPr>
          <w:color w:val="000000"/>
        </w:rPr>
        <w:t>зависности</w:t>
      </w:r>
      <w:proofErr w:type="spellEnd"/>
      <w:r w:rsidRPr="00D7646E">
        <w:rPr>
          <w:color w:val="000000"/>
        </w:rPr>
        <w:t>”.</w:t>
      </w:r>
    </w:p>
    <w:p w14:paraId="3BAF86E9" w14:textId="77777777" w:rsidR="00652557" w:rsidRPr="00D7646E" w:rsidRDefault="00652557" w:rsidP="0048394C">
      <w:pPr>
        <w:pStyle w:val="NormalWeb"/>
        <w:numPr>
          <w:ilvl w:val="0"/>
          <w:numId w:val="30"/>
        </w:numPr>
        <w:spacing w:beforeAutospacing="0" w:after="120" w:afterAutospacing="0" w:line="259" w:lineRule="auto"/>
        <w:ind w:left="714" w:hanging="357"/>
        <w:jc w:val="both"/>
        <w:textAlignment w:val="baseline"/>
        <w:rPr>
          <w:color w:val="000000"/>
        </w:rPr>
      </w:pPr>
      <w:proofErr w:type="spellStart"/>
      <w:r w:rsidRPr="00D7646E">
        <w:rPr>
          <w:color w:val="000000"/>
        </w:rPr>
        <w:t>Иван</w:t>
      </w:r>
      <w:proofErr w:type="spellEnd"/>
      <w:r w:rsidRPr="00D7646E">
        <w:rPr>
          <w:color w:val="000000"/>
        </w:rPr>
        <w:t xml:space="preserve"> </w:t>
      </w:r>
      <w:proofErr w:type="spellStart"/>
      <w:r w:rsidRPr="00D7646E">
        <w:rPr>
          <w:color w:val="000000"/>
        </w:rPr>
        <w:t>Папић</w:t>
      </w:r>
      <w:proofErr w:type="spellEnd"/>
      <w:r w:rsidRPr="00D7646E">
        <w:rPr>
          <w:color w:val="000000"/>
        </w:rPr>
        <w:t xml:space="preserve">, </w:t>
      </w:r>
      <w:proofErr w:type="spellStart"/>
      <w:r w:rsidRPr="00D7646E">
        <w:rPr>
          <w:color w:val="000000"/>
        </w:rPr>
        <w:t>научна</w:t>
      </w:r>
      <w:proofErr w:type="spellEnd"/>
      <w:r w:rsidRPr="00D7646E">
        <w:rPr>
          <w:color w:val="000000"/>
        </w:rPr>
        <w:t xml:space="preserve"> </w:t>
      </w:r>
      <w:proofErr w:type="spellStart"/>
      <w:r w:rsidRPr="00D7646E">
        <w:rPr>
          <w:color w:val="000000"/>
        </w:rPr>
        <w:t>посета</w:t>
      </w:r>
      <w:proofErr w:type="spellEnd"/>
      <w:r w:rsidRPr="00D7646E">
        <w:rPr>
          <w:color w:val="000000"/>
        </w:rPr>
        <w:t xml:space="preserve"> </w:t>
      </w:r>
      <w:proofErr w:type="spellStart"/>
      <w:r w:rsidRPr="00D7646E">
        <w:rPr>
          <w:color w:val="000000"/>
        </w:rPr>
        <w:t>нашем</w:t>
      </w:r>
      <w:proofErr w:type="spellEnd"/>
      <w:r w:rsidRPr="00D7646E">
        <w:rPr>
          <w:color w:val="000000"/>
        </w:rPr>
        <w:t xml:space="preserve"> </w:t>
      </w:r>
      <w:proofErr w:type="spellStart"/>
      <w:r w:rsidRPr="00D7646E">
        <w:rPr>
          <w:color w:val="000000"/>
        </w:rPr>
        <w:t>Департману</w:t>
      </w:r>
      <w:proofErr w:type="spellEnd"/>
      <w:r w:rsidRPr="00D7646E">
        <w:rPr>
          <w:color w:val="000000"/>
        </w:rPr>
        <w:t xml:space="preserve"> </w:t>
      </w:r>
      <w:proofErr w:type="spellStart"/>
      <w:r w:rsidRPr="00D7646E">
        <w:rPr>
          <w:color w:val="000000"/>
        </w:rPr>
        <w:t>за</w:t>
      </w:r>
      <w:proofErr w:type="spellEnd"/>
      <w:r w:rsidRPr="00D7646E">
        <w:rPr>
          <w:color w:val="000000"/>
        </w:rPr>
        <w:t xml:space="preserve"> </w:t>
      </w:r>
      <w:proofErr w:type="spellStart"/>
      <w:r w:rsidRPr="00D7646E">
        <w:rPr>
          <w:color w:val="000000"/>
        </w:rPr>
        <w:t>Математику</w:t>
      </w:r>
      <w:proofErr w:type="spellEnd"/>
      <w:r w:rsidRPr="00D7646E">
        <w:rPr>
          <w:color w:val="000000"/>
        </w:rPr>
        <w:t xml:space="preserve"> у </w:t>
      </w:r>
      <w:proofErr w:type="spellStart"/>
      <w:r w:rsidRPr="00D7646E">
        <w:rPr>
          <w:color w:val="000000"/>
        </w:rPr>
        <w:t>оквиру</w:t>
      </w:r>
      <w:proofErr w:type="spellEnd"/>
      <w:r w:rsidRPr="00D7646E">
        <w:rPr>
          <w:color w:val="000000"/>
        </w:rPr>
        <w:t xml:space="preserve"> </w:t>
      </w:r>
      <w:proofErr w:type="spellStart"/>
      <w:r w:rsidRPr="00D7646E">
        <w:rPr>
          <w:color w:val="000000"/>
        </w:rPr>
        <w:t>билатералног</w:t>
      </w:r>
      <w:proofErr w:type="spellEnd"/>
      <w:r w:rsidRPr="00D7646E">
        <w:rPr>
          <w:color w:val="000000"/>
        </w:rPr>
        <w:t xml:space="preserve"> </w:t>
      </w:r>
      <w:proofErr w:type="spellStart"/>
      <w:r w:rsidRPr="00D7646E">
        <w:rPr>
          <w:color w:val="000000"/>
        </w:rPr>
        <w:t>пројекта</w:t>
      </w:r>
      <w:proofErr w:type="spellEnd"/>
      <w:r w:rsidRPr="00D7646E">
        <w:rPr>
          <w:color w:val="000000"/>
        </w:rPr>
        <w:t xml:space="preserve"> “</w:t>
      </w:r>
      <w:proofErr w:type="spellStart"/>
      <w:r w:rsidRPr="00D7646E">
        <w:rPr>
          <w:color w:val="000000"/>
        </w:rPr>
        <w:t>Примењени</w:t>
      </w:r>
      <w:proofErr w:type="spellEnd"/>
      <w:r w:rsidRPr="00D7646E">
        <w:rPr>
          <w:color w:val="000000"/>
        </w:rPr>
        <w:t xml:space="preserve"> </w:t>
      </w:r>
      <w:proofErr w:type="spellStart"/>
      <w:r w:rsidRPr="00D7646E">
        <w:rPr>
          <w:color w:val="000000"/>
        </w:rPr>
        <w:t>стохастички</w:t>
      </w:r>
      <w:proofErr w:type="spellEnd"/>
      <w:r w:rsidRPr="00D7646E">
        <w:rPr>
          <w:color w:val="000000"/>
        </w:rPr>
        <w:t xml:space="preserve"> </w:t>
      </w:r>
      <w:proofErr w:type="spellStart"/>
      <w:r w:rsidRPr="00D7646E">
        <w:rPr>
          <w:color w:val="000000"/>
        </w:rPr>
        <w:t>модели</w:t>
      </w:r>
      <w:proofErr w:type="spellEnd"/>
      <w:r w:rsidRPr="00D7646E">
        <w:rPr>
          <w:color w:val="000000"/>
        </w:rPr>
        <w:t xml:space="preserve"> </w:t>
      </w:r>
      <w:proofErr w:type="spellStart"/>
      <w:r w:rsidRPr="00D7646E">
        <w:rPr>
          <w:color w:val="000000"/>
        </w:rPr>
        <w:t>са</w:t>
      </w:r>
      <w:proofErr w:type="spellEnd"/>
      <w:r w:rsidRPr="00D7646E">
        <w:rPr>
          <w:color w:val="000000"/>
        </w:rPr>
        <w:t xml:space="preserve"> </w:t>
      </w:r>
      <w:proofErr w:type="spellStart"/>
      <w:r w:rsidRPr="00D7646E">
        <w:rPr>
          <w:color w:val="000000"/>
        </w:rPr>
        <w:t>краткорочном</w:t>
      </w:r>
      <w:proofErr w:type="spellEnd"/>
      <w:r w:rsidRPr="00D7646E">
        <w:rPr>
          <w:color w:val="000000"/>
        </w:rPr>
        <w:t xml:space="preserve"> и </w:t>
      </w:r>
      <w:proofErr w:type="spellStart"/>
      <w:r w:rsidRPr="00D7646E">
        <w:rPr>
          <w:color w:val="000000"/>
        </w:rPr>
        <w:t>дугорочном</w:t>
      </w:r>
      <w:proofErr w:type="spellEnd"/>
      <w:r w:rsidRPr="00D7646E">
        <w:rPr>
          <w:color w:val="000000"/>
        </w:rPr>
        <w:t xml:space="preserve"> </w:t>
      </w:r>
      <w:proofErr w:type="spellStart"/>
      <w:r w:rsidRPr="00D7646E">
        <w:rPr>
          <w:color w:val="000000"/>
        </w:rPr>
        <w:t>структуром</w:t>
      </w:r>
      <w:proofErr w:type="spellEnd"/>
      <w:r w:rsidRPr="00D7646E">
        <w:rPr>
          <w:color w:val="000000"/>
        </w:rPr>
        <w:t xml:space="preserve"> </w:t>
      </w:r>
      <w:proofErr w:type="spellStart"/>
      <w:r w:rsidRPr="00D7646E">
        <w:rPr>
          <w:color w:val="000000"/>
        </w:rPr>
        <w:t>зависности</w:t>
      </w:r>
      <w:proofErr w:type="spellEnd"/>
      <w:r w:rsidRPr="00D7646E">
        <w:rPr>
          <w:color w:val="000000"/>
        </w:rPr>
        <w:t>”.</w:t>
      </w:r>
    </w:p>
    <w:p w14:paraId="57D75B1B" w14:textId="77777777" w:rsidR="00652557" w:rsidRPr="00D7646E" w:rsidRDefault="00652557" w:rsidP="0048394C">
      <w:pPr>
        <w:pStyle w:val="NormalWeb"/>
        <w:numPr>
          <w:ilvl w:val="0"/>
          <w:numId w:val="30"/>
        </w:numPr>
        <w:spacing w:beforeAutospacing="0" w:after="120" w:afterAutospacing="0" w:line="259" w:lineRule="auto"/>
        <w:ind w:left="714" w:hanging="357"/>
        <w:jc w:val="both"/>
        <w:textAlignment w:val="baseline"/>
        <w:rPr>
          <w:color w:val="000000"/>
        </w:rPr>
      </w:pPr>
      <w:proofErr w:type="spellStart"/>
      <w:r w:rsidRPr="00D7646E">
        <w:rPr>
          <w:color w:val="000000"/>
        </w:rPr>
        <w:t>Уна</w:t>
      </w:r>
      <w:proofErr w:type="spellEnd"/>
      <w:r w:rsidRPr="00D7646E">
        <w:rPr>
          <w:color w:val="000000"/>
        </w:rPr>
        <w:t xml:space="preserve"> </w:t>
      </w:r>
      <w:proofErr w:type="spellStart"/>
      <w:r w:rsidRPr="00D7646E">
        <w:rPr>
          <w:color w:val="000000"/>
        </w:rPr>
        <w:t>Радојичић</w:t>
      </w:r>
      <w:proofErr w:type="spellEnd"/>
      <w:r w:rsidRPr="00D7646E">
        <w:rPr>
          <w:color w:val="000000"/>
        </w:rPr>
        <w:t xml:space="preserve">, </w:t>
      </w:r>
      <w:proofErr w:type="spellStart"/>
      <w:r w:rsidRPr="00D7646E">
        <w:rPr>
          <w:color w:val="000000"/>
        </w:rPr>
        <w:t>научна</w:t>
      </w:r>
      <w:proofErr w:type="spellEnd"/>
      <w:r w:rsidRPr="00D7646E">
        <w:rPr>
          <w:color w:val="000000"/>
        </w:rPr>
        <w:t xml:space="preserve"> </w:t>
      </w:r>
      <w:proofErr w:type="spellStart"/>
      <w:r w:rsidRPr="00D7646E">
        <w:rPr>
          <w:color w:val="000000"/>
        </w:rPr>
        <w:t>посета</w:t>
      </w:r>
      <w:proofErr w:type="spellEnd"/>
      <w:r w:rsidRPr="00D7646E">
        <w:rPr>
          <w:color w:val="000000"/>
        </w:rPr>
        <w:t xml:space="preserve"> </w:t>
      </w:r>
      <w:proofErr w:type="spellStart"/>
      <w:r w:rsidRPr="00D7646E">
        <w:rPr>
          <w:color w:val="000000"/>
        </w:rPr>
        <w:t>нашем</w:t>
      </w:r>
      <w:proofErr w:type="spellEnd"/>
      <w:r w:rsidRPr="00D7646E">
        <w:rPr>
          <w:color w:val="000000"/>
        </w:rPr>
        <w:t xml:space="preserve"> </w:t>
      </w:r>
      <w:proofErr w:type="spellStart"/>
      <w:r w:rsidRPr="00D7646E">
        <w:rPr>
          <w:color w:val="000000"/>
        </w:rPr>
        <w:t>Департману</w:t>
      </w:r>
      <w:proofErr w:type="spellEnd"/>
      <w:r w:rsidRPr="00D7646E">
        <w:rPr>
          <w:color w:val="000000"/>
        </w:rPr>
        <w:t xml:space="preserve"> </w:t>
      </w:r>
      <w:proofErr w:type="spellStart"/>
      <w:r w:rsidRPr="00D7646E">
        <w:rPr>
          <w:color w:val="000000"/>
        </w:rPr>
        <w:t>за</w:t>
      </w:r>
      <w:proofErr w:type="spellEnd"/>
      <w:r w:rsidRPr="00D7646E">
        <w:rPr>
          <w:color w:val="000000"/>
        </w:rPr>
        <w:t xml:space="preserve"> </w:t>
      </w:r>
      <w:proofErr w:type="spellStart"/>
      <w:r w:rsidRPr="00D7646E">
        <w:rPr>
          <w:color w:val="000000"/>
        </w:rPr>
        <w:t>Математику</w:t>
      </w:r>
      <w:proofErr w:type="spellEnd"/>
      <w:r w:rsidRPr="00D7646E">
        <w:rPr>
          <w:color w:val="000000"/>
        </w:rPr>
        <w:t xml:space="preserve"> у </w:t>
      </w:r>
      <w:proofErr w:type="spellStart"/>
      <w:r w:rsidRPr="00D7646E">
        <w:rPr>
          <w:color w:val="000000"/>
        </w:rPr>
        <w:t>оквиру</w:t>
      </w:r>
      <w:proofErr w:type="spellEnd"/>
      <w:r w:rsidRPr="00D7646E">
        <w:rPr>
          <w:color w:val="000000"/>
        </w:rPr>
        <w:t xml:space="preserve"> </w:t>
      </w:r>
      <w:proofErr w:type="spellStart"/>
      <w:r w:rsidRPr="00D7646E">
        <w:rPr>
          <w:color w:val="000000"/>
        </w:rPr>
        <w:t>билатералног</w:t>
      </w:r>
      <w:proofErr w:type="spellEnd"/>
      <w:r w:rsidRPr="00D7646E">
        <w:rPr>
          <w:color w:val="000000"/>
        </w:rPr>
        <w:t xml:space="preserve"> </w:t>
      </w:r>
      <w:proofErr w:type="spellStart"/>
      <w:r w:rsidRPr="00D7646E">
        <w:rPr>
          <w:color w:val="000000"/>
        </w:rPr>
        <w:t>пројекта</w:t>
      </w:r>
      <w:proofErr w:type="spellEnd"/>
      <w:r w:rsidRPr="00D7646E">
        <w:rPr>
          <w:color w:val="000000"/>
        </w:rPr>
        <w:t xml:space="preserve"> “</w:t>
      </w:r>
      <w:proofErr w:type="spellStart"/>
      <w:r w:rsidRPr="00D7646E">
        <w:rPr>
          <w:color w:val="000000"/>
        </w:rPr>
        <w:t>Примењени</w:t>
      </w:r>
      <w:proofErr w:type="spellEnd"/>
      <w:r w:rsidRPr="00D7646E">
        <w:rPr>
          <w:color w:val="000000"/>
        </w:rPr>
        <w:t xml:space="preserve"> </w:t>
      </w:r>
      <w:proofErr w:type="spellStart"/>
      <w:r w:rsidRPr="00D7646E">
        <w:rPr>
          <w:color w:val="000000"/>
        </w:rPr>
        <w:t>стохастички</w:t>
      </w:r>
      <w:proofErr w:type="spellEnd"/>
      <w:r w:rsidRPr="00D7646E">
        <w:rPr>
          <w:color w:val="000000"/>
        </w:rPr>
        <w:t xml:space="preserve"> </w:t>
      </w:r>
      <w:proofErr w:type="spellStart"/>
      <w:r w:rsidRPr="00D7646E">
        <w:rPr>
          <w:color w:val="000000"/>
        </w:rPr>
        <w:t>модели</w:t>
      </w:r>
      <w:proofErr w:type="spellEnd"/>
      <w:r w:rsidRPr="00D7646E">
        <w:rPr>
          <w:color w:val="000000"/>
        </w:rPr>
        <w:t xml:space="preserve"> </w:t>
      </w:r>
      <w:proofErr w:type="spellStart"/>
      <w:r w:rsidRPr="00D7646E">
        <w:rPr>
          <w:color w:val="000000"/>
        </w:rPr>
        <w:t>са</w:t>
      </w:r>
      <w:proofErr w:type="spellEnd"/>
      <w:r w:rsidRPr="00D7646E">
        <w:rPr>
          <w:color w:val="000000"/>
        </w:rPr>
        <w:t xml:space="preserve"> </w:t>
      </w:r>
      <w:proofErr w:type="spellStart"/>
      <w:r w:rsidRPr="00D7646E">
        <w:rPr>
          <w:color w:val="000000"/>
        </w:rPr>
        <w:t>краткорочном</w:t>
      </w:r>
      <w:proofErr w:type="spellEnd"/>
      <w:r w:rsidRPr="00D7646E">
        <w:rPr>
          <w:color w:val="000000"/>
        </w:rPr>
        <w:t xml:space="preserve"> и </w:t>
      </w:r>
      <w:proofErr w:type="spellStart"/>
      <w:r w:rsidRPr="00D7646E">
        <w:rPr>
          <w:color w:val="000000"/>
        </w:rPr>
        <w:t>дугорочном</w:t>
      </w:r>
      <w:proofErr w:type="spellEnd"/>
      <w:r w:rsidRPr="00D7646E">
        <w:rPr>
          <w:color w:val="000000"/>
        </w:rPr>
        <w:t xml:space="preserve"> </w:t>
      </w:r>
      <w:proofErr w:type="spellStart"/>
      <w:r w:rsidRPr="00D7646E">
        <w:rPr>
          <w:color w:val="000000"/>
        </w:rPr>
        <w:t>структуром</w:t>
      </w:r>
      <w:proofErr w:type="spellEnd"/>
      <w:r w:rsidRPr="00D7646E">
        <w:rPr>
          <w:color w:val="000000"/>
        </w:rPr>
        <w:t xml:space="preserve"> </w:t>
      </w:r>
      <w:proofErr w:type="spellStart"/>
      <w:r w:rsidRPr="00D7646E">
        <w:rPr>
          <w:color w:val="000000"/>
        </w:rPr>
        <w:t>зависности</w:t>
      </w:r>
      <w:proofErr w:type="spellEnd"/>
      <w:r w:rsidRPr="00D7646E">
        <w:rPr>
          <w:color w:val="000000"/>
        </w:rPr>
        <w:t>”.</w:t>
      </w:r>
    </w:p>
    <w:p w14:paraId="060598D6" w14:textId="77777777" w:rsidR="00652557" w:rsidRPr="00D7646E" w:rsidRDefault="00652557" w:rsidP="00652557">
      <w:pPr>
        <w:pStyle w:val="ListParagraph"/>
        <w:rPr>
          <w:rFonts w:eastAsia="Times New Roman" w:cs="Times New Roman"/>
          <w:b/>
          <w:bCs/>
          <w:color w:val="000000"/>
          <w:szCs w:val="24"/>
        </w:rPr>
      </w:pPr>
    </w:p>
    <w:p w14:paraId="1FC50EAE" w14:textId="31705499" w:rsidR="00652557" w:rsidRPr="00D7646E" w:rsidRDefault="00652557" w:rsidP="0048394C">
      <w:pPr>
        <w:pStyle w:val="ListParagraph"/>
        <w:numPr>
          <w:ilvl w:val="0"/>
          <w:numId w:val="43"/>
        </w:numPr>
        <w:ind w:left="426"/>
        <w:rPr>
          <w:rFonts w:eastAsia="Times New Roman" w:cs="Times New Roman"/>
          <w:color w:val="000000"/>
          <w:szCs w:val="24"/>
        </w:rPr>
      </w:pPr>
      <w:proofErr w:type="spellStart"/>
      <w:r w:rsidRPr="00D7646E">
        <w:rPr>
          <w:rFonts w:eastAsia="Times New Roman" w:cs="Times New Roman"/>
          <w:b/>
          <w:bCs/>
          <w:color w:val="000000"/>
          <w:szCs w:val="24"/>
        </w:rPr>
        <w:t>Извештај</w:t>
      </w:r>
      <w:proofErr w:type="spellEnd"/>
      <w:r w:rsidRPr="00D7646E">
        <w:rPr>
          <w:rFonts w:eastAsia="Times New Roman" w:cs="Times New Roman"/>
          <w:b/>
          <w:bCs/>
          <w:color w:val="000000"/>
          <w:szCs w:val="24"/>
        </w:rPr>
        <w:t xml:space="preserve"> о </w:t>
      </w:r>
      <w:proofErr w:type="spellStart"/>
      <w:r w:rsidRPr="00D7646E">
        <w:rPr>
          <w:rFonts w:eastAsia="Times New Roman" w:cs="Times New Roman"/>
          <w:b/>
          <w:bCs/>
          <w:color w:val="000000"/>
          <w:szCs w:val="24"/>
        </w:rPr>
        <w:t>издавачкој</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делатност</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Департманa</w:t>
      </w:r>
      <w:proofErr w:type="spellEnd"/>
    </w:p>
    <w:p w14:paraId="3D6A47C0" w14:textId="77777777" w:rsidR="00665465" w:rsidRPr="00D7646E" w:rsidRDefault="00665465" w:rsidP="00665465">
      <w:pPr>
        <w:pStyle w:val="ListParagraph"/>
        <w:rPr>
          <w:rFonts w:eastAsia="Times New Roman" w:cs="Times New Roman"/>
          <w:color w:val="000000"/>
          <w:szCs w:val="24"/>
        </w:rPr>
      </w:pPr>
    </w:p>
    <w:p w14:paraId="65D0E0E1" w14:textId="77777777" w:rsidR="00652557" w:rsidRPr="00D7646E" w:rsidRDefault="00652557" w:rsidP="0048394C">
      <w:pPr>
        <w:pStyle w:val="ListParagraph"/>
        <w:numPr>
          <w:ilvl w:val="0"/>
          <w:numId w:val="35"/>
        </w:numPr>
        <w:spacing w:after="120"/>
        <w:ind w:hanging="357"/>
        <w:contextualSpacing w:val="0"/>
        <w:jc w:val="both"/>
        <w:rPr>
          <w:rFonts w:eastAsia="Times New Roman" w:cs="Times New Roman"/>
          <w:color w:val="000000"/>
          <w:szCs w:val="24"/>
        </w:rPr>
      </w:pPr>
      <w:r w:rsidRPr="00D7646E">
        <w:rPr>
          <w:rFonts w:eastAsia="Times New Roman" w:cs="Times New Roman"/>
          <w:color w:val="000000" w:themeColor="text1"/>
          <w:szCs w:val="24"/>
        </w:rPr>
        <w:t xml:space="preserve">Eberhard </w:t>
      </w:r>
      <w:proofErr w:type="spellStart"/>
      <w:r w:rsidRPr="00D7646E">
        <w:rPr>
          <w:rFonts w:eastAsia="Times New Roman" w:cs="Times New Roman"/>
          <w:color w:val="000000" w:themeColor="text1"/>
          <w:szCs w:val="24"/>
        </w:rPr>
        <w:t>Malkowsky</w:t>
      </w:r>
      <w:proofErr w:type="spellEnd"/>
      <w:r w:rsidRPr="00D7646E">
        <w:rPr>
          <w:rFonts w:eastAsia="Times New Roman" w:cs="Times New Roman"/>
          <w:color w:val="000000" w:themeColor="text1"/>
          <w:szCs w:val="24"/>
        </w:rPr>
        <w:t xml:space="preserve">, Vladimir </w:t>
      </w:r>
      <w:proofErr w:type="spellStart"/>
      <w:r w:rsidRPr="00D7646E">
        <w:rPr>
          <w:rFonts w:eastAsia="Times New Roman" w:cs="Times New Roman"/>
          <w:color w:val="000000" w:themeColor="text1"/>
          <w:szCs w:val="24"/>
        </w:rPr>
        <w:t>Rakočević</w:t>
      </w:r>
      <w:proofErr w:type="spellEnd"/>
      <w:r w:rsidRPr="00D7646E">
        <w:rPr>
          <w:rFonts w:eastAsia="Times New Roman" w:cs="Times New Roman"/>
          <w:color w:val="000000" w:themeColor="text1"/>
          <w:szCs w:val="24"/>
        </w:rPr>
        <w:t xml:space="preserve">, Advanced </w:t>
      </w:r>
      <w:proofErr w:type="spellStart"/>
      <w:r w:rsidRPr="00D7646E">
        <w:rPr>
          <w:rFonts w:eastAsia="Times New Roman" w:cs="Times New Roman"/>
          <w:color w:val="000000" w:themeColor="text1"/>
          <w:szCs w:val="24"/>
        </w:rPr>
        <w:t>Funcional</w:t>
      </w:r>
      <w:proofErr w:type="spellEnd"/>
      <w:r w:rsidRPr="00D7646E">
        <w:rPr>
          <w:rFonts w:eastAsia="Times New Roman" w:cs="Times New Roman"/>
          <w:color w:val="000000" w:themeColor="text1"/>
          <w:szCs w:val="24"/>
        </w:rPr>
        <w:t xml:space="preserve"> Analysis, CRC Press, 2019,</w:t>
      </w:r>
    </w:p>
    <w:p w14:paraId="1950165F" w14:textId="77777777" w:rsidR="00652557" w:rsidRPr="00D7646E" w:rsidRDefault="00652557" w:rsidP="0048394C">
      <w:pPr>
        <w:pStyle w:val="ListParagraph"/>
        <w:numPr>
          <w:ilvl w:val="0"/>
          <w:numId w:val="35"/>
        </w:numPr>
        <w:spacing w:after="120"/>
        <w:ind w:hanging="357"/>
        <w:contextualSpacing w:val="0"/>
        <w:jc w:val="both"/>
        <w:rPr>
          <w:rFonts w:eastAsia="Times New Roman" w:cs="Times New Roman"/>
          <w:color w:val="000000"/>
          <w:szCs w:val="24"/>
          <w:shd w:val="clear" w:color="auto" w:fill="FFFFFF"/>
        </w:rPr>
      </w:pPr>
      <w:proofErr w:type="spellStart"/>
      <w:r w:rsidRPr="00D7646E">
        <w:rPr>
          <w:rFonts w:eastAsia="Times New Roman" w:cs="Times New Roman"/>
          <w:color w:val="000000"/>
          <w:szCs w:val="24"/>
          <w:shd w:val="clear" w:color="auto" w:fill="FFFFFF"/>
        </w:rPr>
        <w:t>Свeтислaв</w:t>
      </w:r>
      <w:proofErr w:type="spellEnd"/>
      <w:r w:rsidRPr="00D7646E">
        <w:rPr>
          <w:rFonts w:eastAsia="Times New Roman" w:cs="Times New Roman"/>
          <w:color w:val="000000"/>
          <w:szCs w:val="24"/>
          <w:shd w:val="clear" w:color="auto" w:fill="FFFFFF"/>
        </w:rPr>
        <w:t xml:space="preserve"> M. </w:t>
      </w:r>
      <w:proofErr w:type="spellStart"/>
      <w:r w:rsidRPr="00D7646E">
        <w:rPr>
          <w:rFonts w:eastAsia="Times New Roman" w:cs="Times New Roman"/>
          <w:color w:val="000000"/>
          <w:szCs w:val="24"/>
          <w:shd w:val="clear" w:color="auto" w:fill="FFFFFF"/>
        </w:rPr>
        <w:t>Mинчић</w:t>
      </w:r>
      <w:proofErr w:type="spellEnd"/>
      <w:r w:rsidRPr="00D7646E">
        <w:rPr>
          <w:rFonts w:eastAsia="Times New Roman" w:cs="Times New Roman"/>
          <w:color w:val="000000"/>
          <w:szCs w:val="24"/>
          <w:shd w:val="clear" w:color="auto" w:fill="FFFFFF"/>
        </w:rPr>
        <w:t>, </w:t>
      </w:r>
      <w:proofErr w:type="spellStart"/>
      <w:r w:rsidRPr="00D7646E">
        <w:rPr>
          <w:rFonts w:eastAsia="Times New Roman" w:cs="Times New Roman"/>
          <w:color w:val="000000"/>
          <w:szCs w:val="24"/>
          <w:shd w:val="clear" w:color="auto" w:fill="FFFFFF"/>
        </w:rPr>
        <w:t>Љубицa</w:t>
      </w:r>
      <w:proofErr w:type="spellEnd"/>
      <w:r w:rsidRPr="00D7646E">
        <w:rPr>
          <w:rFonts w:eastAsia="Times New Roman" w:cs="Times New Roman"/>
          <w:color w:val="000000"/>
          <w:szCs w:val="24"/>
          <w:shd w:val="clear" w:color="auto" w:fill="FFFFFF"/>
        </w:rPr>
        <w:t xml:space="preserve"> С. </w:t>
      </w:r>
      <w:proofErr w:type="spellStart"/>
      <w:r w:rsidRPr="00D7646E">
        <w:rPr>
          <w:rFonts w:eastAsia="Times New Roman" w:cs="Times New Roman"/>
          <w:color w:val="000000"/>
          <w:szCs w:val="24"/>
          <w:shd w:val="clear" w:color="auto" w:fill="FFFFFF"/>
        </w:rPr>
        <w:t>Вeлимирoвић</w:t>
      </w:r>
      <w:proofErr w:type="spellEnd"/>
      <w:r w:rsidRPr="00D7646E">
        <w:rPr>
          <w:rFonts w:eastAsia="Times New Roman" w:cs="Times New Roman"/>
          <w:color w:val="000000"/>
          <w:szCs w:val="24"/>
          <w:shd w:val="clear" w:color="auto" w:fill="FFFFFF"/>
        </w:rPr>
        <w:t xml:space="preserve">, </w:t>
      </w:r>
      <w:proofErr w:type="spellStart"/>
      <w:r w:rsidRPr="00D7646E">
        <w:rPr>
          <w:rFonts w:eastAsia="Times New Roman" w:cs="Times New Roman"/>
          <w:color w:val="000000"/>
          <w:szCs w:val="24"/>
          <w:shd w:val="clear" w:color="auto" w:fill="FFFFFF"/>
        </w:rPr>
        <w:t>Mилaн</w:t>
      </w:r>
      <w:proofErr w:type="spellEnd"/>
      <w:r w:rsidRPr="00D7646E">
        <w:rPr>
          <w:rFonts w:eastAsia="Times New Roman" w:cs="Times New Roman"/>
          <w:color w:val="000000"/>
          <w:szCs w:val="24"/>
          <w:shd w:val="clear" w:color="auto" w:fill="FFFFFF"/>
        </w:rPr>
        <w:t xml:space="preserve"> Љ. </w:t>
      </w:r>
      <w:proofErr w:type="spellStart"/>
      <w:r w:rsidRPr="00D7646E">
        <w:rPr>
          <w:rFonts w:eastAsia="Times New Roman" w:cs="Times New Roman"/>
          <w:color w:val="000000"/>
          <w:szCs w:val="24"/>
          <w:shd w:val="clear" w:color="auto" w:fill="FFFFFF"/>
        </w:rPr>
        <w:t>Злaтaнoвић</w:t>
      </w:r>
      <w:proofErr w:type="spellEnd"/>
      <w:r w:rsidRPr="00D7646E">
        <w:rPr>
          <w:rFonts w:eastAsia="Times New Roman" w:cs="Times New Roman"/>
          <w:color w:val="000000"/>
          <w:szCs w:val="24"/>
          <w:shd w:val="clear" w:color="auto" w:fill="FFFFFF"/>
        </w:rPr>
        <w:t xml:space="preserve">, </w:t>
      </w:r>
      <w:proofErr w:type="spellStart"/>
      <w:r w:rsidRPr="00D7646E">
        <w:rPr>
          <w:rFonts w:eastAsia="Times New Roman" w:cs="Times New Roman"/>
          <w:color w:val="000000"/>
          <w:szCs w:val="24"/>
          <w:shd w:val="clear" w:color="auto" w:fill="FFFFFF"/>
        </w:rPr>
        <w:t>Maриja</w:t>
      </w:r>
      <w:proofErr w:type="spellEnd"/>
      <w:r w:rsidRPr="00D7646E">
        <w:rPr>
          <w:rFonts w:eastAsia="Times New Roman" w:cs="Times New Roman"/>
          <w:color w:val="000000"/>
          <w:szCs w:val="24"/>
          <w:shd w:val="clear" w:color="auto" w:fill="FFFFFF"/>
        </w:rPr>
        <w:t xml:space="preserve"> С. </w:t>
      </w:r>
      <w:proofErr w:type="spellStart"/>
      <w:r w:rsidRPr="00D7646E">
        <w:rPr>
          <w:rFonts w:eastAsia="Times New Roman" w:cs="Times New Roman"/>
          <w:color w:val="000000"/>
          <w:szCs w:val="24"/>
          <w:shd w:val="clear" w:color="auto" w:fill="FFFFFF"/>
        </w:rPr>
        <w:t>Нajдaнoвић</w:t>
      </w:r>
      <w:proofErr w:type="spellEnd"/>
      <w:r w:rsidRPr="00D7646E">
        <w:rPr>
          <w:rFonts w:eastAsia="Times New Roman" w:cs="Times New Roman"/>
          <w:i/>
          <w:iCs/>
          <w:color w:val="000000"/>
          <w:szCs w:val="24"/>
          <w:shd w:val="clear" w:color="auto" w:fill="FFFFFF"/>
        </w:rPr>
        <w:t xml:space="preserve">, </w:t>
      </w:r>
      <w:proofErr w:type="spellStart"/>
      <w:r w:rsidRPr="00D7646E">
        <w:rPr>
          <w:rFonts w:eastAsia="Times New Roman" w:cs="Times New Roman"/>
          <w:i/>
          <w:iCs/>
          <w:color w:val="000000"/>
          <w:szCs w:val="24"/>
          <w:shd w:val="clear" w:color="auto" w:fill="FFFFFF"/>
        </w:rPr>
        <w:t>Aнaлитиčкa</w:t>
      </w:r>
      <w:proofErr w:type="spellEnd"/>
      <w:r w:rsidRPr="00D7646E">
        <w:rPr>
          <w:rFonts w:eastAsia="Times New Roman" w:cs="Times New Roman"/>
          <w:i/>
          <w:iCs/>
          <w:color w:val="000000"/>
          <w:szCs w:val="24"/>
          <w:shd w:val="clear" w:color="auto" w:fill="FFFFFF"/>
        </w:rPr>
        <w:t xml:space="preserve"> </w:t>
      </w:r>
      <w:proofErr w:type="spellStart"/>
      <w:r w:rsidRPr="00D7646E">
        <w:rPr>
          <w:rFonts w:eastAsia="Times New Roman" w:cs="Times New Roman"/>
          <w:i/>
          <w:iCs/>
          <w:color w:val="000000"/>
          <w:szCs w:val="24"/>
          <w:shd w:val="clear" w:color="auto" w:fill="FFFFFF"/>
        </w:rPr>
        <w:t>гeoмeтриja</w:t>
      </w:r>
      <w:proofErr w:type="spellEnd"/>
      <w:r w:rsidRPr="00D7646E">
        <w:rPr>
          <w:rFonts w:eastAsia="Times New Roman" w:cs="Times New Roman"/>
          <w:i/>
          <w:iCs/>
          <w:color w:val="000000"/>
          <w:szCs w:val="24"/>
          <w:shd w:val="clear" w:color="auto" w:fill="FFFFFF"/>
        </w:rPr>
        <w:t xml:space="preserve">, ПMФ у </w:t>
      </w:r>
      <w:proofErr w:type="spellStart"/>
      <w:r w:rsidRPr="00D7646E">
        <w:rPr>
          <w:rFonts w:eastAsia="Times New Roman" w:cs="Times New Roman"/>
          <w:i/>
          <w:iCs/>
          <w:color w:val="000000"/>
          <w:szCs w:val="24"/>
          <w:shd w:val="clear" w:color="auto" w:fill="FFFFFF"/>
        </w:rPr>
        <w:t>Нишу</w:t>
      </w:r>
      <w:proofErr w:type="spellEnd"/>
      <w:r w:rsidRPr="00D7646E">
        <w:rPr>
          <w:rFonts w:eastAsia="Times New Roman" w:cs="Times New Roman"/>
          <w:color w:val="000000"/>
          <w:szCs w:val="24"/>
          <w:shd w:val="clear" w:color="auto" w:fill="FFFFFF"/>
        </w:rPr>
        <w:t>, 2019,</w:t>
      </w:r>
    </w:p>
    <w:p w14:paraId="3076ECF1" w14:textId="77777777" w:rsidR="00652557" w:rsidRPr="00D7646E" w:rsidRDefault="00652557" w:rsidP="0048394C">
      <w:pPr>
        <w:pStyle w:val="ListParagraph"/>
        <w:numPr>
          <w:ilvl w:val="0"/>
          <w:numId w:val="35"/>
        </w:numPr>
        <w:spacing w:after="120"/>
        <w:ind w:hanging="357"/>
        <w:contextualSpacing w:val="0"/>
        <w:jc w:val="both"/>
        <w:rPr>
          <w:rFonts w:cs="Times New Roman"/>
        </w:rPr>
      </w:pPr>
      <w:proofErr w:type="spellStart"/>
      <w:r w:rsidRPr="00D7646E">
        <w:rPr>
          <w:rFonts w:cs="Times New Roman"/>
        </w:rPr>
        <w:t>Снeжaнa</w:t>
      </w:r>
      <w:proofErr w:type="spellEnd"/>
      <w:r w:rsidRPr="00D7646E">
        <w:rPr>
          <w:rFonts w:cs="Times New Roman"/>
        </w:rPr>
        <w:t xml:space="preserve"> M. </w:t>
      </w:r>
      <w:proofErr w:type="spellStart"/>
      <w:r w:rsidRPr="00D7646E">
        <w:rPr>
          <w:rFonts w:cs="Times New Roman"/>
        </w:rPr>
        <w:t>Илић</w:t>
      </w:r>
      <w:proofErr w:type="spellEnd"/>
      <w:r w:rsidRPr="00D7646E">
        <w:rPr>
          <w:rFonts w:cs="Times New Roman"/>
        </w:rPr>
        <w:t xml:space="preserve">, </w:t>
      </w:r>
      <w:proofErr w:type="spellStart"/>
      <w:r w:rsidRPr="00D7646E">
        <w:rPr>
          <w:rFonts w:cs="Times New Roman"/>
        </w:rPr>
        <w:t>Mилицa</w:t>
      </w:r>
      <w:proofErr w:type="spellEnd"/>
      <w:r w:rsidRPr="00D7646E">
        <w:rPr>
          <w:rFonts w:cs="Times New Roman"/>
        </w:rPr>
        <w:t xml:space="preserve"> З. </w:t>
      </w:r>
      <w:proofErr w:type="spellStart"/>
      <w:r w:rsidRPr="00D7646E">
        <w:rPr>
          <w:rFonts w:cs="Times New Roman"/>
        </w:rPr>
        <w:t>Кoлунџиja</w:t>
      </w:r>
      <w:proofErr w:type="spellEnd"/>
      <w:r w:rsidRPr="00D7646E">
        <w:rPr>
          <w:rFonts w:cs="Times New Roman"/>
        </w:rPr>
        <w:t xml:space="preserve">, </w:t>
      </w:r>
      <w:proofErr w:type="spellStart"/>
      <w:r w:rsidRPr="00D7646E">
        <w:rPr>
          <w:rFonts w:cs="Times New Roman"/>
        </w:rPr>
        <w:t>Oснoви</w:t>
      </w:r>
      <w:proofErr w:type="spellEnd"/>
      <w:r w:rsidRPr="00D7646E">
        <w:rPr>
          <w:rFonts w:cs="Times New Roman"/>
        </w:rPr>
        <w:t xml:space="preserve"> </w:t>
      </w:r>
      <w:proofErr w:type="spellStart"/>
      <w:r w:rsidRPr="00D7646E">
        <w:rPr>
          <w:rFonts w:cs="Times New Roman"/>
        </w:rPr>
        <w:t>тeoриje</w:t>
      </w:r>
      <w:proofErr w:type="spellEnd"/>
      <w:r w:rsidRPr="00D7646E">
        <w:rPr>
          <w:rFonts w:cs="Times New Roman"/>
        </w:rPr>
        <w:t xml:space="preserve"> </w:t>
      </w:r>
      <w:proofErr w:type="spellStart"/>
      <w:r w:rsidRPr="00D7646E">
        <w:rPr>
          <w:rFonts w:cs="Times New Roman"/>
        </w:rPr>
        <w:t>брojeвa</w:t>
      </w:r>
      <w:proofErr w:type="spellEnd"/>
      <w:r w:rsidRPr="00D7646E">
        <w:rPr>
          <w:rFonts w:cs="Times New Roman"/>
        </w:rPr>
        <w:t xml:space="preserve"> и </w:t>
      </w:r>
      <w:proofErr w:type="spellStart"/>
      <w:r w:rsidRPr="00D7646E">
        <w:rPr>
          <w:rFonts w:cs="Times New Roman"/>
        </w:rPr>
        <w:t>пoлинoмa</w:t>
      </w:r>
      <w:proofErr w:type="spellEnd"/>
      <w:r w:rsidRPr="00D7646E">
        <w:rPr>
          <w:rFonts w:cs="Times New Roman"/>
        </w:rPr>
        <w:t xml:space="preserve">, ПMФ у </w:t>
      </w:r>
      <w:proofErr w:type="spellStart"/>
      <w:r w:rsidRPr="00D7646E">
        <w:rPr>
          <w:rFonts w:cs="Times New Roman"/>
        </w:rPr>
        <w:t>Нишу</w:t>
      </w:r>
      <w:proofErr w:type="spellEnd"/>
      <w:r w:rsidRPr="00D7646E">
        <w:rPr>
          <w:rFonts w:cs="Times New Roman"/>
        </w:rPr>
        <w:t>, 2019.</w:t>
      </w:r>
    </w:p>
    <w:p w14:paraId="29D2670D" w14:textId="77777777" w:rsidR="00652557" w:rsidRPr="00D7646E" w:rsidRDefault="00652557" w:rsidP="00652557">
      <w:pPr>
        <w:pStyle w:val="ListParagraph"/>
        <w:ind w:left="360"/>
        <w:rPr>
          <w:rFonts w:eastAsia="Times New Roman" w:cs="Times New Roman"/>
          <w:color w:val="000000"/>
          <w:szCs w:val="24"/>
        </w:rPr>
      </w:pPr>
    </w:p>
    <w:p w14:paraId="07C826B5" w14:textId="2DF0ED5D" w:rsidR="00652557" w:rsidRPr="0048394C" w:rsidRDefault="00F8356F" w:rsidP="0048394C">
      <w:pPr>
        <w:pStyle w:val="ListParagraph"/>
        <w:numPr>
          <w:ilvl w:val="0"/>
          <w:numId w:val="43"/>
        </w:numPr>
        <w:ind w:left="426"/>
        <w:rPr>
          <w:rFonts w:eastAsia="Times New Roman" w:cs="Times New Roman"/>
          <w:color w:val="000000"/>
          <w:szCs w:val="24"/>
        </w:rPr>
      </w:pPr>
      <w:r w:rsidRPr="00D7646E">
        <w:rPr>
          <w:rFonts w:eastAsia="Times New Roman" w:cs="Times New Roman"/>
          <w:b/>
          <w:bCs/>
          <w:color w:val="000000"/>
          <w:szCs w:val="24"/>
          <w:lang w:val="sr-Cyrl-RS"/>
        </w:rPr>
        <w:t xml:space="preserve"> </w:t>
      </w:r>
      <w:proofErr w:type="spellStart"/>
      <w:r w:rsidR="00652557" w:rsidRPr="00D7646E">
        <w:rPr>
          <w:rFonts w:eastAsia="Times New Roman" w:cs="Times New Roman"/>
          <w:b/>
          <w:bCs/>
          <w:color w:val="000000"/>
          <w:szCs w:val="24"/>
        </w:rPr>
        <w:t>Извештај</w:t>
      </w:r>
      <w:proofErr w:type="spellEnd"/>
      <w:r w:rsidR="00652557" w:rsidRPr="00D7646E">
        <w:rPr>
          <w:rFonts w:eastAsia="Times New Roman" w:cs="Times New Roman"/>
          <w:b/>
          <w:bCs/>
          <w:color w:val="000000"/>
          <w:szCs w:val="24"/>
        </w:rPr>
        <w:t xml:space="preserve"> о </w:t>
      </w:r>
      <w:proofErr w:type="spellStart"/>
      <w:r w:rsidR="00652557" w:rsidRPr="00D7646E">
        <w:rPr>
          <w:rFonts w:eastAsia="Times New Roman" w:cs="Times New Roman"/>
          <w:b/>
          <w:bCs/>
          <w:color w:val="000000"/>
          <w:szCs w:val="24"/>
        </w:rPr>
        <w:t>промоцији</w:t>
      </w:r>
      <w:proofErr w:type="spellEnd"/>
      <w:r w:rsidR="00652557" w:rsidRPr="00D7646E">
        <w:rPr>
          <w:rFonts w:eastAsia="Times New Roman" w:cs="Times New Roman"/>
          <w:b/>
          <w:bCs/>
          <w:color w:val="000000"/>
          <w:szCs w:val="24"/>
        </w:rPr>
        <w:t xml:space="preserve"> </w:t>
      </w:r>
      <w:proofErr w:type="spellStart"/>
      <w:r w:rsidR="00652557" w:rsidRPr="00D7646E">
        <w:rPr>
          <w:rFonts w:eastAsia="Times New Roman" w:cs="Times New Roman"/>
          <w:b/>
          <w:bCs/>
          <w:color w:val="000000"/>
          <w:szCs w:val="24"/>
        </w:rPr>
        <w:t>Департмана</w:t>
      </w:r>
      <w:proofErr w:type="spellEnd"/>
    </w:p>
    <w:p w14:paraId="0ECEE4A7" w14:textId="77777777" w:rsidR="0048394C" w:rsidRPr="00D7646E" w:rsidRDefault="0048394C" w:rsidP="0048394C">
      <w:pPr>
        <w:pStyle w:val="ListParagraph"/>
        <w:ind w:left="426"/>
        <w:rPr>
          <w:rFonts w:eastAsia="Times New Roman" w:cs="Times New Roman"/>
          <w:color w:val="000000"/>
          <w:szCs w:val="24"/>
        </w:rPr>
      </w:pPr>
    </w:p>
    <w:p w14:paraId="1B9A6B8A" w14:textId="77777777" w:rsidR="00652557" w:rsidRPr="0048394C" w:rsidRDefault="00652557" w:rsidP="0048394C">
      <w:pPr>
        <w:pStyle w:val="ListParagraph"/>
        <w:numPr>
          <w:ilvl w:val="0"/>
          <w:numId w:val="31"/>
        </w:numPr>
        <w:spacing w:after="120"/>
        <w:ind w:left="714" w:hanging="357"/>
        <w:contextualSpacing w:val="0"/>
        <w:jc w:val="both"/>
        <w:rPr>
          <w:rFonts w:eastAsia="Times New Roman" w:cs="Times New Roman"/>
          <w:color w:val="000000"/>
          <w:szCs w:val="24"/>
        </w:rPr>
      </w:pPr>
      <w:proofErr w:type="spellStart"/>
      <w:r w:rsidRPr="0048394C">
        <w:rPr>
          <w:rFonts w:eastAsia="Times New Roman" w:cs="Times New Roman"/>
          <w:color w:val="000000"/>
          <w:szCs w:val="24"/>
        </w:rPr>
        <w:t>Марија</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Крстић</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учешће</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на</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Фестивалу</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науке</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Наук</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није</w:t>
      </w:r>
      <w:proofErr w:type="spellEnd"/>
      <w:r w:rsidRPr="0048394C">
        <w:rPr>
          <w:rFonts w:eastAsia="Times New Roman" w:cs="Times New Roman"/>
          <w:color w:val="000000"/>
          <w:szCs w:val="24"/>
        </w:rPr>
        <w:t xml:space="preserve"> </w:t>
      </w:r>
      <w:proofErr w:type="spellStart"/>
      <w:proofErr w:type="gramStart"/>
      <w:r w:rsidRPr="0048394C">
        <w:rPr>
          <w:rFonts w:eastAsia="Times New Roman" w:cs="Times New Roman"/>
          <w:color w:val="000000"/>
          <w:szCs w:val="24"/>
        </w:rPr>
        <w:t>баук</w:t>
      </w:r>
      <w:proofErr w:type="spellEnd"/>
      <w:r w:rsidRPr="0048394C">
        <w:rPr>
          <w:rFonts w:eastAsia="Times New Roman" w:cs="Times New Roman"/>
          <w:color w:val="000000"/>
          <w:szCs w:val="24"/>
        </w:rPr>
        <w:t>“</w:t>
      </w:r>
      <w:proofErr w:type="gramEnd"/>
      <w:r w:rsidRPr="0048394C">
        <w:rPr>
          <w:rFonts w:eastAsia="Times New Roman" w:cs="Times New Roman"/>
          <w:color w:val="000000"/>
          <w:szCs w:val="24"/>
        </w:rPr>
        <w:t>.</w:t>
      </w:r>
    </w:p>
    <w:p w14:paraId="0E1C53CB" w14:textId="77777777" w:rsidR="00652557" w:rsidRPr="0048394C" w:rsidRDefault="00652557" w:rsidP="0048394C">
      <w:pPr>
        <w:pStyle w:val="ListParagraph"/>
        <w:numPr>
          <w:ilvl w:val="0"/>
          <w:numId w:val="31"/>
        </w:numPr>
        <w:spacing w:after="120"/>
        <w:ind w:left="714" w:hanging="357"/>
        <w:contextualSpacing w:val="0"/>
        <w:jc w:val="both"/>
        <w:rPr>
          <w:rFonts w:eastAsia="Times New Roman" w:cs="Times New Roman"/>
          <w:color w:val="000000"/>
          <w:szCs w:val="24"/>
        </w:rPr>
      </w:pPr>
      <w:proofErr w:type="spellStart"/>
      <w:r w:rsidRPr="0048394C">
        <w:rPr>
          <w:rFonts w:eastAsia="Times New Roman" w:cs="Times New Roman"/>
          <w:color w:val="000000"/>
          <w:szCs w:val="24"/>
        </w:rPr>
        <w:t>Нeбojшa</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Динчић</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учешће</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на</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Фестивалу</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науке</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Наук</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није</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баук</w:t>
      </w:r>
      <w:proofErr w:type="spellEnd"/>
      <w:r w:rsidRPr="0048394C">
        <w:rPr>
          <w:rFonts w:eastAsia="Times New Roman" w:cs="Times New Roman"/>
          <w:color w:val="000000"/>
          <w:szCs w:val="24"/>
        </w:rPr>
        <w:t>.</w:t>
      </w:r>
    </w:p>
    <w:p w14:paraId="6FC7513C" w14:textId="77777777" w:rsidR="00652557" w:rsidRPr="0048394C" w:rsidRDefault="00652557" w:rsidP="0048394C">
      <w:pPr>
        <w:pStyle w:val="ListParagraph"/>
        <w:numPr>
          <w:ilvl w:val="0"/>
          <w:numId w:val="31"/>
        </w:numPr>
        <w:spacing w:after="120"/>
        <w:ind w:left="714" w:hanging="357"/>
        <w:contextualSpacing w:val="0"/>
        <w:jc w:val="both"/>
        <w:rPr>
          <w:rFonts w:eastAsia="Times New Roman" w:cs="Times New Roman"/>
          <w:color w:val="000000"/>
          <w:szCs w:val="24"/>
        </w:rPr>
      </w:pPr>
      <w:proofErr w:type="spellStart"/>
      <w:r w:rsidRPr="0048394C">
        <w:rPr>
          <w:rFonts w:eastAsia="Times New Roman" w:cs="Times New Roman"/>
          <w:color w:val="000000"/>
          <w:szCs w:val="24"/>
        </w:rPr>
        <w:t>Марија</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Милошевић</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учешће</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на</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Фестивалу</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науке</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Наук</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није</w:t>
      </w:r>
      <w:proofErr w:type="spellEnd"/>
      <w:r w:rsidRPr="0048394C">
        <w:rPr>
          <w:rFonts w:eastAsia="Times New Roman" w:cs="Times New Roman"/>
          <w:color w:val="000000"/>
          <w:szCs w:val="24"/>
        </w:rPr>
        <w:t xml:space="preserve"> </w:t>
      </w:r>
      <w:proofErr w:type="spellStart"/>
      <w:proofErr w:type="gramStart"/>
      <w:r w:rsidRPr="0048394C">
        <w:rPr>
          <w:rFonts w:eastAsia="Times New Roman" w:cs="Times New Roman"/>
          <w:color w:val="000000"/>
          <w:szCs w:val="24"/>
        </w:rPr>
        <w:t>баук</w:t>
      </w:r>
      <w:proofErr w:type="spellEnd"/>
      <w:r w:rsidRPr="0048394C">
        <w:rPr>
          <w:rFonts w:eastAsia="Times New Roman" w:cs="Times New Roman"/>
          <w:color w:val="000000"/>
          <w:szCs w:val="24"/>
        </w:rPr>
        <w:t>“</w:t>
      </w:r>
      <w:proofErr w:type="gramEnd"/>
      <w:r w:rsidRPr="0048394C">
        <w:rPr>
          <w:rFonts w:eastAsia="Times New Roman" w:cs="Times New Roman"/>
          <w:color w:val="000000"/>
          <w:szCs w:val="24"/>
        </w:rPr>
        <w:t>.</w:t>
      </w:r>
    </w:p>
    <w:p w14:paraId="4C84575E" w14:textId="77777777" w:rsidR="00652557" w:rsidRPr="0048394C" w:rsidRDefault="00652557" w:rsidP="0048394C">
      <w:pPr>
        <w:pStyle w:val="ListParagraph"/>
        <w:numPr>
          <w:ilvl w:val="0"/>
          <w:numId w:val="30"/>
        </w:numPr>
        <w:spacing w:after="120"/>
        <w:ind w:left="714" w:hanging="357"/>
        <w:contextualSpacing w:val="0"/>
        <w:jc w:val="both"/>
        <w:rPr>
          <w:rFonts w:eastAsia="Times New Roman" w:cs="Times New Roman"/>
          <w:color w:val="000000" w:themeColor="text1"/>
          <w:szCs w:val="24"/>
        </w:rPr>
      </w:pPr>
      <w:proofErr w:type="spellStart"/>
      <w:r w:rsidRPr="0048394C">
        <w:rPr>
          <w:rFonts w:eastAsia="Times New Roman" w:cs="Times New Roman"/>
          <w:color w:val="000000"/>
          <w:szCs w:val="24"/>
        </w:rPr>
        <w:t>Марија</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Крстић</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учешће</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на</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манифестацији</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Европска</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ноћ</w:t>
      </w:r>
      <w:proofErr w:type="spellEnd"/>
      <w:r w:rsidRPr="0048394C">
        <w:rPr>
          <w:rFonts w:eastAsia="Times New Roman" w:cs="Times New Roman"/>
          <w:color w:val="000000"/>
          <w:szCs w:val="24"/>
        </w:rPr>
        <w:t xml:space="preserve"> </w:t>
      </w:r>
      <w:proofErr w:type="spellStart"/>
      <w:proofErr w:type="gramStart"/>
      <w:r w:rsidRPr="0048394C">
        <w:rPr>
          <w:rFonts w:eastAsia="Times New Roman" w:cs="Times New Roman"/>
          <w:color w:val="000000"/>
          <w:szCs w:val="24"/>
        </w:rPr>
        <w:t>истраживача</w:t>
      </w:r>
      <w:proofErr w:type="spellEnd"/>
      <w:r w:rsidRPr="0048394C">
        <w:rPr>
          <w:rFonts w:eastAsia="Times New Roman" w:cs="Times New Roman"/>
          <w:color w:val="000000"/>
          <w:szCs w:val="24"/>
        </w:rPr>
        <w:t>“</w:t>
      </w:r>
      <w:proofErr w:type="gramEnd"/>
      <w:r w:rsidRPr="0048394C">
        <w:rPr>
          <w:rFonts w:eastAsia="Times New Roman" w:cs="Times New Roman"/>
          <w:color w:val="000000"/>
          <w:szCs w:val="24"/>
        </w:rPr>
        <w:t>.</w:t>
      </w:r>
    </w:p>
    <w:p w14:paraId="0C1892A2" w14:textId="77777777" w:rsidR="00652557" w:rsidRPr="0048394C" w:rsidRDefault="00652557" w:rsidP="0048394C">
      <w:pPr>
        <w:pStyle w:val="ListParagraph"/>
        <w:numPr>
          <w:ilvl w:val="0"/>
          <w:numId w:val="30"/>
        </w:numPr>
        <w:spacing w:after="120"/>
        <w:ind w:left="714" w:hanging="357"/>
        <w:contextualSpacing w:val="0"/>
        <w:jc w:val="both"/>
        <w:rPr>
          <w:rFonts w:eastAsia="Times New Roman" w:cs="Times New Roman"/>
          <w:color w:val="000000" w:themeColor="text1"/>
          <w:szCs w:val="24"/>
        </w:rPr>
      </w:pPr>
      <w:proofErr w:type="spellStart"/>
      <w:r w:rsidRPr="0048394C">
        <w:rPr>
          <w:rFonts w:eastAsia="Times New Roman" w:cs="Times New Roman"/>
          <w:color w:val="000000"/>
          <w:szCs w:val="24"/>
        </w:rPr>
        <w:t>Небојша</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Динчић</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учешће</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на</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манифестацији</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Европска</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ноћ</w:t>
      </w:r>
      <w:proofErr w:type="spellEnd"/>
      <w:r w:rsidRPr="0048394C">
        <w:rPr>
          <w:rFonts w:eastAsia="Times New Roman" w:cs="Times New Roman"/>
          <w:color w:val="000000"/>
          <w:szCs w:val="24"/>
        </w:rPr>
        <w:t xml:space="preserve"> </w:t>
      </w:r>
      <w:proofErr w:type="spellStart"/>
      <w:proofErr w:type="gramStart"/>
      <w:r w:rsidRPr="0048394C">
        <w:rPr>
          <w:rFonts w:eastAsia="Times New Roman" w:cs="Times New Roman"/>
          <w:color w:val="000000"/>
          <w:szCs w:val="24"/>
        </w:rPr>
        <w:t>истраживача</w:t>
      </w:r>
      <w:proofErr w:type="spellEnd"/>
      <w:r w:rsidRPr="0048394C">
        <w:rPr>
          <w:rFonts w:eastAsia="Times New Roman" w:cs="Times New Roman"/>
          <w:color w:val="000000"/>
          <w:szCs w:val="24"/>
        </w:rPr>
        <w:t>“</w:t>
      </w:r>
      <w:proofErr w:type="gramEnd"/>
      <w:r w:rsidRPr="0048394C">
        <w:rPr>
          <w:rFonts w:eastAsia="Times New Roman" w:cs="Times New Roman"/>
          <w:color w:val="000000"/>
          <w:szCs w:val="24"/>
        </w:rPr>
        <w:t>.</w:t>
      </w:r>
    </w:p>
    <w:p w14:paraId="25BE1065" w14:textId="77777777" w:rsidR="00652557" w:rsidRPr="0048394C" w:rsidRDefault="00652557" w:rsidP="0048394C">
      <w:pPr>
        <w:pStyle w:val="ListParagraph"/>
        <w:numPr>
          <w:ilvl w:val="0"/>
          <w:numId w:val="30"/>
        </w:numPr>
        <w:spacing w:after="120"/>
        <w:ind w:left="714" w:hanging="357"/>
        <w:contextualSpacing w:val="0"/>
        <w:jc w:val="both"/>
        <w:rPr>
          <w:rFonts w:eastAsia="Times New Roman" w:cs="Times New Roman"/>
          <w:color w:val="000000" w:themeColor="text1"/>
          <w:szCs w:val="24"/>
        </w:rPr>
      </w:pPr>
      <w:proofErr w:type="spellStart"/>
      <w:r w:rsidRPr="0048394C">
        <w:rPr>
          <w:rFonts w:eastAsia="Times New Roman" w:cs="Times New Roman"/>
          <w:color w:val="000000"/>
          <w:szCs w:val="24"/>
        </w:rPr>
        <w:t>Небојша</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Динчић</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учешће</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на</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манифестацији</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Мај</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месец</w:t>
      </w:r>
      <w:proofErr w:type="spellEnd"/>
      <w:r w:rsidRPr="0048394C">
        <w:rPr>
          <w:rFonts w:eastAsia="Times New Roman" w:cs="Times New Roman"/>
          <w:color w:val="000000"/>
          <w:szCs w:val="24"/>
        </w:rPr>
        <w:t xml:space="preserve"> </w:t>
      </w:r>
      <w:proofErr w:type="spellStart"/>
      <w:proofErr w:type="gramStart"/>
      <w:r w:rsidRPr="0048394C">
        <w:rPr>
          <w:rFonts w:eastAsia="Times New Roman" w:cs="Times New Roman"/>
          <w:color w:val="000000"/>
          <w:szCs w:val="24"/>
        </w:rPr>
        <w:t>математике</w:t>
      </w:r>
      <w:proofErr w:type="spellEnd"/>
      <w:r w:rsidRPr="0048394C">
        <w:rPr>
          <w:rFonts w:eastAsia="Times New Roman" w:cs="Times New Roman"/>
          <w:color w:val="000000"/>
          <w:szCs w:val="24"/>
        </w:rPr>
        <w:t>“</w:t>
      </w:r>
      <w:proofErr w:type="gramEnd"/>
      <w:r w:rsidRPr="0048394C">
        <w:rPr>
          <w:rFonts w:eastAsia="Times New Roman" w:cs="Times New Roman"/>
          <w:color w:val="000000"/>
          <w:szCs w:val="24"/>
        </w:rPr>
        <w:t>.</w:t>
      </w:r>
    </w:p>
    <w:p w14:paraId="0787A75F" w14:textId="77777777" w:rsidR="00652557" w:rsidRPr="0048394C" w:rsidRDefault="00652557" w:rsidP="0048394C">
      <w:pPr>
        <w:pStyle w:val="ListParagraph"/>
        <w:numPr>
          <w:ilvl w:val="0"/>
          <w:numId w:val="31"/>
        </w:numPr>
        <w:spacing w:after="120"/>
        <w:ind w:left="714" w:hanging="357"/>
        <w:contextualSpacing w:val="0"/>
        <w:jc w:val="both"/>
        <w:rPr>
          <w:rFonts w:eastAsia="Times New Roman" w:cs="Times New Roman"/>
          <w:color w:val="000000"/>
          <w:szCs w:val="24"/>
        </w:rPr>
      </w:pPr>
      <w:proofErr w:type="spellStart"/>
      <w:r w:rsidRPr="0048394C">
        <w:rPr>
          <w:rFonts w:eastAsia="Times New Roman" w:cs="Times New Roman"/>
          <w:color w:val="000000" w:themeColor="text1"/>
          <w:szCs w:val="24"/>
        </w:rPr>
        <w:t>Mилaн</w:t>
      </w:r>
      <w:proofErr w:type="spellEnd"/>
      <w:r w:rsidRPr="0048394C">
        <w:rPr>
          <w:rFonts w:eastAsia="Times New Roman" w:cs="Times New Roman"/>
          <w:color w:val="000000" w:themeColor="text1"/>
          <w:szCs w:val="24"/>
        </w:rPr>
        <w:t xml:space="preserve"> </w:t>
      </w:r>
      <w:proofErr w:type="spellStart"/>
      <w:r w:rsidRPr="0048394C">
        <w:rPr>
          <w:rFonts w:eastAsia="Times New Roman" w:cs="Times New Roman"/>
          <w:color w:val="000000" w:themeColor="text1"/>
          <w:szCs w:val="24"/>
        </w:rPr>
        <w:t>Злaтaнoвић</w:t>
      </w:r>
      <w:proofErr w:type="spellEnd"/>
      <w:r w:rsidRPr="0048394C">
        <w:rPr>
          <w:rFonts w:eastAsia="Times New Roman" w:cs="Times New Roman"/>
          <w:color w:val="000000" w:themeColor="text1"/>
          <w:szCs w:val="24"/>
        </w:rPr>
        <w:t xml:space="preserve">, </w:t>
      </w:r>
      <w:proofErr w:type="spellStart"/>
      <w:r w:rsidRPr="0048394C">
        <w:rPr>
          <w:rFonts w:eastAsia="Times New Roman" w:cs="Times New Roman"/>
          <w:color w:val="000000" w:themeColor="text1"/>
          <w:szCs w:val="24"/>
        </w:rPr>
        <w:t>промоција</w:t>
      </w:r>
      <w:proofErr w:type="spellEnd"/>
      <w:r w:rsidRPr="0048394C">
        <w:rPr>
          <w:rFonts w:eastAsia="Times New Roman" w:cs="Times New Roman"/>
          <w:color w:val="000000" w:themeColor="text1"/>
          <w:szCs w:val="24"/>
        </w:rPr>
        <w:t xml:space="preserve"> </w:t>
      </w:r>
      <w:proofErr w:type="spellStart"/>
      <w:r w:rsidRPr="0048394C">
        <w:rPr>
          <w:rFonts w:eastAsia="Times New Roman" w:cs="Times New Roman"/>
          <w:color w:val="000000" w:themeColor="text1"/>
          <w:szCs w:val="24"/>
        </w:rPr>
        <w:t>Департмана</w:t>
      </w:r>
      <w:proofErr w:type="spellEnd"/>
      <w:r w:rsidRPr="0048394C">
        <w:rPr>
          <w:rFonts w:eastAsia="Times New Roman" w:cs="Times New Roman"/>
          <w:color w:val="000000" w:themeColor="text1"/>
          <w:szCs w:val="24"/>
        </w:rPr>
        <w:t xml:space="preserve"> </w:t>
      </w:r>
      <w:proofErr w:type="spellStart"/>
      <w:r w:rsidRPr="0048394C">
        <w:rPr>
          <w:rFonts w:eastAsia="Times New Roman" w:cs="Times New Roman"/>
          <w:color w:val="000000" w:themeColor="text1"/>
          <w:szCs w:val="24"/>
        </w:rPr>
        <w:t>за</w:t>
      </w:r>
      <w:proofErr w:type="spellEnd"/>
      <w:r w:rsidRPr="0048394C">
        <w:rPr>
          <w:rFonts w:eastAsia="Times New Roman" w:cs="Times New Roman"/>
          <w:color w:val="000000" w:themeColor="text1"/>
          <w:szCs w:val="24"/>
        </w:rPr>
        <w:t xml:space="preserve"> </w:t>
      </w:r>
      <w:proofErr w:type="spellStart"/>
      <w:r w:rsidRPr="0048394C">
        <w:rPr>
          <w:rFonts w:eastAsia="Times New Roman" w:cs="Times New Roman"/>
          <w:color w:val="000000" w:themeColor="text1"/>
          <w:szCs w:val="24"/>
        </w:rPr>
        <w:t>математику</w:t>
      </w:r>
      <w:proofErr w:type="spellEnd"/>
      <w:r w:rsidRPr="0048394C">
        <w:rPr>
          <w:rFonts w:eastAsia="Times New Roman" w:cs="Times New Roman"/>
          <w:color w:val="000000" w:themeColor="text1"/>
          <w:szCs w:val="24"/>
        </w:rPr>
        <w:t xml:space="preserve"> у </w:t>
      </w:r>
      <w:proofErr w:type="spellStart"/>
      <w:r w:rsidRPr="0048394C">
        <w:rPr>
          <w:rFonts w:eastAsia="Times New Roman" w:cs="Times New Roman"/>
          <w:color w:val="000000" w:themeColor="text1"/>
          <w:szCs w:val="24"/>
        </w:rPr>
        <w:t>средњим</w:t>
      </w:r>
      <w:proofErr w:type="spellEnd"/>
      <w:r w:rsidRPr="0048394C">
        <w:rPr>
          <w:rFonts w:eastAsia="Times New Roman" w:cs="Times New Roman"/>
          <w:color w:val="000000" w:themeColor="text1"/>
          <w:szCs w:val="24"/>
        </w:rPr>
        <w:t xml:space="preserve"> </w:t>
      </w:r>
      <w:proofErr w:type="spellStart"/>
      <w:r w:rsidRPr="0048394C">
        <w:rPr>
          <w:rFonts w:eastAsia="Times New Roman" w:cs="Times New Roman"/>
          <w:color w:val="000000" w:themeColor="text1"/>
          <w:szCs w:val="24"/>
        </w:rPr>
        <w:t>школама</w:t>
      </w:r>
      <w:proofErr w:type="spellEnd"/>
      <w:r w:rsidRPr="0048394C">
        <w:rPr>
          <w:rFonts w:eastAsia="Times New Roman" w:cs="Times New Roman"/>
          <w:color w:val="000000" w:themeColor="text1"/>
          <w:szCs w:val="24"/>
        </w:rPr>
        <w:t xml:space="preserve">: </w:t>
      </w:r>
      <w:proofErr w:type="spellStart"/>
      <w:r w:rsidRPr="0048394C">
        <w:rPr>
          <w:rFonts w:eastAsia="Times New Roman" w:cs="Times New Roman"/>
          <w:color w:val="000000" w:themeColor="text1"/>
          <w:szCs w:val="24"/>
        </w:rPr>
        <w:t>Гимназија</w:t>
      </w:r>
      <w:proofErr w:type="spellEnd"/>
      <w:r w:rsidRPr="0048394C">
        <w:rPr>
          <w:rFonts w:eastAsia="Times New Roman" w:cs="Times New Roman"/>
          <w:color w:val="000000" w:themeColor="text1"/>
          <w:szCs w:val="24"/>
        </w:rPr>
        <w:t xml:space="preserve"> 9. </w:t>
      </w:r>
      <w:proofErr w:type="spellStart"/>
      <w:r w:rsidRPr="0048394C">
        <w:rPr>
          <w:rFonts w:eastAsia="Times New Roman" w:cs="Times New Roman"/>
          <w:color w:val="000000" w:themeColor="text1"/>
          <w:szCs w:val="24"/>
        </w:rPr>
        <w:t>мај</w:t>
      </w:r>
      <w:proofErr w:type="spellEnd"/>
      <w:r w:rsidRPr="0048394C">
        <w:rPr>
          <w:rFonts w:eastAsia="Times New Roman" w:cs="Times New Roman"/>
          <w:color w:val="000000" w:themeColor="text1"/>
          <w:szCs w:val="24"/>
        </w:rPr>
        <w:t xml:space="preserve"> у </w:t>
      </w:r>
      <w:proofErr w:type="spellStart"/>
      <w:r w:rsidRPr="0048394C">
        <w:rPr>
          <w:rFonts w:eastAsia="Times New Roman" w:cs="Times New Roman"/>
          <w:color w:val="000000" w:themeColor="text1"/>
          <w:szCs w:val="24"/>
        </w:rPr>
        <w:t>Нишу</w:t>
      </w:r>
      <w:proofErr w:type="spellEnd"/>
      <w:r w:rsidRPr="0048394C">
        <w:rPr>
          <w:rFonts w:eastAsia="Times New Roman" w:cs="Times New Roman"/>
          <w:color w:val="000000" w:themeColor="text1"/>
          <w:szCs w:val="24"/>
        </w:rPr>
        <w:t xml:space="preserve">. </w:t>
      </w:r>
    </w:p>
    <w:p w14:paraId="7A2C8F38" w14:textId="77777777" w:rsidR="00652557" w:rsidRPr="0048394C" w:rsidRDefault="00652557" w:rsidP="0048394C">
      <w:pPr>
        <w:pStyle w:val="ListParagraph"/>
        <w:numPr>
          <w:ilvl w:val="0"/>
          <w:numId w:val="31"/>
        </w:numPr>
        <w:spacing w:after="120"/>
        <w:ind w:left="714" w:hanging="357"/>
        <w:contextualSpacing w:val="0"/>
        <w:jc w:val="both"/>
        <w:rPr>
          <w:rFonts w:eastAsia="Times New Roman" w:cs="Times New Roman"/>
          <w:color w:val="000000"/>
          <w:szCs w:val="24"/>
        </w:rPr>
      </w:pPr>
      <w:proofErr w:type="spellStart"/>
      <w:r w:rsidRPr="0048394C">
        <w:rPr>
          <w:rFonts w:eastAsia="Times New Roman" w:cs="Times New Roman"/>
          <w:color w:val="000000"/>
          <w:szCs w:val="24"/>
        </w:rPr>
        <w:t>Марија</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Крстић</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промоција</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Департмана</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за</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математику</w:t>
      </w:r>
      <w:proofErr w:type="spellEnd"/>
      <w:r w:rsidRPr="0048394C">
        <w:rPr>
          <w:rFonts w:eastAsia="Times New Roman" w:cs="Times New Roman"/>
          <w:color w:val="000000"/>
          <w:szCs w:val="24"/>
        </w:rPr>
        <w:t xml:space="preserve"> у </w:t>
      </w:r>
      <w:proofErr w:type="spellStart"/>
      <w:r w:rsidRPr="0048394C">
        <w:rPr>
          <w:rFonts w:eastAsia="Times New Roman" w:cs="Times New Roman"/>
          <w:color w:val="000000"/>
          <w:szCs w:val="24"/>
        </w:rPr>
        <w:t>средњим</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школама</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Гимназија</w:t>
      </w:r>
      <w:proofErr w:type="spellEnd"/>
      <w:r w:rsidRPr="0048394C">
        <w:rPr>
          <w:rFonts w:eastAsia="Times New Roman" w:cs="Times New Roman"/>
          <w:color w:val="000000"/>
          <w:szCs w:val="24"/>
        </w:rPr>
        <w:t xml:space="preserve"> у </w:t>
      </w:r>
      <w:proofErr w:type="spellStart"/>
      <w:r w:rsidRPr="0048394C">
        <w:rPr>
          <w:rFonts w:eastAsia="Times New Roman" w:cs="Times New Roman"/>
          <w:color w:val="000000"/>
          <w:szCs w:val="24"/>
        </w:rPr>
        <w:t>Пироту</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Економска</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школа</w:t>
      </w:r>
      <w:proofErr w:type="spellEnd"/>
      <w:r w:rsidRPr="0048394C">
        <w:rPr>
          <w:rFonts w:eastAsia="Times New Roman" w:cs="Times New Roman"/>
          <w:color w:val="000000"/>
          <w:szCs w:val="24"/>
        </w:rPr>
        <w:t xml:space="preserve"> у </w:t>
      </w:r>
      <w:proofErr w:type="spellStart"/>
      <w:r w:rsidRPr="0048394C">
        <w:rPr>
          <w:rFonts w:eastAsia="Times New Roman" w:cs="Times New Roman"/>
          <w:color w:val="000000"/>
          <w:szCs w:val="24"/>
        </w:rPr>
        <w:t>Пироту</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Техничка</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школа</w:t>
      </w:r>
      <w:proofErr w:type="spellEnd"/>
      <w:r w:rsidRPr="0048394C">
        <w:rPr>
          <w:rFonts w:eastAsia="Times New Roman" w:cs="Times New Roman"/>
          <w:color w:val="000000"/>
          <w:szCs w:val="24"/>
        </w:rPr>
        <w:t xml:space="preserve"> у </w:t>
      </w:r>
      <w:proofErr w:type="spellStart"/>
      <w:r w:rsidRPr="0048394C">
        <w:rPr>
          <w:rFonts w:eastAsia="Times New Roman" w:cs="Times New Roman"/>
          <w:color w:val="000000"/>
          <w:szCs w:val="24"/>
        </w:rPr>
        <w:t>Пироту</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Економска</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школа</w:t>
      </w:r>
      <w:proofErr w:type="spellEnd"/>
      <w:r w:rsidRPr="0048394C">
        <w:rPr>
          <w:rFonts w:eastAsia="Times New Roman" w:cs="Times New Roman"/>
          <w:color w:val="000000"/>
          <w:szCs w:val="24"/>
        </w:rPr>
        <w:t xml:space="preserve"> у </w:t>
      </w:r>
      <w:proofErr w:type="spellStart"/>
      <w:r w:rsidRPr="0048394C">
        <w:rPr>
          <w:rFonts w:eastAsia="Times New Roman" w:cs="Times New Roman"/>
          <w:color w:val="000000"/>
          <w:szCs w:val="24"/>
        </w:rPr>
        <w:t>Нишу</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Правно-пословна</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школа</w:t>
      </w:r>
      <w:proofErr w:type="spellEnd"/>
      <w:r w:rsidRPr="0048394C">
        <w:rPr>
          <w:rFonts w:eastAsia="Times New Roman" w:cs="Times New Roman"/>
          <w:color w:val="000000"/>
          <w:szCs w:val="24"/>
        </w:rPr>
        <w:t xml:space="preserve"> у </w:t>
      </w:r>
      <w:proofErr w:type="spellStart"/>
      <w:r w:rsidRPr="0048394C">
        <w:rPr>
          <w:rFonts w:eastAsia="Times New Roman" w:cs="Times New Roman"/>
          <w:color w:val="000000"/>
          <w:szCs w:val="24"/>
        </w:rPr>
        <w:t>Нишу</w:t>
      </w:r>
      <w:proofErr w:type="spellEnd"/>
      <w:r w:rsidRPr="0048394C">
        <w:rPr>
          <w:rFonts w:eastAsia="Times New Roman" w:cs="Times New Roman"/>
          <w:color w:val="000000"/>
          <w:szCs w:val="24"/>
        </w:rPr>
        <w:t>.</w:t>
      </w:r>
    </w:p>
    <w:p w14:paraId="1A7F61E4" w14:textId="77777777" w:rsidR="00652557" w:rsidRPr="0048394C" w:rsidRDefault="00652557" w:rsidP="0048394C">
      <w:pPr>
        <w:pStyle w:val="ListParagraph"/>
        <w:numPr>
          <w:ilvl w:val="0"/>
          <w:numId w:val="31"/>
        </w:numPr>
        <w:spacing w:after="120"/>
        <w:ind w:left="714" w:hanging="357"/>
        <w:contextualSpacing w:val="0"/>
        <w:jc w:val="both"/>
        <w:rPr>
          <w:rFonts w:eastAsia="Times New Roman" w:cs="Times New Roman"/>
          <w:color w:val="000000"/>
          <w:szCs w:val="24"/>
        </w:rPr>
      </w:pPr>
      <w:proofErr w:type="spellStart"/>
      <w:r w:rsidRPr="0048394C">
        <w:rPr>
          <w:rFonts w:eastAsia="Times New Roman" w:cs="Times New Roman"/>
          <w:color w:val="000000"/>
          <w:szCs w:val="24"/>
        </w:rPr>
        <w:t>Марија</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Милошевић</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промоција</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Департмана</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за</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математику</w:t>
      </w:r>
      <w:proofErr w:type="spellEnd"/>
      <w:r w:rsidRPr="0048394C">
        <w:rPr>
          <w:rFonts w:eastAsia="Times New Roman" w:cs="Times New Roman"/>
          <w:color w:val="000000"/>
          <w:szCs w:val="24"/>
        </w:rPr>
        <w:t xml:space="preserve"> у </w:t>
      </w:r>
      <w:proofErr w:type="spellStart"/>
      <w:r w:rsidRPr="0048394C">
        <w:rPr>
          <w:rFonts w:eastAsia="Times New Roman" w:cs="Times New Roman"/>
          <w:color w:val="000000"/>
          <w:szCs w:val="24"/>
        </w:rPr>
        <w:t>средњим</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школама</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Гимназија</w:t>
      </w:r>
      <w:proofErr w:type="spellEnd"/>
      <w:r w:rsidRPr="0048394C">
        <w:rPr>
          <w:rFonts w:eastAsia="Times New Roman" w:cs="Times New Roman"/>
          <w:color w:val="000000"/>
          <w:szCs w:val="24"/>
        </w:rPr>
        <w:t xml:space="preserve"> у </w:t>
      </w:r>
      <w:proofErr w:type="spellStart"/>
      <w:r w:rsidRPr="0048394C">
        <w:rPr>
          <w:rFonts w:eastAsia="Times New Roman" w:cs="Times New Roman"/>
          <w:color w:val="000000"/>
          <w:szCs w:val="24"/>
        </w:rPr>
        <w:t>Зајечару</w:t>
      </w:r>
      <w:proofErr w:type="spellEnd"/>
      <w:r w:rsidRPr="0048394C">
        <w:rPr>
          <w:rFonts w:eastAsia="Times New Roman" w:cs="Times New Roman"/>
          <w:color w:val="000000"/>
          <w:szCs w:val="24"/>
        </w:rPr>
        <w:t xml:space="preserve">, </w:t>
      </w:r>
      <w:proofErr w:type="spellStart"/>
      <w:r w:rsidRPr="0048394C">
        <w:rPr>
          <w:rFonts w:cs="Times New Roman"/>
          <w:szCs w:val="24"/>
        </w:rPr>
        <w:t>Економско-трговинска</w:t>
      </w:r>
      <w:proofErr w:type="spellEnd"/>
      <w:r w:rsidRPr="0048394C">
        <w:rPr>
          <w:rFonts w:cs="Times New Roman"/>
          <w:szCs w:val="24"/>
        </w:rPr>
        <w:t xml:space="preserve"> </w:t>
      </w:r>
      <w:proofErr w:type="spellStart"/>
      <w:r w:rsidRPr="0048394C">
        <w:rPr>
          <w:rFonts w:cs="Times New Roman"/>
          <w:szCs w:val="24"/>
        </w:rPr>
        <w:t>школа</w:t>
      </w:r>
      <w:proofErr w:type="spellEnd"/>
      <w:r w:rsidRPr="0048394C">
        <w:rPr>
          <w:rFonts w:cs="Times New Roman"/>
          <w:szCs w:val="24"/>
        </w:rPr>
        <w:t xml:space="preserve"> у </w:t>
      </w:r>
      <w:proofErr w:type="spellStart"/>
      <w:r w:rsidRPr="0048394C">
        <w:rPr>
          <w:rFonts w:cs="Times New Roman"/>
          <w:szCs w:val="24"/>
        </w:rPr>
        <w:t>Зајечару</w:t>
      </w:r>
      <w:proofErr w:type="spellEnd"/>
      <w:r w:rsidRPr="0048394C">
        <w:rPr>
          <w:rFonts w:cs="Times New Roman"/>
          <w:szCs w:val="24"/>
        </w:rPr>
        <w:t xml:space="preserve">, </w:t>
      </w:r>
      <w:proofErr w:type="spellStart"/>
      <w:r w:rsidRPr="0048394C">
        <w:rPr>
          <w:rFonts w:cs="Times New Roman"/>
          <w:szCs w:val="24"/>
        </w:rPr>
        <w:t>Средња</w:t>
      </w:r>
      <w:proofErr w:type="spellEnd"/>
      <w:r w:rsidRPr="0048394C">
        <w:rPr>
          <w:rFonts w:cs="Times New Roman"/>
          <w:szCs w:val="24"/>
        </w:rPr>
        <w:t xml:space="preserve"> </w:t>
      </w:r>
      <w:proofErr w:type="spellStart"/>
      <w:r w:rsidRPr="0048394C">
        <w:rPr>
          <w:rFonts w:cs="Times New Roman"/>
          <w:szCs w:val="24"/>
        </w:rPr>
        <w:t>стручна</w:t>
      </w:r>
      <w:proofErr w:type="spellEnd"/>
      <w:r w:rsidRPr="0048394C">
        <w:rPr>
          <w:rFonts w:cs="Times New Roman"/>
          <w:szCs w:val="24"/>
        </w:rPr>
        <w:t xml:space="preserve"> </w:t>
      </w:r>
      <w:proofErr w:type="spellStart"/>
      <w:r w:rsidRPr="0048394C">
        <w:rPr>
          <w:rFonts w:cs="Times New Roman"/>
          <w:szCs w:val="24"/>
        </w:rPr>
        <w:t>школа</w:t>
      </w:r>
      <w:proofErr w:type="spellEnd"/>
      <w:r w:rsidRPr="0048394C">
        <w:rPr>
          <w:rFonts w:cs="Times New Roman"/>
          <w:szCs w:val="24"/>
        </w:rPr>
        <w:t xml:space="preserve"> </w:t>
      </w:r>
      <w:proofErr w:type="spellStart"/>
      <w:r w:rsidRPr="0048394C">
        <w:rPr>
          <w:rFonts w:cs="Times New Roman"/>
          <w:szCs w:val="24"/>
        </w:rPr>
        <w:t>Душан</w:t>
      </w:r>
      <w:proofErr w:type="spellEnd"/>
      <w:r w:rsidRPr="0048394C">
        <w:rPr>
          <w:rFonts w:cs="Times New Roman"/>
          <w:szCs w:val="24"/>
        </w:rPr>
        <w:t xml:space="preserve"> </w:t>
      </w:r>
      <w:proofErr w:type="spellStart"/>
      <w:r w:rsidRPr="0048394C">
        <w:rPr>
          <w:rFonts w:cs="Times New Roman"/>
          <w:szCs w:val="24"/>
        </w:rPr>
        <w:t>Тривунац</w:t>
      </w:r>
      <w:proofErr w:type="spellEnd"/>
      <w:r w:rsidRPr="0048394C">
        <w:rPr>
          <w:rFonts w:cs="Times New Roman"/>
          <w:szCs w:val="24"/>
        </w:rPr>
        <w:t xml:space="preserve"> </w:t>
      </w:r>
      <w:proofErr w:type="spellStart"/>
      <w:r w:rsidRPr="0048394C">
        <w:rPr>
          <w:rFonts w:cs="Times New Roman"/>
          <w:szCs w:val="24"/>
        </w:rPr>
        <w:t>Драгош</w:t>
      </w:r>
      <w:proofErr w:type="spellEnd"/>
      <w:r w:rsidRPr="0048394C">
        <w:rPr>
          <w:rFonts w:cs="Times New Roman"/>
          <w:szCs w:val="24"/>
        </w:rPr>
        <w:t xml:space="preserve"> у </w:t>
      </w:r>
      <w:proofErr w:type="spellStart"/>
      <w:r w:rsidRPr="0048394C">
        <w:rPr>
          <w:rFonts w:cs="Times New Roman"/>
          <w:szCs w:val="24"/>
        </w:rPr>
        <w:t>Сврљигу</w:t>
      </w:r>
      <w:proofErr w:type="spellEnd"/>
      <w:r w:rsidRPr="0048394C">
        <w:rPr>
          <w:rFonts w:cs="Times New Roman"/>
          <w:szCs w:val="24"/>
        </w:rPr>
        <w:t>.</w:t>
      </w:r>
    </w:p>
    <w:p w14:paraId="23DB15C3" w14:textId="77777777" w:rsidR="00652557" w:rsidRPr="0048394C" w:rsidRDefault="00652557" w:rsidP="0048394C">
      <w:pPr>
        <w:pStyle w:val="ListParagraph"/>
        <w:numPr>
          <w:ilvl w:val="0"/>
          <w:numId w:val="30"/>
        </w:numPr>
        <w:spacing w:after="120"/>
        <w:ind w:left="714" w:hanging="357"/>
        <w:contextualSpacing w:val="0"/>
        <w:jc w:val="both"/>
        <w:rPr>
          <w:rFonts w:eastAsia="Times New Roman" w:cs="Times New Roman"/>
          <w:color w:val="000000" w:themeColor="text1"/>
          <w:szCs w:val="24"/>
        </w:rPr>
      </w:pPr>
      <w:proofErr w:type="spellStart"/>
      <w:r w:rsidRPr="0048394C">
        <w:rPr>
          <w:rFonts w:eastAsia="Times New Roman" w:cs="Times New Roman"/>
          <w:color w:val="000000"/>
          <w:szCs w:val="24"/>
        </w:rPr>
        <w:t>Душан</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Ђорђевић</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промоција</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Департмана</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за</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математику</w:t>
      </w:r>
      <w:proofErr w:type="spellEnd"/>
      <w:r w:rsidRPr="0048394C">
        <w:rPr>
          <w:rFonts w:eastAsia="Times New Roman" w:cs="Times New Roman"/>
          <w:color w:val="000000"/>
          <w:szCs w:val="24"/>
        </w:rPr>
        <w:t xml:space="preserve"> у </w:t>
      </w:r>
      <w:proofErr w:type="spellStart"/>
      <w:r w:rsidRPr="0048394C">
        <w:rPr>
          <w:rFonts w:eastAsia="Times New Roman" w:cs="Times New Roman"/>
          <w:color w:val="000000"/>
          <w:szCs w:val="24"/>
        </w:rPr>
        <w:t>средњим</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школама</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Гимназија</w:t>
      </w:r>
      <w:proofErr w:type="spellEnd"/>
      <w:r w:rsidRPr="0048394C">
        <w:rPr>
          <w:rFonts w:eastAsia="Times New Roman" w:cs="Times New Roman"/>
          <w:color w:val="000000"/>
          <w:szCs w:val="24"/>
        </w:rPr>
        <w:t xml:space="preserve"> у </w:t>
      </w:r>
      <w:proofErr w:type="spellStart"/>
      <w:r w:rsidRPr="0048394C">
        <w:rPr>
          <w:rFonts w:eastAsia="Times New Roman" w:cs="Times New Roman"/>
          <w:color w:val="000000"/>
          <w:szCs w:val="24"/>
        </w:rPr>
        <w:t>Алексинцу</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Средња</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школа</w:t>
      </w:r>
      <w:proofErr w:type="spellEnd"/>
      <w:r w:rsidRPr="0048394C">
        <w:rPr>
          <w:rFonts w:eastAsia="Times New Roman" w:cs="Times New Roman"/>
          <w:color w:val="000000"/>
          <w:szCs w:val="24"/>
        </w:rPr>
        <w:t xml:space="preserve"> у </w:t>
      </w:r>
      <w:proofErr w:type="spellStart"/>
      <w:r w:rsidRPr="0048394C">
        <w:rPr>
          <w:rFonts w:eastAsia="Times New Roman" w:cs="Times New Roman"/>
          <w:color w:val="000000"/>
          <w:szCs w:val="24"/>
        </w:rPr>
        <w:t>Сокобањи</w:t>
      </w:r>
      <w:proofErr w:type="spellEnd"/>
      <w:r w:rsidRPr="0048394C">
        <w:rPr>
          <w:rFonts w:eastAsia="Times New Roman" w:cs="Times New Roman"/>
          <w:color w:val="000000"/>
          <w:szCs w:val="24"/>
        </w:rPr>
        <w:t>,</w:t>
      </w:r>
    </w:p>
    <w:p w14:paraId="26DE9A94" w14:textId="77777777" w:rsidR="00652557" w:rsidRPr="0048394C" w:rsidRDefault="00652557" w:rsidP="0048394C">
      <w:pPr>
        <w:pStyle w:val="ListParagraph"/>
        <w:numPr>
          <w:ilvl w:val="0"/>
          <w:numId w:val="34"/>
        </w:numPr>
        <w:spacing w:after="120"/>
        <w:ind w:left="714" w:hanging="357"/>
        <w:contextualSpacing w:val="0"/>
        <w:jc w:val="both"/>
        <w:rPr>
          <w:rFonts w:eastAsia="Times New Roman" w:cs="Times New Roman"/>
          <w:color w:val="000000"/>
          <w:szCs w:val="24"/>
        </w:rPr>
      </w:pPr>
      <w:proofErr w:type="spellStart"/>
      <w:r w:rsidRPr="0048394C">
        <w:rPr>
          <w:rFonts w:eastAsia="Times New Roman" w:cs="Times New Roman"/>
          <w:color w:val="000000"/>
          <w:szCs w:val="24"/>
        </w:rPr>
        <w:lastRenderedPageBreak/>
        <w:t>Катарина</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Костадинов</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промоција</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Департмана</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за</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математику</w:t>
      </w:r>
      <w:proofErr w:type="spellEnd"/>
      <w:r w:rsidRPr="0048394C">
        <w:rPr>
          <w:rFonts w:eastAsia="Times New Roman" w:cs="Times New Roman"/>
          <w:color w:val="000000"/>
          <w:szCs w:val="24"/>
        </w:rPr>
        <w:t xml:space="preserve"> у </w:t>
      </w:r>
      <w:proofErr w:type="spellStart"/>
      <w:r w:rsidRPr="0048394C">
        <w:rPr>
          <w:rFonts w:eastAsia="Times New Roman" w:cs="Times New Roman"/>
          <w:color w:val="000000"/>
          <w:szCs w:val="24"/>
        </w:rPr>
        <w:t>средњим</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школама</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Гимназија</w:t>
      </w:r>
      <w:proofErr w:type="spellEnd"/>
      <w:r w:rsidRPr="0048394C">
        <w:rPr>
          <w:rFonts w:eastAsia="Times New Roman" w:cs="Times New Roman"/>
          <w:color w:val="000000"/>
          <w:szCs w:val="24"/>
        </w:rPr>
        <w:t xml:space="preserve"> у </w:t>
      </w:r>
      <w:proofErr w:type="spellStart"/>
      <w:r w:rsidRPr="0048394C">
        <w:rPr>
          <w:rFonts w:eastAsia="Times New Roman" w:cs="Times New Roman"/>
          <w:color w:val="000000"/>
          <w:szCs w:val="24"/>
        </w:rPr>
        <w:t>Алексинцу</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Средња</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школа</w:t>
      </w:r>
      <w:proofErr w:type="spellEnd"/>
      <w:r w:rsidRPr="0048394C">
        <w:rPr>
          <w:rFonts w:eastAsia="Times New Roman" w:cs="Times New Roman"/>
          <w:color w:val="000000"/>
          <w:szCs w:val="24"/>
        </w:rPr>
        <w:t xml:space="preserve"> у </w:t>
      </w:r>
      <w:proofErr w:type="spellStart"/>
      <w:r w:rsidRPr="0048394C">
        <w:rPr>
          <w:rFonts w:eastAsia="Times New Roman" w:cs="Times New Roman"/>
          <w:color w:val="000000"/>
          <w:szCs w:val="24"/>
        </w:rPr>
        <w:t>Сокобањи</w:t>
      </w:r>
      <w:proofErr w:type="spellEnd"/>
    </w:p>
    <w:p w14:paraId="44DCF735" w14:textId="77777777" w:rsidR="00652557" w:rsidRPr="0048394C" w:rsidRDefault="00652557" w:rsidP="0048394C">
      <w:pPr>
        <w:pStyle w:val="ListParagraph"/>
        <w:numPr>
          <w:ilvl w:val="0"/>
          <w:numId w:val="31"/>
        </w:numPr>
        <w:spacing w:after="120"/>
        <w:ind w:left="714" w:hanging="357"/>
        <w:contextualSpacing w:val="0"/>
        <w:jc w:val="both"/>
        <w:rPr>
          <w:rFonts w:eastAsia="Times New Roman" w:cs="Times New Roman"/>
          <w:color w:val="000000"/>
          <w:szCs w:val="24"/>
        </w:rPr>
      </w:pPr>
      <w:proofErr w:type="spellStart"/>
      <w:r w:rsidRPr="0048394C">
        <w:rPr>
          <w:rFonts w:eastAsia="Times New Roman" w:cs="Times New Roman"/>
          <w:color w:val="000000"/>
          <w:szCs w:val="24"/>
        </w:rPr>
        <w:t>Јелена</w:t>
      </w:r>
      <w:proofErr w:type="spellEnd"/>
      <w:r w:rsidRPr="0048394C">
        <w:rPr>
          <w:rFonts w:eastAsia="Times New Roman" w:cs="Times New Roman"/>
          <w:color w:val="000000"/>
          <w:szCs w:val="24"/>
        </w:rPr>
        <w:t xml:space="preserve"> </w:t>
      </w:r>
      <w:proofErr w:type="spellStart"/>
      <w:proofErr w:type="gramStart"/>
      <w:r w:rsidRPr="0048394C">
        <w:rPr>
          <w:rFonts w:eastAsia="Times New Roman" w:cs="Times New Roman"/>
          <w:color w:val="000000"/>
          <w:szCs w:val="24"/>
        </w:rPr>
        <w:t>Милошевић</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промоција</w:t>
      </w:r>
      <w:proofErr w:type="spellEnd"/>
      <w:proofErr w:type="gram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Департмана</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за</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математику</w:t>
      </w:r>
      <w:proofErr w:type="spellEnd"/>
      <w:r w:rsidRPr="0048394C">
        <w:rPr>
          <w:rFonts w:eastAsia="Times New Roman" w:cs="Times New Roman"/>
          <w:color w:val="000000"/>
          <w:szCs w:val="24"/>
        </w:rPr>
        <w:t xml:space="preserve"> у </w:t>
      </w:r>
      <w:proofErr w:type="spellStart"/>
      <w:r w:rsidRPr="0048394C">
        <w:rPr>
          <w:rFonts w:eastAsia="Times New Roman" w:cs="Times New Roman"/>
          <w:color w:val="000000"/>
          <w:szCs w:val="24"/>
        </w:rPr>
        <w:t>средњим</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школама</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Гимназија</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Стеван</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Сремац</w:t>
      </w:r>
      <w:proofErr w:type="spellEnd"/>
      <w:r w:rsidRPr="0048394C">
        <w:rPr>
          <w:rFonts w:eastAsia="Times New Roman" w:cs="Times New Roman"/>
          <w:color w:val="000000"/>
          <w:szCs w:val="24"/>
        </w:rPr>
        <w:t xml:space="preserve"> у </w:t>
      </w:r>
      <w:proofErr w:type="spellStart"/>
      <w:r w:rsidRPr="0048394C">
        <w:rPr>
          <w:rFonts w:eastAsia="Times New Roman" w:cs="Times New Roman"/>
          <w:color w:val="000000"/>
          <w:szCs w:val="24"/>
        </w:rPr>
        <w:t>Нишу</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Медицинска</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школа</w:t>
      </w:r>
      <w:proofErr w:type="spellEnd"/>
      <w:r w:rsidRPr="0048394C">
        <w:rPr>
          <w:rFonts w:eastAsia="Times New Roman" w:cs="Times New Roman"/>
          <w:color w:val="000000"/>
          <w:szCs w:val="24"/>
        </w:rPr>
        <w:t xml:space="preserve"> у </w:t>
      </w:r>
      <w:proofErr w:type="spellStart"/>
      <w:r w:rsidRPr="0048394C">
        <w:rPr>
          <w:rFonts w:eastAsia="Times New Roman" w:cs="Times New Roman"/>
          <w:color w:val="000000"/>
          <w:szCs w:val="24"/>
        </w:rPr>
        <w:t>Нишу</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Економска</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школа</w:t>
      </w:r>
      <w:proofErr w:type="spellEnd"/>
      <w:r w:rsidRPr="0048394C">
        <w:rPr>
          <w:rFonts w:eastAsia="Times New Roman" w:cs="Times New Roman"/>
          <w:color w:val="000000"/>
          <w:szCs w:val="24"/>
        </w:rPr>
        <w:t xml:space="preserve"> у </w:t>
      </w:r>
      <w:proofErr w:type="spellStart"/>
      <w:r w:rsidRPr="0048394C">
        <w:rPr>
          <w:rFonts w:eastAsia="Times New Roman" w:cs="Times New Roman"/>
          <w:color w:val="000000"/>
          <w:szCs w:val="24"/>
        </w:rPr>
        <w:t>Нишу</w:t>
      </w:r>
      <w:proofErr w:type="spellEnd"/>
    </w:p>
    <w:p w14:paraId="6C04851E" w14:textId="77777777" w:rsidR="00652557" w:rsidRPr="0048394C" w:rsidRDefault="00652557" w:rsidP="0048394C">
      <w:pPr>
        <w:pStyle w:val="ListParagraph"/>
        <w:numPr>
          <w:ilvl w:val="0"/>
          <w:numId w:val="34"/>
        </w:numPr>
        <w:spacing w:after="120"/>
        <w:ind w:left="714" w:hanging="357"/>
        <w:contextualSpacing w:val="0"/>
        <w:jc w:val="both"/>
        <w:rPr>
          <w:rFonts w:eastAsia="Times New Roman" w:cs="Times New Roman"/>
          <w:color w:val="000000"/>
          <w:szCs w:val="24"/>
        </w:rPr>
      </w:pPr>
      <w:proofErr w:type="spellStart"/>
      <w:r w:rsidRPr="0048394C">
        <w:rPr>
          <w:rFonts w:eastAsia="Times New Roman" w:cs="Times New Roman"/>
          <w:color w:val="000000"/>
          <w:szCs w:val="24"/>
        </w:rPr>
        <w:t>Јелена</w:t>
      </w:r>
      <w:proofErr w:type="spellEnd"/>
      <w:r w:rsidRPr="0048394C">
        <w:rPr>
          <w:rFonts w:eastAsia="Times New Roman" w:cs="Times New Roman"/>
          <w:color w:val="000000"/>
          <w:szCs w:val="24"/>
        </w:rPr>
        <w:t xml:space="preserve"> </w:t>
      </w:r>
      <w:proofErr w:type="spellStart"/>
      <w:proofErr w:type="gramStart"/>
      <w:r w:rsidRPr="0048394C">
        <w:rPr>
          <w:rFonts w:eastAsia="Times New Roman" w:cs="Times New Roman"/>
          <w:color w:val="000000"/>
          <w:szCs w:val="24"/>
        </w:rPr>
        <w:t>Милошевић</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промоција</w:t>
      </w:r>
      <w:proofErr w:type="spellEnd"/>
      <w:proofErr w:type="gram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Департмана</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за</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математику</w:t>
      </w:r>
      <w:proofErr w:type="spellEnd"/>
      <w:r w:rsidRPr="0048394C">
        <w:rPr>
          <w:rFonts w:eastAsia="Times New Roman" w:cs="Times New Roman"/>
          <w:color w:val="000000"/>
          <w:szCs w:val="24"/>
        </w:rPr>
        <w:t xml:space="preserve"> – </w:t>
      </w:r>
      <w:proofErr w:type="spellStart"/>
      <w:r w:rsidRPr="0048394C">
        <w:rPr>
          <w:rFonts w:eastAsia="Times New Roman" w:cs="Times New Roman"/>
          <w:color w:val="000000"/>
          <w:szCs w:val="24"/>
        </w:rPr>
        <w:t>учесник</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научних</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фестивала</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Наук</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није</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баук</w:t>
      </w:r>
      <w:proofErr w:type="spellEnd"/>
      <w:r w:rsidRPr="0048394C">
        <w:rPr>
          <w:rFonts w:eastAsia="Times New Roman" w:cs="Times New Roman"/>
          <w:color w:val="000000"/>
          <w:szCs w:val="24"/>
        </w:rPr>
        <w:t xml:space="preserve">”  и “ </w:t>
      </w:r>
      <w:proofErr w:type="spellStart"/>
      <w:r w:rsidRPr="0048394C">
        <w:rPr>
          <w:rFonts w:eastAsia="Times New Roman" w:cs="Times New Roman"/>
          <w:color w:val="000000"/>
          <w:szCs w:val="24"/>
        </w:rPr>
        <w:t>Ноћ</w:t>
      </w:r>
      <w:proofErr w:type="spellEnd"/>
      <w:r w:rsidRPr="0048394C">
        <w:rPr>
          <w:rFonts w:eastAsia="Times New Roman" w:cs="Times New Roman"/>
          <w:color w:val="000000"/>
          <w:szCs w:val="24"/>
        </w:rPr>
        <w:t xml:space="preserve"> </w:t>
      </w:r>
      <w:proofErr w:type="spellStart"/>
      <w:r w:rsidRPr="0048394C">
        <w:rPr>
          <w:rFonts w:eastAsia="Times New Roman" w:cs="Times New Roman"/>
          <w:color w:val="000000"/>
          <w:szCs w:val="24"/>
        </w:rPr>
        <w:t>истраживача</w:t>
      </w:r>
      <w:proofErr w:type="spellEnd"/>
      <w:r w:rsidRPr="0048394C">
        <w:rPr>
          <w:rFonts w:eastAsia="Times New Roman" w:cs="Times New Roman"/>
          <w:color w:val="000000"/>
          <w:szCs w:val="24"/>
        </w:rPr>
        <w:t>”</w:t>
      </w:r>
    </w:p>
    <w:p w14:paraId="0473BA13" w14:textId="77777777" w:rsidR="00652557" w:rsidRPr="0048394C" w:rsidRDefault="00652557" w:rsidP="0048394C">
      <w:pPr>
        <w:pStyle w:val="ListParagraph"/>
        <w:numPr>
          <w:ilvl w:val="0"/>
          <w:numId w:val="30"/>
        </w:numPr>
        <w:spacing w:after="120"/>
        <w:ind w:left="714" w:hanging="357"/>
        <w:contextualSpacing w:val="0"/>
        <w:jc w:val="both"/>
        <w:rPr>
          <w:rFonts w:eastAsia="Times New Roman" w:cs="Times New Roman"/>
          <w:color w:val="000000" w:themeColor="text1"/>
          <w:szCs w:val="24"/>
        </w:rPr>
      </w:pPr>
      <w:proofErr w:type="spellStart"/>
      <w:r w:rsidRPr="0048394C">
        <w:rPr>
          <w:rFonts w:eastAsia="Times New Roman" w:cs="Times New Roman"/>
          <w:color w:val="000000" w:themeColor="text1"/>
          <w:szCs w:val="24"/>
        </w:rPr>
        <w:t>Јована</w:t>
      </w:r>
      <w:proofErr w:type="spellEnd"/>
      <w:r w:rsidRPr="0048394C">
        <w:rPr>
          <w:rFonts w:eastAsia="Times New Roman" w:cs="Times New Roman"/>
          <w:color w:val="000000" w:themeColor="text1"/>
          <w:szCs w:val="24"/>
        </w:rPr>
        <w:t xml:space="preserve"> </w:t>
      </w:r>
      <w:proofErr w:type="spellStart"/>
      <w:r w:rsidRPr="0048394C">
        <w:rPr>
          <w:rFonts w:eastAsia="Times New Roman" w:cs="Times New Roman"/>
          <w:color w:val="000000" w:themeColor="text1"/>
          <w:szCs w:val="24"/>
        </w:rPr>
        <w:t>Николов</w:t>
      </w:r>
      <w:proofErr w:type="spellEnd"/>
      <w:r w:rsidRPr="0048394C">
        <w:rPr>
          <w:rFonts w:eastAsia="Times New Roman" w:cs="Times New Roman"/>
          <w:color w:val="000000" w:themeColor="text1"/>
          <w:szCs w:val="24"/>
        </w:rPr>
        <w:t xml:space="preserve"> </w:t>
      </w:r>
      <w:proofErr w:type="spellStart"/>
      <w:r w:rsidRPr="0048394C">
        <w:rPr>
          <w:rFonts w:eastAsia="Times New Roman" w:cs="Times New Roman"/>
          <w:color w:val="000000" w:themeColor="text1"/>
          <w:szCs w:val="24"/>
        </w:rPr>
        <w:t>Раденковић</w:t>
      </w:r>
      <w:proofErr w:type="spellEnd"/>
      <w:r w:rsidRPr="0048394C">
        <w:rPr>
          <w:rFonts w:eastAsia="Times New Roman" w:cs="Times New Roman"/>
          <w:color w:val="000000" w:themeColor="text1"/>
          <w:szCs w:val="24"/>
        </w:rPr>
        <w:t xml:space="preserve">, </w:t>
      </w:r>
      <w:proofErr w:type="spellStart"/>
      <w:r w:rsidRPr="0048394C">
        <w:rPr>
          <w:rFonts w:eastAsia="Times New Roman" w:cs="Times New Roman"/>
          <w:color w:val="000000" w:themeColor="text1"/>
          <w:szCs w:val="24"/>
        </w:rPr>
        <w:t>промоција</w:t>
      </w:r>
      <w:proofErr w:type="spellEnd"/>
      <w:r w:rsidRPr="0048394C">
        <w:rPr>
          <w:rFonts w:eastAsia="Times New Roman" w:cs="Times New Roman"/>
          <w:color w:val="000000" w:themeColor="text1"/>
          <w:szCs w:val="24"/>
        </w:rPr>
        <w:t xml:space="preserve"> </w:t>
      </w:r>
      <w:proofErr w:type="spellStart"/>
      <w:r w:rsidRPr="0048394C">
        <w:rPr>
          <w:rFonts w:eastAsia="Times New Roman" w:cs="Times New Roman"/>
          <w:color w:val="000000" w:themeColor="text1"/>
          <w:szCs w:val="24"/>
        </w:rPr>
        <w:t>Департмана</w:t>
      </w:r>
      <w:proofErr w:type="spellEnd"/>
      <w:r w:rsidRPr="0048394C">
        <w:rPr>
          <w:rFonts w:eastAsia="Times New Roman" w:cs="Times New Roman"/>
          <w:color w:val="000000" w:themeColor="text1"/>
          <w:szCs w:val="24"/>
        </w:rPr>
        <w:t xml:space="preserve"> </w:t>
      </w:r>
      <w:proofErr w:type="spellStart"/>
      <w:r w:rsidRPr="0048394C">
        <w:rPr>
          <w:rFonts w:eastAsia="Times New Roman" w:cs="Times New Roman"/>
          <w:color w:val="000000" w:themeColor="text1"/>
          <w:szCs w:val="24"/>
        </w:rPr>
        <w:t>за</w:t>
      </w:r>
      <w:proofErr w:type="spellEnd"/>
      <w:r w:rsidRPr="0048394C">
        <w:rPr>
          <w:rFonts w:eastAsia="Times New Roman" w:cs="Times New Roman"/>
          <w:color w:val="000000" w:themeColor="text1"/>
          <w:szCs w:val="24"/>
        </w:rPr>
        <w:t xml:space="preserve"> </w:t>
      </w:r>
      <w:proofErr w:type="spellStart"/>
      <w:r w:rsidRPr="0048394C">
        <w:rPr>
          <w:rFonts w:eastAsia="Times New Roman" w:cs="Times New Roman"/>
          <w:color w:val="000000" w:themeColor="text1"/>
          <w:szCs w:val="24"/>
        </w:rPr>
        <w:t>математику</w:t>
      </w:r>
      <w:proofErr w:type="spellEnd"/>
      <w:r w:rsidRPr="0048394C">
        <w:rPr>
          <w:rFonts w:eastAsia="Times New Roman" w:cs="Times New Roman"/>
          <w:color w:val="000000" w:themeColor="text1"/>
          <w:szCs w:val="24"/>
        </w:rPr>
        <w:t xml:space="preserve"> у </w:t>
      </w:r>
      <w:proofErr w:type="spellStart"/>
      <w:r w:rsidRPr="0048394C">
        <w:rPr>
          <w:rFonts w:eastAsia="Times New Roman" w:cs="Times New Roman"/>
          <w:color w:val="000000" w:themeColor="text1"/>
          <w:szCs w:val="24"/>
        </w:rPr>
        <w:t>средњим</w:t>
      </w:r>
      <w:proofErr w:type="spellEnd"/>
      <w:r w:rsidRPr="0048394C">
        <w:rPr>
          <w:rFonts w:eastAsia="Times New Roman" w:cs="Times New Roman"/>
          <w:color w:val="000000" w:themeColor="text1"/>
          <w:szCs w:val="24"/>
        </w:rPr>
        <w:t xml:space="preserve"> </w:t>
      </w:r>
      <w:proofErr w:type="spellStart"/>
      <w:r w:rsidRPr="0048394C">
        <w:rPr>
          <w:rFonts w:eastAsia="Times New Roman" w:cs="Times New Roman"/>
          <w:color w:val="000000" w:themeColor="text1"/>
          <w:szCs w:val="24"/>
        </w:rPr>
        <w:t>школама</w:t>
      </w:r>
      <w:proofErr w:type="spellEnd"/>
      <w:r w:rsidRPr="0048394C">
        <w:rPr>
          <w:rFonts w:eastAsia="Times New Roman" w:cs="Times New Roman"/>
          <w:color w:val="000000" w:themeColor="text1"/>
          <w:szCs w:val="24"/>
        </w:rPr>
        <w:t xml:space="preserve">: </w:t>
      </w:r>
      <w:proofErr w:type="spellStart"/>
      <w:r w:rsidRPr="0048394C">
        <w:rPr>
          <w:rFonts w:eastAsia="Times New Roman" w:cs="Times New Roman"/>
          <w:color w:val="000000" w:themeColor="text1"/>
          <w:szCs w:val="24"/>
        </w:rPr>
        <w:t>Гимназија</w:t>
      </w:r>
      <w:proofErr w:type="spellEnd"/>
      <w:r w:rsidRPr="0048394C">
        <w:rPr>
          <w:rFonts w:eastAsia="Times New Roman" w:cs="Times New Roman"/>
          <w:color w:val="000000" w:themeColor="text1"/>
          <w:szCs w:val="24"/>
        </w:rPr>
        <w:t xml:space="preserve"> </w:t>
      </w:r>
      <w:proofErr w:type="spellStart"/>
      <w:r w:rsidRPr="0048394C">
        <w:rPr>
          <w:rFonts w:eastAsia="Times New Roman" w:cs="Times New Roman"/>
          <w:color w:val="000000" w:themeColor="text1"/>
          <w:szCs w:val="24"/>
        </w:rPr>
        <w:t>Бора</w:t>
      </w:r>
      <w:proofErr w:type="spellEnd"/>
      <w:r w:rsidRPr="0048394C">
        <w:rPr>
          <w:rFonts w:eastAsia="Times New Roman" w:cs="Times New Roman"/>
          <w:color w:val="000000" w:themeColor="text1"/>
          <w:szCs w:val="24"/>
        </w:rPr>
        <w:t xml:space="preserve"> </w:t>
      </w:r>
      <w:proofErr w:type="spellStart"/>
      <w:r w:rsidRPr="0048394C">
        <w:rPr>
          <w:rFonts w:eastAsia="Times New Roman" w:cs="Times New Roman"/>
          <w:color w:val="000000" w:themeColor="text1"/>
          <w:szCs w:val="24"/>
        </w:rPr>
        <w:t>Станковић</w:t>
      </w:r>
      <w:proofErr w:type="spellEnd"/>
      <w:r w:rsidRPr="0048394C">
        <w:rPr>
          <w:rFonts w:eastAsia="Times New Roman" w:cs="Times New Roman"/>
          <w:color w:val="000000" w:themeColor="text1"/>
          <w:szCs w:val="24"/>
        </w:rPr>
        <w:t xml:space="preserve"> у </w:t>
      </w:r>
      <w:proofErr w:type="spellStart"/>
      <w:r w:rsidRPr="0048394C">
        <w:rPr>
          <w:rFonts w:eastAsia="Times New Roman" w:cs="Times New Roman"/>
          <w:color w:val="000000" w:themeColor="text1"/>
          <w:szCs w:val="24"/>
        </w:rPr>
        <w:t>Нишу</w:t>
      </w:r>
      <w:proofErr w:type="spellEnd"/>
      <w:r w:rsidRPr="0048394C">
        <w:rPr>
          <w:rFonts w:eastAsia="Times New Roman" w:cs="Times New Roman"/>
          <w:color w:val="000000" w:themeColor="text1"/>
          <w:szCs w:val="24"/>
        </w:rPr>
        <w:t xml:space="preserve">, </w:t>
      </w:r>
      <w:proofErr w:type="spellStart"/>
      <w:r w:rsidRPr="0048394C">
        <w:rPr>
          <w:rFonts w:eastAsia="Times New Roman" w:cs="Times New Roman"/>
          <w:color w:val="000000" w:themeColor="text1"/>
          <w:szCs w:val="24"/>
        </w:rPr>
        <w:t>Правно-пословна</w:t>
      </w:r>
      <w:proofErr w:type="spellEnd"/>
      <w:r w:rsidRPr="0048394C">
        <w:rPr>
          <w:rFonts w:eastAsia="Times New Roman" w:cs="Times New Roman"/>
          <w:color w:val="000000" w:themeColor="text1"/>
          <w:szCs w:val="24"/>
        </w:rPr>
        <w:t xml:space="preserve"> </w:t>
      </w:r>
      <w:proofErr w:type="spellStart"/>
      <w:r w:rsidRPr="0048394C">
        <w:rPr>
          <w:rFonts w:eastAsia="Times New Roman" w:cs="Times New Roman"/>
          <w:color w:val="000000" w:themeColor="text1"/>
          <w:szCs w:val="24"/>
        </w:rPr>
        <w:t>школа</w:t>
      </w:r>
      <w:proofErr w:type="spellEnd"/>
      <w:r w:rsidRPr="0048394C">
        <w:rPr>
          <w:rFonts w:eastAsia="Times New Roman" w:cs="Times New Roman"/>
          <w:color w:val="000000" w:themeColor="text1"/>
          <w:szCs w:val="24"/>
        </w:rPr>
        <w:t xml:space="preserve"> у </w:t>
      </w:r>
      <w:proofErr w:type="spellStart"/>
      <w:r w:rsidRPr="0048394C">
        <w:rPr>
          <w:rFonts w:eastAsia="Times New Roman" w:cs="Times New Roman"/>
          <w:color w:val="000000" w:themeColor="text1"/>
          <w:szCs w:val="24"/>
        </w:rPr>
        <w:t>Нишу</w:t>
      </w:r>
      <w:proofErr w:type="spellEnd"/>
      <w:r w:rsidRPr="0048394C">
        <w:rPr>
          <w:rFonts w:eastAsia="Times New Roman" w:cs="Times New Roman"/>
          <w:color w:val="000000" w:themeColor="text1"/>
          <w:szCs w:val="24"/>
        </w:rPr>
        <w:t>.</w:t>
      </w:r>
    </w:p>
    <w:p w14:paraId="66B62D36" w14:textId="77777777" w:rsidR="00652557" w:rsidRPr="0048394C" w:rsidRDefault="00652557" w:rsidP="0048394C">
      <w:pPr>
        <w:numPr>
          <w:ilvl w:val="0"/>
          <w:numId w:val="30"/>
        </w:numPr>
        <w:spacing w:after="120"/>
        <w:ind w:left="714" w:hanging="357"/>
        <w:jc w:val="both"/>
        <w:rPr>
          <w:rFonts w:ascii="Times New Roman" w:eastAsia="Times New Roman" w:hAnsi="Times New Roman" w:cs="Times New Roman"/>
          <w:color w:val="000000" w:themeColor="text1"/>
          <w:sz w:val="24"/>
          <w:szCs w:val="24"/>
        </w:rPr>
      </w:pPr>
      <w:r w:rsidRPr="0048394C">
        <w:rPr>
          <w:rFonts w:ascii="Times New Roman" w:eastAsia="Times New Roman" w:hAnsi="Times New Roman" w:cs="Times New Roman"/>
          <w:color w:val="000000" w:themeColor="text1"/>
          <w:sz w:val="24"/>
          <w:szCs w:val="24"/>
        </w:rPr>
        <w:t>Марко Костадинов, промоција Департмана за математику у средњим школама: Гимназија у Пироту, Економска школа у Пироту, Техничка школа у Пироту.</w:t>
      </w:r>
    </w:p>
    <w:p w14:paraId="75F1674D" w14:textId="77777777" w:rsidR="00652557" w:rsidRPr="0048394C" w:rsidRDefault="00652557" w:rsidP="0048394C">
      <w:pPr>
        <w:numPr>
          <w:ilvl w:val="0"/>
          <w:numId w:val="30"/>
        </w:numPr>
        <w:spacing w:after="120"/>
        <w:ind w:left="714" w:hanging="357"/>
        <w:jc w:val="both"/>
        <w:rPr>
          <w:rFonts w:ascii="Times New Roman" w:eastAsia="Times New Roman" w:hAnsi="Times New Roman" w:cs="Times New Roman"/>
          <w:color w:val="000000" w:themeColor="text1"/>
          <w:sz w:val="24"/>
          <w:szCs w:val="24"/>
        </w:rPr>
      </w:pPr>
      <w:r w:rsidRPr="0048394C">
        <w:rPr>
          <w:rFonts w:ascii="Times New Roman" w:eastAsia="Times New Roman" w:hAnsi="Times New Roman" w:cs="Times New Roman"/>
          <w:color w:val="000000" w:themeColor="text1"/>
          <w:sz w:val="24"/>
          <w:szCs w:val="24"/>
        </w:rPr>
        <w:t>Јована Миленковић, промоција Департмана за математику у средњим школама: Гимназија Бора Станковић у Нишу, Правно-пословна школа у Нишу.</w:t>
      </w:r>
    </w:p>
    <w:p w14:paraId="4914EA63" w14:textId="77777777" w:rsidR="00652557" w:rsidRPr="0048394C" w:rsidRDefault="00652557" w:rsidP="0048394C">
      <w:pPr>
        <w:numPr>
          <w:ilvl w:val="0"/>
          <w:numId w:val="30"/>
        </w:numPr>
        <w:spacing w:after="120"/>
        <w:ind w:left="714" w:hanging="357"/>
        <w:jc w:val="both"/>
        <w:rPr>
          <w:rFonts w:ascii="Times New Roman" w:eastAsia="Times New Roman" w:hAnsi="Times New Roman" w:cs="Times New Roman"/>
          <w:color w:val="000000" w:themeColor="text1"/>
          <w:sz w:val="24"/>
          <w:szCs w:val="24"/>
        </w:rPr>
      </w:pPr>
      <w:r w:rsidRPr="0048394C">
        <w:rPr>
          <w:rFonts w:ascii="Times New Roman" w:eastAsia="Times New Roman" w:hAnsi="Times New Roman" w:cs="Times New Roman"/>
          <w:color w:val="000000" w:themeColor="text1"/>
          <w:sz w:val="24"/>
          <w:szCs w:val="24"/>
        </w:rPr>
        <w:t>Maрија Цветковић , промоција Департмана за математику у средњим школама: Гимназија у Књажевцу, Гимназија Светозар Марковић, Ниш</w:t>
      </w:r>
    </w:p>
    <w:p w14:paraId="4270A3B8" w14:textId="77777777" w:rsidR="00652557" w:rsidRPr="0048394C" w:rsidRDefault="00652557" w:rsidP="0048394C">
      <w:pPr>
        <w:numPr>
          <w:ilvl w:val="0"/>
          <w:numId w:val="30"/>
        </w:numPr>
        <w:spacing w:after="120"/>
        <w:ind w:left="714" w:hanging="357"/>
        <w:jc w:val="both"/>
        <w:rPr>
          <w:rFonts w:ascii="Times New Roman" w:eastAsia="Times New Roman" w:hAnsi="Times New Roman" w:cs="Times New Roman"/>
          <w:color w:val="000000" w:themeColor="text1"/>
          <w:sz w:val="24"/>
          <w:szCs w:val="24"/>
        </w:rPr>
      </w:pPr>
      <w:r w:rsidRPr="0048394C">
        <w:rPr>
          <w:rFonts w:ascii="Times New Roman" w:eastAsia="Times New Roman" w:hAnsi="Times New Roman" w:cs="Times New Roman"/>
          <w:color w:val="000000" w:themeColor="text1"/>
          <w:sz w:val="24"/>
          <w:szCs w:val="24"/>
        </w:rPr>
        <w:t>Maрија Цветковић, Мај месец математике, ПМФ, предавање Математика је игра</w:t>
      </w:r>
    </w:p>
    <w:p w14:paraId="764595D1" w14:textId="4CDA519A" w:rsidR="00652557" w:rsidRDefault="00652557" w:rsidP="0048394C">
      <w:pPr>
        <w:numPr>
          <w:ilvl w:val="0"/>
          <w:numId w:val="30"/>
        </w:numPr>
        <w:spacing w:after="120"/>
        <w:ind w:left="714" w:hanging="357"/>
        <w:jc w:val="both"/>
        <w:rPr>
          <w:rFonts w:ascii="Times New Roman" w:eastAsia="Times New Roman" w:hAnsi="Times New Roman" w:cs="Times New Roman"/>
          <w:color w:val="000000" w:themeColor="text1"/>
          <w:sz w:val="24"/>
          <w:szCs w:val="24"/>
        </w:rPr>
      </w:pPr>
      <w:r w:rsidRPr="0048394C">
        <w:rPr>
          <w:rFonts w:ascii="Times New Roman" w:eastAsia="Times New Roman" w:hAnsi="Times New Roman" w:cs="Times New Roman"/>
          <w:color w:val="000000" w:themeColor="text1"/>
          <w:sz w:val="24"/>
          <w:szCs w:val="24"/>
        </w:rPr>
        <w:t>Maрија Цветковић, Мај месец математике, Регионални центар Ниш</w:t>
      </w:r>
    </w:p>
    <w:p w14:paraId="6E796E0A" w14:textId="77777777" w:rsidR="0048394C" w:rsidRPr="0048394C" w:rsidRDefault="0048394C" w:rsidP="0048394C">
      <w:pPr>
        <w:spacing w:after="120"/>
        <w:ind w:left="714"/>
        <w:jc w:val="both"/>
        <w:rPr>
          <w:rFonts w:ascii="Times New Roman" w:eastAsia="Times New Roman" w:hAnsi="Times New Roman" w:cs="Times New Roman"/>
          <w:color w:val="000000" w:themeColor="text1"/>
          <w:sz w:val="24"/>
          <w:szCs w:val="24"/>
        </w:rPr>
      </w:pPr>
    </w:p>
    <w:p w14:paraId="7608BE93" w14:textId="43646670" w:rsidR="00652557" w:rsidRPr="0048394C" w:rsidRDefault="00652557" w:rsidP="0048394C">
      <w:pPr>
        <w:pStyle w:val="ListParagraph"/>
        <w:numPr>
          <w:ilvl w:val="0"/>
          <w:numId w:val="43"/>
        </w:numPr>
        <w:ind w:left="426"/>
        <w:rPr>
          <w:rFonts w:eastAsia="Times New Roman" w:cs="Times New Roman"/>
          <w:color w:val="000000"/>
          <w:szCs w:val="24"/>
        </w:rPr>
      </w:pPr>
      <w:proofErr w:type="spellStart"/>
      <w:r w:rsidRPr="00D7646E">
        <w:rPr>
          <w:rFonts w:eastAsia="Times New Roman" w:cs="Times New Roman"/>
          <w:b/>
          <w:bCs/>
          <w:color w:val="000000"/>
          <w:szCs w:val="24"/>
        </w:rPr>
        <w:t>Остало</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комерцијалне</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услуге</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награде</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такмичења</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струковна</w:t>
      </w:r>
      <w:proofErr w:type="spellEnd"/>
      <w:r w:rsidRPr="00D7646E">
        <w:rPr>
          <w:rFonts w:eastAsia="Times New Roman" w:cs="Times New Roman"/>
          <w:b/>
          <w:bCs/>
          <w:color w:val="000000"/>
          <w:szCs w:val="24"/>
        </w:rPr>
        <w:t xml:space="preserve"> </w:t>
      </w:r>
      <w:proofErr w:type="spellStart"/>
      <w:r w:rsidRPr="00D7646E">
        <w:rPr>
          <w:rFonts w:eastAsia="Times New Roman" w:cs="Times New Roman"/>
          <w:b/>
          <w:bCs/>
          <w:color w:val="000000"/>
          <w:szCs w:val="24"/>
        </w:rPr>
        <w:t>удружења</w:t>
      </w:r>
      <w:proofErr w:type="spellEnd"/>
      <w:r w:rsidRPr="00D7646E">
        <w:rPr>
          <w:rFonts w:eastAsia="Times New Roman" w:cs="Times New Roman"/>
          <w:b/>
          <w:bCs/>
          <w:color w:val="000000"/>
          <w:szCs w:val="24"/>
        </w:rPr>
        <w:t>…)</w:t>
      </w:r>
    </w:p>
    <w:p w14:paraId="7DBA9CD1" w14:textId="77777777" w:rsidR="0048394C" w:rsidRPr="00D7646E" w:rsidRDefault="0048394C" w:rsidP="0048394C">
      <w:pPr>
        <w:pStyle w:val="ListParagraph"/>
        <w:ind w:left="426"/>
        <w:rPr>
          <w:rFonts w:eastAsia="Times New Roman" w:cs="Times New Roman"/>
          <w:color w:val="000000"/>
          <w:szCs w:val="24"/>
        </w:rPr>
      </w:pPr>
    </w:p>
    <w:p w14:paraId="0D752033" w14:textId="77777777" w:rsidR="00652557" w:rsidRPr="00D7646E" w:rsidRDefault="00652557" w:rsidP="0048394C">
      <w:pPr>
        <w:pStyle w:val="ListParagraph"/>
        <w:numPr>
          <w:ilvl w:val="0"/>
          <w:numId w:val="32"/>
        </w:numPr>
        <w:spacing w:after="120"/>
        <w:ind w:left="714" w:hanging="357"/>
        <w:contextualSpacing w:val="0"/>
        <w:jc w:val="both"/>
        <w:rPr>
          <w:rFonts w:eastAsia="Times New Roman" w:cs="Times New Roman"/>
          <w:szCs w:val="24"/>
        </w:rPr>
      </w:pPr>
      <w:proofErr w:type="spellStart"/>
      <w:r w:rsidRPr="00D7646E">
        <w:rPr>
          <w:rFonts w:eastAsia="Times New Roman" w:cs="Times New Roman"/>
          <w:szCs w:val="24"/>
        </w:rPr>
        <w:t>Мирослав</w:t>
      </w:r>
      <w:proofErr w:type="spellEnd"/>
      <w:r w:rsidRPr="00D7646E">
        <w:rPr>
          <w:rFonts w:eastAsia="Times New Roman" w:cs="Times New Roman"/>
          <w:szCs w:val="24"/>
        </w:rPr>
        <w:t xml:space="preserve"> </w:t>
      </w:r>
      <w:proofErr w:type="spellStart"/>
      <w:r w:rsidRPr="00D7646E">
        <w:rPr>
          <w:rFonts w:eastAsia="Times New Roman" w:cs="Times New Roman"/>
          <w:szCs w:val="24"/>
        </w:rPr>
        <w:t>Ристић</w:t>
      </w:r>
      <w:proofErr w:type="spellEnd"/>
      <w:r w:rsidRPr="00D7646E">
        <w:rPr>
          <w:rFonts w:eastAsia="Times New Roman" w:cs="Times New Roman"/>
          <w:szCs w:val="24"/>
        </w:rPr>
        <w:t xml:space="preserve">, </w:t>
      </w:r>
      <w:proofErr w:type="spellStart"/>
      <w:r w:rsidRPr="00D7646E">
        <w:rPr>
          <w:rFonts w:eastAsia="Times New Roman" w:cs="Times New Roman"/>
          <w:szCs w:val="24"/>
        </w:rPr>
        <w:t>члан</w:t>
      </w:r>
      <w:proofErr w:type="spellEnd"/>
      <w:r w:rsidRPr="00D7646E">
        <w:rPr>
          <w:rFonts w:eastAsia="Times New Roman" w:cs="Times New Roman"/>
          <w:szCs w:val="24"/>
        </w:rPr>
        <w:t xml:space="preserve"> </w:t>
      </w:r>
      <w:proofErr w:type="spellStart"/>
      <w:r w:rsidRPr="00D7646E">
        <w:rPr>
          <w:rFonts w:eastAsia="Times New Roman" w:cs="Times New Roman"/>
          <w:szCs w:val="24"/>
        </w:rPr>
        <w:t>уређивачког</w:t>
      </w:r>
      <w:proofErr w:type="spellEnd"/>
      <w:r w:rsidRPr="00D7646E">
        <w:rPr>
          <w:rFonts w:eastAsia="Times New Roman" w:cs="Times New Roman"/>
          <w:szCs w:val="24"/>
        </w:rPr>
        <w:t xml:space="preserve"> </w:t>
      </w:r>
      <w:proofErr w:type="spellStart"/>
      <w:r w:rsidRPr="00D7646E">
        <w:rPr>
          <w:rFonts w:eastAsia="Times New Roman" w:cs="Times New Roman"/>
          <w:szCs w:val="24"/>
        </w:rPr>
        <w:t>одбора</w:t>
      </w:r>
      <w:proofErr w:type="spellEnd"/>
      <w:r w:rsidRPr="00D7646E">
        <w:rPr>
          <w:rFonts w:eastAsia="Times New Roman" w:cs="Times New Roman"/>
          <w:szCs w:val="24"/>
        </w:rPr>
        <w:t xml:space="preserve"> </w:t>
      </w:r>
      <w:proofErr w:type="spellStart"/>
      <w:r w:rsidRPr="00D7646E">
        <w:rPr>
          <w:rFonts w:eastAsia="Times New Roman" w:cs="Times New Roman"/>
          <w:szCs w:val="24"/>
        </w:rPr>
        <w:t>престижног</w:t>
      </w:r>
      <w:proofErr w:type="spellEnd"/>
      <w:r w:rsidRPr="00D7646E">
        <w:rPr>
          <w:rFonts w:eastAsia="Times New Roman" w:cs="Times New Roman"/>
          <w:szCs w:val="24"/>
        </w:rPr>
        <w:t xml:space="preserve"> </w:t>
      </w:r>
      <w:proofErr w:type="spellStart"/>
      <w:r w:rsidRPr="00D7646E">
        <w:rPr>
          <w:rFonts w:eastAsia="Times New Roman" w:cs="Times New Roman"/>
          <w:szCs w:val="24"/>
        </w:rPr>
        <w:t>иностраног</w:t>
      </w:r>
      <w:proofErr w:type="spellEnd"/>
      <w:r w:rsidRPr="00D7646E">
        <w:rPr>
          <w:rFonts w:eastAsia="Times New Roman" w:cs="Times New Roman"/>
          <w:szCs w:val="24"/>
        </w:rPr>
        <w:t xml:space="preserve"> </w:t>
      </w:r>
      <w:proofErr w:type="spellStart"/>
      <w:r w:rsidRPr="00D7646E">
        <w:rPr>
          <w:rFonts w:eastAsia="Times New Roman" w:cs="Times New Roman"/>
          <w:szCs w:val="24"/>
        </w:rPr>
        <w:t>часописа</w:t>
      </w:r>
      <w:proofErr w:type="spellEnd"/>
      <w:r w:rsidRPr="00D7646E">
        <w:rPr>
          <w:rFonts w:eastAsia="Times New Roman" w:cs="Times New Roman"/>
          <w:szCs w:val="24"/>
        </w:rPr>
        <w:t xml:space="preserve"> "Journal of Applied Statistics"</w:t>
      </w:r>
    </w:p>
    <w:p w14:paraId="6160F887" w14:textId="77777777" w:rsidR="00652557" w:rsidRPr="00D7646E" w:rsidRDefault="00652557" w:rsidP="0048394C">
      <w:pPr>
        <w:pStyle w:val="ListParagraph"/>
        <w:numPr>
          <w:ilvl w:val="0"/>
          <w:numId w:val="32"/>
        </w:numPr>
        <w:spacing w:after="120"/>
        <w:ind w:left="714" w:hanging="357"/>
        <w:contextualSpacing w:val="0"/>
        <w:jc w:val="both"/>
        <w:rPr>
          <w:rFonts w:eastAsia="Times New Roman" w:cs="Times New Roman"/>
          <w:szCs w:val="24"/>
        </w:rPr>
      </w:pPr>
      <w:proofErr w:type="spellStart"/>
      <w:r w:rsidRPr="00D7646E">
        <w:rPr>
          <w:rFonts w:eastAsia="Times New Roman" w:cs="Times New Roman"/>
          <w:szCs w:val="24"/>
        </w:rPr>
        <w:t>Мирослав</w:t>
      </w:r>
      <w:proofErr w:type="spellEnd"/>
      <w:r w:rsidRPr="00D7646E">
        <w:rPr>
          <w:rFonts w:eastAsia="Times New Roman" w:cs="Times New Roman"/>
          <w:szCs w:val="24"/>
        </w:rPr>
        <w:t xml:space="preserve"> </w:t>
      </w:r>
      <w:proofErr w:type="spellStart"/>
      <w:r w:rsidRPr="00D7646E">
        <w:rPr>
          <w:rFonts w:eastAsia="Times New Roman" w:cs="Times New Roman"/>
          <w:szCs w:val="24"/>
        </w:rPr>
        <w:t>Ристић</w:t>
      </w:r>
      <w:proofErr w:type="spellEnd"/>
      <w:r w:rsidRPr="00D7646E">
        <w:rPr>
          <w:rFonts w:eastAsia="Times New Roman" w:cs="Times New Roman"/>
          <w:szCs w:val="24"/>
        </w:rPr>
        <w:t xml:space="preserve">, </w:t>
      </w:r>
      <w:proofErr w:type="spellStart"/>
      <w:r w:rsidRPr="00D7646E">
        <w:rPr>
          <w:rFonts w:eastAsia="Times New Roman" w:cs="Times New Roman"/>
          <w:szCs w:val="24"/>
        </w:rPr>
        <w:t>главни</w:t>
      </w:r>
      <w:proofErr w:type="spellEnd"/>
      <w:r w:rsidRPr="00D7646E">
        <w:rPr>
          <w:rFonts w:eastAsia="Times New Roman" w:cs="Times New Roman"/>
          <w:szCs w:val="24"/>
        </w:rPr>
        <w:t xml:space="preserve"> </w:t>
      </w:r>
      <w:proofErr w:type="spellStart"/>
      <w:r w:rsidRPr="00D7646E">
        <w:rPr>
          <w:rFonts w:eastAsia="Times New Roman" w:cs="Times New Roman"/>
          <w:szCs w:val="24"/>
        </w:rPr>
        <w:t>уредник</w:t>
      </w:r>
      <w:proofErr w:type="spellEnd"/>
      <w:r w:rsidRPr="00D7646E">
        <w:rPr>
          <w:rFonts w:eastAsia="Times New Roman" w:cs="Times New Roman"/>
          <w:szCs w:val="24"/>
        </w:rPr>
        <w:t xml:space="preserve"> </w:t>
      </w:r>
      <w:proofErr w:type="spellStart"/>
      <w:r w:rsidRPr="00D7646E">
        <w:rPr>
          <w:rFonts w:eastAsia="Times New Roman" w:cs="Times New Roman"/>
          <w:szCs w:val="24"/>
        </w:rPr>
        <w:t>иностраног</w:t>
      </w:r>
      <w:proofErr w:type="spellEnd"/>
      <w:r w:rsidRPr="00D7646E">
        <w:rPr>
          <w:rFonts w:eastAsia="Times New Roman" w:cs="Times New Roman"/>
          <w:szCs w:val="24"/>
        </w:rPr>
        <w:t xml:space="preserve"> </w:t>
      </w:r>
      <w:proofErr w:type="spellStart"/>
      <w:r w:rsidRPr="00D7646E">
        <w:rPr>
          <w:rFonts w:eastAsia="Times New Roman" w:cs="Times New Roman"/>
          <w:szCs w:val="24"/>
        </w:rPr>
        <w:t>часописа</w:t>
      </w:r>
      <w:proofErr w:type="spellEnd"/>
      <w:r w:rsidRPr="00D7646E">
        <w:rPr>
          <w:rFonts w:eastAsia="Times New Roman" w:cs="Times New Roman"/>
          <w:szCs w:val="24"/>
        </w:rPr>
        <w:t xml:space="preserve"> "</w:t>
      </w:r>
      <w:proofErr w:type="spellStart"/>
      <w:r w:rsidRPr="00D7646E">
        <w:rPr>
          <w:rFonts w:eastAsia="Times New Roman" w:cs="Times New Roman"/>
          <w:szCs w:val="24"/>
        </w:rPr>
        <w:t>Statistica</w:t>
      </w:r>
      <w:proofErr w:type="spellEnd"/>
      <w:r w:rsidRPr="00D7646E">
        <w:rPr>
          <w:rFonts w:eastAsia="Times New Roman" w:cs="Times New Roman"/>
          <w:szCs w:val="24"/>
        </w:rPr>
        <w:t xml:space="preserve"> </w:t>
      </w:r>
      <w:proofErr w:type="spellStart"/>
      <w:r w:rsidRPr="00D7646E">
        <w:rPr>
          <w:rFonts w:eastAsia="Times New Roman" w:cs="Times New Roman"/>
          <w:szCs w:val="24"/>
        </w:rPr>
        <w:t>Neerlandica</w:t>
      </w:r>
      <w:proofErr w:type="spellEnd"/>
      <w:r w:rsidRPr="00D7646E">
        <w:rPr>
          <w:rFonts w:eastAsia="Times New Roman" w:cs="Times New Roman"/>
          <w:szCs w:val="24"/>
        </w:rPr>
        <w:t xml:space="preserve">" </w:t>
      </w:r>
    </w:p>
    <w:p w14:paraId="602B2F21" w14:textId="77777777" w:rsidR="00652557" w:rsidRPr="00D7646E" w:rsidRDefault="00652557" w:rsidP="0048394C">
      <w:pPr>
        <w:pStyle w:val="ListParagraph"/>
        <w:numPr>
          <w:ilvl w:val="0"/>
          <w:numId w:val="32"/>
        </w:numPr>
        <w:spacing w:after="120"/>
        <w:ind w:left="714" w:hanging="357"/>
        <w:contextualSpacing w:val="0"/>
        <w:jc w:val="both"/>
        <w:rPr>
          <w:rFonts w:eastAsia="Times New Roman" w:cs="Times New Roman"/>
          <w:szCs w:val="24"/>
        </w:rPr>
      </w:pPr>
      <w:proofErr w:type="spellStart"/>
      <w:r w:rsidRPr="00D7646E">
        <w:rPr>
          <w:rFonts w:eastAsia="Times New Roman" w:cs="Times New Roman"/>
          <w:szCs w:val="24"/>
        </w:rPr>
        <w:t>Јована</w:t>
      </w:r>
      <w:proofErr w:type="spellEnd"/>
      <w:r w:rsidRPr="00D7646E">
        <w:rPr>
          <w:rFonts w:eastAsia="Times New Roman" w:cs="Times New Roman"/>
          <w:szCs w:val="24"/>
        </w:rPr>
        <w:t xml:space="preserve"> </w:t>
      </w:r>
      <w:proofErr w:type="spellStart"/>
      <w:r w:rsidRPr="00D7646E">
        <w:rPr>
          <w:rFonts w:eastAsia="Times New Roman" w:cs="Times New Roman"/>
          <w:szCs w:val="24"/>
        </w:rPr>
        <w:t>Миленковић</w:t>
      </w:r>
      <w:proofErr w:type="spellEnd"/>
      <w:r w:rsidRPr="00D7646E">
        <w:rPr>
          <w:rFonts w:eastAsia="Times New Roman" w:cs="Times New Roman"/>
          <w:szCs w:val="24"/>
        </w:rPr>
        <w:t xml:space="preserve"> - </w:t>
      </w:r>
      <w:proofErr w:type="spellStart"/>
      <w:r w:rsidRPr="00D7646E">
        <w:rPr>
          <w:rFonts w:eastAsia="Times New Roman" w:cs="Times New Roman"/>
          <w:szCs w:val="24"/>
        </w:rPr>
        <w:t>учешће</w:t>
      </w:r>
      <w:proofErr w:type="spellEnd"/>
      <w:r w:rsidRPr="00D7646E">
        <w:rPr>
          <w:rFonts w:eastAsia="Times New Roman" w:cs="Times New Roman"/>
          <w:szCs w:val="24"/>
        </w:rPr>
        <w:t xml:space="preserve"> </w:t>
      </w:r>
      <w:proofErr w:type="spellStart"/>
      <w:r w:rsidRPr="00D7646E">
        <w:rPr>
          <w:rFonts w:eastAsia="Times New Roman" w:cs="Times New Roman"/>
          <w:szCs w:val="24"/>
        </w:rPr>
        <w:t>на</w:t>
      </w:r>
      <w:proofErr w:type="spellEnd"/>
      <w:r w:rsidRPr="00D7646E">
        <w:rPr>
          <w:rFonts w:eastAsia="Times New Roman" w:cs="Times New Roman"/>
          <w:szCs w:val="24"/>
        </w:rPr>
        <w:t xml:space="preserve"> </w:t>
      </w:r>
      <w:proofErr w:type="spellStart"/>
      <w:r w:rsidRPr="00D7646E">
        <w:rPr>
          <w:rFonts w:eastAsia="Times New Roman" w:cs="Times New Roman"/>
          <w:szCs w:val="24"/>
        </w:rPr>
        <w:t>Државном</w:t>
      </w:r>
      <w:proofErr w:type="spellEnd"/>
      <w:r w:rsidRPr="00D7646E">
        <w:rPr>
          <w:rFonts w:eastAsia="Times New Roman" w:cs="Times New Roman"/>
          <w:szCs w:val="24"/>
        </w:rPr>
        <w:t xml:space="preserve"> </w:t>
      </w:r>
      <w:proofErr w:type="spellStart"/>
      <w:r w:rsidRPr="00D7646E">
        <w:rPr>
          <w:rFonts w:eastAsia="Times New Roman" w:cs="Times New Roman"/>
          <w:szCs w:val="24"/>
        </w:rPr>
        <w:t>такмичењу</w:t>
      </w:r>
      <w:proofErr w:type="spellEnd"/>
      <w:r w:rsidRPr="00D7646E">
        <w:rPr>
          <w:rFonts w:eastAsia="Times New Roman" w:cs="Times New Roman"/>
          <w:szCs w:val="24"/>
        </w:rPr>
        <w:t xml:space="preserve"> </w:t>
      </w:r>
      <w:proofErr w:type="spellStart"/>
      <w:r w:rsidRPr="00D7646E">
        <w:rPr>
          <w:rFonts w:eastAsia="Times New Roman" w:cs="Times New Roman"/>
          <w:szCs w:val="24"/>
        </w:rPr>
        <w:t>из</w:t>
      </w:r>
      <w:proofErr w:type="spellEnd"/>
      <w:r w:rsidRPr="00D7646E">
        <w:rPr>
          <w:rFonts w:eastAsia="Times New Roman" w:cs="Times New Roman"/>
          <w:szCs w:val="24"/>
        </w:rPr>
        <w:t xml:space="preserve"> </w:t>
      </w:r>
      <w:proofErr w:type="spellStart"/>
      <w:r w:rsidRPr="00D7646E">
        <w:rPr>
          <w:rFonts w:eastAsia="Times New Roman" w:cs="Times New Roman"/>
          <w:szCs w:val="24"/>
        </w:rPr>
        <w:t>математике</w:t>
      </w:r>
      <w:proofErr w:type="spellEnd"/>
      <w:r w:rsidRPr="00D7646E">
        <w:rPr>
          <w:rFonts w:eastAsia="Times New Roman" w:cs="Times New Roman"/>
          <w:szCs w:val="24"/>
        </w:rPr>
        <w:t xml:space="preserve"> </w:t>
      </w:r>
      <w:proofErr w:type="spellStart"/>
      <w:r w:rsidRPr="00D7646E">
        <w:rPr>
          <w:rFonts w:eastAsia="Times New Roman" w:cs="Times New Roman"/>
          <w:szCs w:val="24"/>
        </w:rPr>
        <w:t>за</w:t>
      </w:r>
      <w:proofErr w:type="spellEnd"/>
      <w:r w:rsidRPr="00D7646E">
        <w:rPr>
          <w:rFonts w:eastAsia="Times New Roman" w:cs="Times New Roman"/>
          <w:szCs w:val="24"/>
        </w:rPr>
        <w:t xml:space="preserve"> </w:t>
      </w:r>
      <w:proofErr w:type="spellStart"/>
      <w:r w:rsidRPr="00D7646E">
        <w:rPr>
          <w:rFonts w:eastAsia="Times New Roman" w:cs="Times New Roman"/>
          <w:szCs w:val="24"/>
        </w:rPr>
        <w:t>ученике</w:t>
      </w:r>
      <w:proofErr w:type="spellEnd"/>
      <w:r w:rsidRPr="00D7646E">
        <w:rPr>
          <w:rFonts w:eastAsia="Times New Roman" w:cs="Times New Roman"/>
          <w:szCs w:val="24"/>
        </w:rPr>
        <w:t xml:space="preserve"> </w:t>
      </w:r>
      <w:proofErr w:type="spellStart"/>
      <w:r w:rsidRPr="00D7646E">
        <w:rPr>
          <w:rFonts w:eastAsia="Times New Roman" w:cs="Times New Roman"/>
          <w:szCs w:val="24"/>
        </w:rPr>
        <w:t>основних</w:t>
      </w:r>
      <w:proofErr w:type="spellEnd"/>
      <w:r w:rsidRPr="00D7646E">
        <w:rPr>
          <w:rFonts w:eastAsia="Times New Roman" w:cs="Times New Roman"/>
          <w:szCs w:val="24"/>
        </w:rPr>
        <w:t xml:space="preserve"> </w:t>
      </w:r>
      <w:proofErr w:type="spellStart"/>
      <w:r w:rsidRPr="00D7646E">
        <w:rPr>
          <w:rFonts w:eastAsia="Times New Roman" w:cs="Times New Roman"/>
          <w:szCs w:val="24"/>
        </w:rPr>
        <w:t>школа</w:t>
      </w:r>
      <w:proofErr w:type="spellEnd"/>
      <w:r w:rsidRPr="00D7646E">
        <w:rPr>
          <w:rFonts w:eastAsia="Times New Roman" w:cs="Times New Roman"/>
          <w:szCs w:val="24"/>
        </w:rPr>
        <w:t xml:space="preserve">, </w:t>
      </w:r>
      <w:proofErr w:type="spellStart"/>
      <w:r w:rsidRPr="00D7646E">
        <w:rPr>
          <w:rFonts w:eastAsia="Times New Roman" w:cs="Times New Roman"/>
          <w:szCs w:val="24"/>
        </w:rPr>
        <w:t>Нова</w:t>
      </w:r>
      <w:proofErr w:type="spellEnd"/>
      <w:r w:rsidRPr="00D7646E">
        <w:rPr>
          <w:rFonts w:eastAsia="Times New Roman" w:cs="Times New Roman"/>
          <w:szCs w:val="24"/>
        </w:rPr>
        <w:t xml:space="preserve"> </w:t>
      </w:r>
      <w:proofErr w:type="spellStart"/>
      <w:r w:rsidRPr="00D7646E">
        <w:rPr>
          <w:rFonts w:eastAsia="Times New Roman" w:cs="Times New Roman"/>
          <w:szCs w:val="24"/>
        </w:rPr>
        <w:t>Варош</w:t>
      </w:r>
      <w:proofErr w:type="spellEnd"/>
      <w:r w:rsidRPr="00D7646E">
        <w:rPr>
          <w:rFonts w:eastAsia="Times New Roman" w:cs="Times New Roman"/>
          <w:szCs w:val="24"/>
        </w:rPr>
        <w:t xml:space="preserve"> (</w:t>
      </w:r>
      <w:proofErr w:type="spellStart"/>
      <w:r w:rsidRPr="00D7646E">
        <w:rPr>
          <w:rFonts w:eastAsia="Times New Roman" w:cs="Times New Roman"/>
          <w:szCs w:val="24"/>
        </w:rPr>
        <w:t>као</w:t>
      </w:r>
      <w:proofErr w:type="spellEnd"/>
      <w:r w:rsidRPr="00D7646E">
        <w:rPr>
          <w:rFonts w:eastAsia="Times New Roman" w:cs="Times New Roman"/>
          <w:szCs w:val="24"/>
        </w:rPr>
        <w:t xml:space="preserve"> </w:t>
      </w:r>
      <w:proofErr w:type="spellStart"/>
      <w:r w:rsidRPr="00D7646E">
        <w:rPr>
          <w:rFonts w:eastAsia="Times New Roman" w:cs="Times New Roman"/>
          <w:szCs w:val="24"/>
        </w:rPr>
        <w:t>наставник</w:t>
      </w:r>
      <w:proofErr w:type="spellEnd"/>
      <w:r w:rsidRPr="00D7646E">
        <w:rPr>
          <w:rFonts w:eastAsia="Times New Roman" w:cs="Times New Roman"/>
          <w:szCs w:val="24"/>
        </w:rPr>
        <w:t xml:space="preserve"> </w:t>
      </w:r>
      <w:proofErr w:type="spellStart"/>
      <w:r w:rsidRPr="00D7646E">
        <w:rPr>
          <w:rFonts w:eastAsia="Times New Roman" w:cs="Times New Roman"/>
          <w:szCs w:val="24"/>
        </w:rPr>
        <w:t>ученика</w:t>
      </w:r>
      <w:proofErr w:type="spellEnd"/>
      <w:r w:rsidRPr="00D7646E">
        <w:rPr>
          <w:rFonts w:eastAsia="Times New Roman" w:cs="Times New Roman"/>
          <w:szCs w:val="24"/>
        </w:rPr>
        <w:t xml:space="preserve"> </w:t>
      </w:r>
      <w:proofErr w:type="spellStart"/>
      <w:r w:rsidRPr="00D7646E">
        <w:rPr>
          <w:rFonts w:eastAsia="Times New Roman" w:cs="Times New Roman"/>
          <w:szCs w:val="24"/>
        </w:rPr>
        <w:t>Гимназије</w:t>
      </w:r>
      <w:proofErr w:type="spellEnd"/>
      <w:r w:rsidRPr="00D7646E">
        <w:rPr>
          <w:rFonts w:eastAsia="Times New Roman" w:cs="Times New Roman"/>
          <w:szCs w:val="24"/>
        </w:rPr>
        <w:t xml:space="preserve"> "</w:t>
      </w:r>
      <w:proofErr w:type="spellStart"/>
      <w:r w:rsidRPr="00D7646E">
        <w:rPr>
          <w:rFonts w:eastAsia="Times New Roman" w:cs="Times New Roman"/>
          <w:szCs w:val="24"/>
        </w:rPr>
        <w:t>Светозар</w:t>
      </w:r>
      <w:proofErr w:type="spellEnd"/>
      <w:r w:rsidRPr="00D7646E">
        <w:rPr>
          <w:rFonts w:eastAsia="Times New Roman" w:cs="Times New Roman"/>
          <w:szCs w:val="24"/>
        </w:rPr>
        <w:t xml:space="preserve">   </w:t>
      </w:r>
      <w:proofErr w:type="spellStart"/>
      <w:r w:rsidRPr="00D7646E">
        <w:rPr>
          <w:rFonts w:eastAsia="Times New Roman" w:cs="Times New Roman"/>
          <w:szCs w:val="24"/>
        </w:rPr>
        <w:t>Марковић</w:t>
      </w:r>
      <w:proofErr w:type="spellEnd"/>
      <w:r w:rsidRPr="00D7646E">
        <w:rPr>
          <w:rFonts w:eastAsia="Times New Roman" w:cs="Times New Roman"/>
          <w:szCs w:val="24"/>
        </w:rPr>
        <w:t xml:space="preserve">") </w:t>
      </w:r>
    </w:p>
    <w:p w14:paraId="73BBE7E4" w14:textId="77777777" w:rsidR="00652557" w:rsidRPr="00D7646E" w:rsidRDefault="00652557" w:rsidP="0048394C">
      <w:pPr>
        <w:pStyle w:val="ListParagraph"/>
        <w:numPr>
          <w:ilvl w:val="0"/>
          <w:numId w:val="32"/>
        </w:numPr>
        <w:spacing w:after="120"/>
        <w:ind w:left="714" w:hanging="357"/>
        <w:contextualSpacing w:val="0"/>
        <w:jc w:val="both"/>
        <w:rPr>
          <w:rFonts w:eastAsia="Times New Roman" w:cs="Times New Roman"/>
          <w:szCs w:val="24"/>
        </w:rPr>
      </w:pPr>
      <w:proofErr w:type="spellStart"/>
      <w:r w:rsidRPr="00D7646E">
        <w:rPr>
          <w:rFonts w:eastAsia="Times New Roman" w:cs="Times New Roman"/>
          <w:szCs w:val="24"/>
        </w:rPr>
        <w:t>Јована</w:t>
      </w:r>
      <w:proofErr w:type="spellEnd"/>
      <w:r w:rsidRPr="00D7646E">
        <w:rPr>
          <w:rFonts w:eastAsia="Times New Roman" w:cs="Times New Roman"/>
          <w:szCs w:val="24"/>
        </w:rPr>
        <w:t xml:space="preserve"> </w:t>
      </w:r>
      <w:proofErr w:type="spellStart"/>
      <w:r w:rsidRPr="00D7646E">
        <w:rPr>
          <w:rFonts w:eastAsia="Times New Roman" w:cs="Times New Roman"/>
          <w:szCs w:val="24"/>
        </w:rPr>
        <w:t>Миленковић</w:t>
      </w:r>
      <w:proofErr w:type="spellEnd"/>
      <w:r w:rsidRPr="00D7646E">
        <w:rPr>
          <w:rFonts w:eastAsia="Times New Roman" w:cs="Times New Roman"/>
          <w:szCs w:val="24"/>
        </w:rPr>
        <w:t xml:space="preserve"> - </w:t>
      </w:r>
      <w:proofErr w:type="spellStart"/>
      <w:r w:rsidRPr="00D7646E">
        <w:rPr>
          <w:rFonts w:eastAsia="Times New Roman" w:cs="Times New Roman"/>
          <w:szCs w:val="24"/>
        </w:rPr>
        <w:t>учешће</w:t>
      </w:r>
      <w:proofErr w:type="spellEnd"/>
      <w:r w:rsidRPr="00D7646E">
        <w:rPr>
          <w:rFonts w:eastAsia="Times New Roman" w:cs="Times New Roman"/>
          <w:szCs w:val="24"/>
        </w:rPr>
        <w:t xml:space="preserve"> </w:t>
      </w:r>
      <w:proofErr w:type="spellStart"/>
      <w:r w:rsidRPr="00D7646E">
        <w:rPr>
          <w:rFonts w:eastAsia="Times New Roman" w:cs="Times New Roman"/>
          <w:szCs w:val="24"/>
        </w:rPr>
        <w:t>на</w:t>
      </w:r>
      <w:proofErr w:type="spellEnd"/>
      <w:r w:rsidRPr="00D7646E">
        <w:rPr>
          <w:rFonts w:eastAsia="Times New Roman" w:cs="Times New Roman"/>
          <w:szCs w:val="24"/>
        </w:rPr>
        <w:t xml:space="preserve"> 13. </w:t>
      </w:r>
      <w:proofErr w:type="spellStart"/>
      <w:r w:rsidRPr="00D7646E">
        <w:rPr>
          <w:rFonts w:eastAsia="Times New Roman" w:cs="Times New Roman"/>
          <w:szCs w:val="24"/>
        </w:rPr>
        <w:t>српској</w:t>
      </w:r>
      <w:proofErr w:type="spellEnd"/>
      <w:r w:rsidRPr="00D7646E">
        <w:rPr>
          <w:rFonts w:eastAsia="Times New Roman" w:cs="Times New Roman"/>
          <w:szCs w:val="24"/>
        </w:rPr>
        <w:t xml:space="preserve"> </w:t>
      </w:r>
      <w:proofErr w:type="spellStart"/>
      <w:r w:rsidRPr="00D7646E">
        <w:rPr>
          <w:rFonts w:eastAsia="Times New Roman" w:cs="Times New Roman"/>
          <w:szCs w:val="24"/>
        </w:rPr>
        <w:t>математичкој</w:t>
      </w:r>
      <w:proofErr w:type="spellEnd"/>
      <w:r w:rsidRPr="00D7646E">
        <w:rPr>
          <w:rFonts w:eastAsia="Times New Roman" w:cs="Times New Roman"/>
          <w:szCs w:val="24"/>
        </w:rPr>
        <w:t xml:space="preserve"> </w:t>
      </w:r>
      <w:proofErr w:type="spellStart"/>
      <w:r w:rsidRPr="00D7646E">
        <w:rPr>
          <w:rFonts w:eastAsia="Times New Roman" w:cs="Times New Roman"/>
          <w:szCs w:val="24"/>
        </w:rPr>
        <w:t>олимпијади</w:t>
      </w:r>
      <w:proofErr w:type="spellEnd"/>
      <w:r w:rsidRPr="00D7646E">
        <w:rPr>
          <w:rFonts w:eastAsia="Times New Roman" w:cs="Times New Roman"/>
          <w:szCs w:val="24"/>
        </w:rPr>
        <w:t xml:space="preserve"> </w:t>
      </w:r>
      <w:proofErr w:type="spellStart"/>
      <w:r w:rsidRPr="00D7646E">
        <w:rPr>
          <w:rFonts w:eastAsia="Times New Roman" w:cs="Times New Roman"/>
          <w:szCs w:val="24"/>
        </w:rPr>
        <w:t>ученика</w:t>
      </w:r>
      <w:proofErr w:type="spellEnd"/>
      <w:r w:rsidRPr="00D7646E">
        <w:rPr>
          <w:rFonts w:eastAsia="Times New Roman" w:cs="Times New Roman"/>
          <w:szCs w:val="24"/>
        </w:rPr>
        <w:t xml:space="preserve"> </w:t>
      </w:r>
      <w:proofErr w:type="spellStart"/>
      <w:r w:rsidRPr="00D7646E">
        <w:rPr>
          <w:rFonts w:eastAsia="Times New Roman" w:cs="Times New Roman"/>
          <w:szCs w:val="24"/>
        </w:rPr>
        <w:t>основних</w:t>
      </w:r>
      <w:proofErr w:type="spellEnd"/>
      <w:r w:rsidRPr="00D7646E">
        <w:rPr>
          <w:rFonts w:eastAsia="Times New Roman" w:cs="Times New Roman"/>
          <w:szCs w:val="24"/>
        </w:rPr>
        <w:t xml:space="preserve"> </w:t>
      </w:r>
      <w:proofErr w:type="spellStart"/>
      <w:r w:rsidRPr="00D7646E">
        <w:rPr>
          <w:rFonts w:eastAsia="Times New Roman" w:cs="Times New Roman"/>
          <w:szCs w:val="24"/>
        </w:rPr>
        <w:t>школа</w:t>
      </w:r>
      <w:proofErr w:type="spellEnd"/>
      <w:r w:rsidRPr="00D7646E">
        <w:rPr>
          <w:rFonts w:eastAsia="Times New Roman" w:cs="Times New Roman"/>
          <w:szCs w:val="24"/>
        </w:rPr>
        <w:t xml:space="preserve">, </w:t>
      </w:r>
      <w:proofErr w:type="spellStart"/>
      <w:r w:rsidRPr="00D7646E">
        <w:rPr>
          <w:rFonts w:eastAsia="Times New Roman" w:cs="Times New Roman"/>
          <w:szCs w:val="24"/>
        </w:rPr>
        <w:t>Јагодина</w:t>
      </w:r>
      <w:proofErr w:type="spellEnd"/>
      <w:r w:rsidRPr="00D7646E">
        <w:rPr>
          <w:rFonts w:eastAsia="Times New Roman" w:cs="Times New Roman"/>
          <w:szCs w:val="24"/>
        </w:rPr>
        <w:t xml:space="preserve"> (</w:t>
      </w:r>
      <w:proofErr w:type="spellStart"/>
      <w:r w:rsidRPr="00D7646E">
        <w:rPr>
          <w:rFonts w:eastAsia="Times New Roman" w:cs="Times New Roman"/>
          <w:szCs w:val="24"/>
        </w:rPr>
        <w:t>као</w:t>
      </w:r>
      <w:proofErr w:type="spellEnd"/>
      <w:r w:rsidRPr="00D7646E">
        <w:rPr>
          <w:rFonts w:eastAsia="Times New Roman" w:cs="Times New Roman"/>
          <w:szCs w:val="24"/>
        </w:rPr>
        <w:t xml:space="preserve"> </w:t>
      </w:r>
      <w:proofErr w:type="spellStart"/>
      <w:r w:rsidRPr="00D7646E">
        <w:rPr>
          <w:rFonts w:eastAsia="Times New Roman" w:cs="Times New Roman"/>
          <w:szCs w:val="24"/>
        </w:rPr>
        <w:t>наставник</w:t>
      </w:r>
      <w:proofErr w:type="spellEnd"/>
      <w:r w:rsidRPr="00D7646E">
        <w:rPr>
          <w:rFonts w:eastAsia="Times New Roman" w:cs="Times New Roman"/>
          <w:szCs w:val="24"/>
        </w:rPr>
        <w:t xml:space="preserve"> </w:t>
      </w:r>
      <w:proofErr w:type="spellStart"/>
      <w:r w:rsidRPr="00D7646E">
        <w:rPr>
          <w:rFonts w:eastAsia="Times New Roman" w:cs="Times New Roman"/>
          <w:szCs w:val="24"/>
        </w:rPr>
        <w:t>ученика</w:t>
      </w:r>
      <w:proofErr w:type="spellEnd"/>
      <w:r w:rsidRPr="00D7646E">
        <w:rPr>
          <w:rFonts w:eastAsia="Times New Roman" w:cs="Times New Roman"/>
          <w:szCs w:val="24"/>
        </w:rPr>
        <w:t xml:space="preserve"> </w:t>
      </w:r>
      <w:proofErr w:type="spellStart"/>
      <w:r w:rsidRPr="00D7646E">
        <w:rPr>
          <w:rFonts w:eastAsia="Times New Roman" w:cs="Times New Roman"/>
          <w:szCs w:val="24"/>
        </w:rPr>
        <w:t>Гимназије</w:t>
      </w:r>
      <w:proofErr w:type="spellEnd"/>
      <w:r w:rsidRPr="00D7646E">
        <w:rPr>
          <w:rFonts w:eastAsia="Times New Roman" w:cs="Times New Roman"/>
          <w:szCs w:val="24"/>
        </w:rPr>
        <w:t xml:space="preserve"> "</w:t>
      </w:r>
      <w:proofErr w:type="spellStart"/>
      <w:r w:rsidRPr="00D7646E">
        <w:rPr>
          <w:rFonts w:eastAsia="Times New Roman" w:cs="Times New Roman"/>
          <w:szCs w:val="24"/>
        </w:rPr>
        <w:t>Светозар</w:t>
      </w:r>
      <w:proofErr w:type="spellEnd"/>
      <w:r w:rsidRPr="00D7646E">
        <w:rPr>
          <w:rFonts w:eastAsia="Times New Roman" w:cs="Times New Roman"/>
          <w:szCs w:val="24"/>
        </w:rPr>
        <w:t xml:space="preserve"> </w:t>
      </w:r>
      <w:proofErr w:type="spellStart"/>
      <w:r w:rsidRPr="00D7646E">
        <w:rPr>
          <w:rFonts w:eastAsia="Times New Roman" w:cs="Times New Roman"/>
          <w:szCs w:val="24"/>
        </w:rPr>
        <w:t>Марковић</w:t>
      </w:r>
      <w:proofErr w:type="spellEnd"/>
      <w:r w:rsidRPr="00D7646E">
        <w:rPr>
          <w:rFonts w:eastAsia="Times New Roman" w:cs="Times New Roman"/>
          <w:szCs w:val="24"/>
        </w:rPr>
        <w:t>")</w:t>
      </w:r>
    </w:p>
    <w:p w14:paraId="0ABC0D0B" w14:textId="77777777" w:rsidR="00652557" w:rsidRPr="00D7646E" w:rsidRDefault="00652557" w:rsidP="0048394C">
      <w:pPr>
        <w:pStyle w:val="ListParagraph"/>
        <w:numPr>
          <w:ilvl w:val="0"/>
          <w:numId w:val="32"/>
        </w:numPr>
        <w:spacing w:after="120"/>
        <w:ind w:left="714" w:hanging="357"/>
        <w:contextualSpacing w:val="0"/>
        <w:jc w:val="both"/>
        <w:rPr>
          <w:rFonts w:eastAsia="Times New Roman" w:cs="Times New Roman"/>
          <w:szCs w:val="24"/>
        </w:rPr>
      </w:pPr>
      <w:proofErr w:type="spellStart"/>
      <w:r w:rsidRPr="00D7646E">
        <w:rPr>
          <w:rFonts w:eastAsia="Times New Roman" w:cs="Times New Roman"/>
          <w:szCs w:val="24"/>
        </w:rPr>
        <w:t>Марија</w:t>
      </w:r>
      <w:proofErr w:type="spellEnd"/>
      <w:r w:rsidRPr="00D7646E">
        <w:rPr>
          <w:rFonts w:eastAsia="Times New Roman" w:cs="Times New Roman"/>
          <w:szCs w:val="24"/>
        </w:rPr>
        <w:t xml:space="preserve"> </w:t>
      </w:r>
      <w:proofErr w:type="spellStart"/>
      <w:r w:rsidRPr="00D7646E">
        <w:rPr>
          <w:rFonts w:eastAsia="Times New Roman" w:cs="Times New Roman"/>
          <w:szCs w:val="24"/>
        </w:rPr>
        <w:t>Цветковић</w:t>
      </w:r>
      <w:proofErr w:type="spellEnd"/>
      <w:r w:rsidRPr="00D7646E">
        <w:rPr>
          <w:rFonts w:eastAsia="Times New Roman" w:cs="Times New Roman"/>
          <w:szCs w:val="24"/>
        </w:rPr>
        <w:t xml:space="preserve"> </w:t>
      </w:r>
      <w:proofErr w:type="spellStart"/>
      <w:r w:rsidRPr="00D7646E">
        <w:rPr>
          <w:rFonts w:eastAsia="Times New Roman" w:cs="Times New Roman"/>
          <w:szCs w:val="24"/>
        </w:rPr>
        <w:t>Ранђеловић</w:t>
      </w:r>
      <w:proofErr w:type="spellEnd"/>
      <w:r w:rsidRPr="00D7646E">
        <w:rPr>
          <w:rFonts w:eastAsia="Times New Roman" w:cs="Times New Roman"/>
          <w:szCs w:val="24"/>
        </w:rPr>
        <w:t xml:space="preserve">, </w:t>
      </w:r>
      <w:proofErr w:type="spellStart"/>
      <w:r w:rsidRPr="00D7646E">
        <w:rPr>
          <w:rFonts w:eastAsia="Times New Roman" w:cs="Times New Roman"/>
          <w:szCs w:val="24"/>
        </w:rPr>
        <w:t>Јована</w:t>
      </w:r>
      <w:proofErr w:type="spellEnd"/>
      <w:r w:rsidRPr="00D7646E">
        <w:rPr>
          <w:rFonts w:eastAsia="Times New Roman" w:cs="Times New Roman"/>
          <w:szCs w:val="24"/>
        </w:rPr>
        <w:t xml:space="preserve"> </w:t>
      </w:r>
      <w:proofErr w:type="spellStart"/>
      <w:r w:rsidRPr="00D7646E">
        <w:rPr>
          <w:rFonts w:eastAsia="Times New Roman" w:cs="Times New Roman"/>
          <w:szCs w:val="24"/>
        </w:rPr>
        <w:t>Миленковић</w:t>
      </w:r>
      <w:proofErr w:type="spellEnd"/>
      <w:r w:rsidRPr="00D7646E">
        <w:rPr>
          <w:rFonts w:eastAsia="Times New Roman" w:cs="Times New Roman"/>
          <w:szCs w:val="24"/>
        </w:rPr>
        <w:t xml:space="preserve"> - </w:t>
      </w:r>
      <w:proofErr w:type="spellStart"/>
      <w:r w:rsidRPr="00D7646E">
        <w:rPr>
          <w:rFonts w:eastAsia="Times New Roman" w:cs="Times New Roman"/>
          <w:szCs w:val="24"/>
        </w:rPr>
        <w:t>чланови</w:t>
      </w:r>
      <w:proofErr w:type="spellEnd"/>
      <w:r w:rsidRPr="00D7646E">
        <w:rPr>
          <w:rFonts w:eastAsia="Times New Roman" w:cs="Times New Roman"/>
          <w:szCs w:val="24"/>
        </w:rPr>
        <w:t xml:space="preserve"> </w:t>
      </w:r>
      <w:proofErr w:type="spellStart"/>
      <w:r w:rsidRPr="00D7646E">
        <w:rPr>
          <w:rFonts w:eastAsia="Times New Roman" w:cs="Times New Roman"/>
          <w:szCs w:val="24"/>
        </w:rPr>
        <w:t>Комисије</w:t>
      </w:r>
      <w:proofErr w:type="spellEnd"/>
      <w:r w:rsidRPr="00D7646E">
        <w:rPr>
          <w:rFonts w:eastAsia="Times New Roman" w:cs="Times New Roman"/>
          <w:szCs w:val="24"/>
        </w:rPr>
        <w:t xml:space="preserve"> </w:t>
      </w:r>
      <w:proofErr w:type="spellStart"/>
      <w:r w:rsidRPr="00D7646E">
        <w:rPr>
          <w:rFonts w:eastAsia="Times New Roman" w:cs="Times New Roman"/>
          <w:szCs w:val="24"/>
        </w:rPr>
        <w:t>за</w:t>
      </w:r>
      <w:proofErr w:type="spellEnd"/>
      <w:r w:rsidRPr="00D7646E">
        <w:rPr>
          <w:rFonts w:eastAsia="Times New Roman" w:cs="Times New Roman"/>
          <w:szCs w:val="24"/>
        </w:rPr>
        <w:t xml:space="preserve"> </w:t>
      </w:r>
      <w:proofErr w:type="spellStart"/>
      <w:r w:rsidRPr="00D7646E">
        <w:rPr>
          <w:rFonts w:eastAsia="Times New Roman" w:cs="Times New Roman"/>
          <w:szCs w:val="24"/>
        </w:rPr>
        <w:t>преглед</w:t>
      </w:r>
      <w:proofErr w:type="spellEnd"/>
      <w:r w:rsidRPr="00D7646E">
        <w:rPr>
          <w:rFonts w:eastAsia="Times New Roman" w:cs="Times New Roman"/>
          <w:szCs w:val="24"/>
        </w:rPr>
        <w:t xml:space="preserve"> </w:t>
      </w:r>
      <w:proofErr w:type="spellStart"/>
      <w:r w:rsidRPr="00D7646E">
        <w:rPr>
          <w:rFonts w:eastAsia="Times New Roman" w:cs="Times New Roman"/>
          <w:szCs w:val="24"/>
        </w:rPr>
        <w:t>радова</w:t>
      </w:r>
      <w:proofErr w:type="spellEnd"/>
      <w:r w:rsidRPr="00D7646E">
        <w:rPr>
          <w:rFonts w:eastAsia="Times New Roman" w:cs="Times New Roman"/>
          <w:szCs w:val="24"/>
        </w:rPr>
        <w:t xml:space="preserve"> </w:t>
      </w:r>
      <w:proofErr w:type="spellStart"/>
      <w:r w:rsidRPr="00D7646E">
        <w:rPr>
          <w:rFonts w:eastAsia="Times New Roman" w:cs="Times New Roman"/>
          <w:szCs w:val="24"/>
        </w:rPr>
        <w:t>на</w:t>
      </w:r>
      <w:proofErr w:type="spellEnd"/>
      <w:r w:rsidRPr="00D7646E">
        <w:rPr>
          <w:rFonts w:eastAsia="Times New Roman" w:cs="Times New Roman"/>
          <w:szCs w:val="24"/>
        </w:rPr>
        <w:t xml:space="preserve"> </w:t>
      </w:r>
      <w:proofErr w:type="spellStart"/>
      <w:r w:rsidRPr="00D7646E">
        <w:rPr>
          <w:rFonts w:eastAsia="Times New Roman" w:cs="Times New Roman"/>
          <w:szCs w:val="24"/>
        </w:rPr>
        <w:t>државном</w:t>
      </w:r>
      <w:proofErr w:type="spellEnd"/>
      <w:r w:rsidRPr="00D7646E">
        <w:rPr>
          <w:rFonts w:eastAsia="Times New Roman" w:cs="Times New Roman"/>
          <w:szCs w:val="24"/>
        </w:rPr>
        <w:t xml:space="preserve"> </w:t>
      </w:r>
      <w:proofErr w:type="spellStart"/>
      <w:r w:rsidRPr="00D7646E">
        <w:rPr>
          <w:rFonts w:eastAsia="Times New Roman" w:cs="Times New Roman"/>
          <w:szCs w:val="24"/>
        </w:rPr>
        <w:t>такмичењу</w:t>
      </w:r>
      <w:proofErr w:type="spellEnd"/>
      <w:r w:rsidRPr="00D7646E">
        <w:rPr>
          <w:rFonts w:eastAsia="Times New Roman" w:cs="Times New Roman"/>
          <w:szCs w:val="24"/>
        </w:rPr>
        <w:t xml:space="preserve"> </w:t>
      </w:r>
      <w:proofErr w:type="spellStart"/>
      <w:r w:rsidRPr="00D7646E">
        <w:rPr>
          <w:rFonts w:eastAsia="Times New Roman" w:cs="Times New Roman"/>
          <w:szCs w:val="24"/>
        </w:rPr>
        <w:t>из</w:t>
      </w:r>
      <w:proofErr w:type="spellEnd"/>
      <w:r w:rsidRPr="00D7646E">
        <w:rPr>
          <w:rFonts w:eastAsia="Times New Roman" w:cs="Times New Roman"/>
          <w:szCs w:val="24"/>
        </w:rPr>
        <w:t xml:space="preserve"> </w:t>
      </w:r>
      <w:proofErr w:type="spellStart"/>
      <w:r w:rsidRPr="00D7646E">
        <w:rPr>
          <w:rFonts w:eastAsia="Times New Roman" w:cs="Times New Roman"/>
          <w:szCs w:val="24"/>
        </w:rPr>
        <w:t>математике</w:t>
      </w:r>
      <w:proofErr w:type="spellEnd"/>
      <w:r w:rsidRPr="00D7646E">
        <w:rPr>
          <w:rFonts w:eastAsia="Times New Roman" w:cs="Times New Roman"/>
          <w:szCs w:val="24"/>
        </w:rPr>
        <w:t xml:space="preserve"> </w:t>
      </w:r>
      <w:proofErr w:type="spellStart"/>
      <w:r w:rsidRPr="00D7646E">
        <w:rPr>
          <w:rFonts w:eastAsia="Times New Roman" w:cs="Times New Roman"/>
          <w:szCs w:val="24"/>
        </w:rPr>
        <w:t>за</w:t>
      </w:r>
      <w:proofErr w:type="spellEnd"/>
      <w:r w:rsidRPr="00D7646E">
        <w:rPr>
          <w:rFonts w:eastAsia="Times New Roman" w:cs="Times New Roman"/>
          <w:szCs w:val="24"/>
        </w:rPr>
        <w:t xml:space="preserve"> </w:t>
      </w:r>
      <w:proofErr w:type="spellStart"/>
      <w:r w:rsidRPr="00D7646E">
        <w:rPr>
          <w:rFonts w:eastAsia="Times New Roman" w:cs="Times New Roman"/>
          <w:szCs w:val="24"/>
        </w:rPr>
        <w:t>ученике</w:t>
      </w:r>
      <w:proofErr w:type="spellEnd"/>
      <w:r w:rsidRPr="00D7646E">
        <w:rPr>
          <w:rFonts w:eastAsia="Times New Roman" w:cs="Times New Roman"/>
          <w:szCs w:val="24"/>
        </w:rPr>
        <w:t xml:space="preserve"> </w:t>
      </w:r>
      <w:proofErr w:type="spellStart"/>
      <w:r w:rsidRPr="00D7646E">
        <w:rPr>
          <w:rFonts w:eastAsia="Times New Roman" w:cs="Times New Roman"/>
          <w:szCs w:val="24"/>
        </w:rPr>
        <w:t>основних</w:t>
      </w:r>
      <w:proofErr w:type="spellEnd"/>
      <w:r w:rsidRPr="00D7646E">
        <w:rPr>
          <w:rFonts w:eastAsia="Times New Roman" w:cs="Times New Roman"/>
          <w:szCs w:val="24"/>
        </w:rPr>
        <w:t xml:space="preserve"> </w:t>
      </w:r>
      <w:proofErr w:type="spellStart"/>
      <w:r w:rsidRPr="00D7646E">
        <w:rPr>
          <w:rFonts w:eastAsia="Times New Roman" w:cs="Times New Roman"/>
          <w:szCs w:val="24"/>
        </w:rPr>
        <w:t>школа</w:t>
      </w:r>
      <w:proofErr w:type="spellEnd"/>
    </w:p>
    <w:p w14:paraId="6B4D122B" w14:textId="77777777" w:rsidR="00652557" w:rsidRPr="00D7646E" w:rsidRDefault="00652557" w:rsidP="0048394C">
      <w:pPr>
        <w:pStyle w:val="ListParagraph"/>
        <w:numPr>
          <w:ilvl w:val="0"/>
          <w:numId w:val="32"/>
        </w:numPr>
        <w:spacing w:after="120"/>
        <w:ind w:left="714" w:hanging="357"/>
        <w:contextualSpacing w:val="0"/>
        <w:jc w:val="both"/>
        <w:rPr>
          <w:rFonts w:eastAsia="Times New Roman" w:cs="Times New Roman"/>
          <w:szCs w:val="24"/>
        </w:rPr>
      </w:pPr>
      <w:proofErr w:type="spellStart"/>
      <w:r w:rsidRPr="00D7646E">
        <w:rPr>
          <w:rFonts w:eastAsia="Times New Roman" w:cs="Times New Roman"/>
          <w:szCs w:val="24"/>
        </w:rPr>
        <w:t>Јована</w:t>
      </w:r>
      <w:proofErr w:type="spellEnd"/>
      <w:r w:rsidRPr="00D7646E">
        <w:rPr>
          <w:rFonts w:eastAsia="Times New Roman" w:cs="Times New Roman"/>
          <w:szCs w:val="24"/>
        </w:rPr>
        <w:t xml:space="preserve"> </w:t>
      </w:r>
      <w:proofErr w:type="spellStart"/>
      <w:r w:rsidRPr="00D7646E">
        <w:rPr>
          <w:rFonts w:eastAsia="Times New Roman" w:cs="Times New Roman"/>
          <w:szCs w:val="24"/>
        </w:rPr>
        <w:t>Николов</w:t>
      </w:r>
      <w:proofErr w:type="spellEnd"/>
      <w:r w:rsidRPr="00D7646E">
        <w:rPr>
          <w:rFonts w:eastAsia="Times New Roman" w:cs="Times New Roman"/>
          <w:szCs w:val="24"/>
        </w:rPr>
        <w:t xml:space="preserve"> </w:t>
      </w:r>
      <w:proofErr w:type="spellStart"/>
      <w:r w:rsidRPr="00D7646E">
        <w:rPr>
          <w:rFonts w:eastAsia="Times New Roman" w:cs="Times New Roman"/>
          <w:szCs w:val="24"/>
        </w:rPr>
        <w:t>Раденковић</w:t>
      </w:r>
      <w:proofErr w:type="spellEnd"/>
      <w:r w:rsidRPr="00D7646E">
        <w:rPr>
          <w:rFonts w:eastAsia="Times New Roman" w:cs="Times New Roman"/>
          <w:szCs w:val="24"/>
        </w:rPr>
        <w:t xml:space="preserve">, </w:t>
      </w:r>
      <w:proofErr w:type="spellStart"/>
      <w:r w:rsidRPr="00D7646E">
        <w:rPr>
          <w:rFonts w:eastAsia="Times New Roman" w:cs="Times New Roman"/>
          <w:szCs w:val="24"/>
        </w:rPr>
        <w:t>Милица</w:t>
      </w:r>
      <w:proofErr w:type="spellEnd"/>
      <w:r w:rsidRPr="00D7646E">
        <w:rPr>
          <w:rFonts w:eastAsia="Times New Roman" w:cs="Times New Roman"/>
          <w:szCs w:val="24"/>
        </w:rPr>
        <w:t xml:space="preserve"> </w:t>
      </w:r>
      <w:proofErr w:type="spellStart"/>
      <w:r w:rsidRPr="00D7646E">
        <w:rPr>
          <w:rFonts w:eastAsia="Times New Roman" w:cs="Times New Roman"/>
          <w:szCs w:val="24"/>
        </w:rPr>
        <w:t>Колунџија</w:t>
      </w:r>
      <w:proofErr w:type="spellEnd"/>
      <w:r w:rsidRPr="00D7646E">
        <w:rPr>
          <w:rFonts w:eastAsia="Times New Roman" w:cs="Times New Roman"/>
          <w:szCs w:val="24"/>
        </w:rPr>
        <w:t xml:space="preserve">, </w:t>
      </w:r>
      <w:proofErr w:type="spellStart"/>
      <w:r w:rsidRPr="00D7646E">
        <w:rPr>
          <w:rFonts w:eastAsia="Times New Roman" w:cs="Times New Roman"/>
          <w:szCs w:val="24"/>
        </w:rPr>
        <w:t>Марија</w:t>
      </w:r>
      <w:proofErr w:type="spellEnd"/>
      <w:r w:rsidRPr="00D7646E">
        <w:rPr>
          <w:rFonts w:eastAsia="Times New Roman" w:cs="Times New Roman"/>
          <w:szCs w:val="24"/>
        </w:rPr>
        <w:t xml:space="preserve"> </w:t>
      </w:r>
      <w:proofErr w:type="spellStart"/>
      <w:r w:rsidRPr="00D7646E">
        <w:rPr>
          <w:rFonts w:eastAsia="Times New Roman" w:cs="Times New Roman"/>
          <w:szCs w:val="24"/>
        </w:rPr>
        <w:t>Цветковић</w:t>
      </w:r>
      <w:proofErr w:type="spellEnd"/>
      <w:r w:rsidRPr="00D7646E">
        <w:rPr>
          <w:rFonts w:eastAsia="Times New Roman" w:cs="Times New Roman"/>
          <w:szCs w:val="24"/>
        </w:rPr>
        <w:t xml:space="preserve"> </w:t>
      </w:r>
      <w:proofErr w:type="spellStart"/>
      <w:r w:rsidRPr="00D7646E">
        <w:rPr>
          <w:rFonts w:eastAsia="Times New Roman" w:cs="Times New Roman"/>
          <w:szCs w:val="24"/>
        </w:rPr>
        <w:t>Ранђеловић</w:t>
      </w:r>
      <w:proofErr w:type="spellEnd"/>
      <w:r w:rsidRPr="00D7646E">
        <w:rPr>
          <w:rFonts w:eastAsia="Times New Roman" w:cs="Times New Roman"/>
          <w:szCs w:val="24"/>
        </w:rPr>
        <w:t xml:space="preserve">, </w:t>
      </w:r>
      <w:proofErr w:type="spellStart"/>
      <w:r w:rsidRPr="00D7646E">
        <w:rPr>
          <w:rFonts w:eastAsia="Times New Roman" w:cs="Times New Roman"/>
          <w:szCs w:val="24"/>
        </w:rPr>
        <w:t>Јована</w:t>
      </w:r>
      <w:proofErr w:type="spellEnd"/>
      <w:r w:rsidRPr="00D7646E">
        <w:rPr>
          <w:rFonts w:eastAsia="Times New Roman" w:cs="Times New Roman"/>
          <w:szCs w:val="24"/>
        </w:rPr>
        <w:t xml:space="preserve"> </w:t>
      </w:r>
      <w:proofErr w:type="spellStart"/>
      <w:r w:rsidRPr="00D7646E">
        <w:rPr>
          <w:rFonts w:eastAsia="Times New Roman" w:cs="Times New Roman"/>
          <w:szCs w:val="24"/>
        </w:rPr>
        <w:t>Миленковић</w:t>
      </w:r>
      <w:proofErr w:type="spellEnd"/>
      <w:r w:rsidRPr="00D7646E">
        <w:rPr>
          <w:rFonts w:eastAsia="Times New Roman" w:cs="Times New Roman"/>
          <w:szCs w:val="24"/>
        </w:rPr>
        <w:t xml:space="preserve"> - </w:t>
      </w:r>
      <w:proofErr w:type="spellStart"/>
      <w:r w:rsidRPr="00D7646E">
        <w:rPr>
          <w:rFonts w:eastAsia="Times New Roman" w:cs="Times New Roman"/>
          <w:szCs w:val="24"/>
        </w:rPr>
        <w:t>чланови</w:t>
      </w:r>
      <w:proofErr w:type="spellEnd"/>
      <w:r w:rsidRPr="00D7646E">
        <w:rPr>
          <w:rFonts w:eastAsia="Times New Roman" w:cs="Times New Roman"/>
          <w:szCs w:val="24"/>
        </w:rPr>
        <w:t xml:space="preserve"> </w:t>
      </w:r>
      <w:proofErr w:type="spellStart"/>
      <w:r w:rsidRPr="00D7646E">
        <w:rPr>
          <w:rFonts w:eastAsia="Times New Roman" w:cs="Times New Roman"/>
          <w:szCs w:val="24"/>
        </w:rPr>
        <w:t>Комисије</w:t>
      </w:r>
      <w:proofErr w:type="spellEnd"/>
      <w:r w:rsidRPr="00D7646E">
        <w:rPr>
          <w:rFonts w:eastAsia="Times New Roman" w:cs="Times New Roman"/>
          <w:szCs w:val="24"/>
        </w:rPr>
        <w:t xml:space="preserve"> </w:t>
      </w:r>
      <w:proofErr w:type="spellStart"/>
      <w:r w:rsidRPr="00D7646E">
        <w:rPr>
          <w:rFonts w:eastAsia="Times New Roman" w:cs="Times New Roman"/>
          <w:szCs w:val="24"/>
        </w:rPr>
        <w:t>за</w:t>
      </w:r>
      <w:proofErr w:type="spellEnd"/>
      <w:r w:rsidRPr="00D7646E">
        <w:rPr>
          <w:rFonts w:eastAsia="Times New Roman" w:cs="Times New Roman"/>
          <w:szCs w:val="24"/>
        </w:rPr>
        <w:t xml:space="preserve"> </w:t>
      </w:r>
      <w:proofErr w:type="spellStart"/>
      <w:r w:rsidRPr="00D7646E">
        <w:rPr>
          <w:rFonts w:eastAsia="Times New Roman" w:cs="Times New Roman"/>
          <w:szCs w:val="24"/>
        </w:rPr>
        <w:t>преглед</w:t>
      </w:r>
      <w:proofErr w:type="spellEnd"/>
      <w:r w:rsidRPr="00D7646E">
        <w:rPr>
          <w:rFonts w:eastAsia="Times New Roman" w:cs="Times New Roman"/>
          <w:szCs w:val="24"/>
        </w:rPr>
        <w:t xml:space="preserve"> </w:t>
      </w:r>
      <w:proofErr w:type="spellStart"/>
      <w:r w:rsidRPr="00D7646E">
        <w:rPr>
          <w:rFonts w:eastAsia="Times New Roman" w:cs="Times New Roman"/>
          <w:szCs w:val="24"/>
        </w:rPr>
        <w:t>радова</w:t>
      </w:r>
      <w:proofErr w:type="spellEnd"/>
      <w:r w:rsidRPr="00D7646E">
        <w:rPr>
          <w:rFonts w:eastAsia="Times New Roman" w:cs="Times New Roman"/>
          <w:szCs w:val="24"/>
        </w:rPr>
        <w:t xml:space="preserve"> </w:t>
      </w:r>
      <w:proofErr w:type="spellStart"/>
      <w:r w:rsidRPr="00D7646E">
        <w:rPr>
          <w:rFonts w:eastAsia="Times New Roman" w:cs="Times New Roman"/>
          <w:szCs w:val="24"/>
        </w:rPr>
        <w:t>на</w:t>
      </w:r>
      <w:proofErr w:type="spellEnd"/>
      <w:r w:rsidRPr="00D7646E">
        <w:rPr>
          <w:rFonts w:eastAsia="Times New Roman" w:cs="Times New Roman"/>
          <w:szCs w:val="24"/>
        </w:rPr>
        <w:t xml:space="preserve"> </w:t>
      </w:r>
      <w:proofErr w:type="spellStart"/>
      <w:r w:rsidRPr="00D7646E">
        <w:rPr>
          <w:rFonts w:eastAsia="Times New Roman" w:cs="Times New Roman"/>
          <w:szCs w:val="24"/>
        </w:rPr>
        <w:t>општинском</w:t>
      </w:r>
      <w:proofErr w:type="spellEnd"/>
      <w:r w:rsidRPr="00D7646E">
        <w:rPr>
          <w:rFonts w:eastAsia="Times New Roman" w:cs="Times New Roman"/>
          <w:szCs w:val="24"/>
        </w:rPr>
        <w:t xml:space="preserve"> и </w:t>
      </w:r>
      <w:proofErr w:type="spellStart"/>
      <w:r w:rsidRPr="00D7646E">
        <w:rPr>
          <w:rFonts w:eastAsia="Times New Roman" w:cs="Times New Roman"/>
          <w:szCs w:val="24"/>
        </w:rPr>
        <w:t>окружном</w:t>
      </w:r>
      <w:proofErr w:type="spellEnd"/>
      <w:r w:rsidRPr="00D7646E">
        <w:rPr>
          <w:rFonts w:eastAsia="Times New Roman" w:cs="Times New Roman"/>
          <w:szCs w:val="24"/>
        </w:rPr>
        <w:t xml:space="preserve"> </w:t>
      </w:r>
      <w:proofErr w:type="spellStart"/>
      <w:r w:rsidRPr="00D7646E">
        <w:rPr>
          <w:rFonts w:eastAsia="Times New Roman" w:cs="Times New Roman"/>
          <w:szCs w:val="24"/>
        </w:rPr>
        <w:t>такмичењу</w:t>
      </w:r>
      <w:proofErr w:type="spellEnd"/>
      <w:r w:rsidRPr="00D7646E">
        <w:rPr>
          <w:rFonts w:eastAsia="Times New Roman" w:cs="Times New Roman"/>
          <w:szCs w:val="24"/>
        </w:rPr>
        <w:t xml:space="preserve"> </w:t>
      </w:r>
      <w:proofErr w:type="spellStart"/>
      <w:r w:rsidRPr="00D7646E">
        <w:rPr>
          <w:rFonts w:eastAsia="Times New Roman" w:cs="Times New Roman"/>
          <w:szCs w:val="24"/>
        </w:rPr>
        <w:t>из</w:t>
      </w:r>
      <w:proofErr w:type="spellEnd"/>
      <w:r w:rsidRPr="00D7646E">
        <w:rPr>
          <w:rFonts w:eastAsia="Times New Roman" w:cs="Times New Roman"/>
          <w:szCs w:val="24"/>
        </w:rPr>
        <w:t xml:space="preserve"> </w:t>
      </w:r>
      <w:proofErr w:type="spellStart"/>
      <w:r w:rsidRPr="00D7646E">
        <w:rPr>
          <w:rFonts w:eastAsia="Times New Roman" w:cs="Times New Roman"/>
          <w:szCs w:val="24"/>
        </w:rPr>
        <w:t>математике</w:t>
      </w:r>
      <w:proofErr w:type="spellEnd"/>
      <w:r w:rsidRPr="00D7646E">
        <w:rPr>
          <w:rFonts w:eastAsia="Times New Roman" w:cs="Times New Roman"/>
          <w:szCs w:val="24"/>
        </w:rPr>
        <w:t xml:space="preserve"> </w:t>
      </w:r>
      <w:proofErr w:type="spellStart"/>
      <w:r w:rsidRPr="00D7646E">
        <w:rPr>
          <w:rFonts w:eastAsia="Times New Roman" w:cs="Times New Roman"/>
          <w:szCs w:val="24"/>
        </w:rPr>
        <w:t>за</w:t>
      </w:r>
      <w:proofErr w:type="spellEnd"/>
      <w:r w:rsidRPr="00D7646E">
        <w:rPr>
          <w:rFonts w:eastAsia="Times New Roman" w:cs="Times New Roman"/>
          <w:szCs w:val="24"/>
        </w:rPr>
        <w:t xml:space="preserve"> </w:t>
      </w:r>
      <w:proofErr w:type="spellStart"/>
      <w:r w:rsidRPr="00D7646E">
        <w:rPr>
          <w:rFonts w:eastAsia="Times New Roman" w:cs="Times New Roman"/>
          <w:szCs w:val="24"/>
        </w:rPr>
        <w:t>ученике</w:t>
      </w:r>
      <w:proofErr w:type="spellEnd"/>
      <w:r w:rsidRPr="00D7646E">
        <w:rPr>
          <w:rFonts w:eastAsia="Times New Roman" w:cs="Times New Roman"/>
          <w:szCs w:val="24"/>
        </w:rPr>
        <w:t xml:space="preserve"> </w:t>
      </w:r>
      <w:proofErr w:type="spellStart"/>
      <w:r w:rsidRPr="00D7646E">
        <w:rPr>
          <w:rFonts w:eastAsia="Times New Roman" w:cs="Times New Roman"/>
          <w:szCs w:val="24"/>
        </w:rPr>
        <w:t>средњих</w:t>
      </w:r>
      <w:proofErr w:type="spellEnd"/>
      <w:r w:rsidRPr="00D7646E">
        <w:rPr>
          <w:rFonts w:eastAsia="Times New Roman" w:cs="Times New Roman"/>
          <w:szCs w:val="24"/>
        </w:rPr>
        <w:t xml:space="preserve"> </w:t>
      </w:r>
      <w:proofErr w:type="spellStart"/>
      <w:r w:rsidRPr="00D7646E">
        <w:rPr>
          <w:rFonts w:eastAsia="Times New Roman" w:cs="Times New Roman"/>
          <w:szCs w:val="24"/>
        </w:rPr>
        <w:t>школа</w:t>
      </w:r>
      <w:proofErr w:type="spellEnd"/>
      <w:r w:rsidRPr="00D7646E">
        <w:rPr>
          <w:rFonts w:eastAsia="Times New Roman" w:cs="Times New Roman"/>
          <w:szCs w:val="24"/>
        </w:rPr>
        <w:t xml:space="preserve"> </w:t>
      </w:r>
      <w:proofErr w:type="spellStart"/>
      <w:r w:rsidRPr="00D7646E">
        <w:rPr>
          <w:rFonts w:eastAsia="Times New Roman" w:cs="Times New Roman"/>
          <w:szCs w:val="24"/>
        </w:rPr>
        <w:t>Нишавског</w:t>
      </w:r>
      <w:proofErr w:type="spellEnd"/>
      <w:r w:rsidRPr="00D7646E">
        <w:rPr>
          <w:rFonts w:eastAsia="Times New Roman" w:cs="Times New Roman"/>
          <w:szCs w:val="24"/>
        </w:rPr>
        <w:t xml:space="preserve"> </w:t>
      </w:r>
      <w:proofErr w:type="spellStart"/>
      <w:r w:rsidRPr="00D7646E">
        <w:rPr>
          <w:rFonts w:eastAsia="Times New Roman" w:cs="Times New Roman"/>
          <w:szCs w:val="24"/>
        </w:rPr>
        <w:t>округа</w:t>
      </w:r>
      <w:proofErr w:type="spellEnd"/>
      <w:r w:rsidRPr="00D7646E">
        <w:rPr>
          <w:rFonts w:eastAsia="Times New Roman" w:cs="Times New Roman"/>
          <w:szCs w:val="24"/>
        </w:rPr>
        <w:t xml:space="preserve"> </w:t>
      </w:r>
    </w:p>
    <w:p w14:paraId="06BEFE26" w14:textId="77777777" w:rsidR="00652557" w:rsidRPr="00D7646E" w:rsidRDefault="00652557" w:rsidP="0048394C">
      <w:pPr>
        <w:pStyle w:val="ListParagraph"/>
        <w:numPr>
          <w:ilvl w:val="0"/>
          <w:numId w:val="32"/>
        </w:numPr>
        <w:spacing w:after="120"/>
        <w:ind w:left="714" w:hanging="357"/>
        <w:contextualSpacing w:val="0"/>
        <w:jc w:val="both"/>
        <w:rPr>
          <w:rFonts w:eastAsia="Times New Roman" w:cs="Times New Roman"/>
          <w:szCs w:val="24"/>
        </w:rPr>
      </w:pPr>
      <w:proofErr w:type="spellStart"/>
      <w:r w:rsidRPr="00D7646E">
        <w:rPr>
          <w:rFonts w:eastAsia="Times New Roman" w:cs="Times New Roman"/>
          <w:color w:val="000000" w:themeColor="text1"/>
          <w:szCs w:val="24"/>
        </w:rPr>
        <w:t>Maрија</w:t>
      </w:r>
      <w:proofErr w:type="spellEnd"/>
      <w:r w:rsidRPr="00D7646E">
        <w:rPr>
          <w:rFonts w:eastAsia="Times New Roman" w:cs="Times New Roman"/>
          <w:color w:val="000000" w:themeColor="text1"/>
          <w:szCs w:val="24"/>
        </w:rPr>
        <w:t xml:space="preserve"> </w:t>
      </w:r>
      <w:proofErr w:type="spellStart"/>
      <w:r w:rsidRPr="00D7646E">
        <w:rPr>
          <w:rFonts w:eastAsia="Times New Roman" w:cs="Times New Roman"/>
          <w:color w:val="000000" w:themeColor="text1"/>
          <w:szCs w:val="24"/>
        </w:rPr>
        <w:t>Цветковић</w:t>
      </w:r>
      <w:proofErr w:type="spellEnd"/>
      <w:r w:rsidRPr="00D7646E">
        <w:rPr>
          <w:rFonts w:eastAsia="Times New Roman" w:cs="Times New Roman"/>
          <w:color w:val="000000" w:themeColor="text1"/>
          <w:szCs w:val="24"/>
        </w:rPr>
        <w:t xml:space="preserve"> </w:t>
      </w:r>
      <w:proofErr w:type="spellStart"/>
      <w:r w:rsidRPr="00D7646E">
        <w:rPr>
          <w:rFonts w:eastAsia="Times New Roman" w:cs="Times New Roman"/>
          <w:color w:val="000000" w:themeColor="text1"/>
          <w:szCs w:val="24"/>
        </w:rPr>
        <w:t>Ранђеловић</w:t>
      </w:r>
      <w:proofErr w:type="spellEnd"/>
      <w:proofErr w:type="gramStart"/>
      <w:r w:rsidRPr="00D7646E">
        <w:rPr>
          <w:rFonts w:eastAsia="Times New Roman" w:cs="Times New Roman"/>
          <w:color w:val="000000" w:themeColor="text1"/>
          <w:szCs w:val="24"/>
        </w:rPr>
        <w:t>, ,</w:t>
      </w:r>
      <w:proofErr w:type="gramEnd"/>
      <w:r w:rsidRPr="00D7646E">
        <w:rPr>
          <w:rFonts w:eastAsia="Times New Roman" w:cs="Times New Roman"/>
          <w:color w:val="000000" w:themeColor="text1"/>
          <w:szCs w:val="24"/>
        </w:rPr>
        <w:t xml:space="preserve"> </w:t>
      </w:r>
      <w:proofErr w:type="spellStart"/>
      <w:r w:rsidRPr="00D7646E">
        <w:rPr>
          <w:rFonts w:eastAsia="Times New Roman" w:cs="Times New Roman"/>
          <w:color w:val="000000"/>
          <w:szCs w:val="24"/>
        </w:rPr>
        <w:t>Члан</w:t>
      </w:r>
      <w:proofErr w:type="spellEnd"/>
      <w:r w:rsidRPr="00D7646E">
        <w:rPr>
          <w:rFonts w:eastAsia="Times New Roman" w:cs="Times New Roman"/>
          <w:color w:val="000000"/>
          <w:szCs w:val="24"/>
        </w:rPr>
        <w:t xml:space="preserve"> </w:t>
      </w:r>
      <w:proofErr w:type="spellStart"/>
      <w:r w:rsidRPr="00D7646E">
        <w:rPr>
          <w:rFonts w:eastAsia="Times New Roman" w:cs="Times New Roman"/>
          <w:color w:val="000000"/>
          <w:szCs w:val="24"/>
        </w:rPr>
        <w:t>државне</w:t>
      </w:r>
      <w:proofErr w:type="spellEnd"/>
      <w:r w:rsidRPr="00D7646E">
        <w:rPr>
          <w:rFonts w:eastAsia="Times New Roman" w:cs="Times New Roman"/>
          <w:color w:val="000000"/>
          <w:szCs w:val="24"/>
        </w:rPr>
        <w:t xml:space="preserve"> </w:t>
      </w:r>
      <w:proofErr w:type="spellStart"/>
      <w:r w:rsidRPr="00D7646E">
        <w:rPr>
          <w:rFonts w:eastAsia="Times New Roman" w:cs="Times New Roman"/>
          <w:color w:val="000000"/>
          <w:szCs w:val="24"/>
        </w:rPr>
        <w:t>комисије</w:t>
      </w:r>
      <w:proofErr w:type="spellEnd"/>
      <w:r w:rsidRPr="00D7646E">
        <w:rPr>
          <w:rFonts w:eastAsia="Times New Roman" w:cs="Times New Roman"/>
          <w:color w:val="000000"/>
          <w:szCs w:val="24"/>
        </w:rPr>
        <w:t xml:space="preserve"> </w:t>
      </w:r>
      <w:proofErr w:type="spellStart"/>
      <w:r w:rsidRPr="00D7646E">
        <w:rPr>
          <w:rFonts w:eastAsia="Times New Roman" w:cs="Times New Roman"/>
          <w:color w:val="000000"/>
          <w:szCs w:val="24"/>
        </w:rPr>
        <w:t>за</w:t>
      </w:r>
      <w:proofErr w:type="spellEnd"/>
      <w:r w:rsidRPr="00D7646E">
        <w:rPr>
          <w:rFonts w:eastAsia="Times New Roman" w:cs="Times New Roman"/>
          <w:color w:val="000000"/>
          <w:szCs w:val="24"/>
        </w:rPr>
        <w:t xml:space="preserve"> </w:t>
      </w:r>
      <w:proofErr w:type="spellStart"/>
      <w:r w:rsidRPr="00D7646E">
        <w:rPr>
          <w:rFonts w:eastAsia="Times New Roman" w:cs="Times New Roman"/>
          <w:color w:val="000000"/>
          <w:szCs w:val="24"/>
        </w:rPr>
        <w:t>такмичења</w:t>
      </w:r>
      <w:proofErr w:type="spellEnd"/>
      <w:r w:rsidRPr="00D7646E">
        <w:rPr>
          <w:rFonts w:eastAsia="Times New Roman" w:cs="Times New Roman"/>
          <w:color w:val="000000"/>
          <w:szCs w:val="24"/>
        </w:rPr>
        <w:t xml:space="preserve"> </w:t>
      </w:r>
      <w:proofErr w:type="spellStart"/>
      <w:r w:rsidRPr="00D7646E">
        <w:rPr>
          <w:rFonts w:eastAsia="Times New Roman" w:cs="Times New Roman"/>
          <w:color w:val="000000"/>
          <w:szCs w:val="24"/>
        </w:rPr>
        <w:t>из</w:t>
      </w:r>
      <w:proofErr w:type="spellEnd"/>
      <w:r w:rsidRPr="00D7646E">
        <w:rPr>
          <w:rFonts w:eastAsia="Times New Roman" w:cs="Times New Roman"/>
          <w:color w:val="000000"/>
          <w:szCs w:val="24"/>
        </w:rPr>
        <w:t xml:space="preserve"> </w:t>
      </w:r>
      <w:proofErr w:type="spellStart"/>
      <w:r w:rsidRPr="00D7646E">
        <w:rPr>
          <w:rFonts w:eastAsia="Times New Roman" w:cs="Times New Roman"/>
          <w:color w:val="000000"/>
          <w:szCs w:val="24"/>
        </w:rPr>
        <w:t>математике</w:t>
      </w:r>
      <w:proofErr w:type="spellEnd"/>
      <w:r w:rsidRPr="00D7646E">
        <w:rPr>
          <w:rFonts w:eastAsia="Times New Roman" w:cs="Times New Roman"/>
          <w:color w:val="000000"/>
          <w:szCs w:val="24"/>
        </w:rPr>
        <w:t xml:space="preserve"> </w:t>
      </w:r>
      <w:proofErr w:type="spellStart"/>
      <w:r w:rsidRPr="00D7646E">
        <w:rPr>
          <w:rFonts w:eastAsia="Times New Roman" w:cs="Times New Roman"/>
          <w:color w:val="000000"/>
          <w:szCs w:val="24"/>
        </w:rPr>
        <w:t>ученика</w:t>
      </w:r>
      <w:proofErr w:type="spellEnd"/>
      <w:r w:rsidRPr="00D7646E">
        <w:rPr>
          <w:rFonts w:eastAsia="Times New Roman" w:cs="Times New Roman"/>
          <w:color w:val="000000"/>
          <w:szCs w:val="24"/>
        </w:rPr>
        <w:t xml:space="preserve"> </w:t>
      </w:r>
      <w:proofErr w:type="spellStart"/>
      <w:r w:rsidRPr="00D7646E">
        <w:rPr>
          <w:rFonts w:eastAsia="Times New Roman" w:cs="Times New Roman"/>
          <w:color w:val="000000"/>
          <w:szCs w:val="24"/>
        </w:rPr>
        <w:t>основних</w:t>
      </w:r>
      <w:proofErr w:type="spellEnd"/>
      <w:r w:rsidRPr="00D7646E">
        <w:rPr>
          <w:rFonts w:eastAsia="Times New Roman" w:cs="Times New Roman"/>
          <w:color w:val="000000"/>
          <w:szCs w:val="24"/>
        </w:rPr>
        <w:t xml:space="preserve"> </w:t>
      </w:r>
      <w:proofErr w:type="spellStart"/>
      <w:r w:rsidRPr="00D7646E">
        <w:rPr>
          <w:rFonts w:eastAsia="Times New Roman" w:cs="Times New Roman"/>
          <w:color w:val="000000"/>
          <w:szCs w:val="24"/>
        </w:rPr>
        <w:t>школа</w:t>
      </w:r>
      <w:proofErr w:type="spellEnd"/>
    </w:p>
    <w:p w14:paraId="6828BB76" w14:textId="77777777" w:rsidR="00652557" w:rsidRPr="00D7646E" w:rsidRDefault="00652557" w:rsidP="0048394C">
      <w:pPr>
        <w:pStyle w:val="ListParagraph"/>
        <w:numPr>
          <w:ilvl w:val="0"/>
          <w:numId w:val="32"/>
        </w:numPr>
        <w:spacing w:after="120"/>
        <w:ind w:left="714" w:hanging="357"/>
        <w:contextualSpacing w:val="0"/>
        <w:jc w:val="both"/>
        <w:rPr>
          <w:rFonts w:eastAsia="Times New Roman" w:cs="Times New Roman"/>
          <w:szCs w:val="24"/>
        </w:rPr>
      </w:pPr>
      <w:proofErr w:type="spellStart"/>
      <w:r w:rsidRPr="00D7646E">
        <w:rPr>
          <w:rFonts w:eastAsia="Times New Roman" w:cs="Times New Roman"/>
          <w:color w:val="000000" w:themeColor="text1"/>
          <w:szCs w:val="24"/>
        </w:rPr>
        <w:t>Maрија</w:t>
      </w:r>
      <w:proofErr w:type="spellEnd"/>
      <w:r w:rsidRPr="00D7646E">
        <w:rPr>
          <w:rFonts w:eastAsia="Times New Roman" w:cs="Times New Roman"/>
          <w:color w:val="000000" w:themeColor="text1"/>
          <w:szCs w:val="24"/>
        </w:rPr>
        <w:t xml:space="preserve"> </w:t>
      </w:r>
      <w:proofErr w:type="spellStart"/>
      <w:r w:rsidRPr="00D7646E">
        <w:rPr>
          <w:rFonts w:eastAsia="Times New Roman" w:cs="Times New Roman"/>
          <w:color w:val="000000" w:themeColor="text1"/>
          <w:szCs w:val="24"/>
        </w:rPr>
        <w:t>Цветковић</w:t>
      </w:r>
      <w:proofErr w:type="spellEnd"/>
      <w:r w:rsidRPr="00D7646E">
        <w:rPr>
          <w:rFonts w:eastAsia="Times New Roman" w:cs="Times New Roman"/>
          <w:color w:val="000000" w:themeColor="text1"/>
          <w:szCs w:val="24"/>
        </w:rPr>
        <w:t xml:space="preserve"> </w:t>
      </w:r>
      <w:proofErr w:type="spellStart"/>
      <w:r w:rsidRPr="00D7646E">
        <w:rPr>
          <w:rFonts w:eastAsia="Times New Roman" w:cs="Times New Roman"/>
          <w:color w:val="000000" w:themeColor="text1"/>
          <w:szCs w:val="24"/>
        </w:rPr>
        <w:t>Ранђеловић</w:t>
      </w:r>
      <w:proofErr w:type="spellEnd"/>
      <w:r w:rsidRPr="00D7646E">
        <w:rPr>
          <w:rFonts w:eastAsia="Times New Roman" w:cs="Times New Roman"/>
          <w:color w:val="000000" w:themeColor="text1"/>
          <w:szCs w:val="24"/>
        </w:rPr>
        <w:t xml:space="preserve">, </w:t>
      </w:r>
      <w:proofErr w:type="spellStart"/>
      <w:r w:rsidRPr="00D7646E">
        <w:rPr>
          <w:rFonts w:eastAsia="Times New Roman" w:cs="Times New Roman"/>
          <w:color w:val="000000"/>
          <w:szCs w:val="24"/>
        </w:rPr>
        <w:t>Стручни</w:t>
      </w:r>
      <w:proofErr w:type="spellEnd"/>
      <w:r w:rsidRPr="00D7646E">
        <w:rPr>
          <w:rFonts w:eastAsia="Times New Roman" w:cs="Times New Roman"/>
          <w:color w:val="000000"/>
          <w:szCs w:val="24"/>
        </w:rPr>
        <w:t xml:space="preserve"> </w:t>
      </w:r>
      <w:proofErr w:type="spellStart"/>
      <w:r w:rsidRPr="00D7646E">
        <w:rPr>
          <w:rFonts w:eastAsia="Times New Roman" w:cs="Times New Roman"/>
          <w:color w:val="000000"/>
          <w:szCs w:val="24"/>
        </w:rPr>
        <w:t>сарадник</w:t>
      </w:r>
      <w:proofErr w:type="spellEnd"/>
      <w:r w:rsidRPr="00D7646E">
        <w:rPr>
          <w:rFonts w:eastAsia="Times New Roman" w:cs="Times New Roman"/>
          <w:color w:val="000000"/>
          <w:szCs w:val="24"/>
        </w:rPr>
        <w:t xml:space="preserve"> </w:t>
      </w:r>
      <w:proofErr w:type="spellStart"/>
      <w:r w:rsidRPr="00D7646E">
        <w:rPr>
          <w:rFonts w:eastAsia="Times New Roman" w:cs="Times New Roman"/>
          <w:color w:val="000000"/>
          <w:szCs w:val="24"/>
        </w:rPr>
        <w:t>семнара</w:t>
      </w:r>
      <w:proofErr w:type="spellEnd"/>
      <w:r w:rsidRPr="00D7646E">
        <w:rPr>
          <w:rFonts w:eastAsia="Times New Roman" w:cs="Times New Roman"/>
          <w:color w:val="000000"/>
          <w:szCs w:val="24"/>
        </w:rPr>
        <w:t xml:space="preserve"> </w:t>
      </w:r>
      <w:proofErr w:type="spellStart"/>
      <w:r w:rsidRPr="00D7646E">
        <w:rPr>
          <w:rFonts w:eastAsia="Times New Roman" w:cs="Times New Roman"/>
          <w:color w:val="000000"/>
          <w:szCs w:val="24"/>
        </w:rPr>
        <w:t>математике</w:t>
      </w:r>
      <w:proofErr w:type="spellEnd"/>
      <w:r w:rsidRPr="00D7646E">
        <w:rPr>
          <w:rFonts w:eastAsia="Times New Roman" w:cs="Times New Roman"/>
          <w:color w:val="000000"/>
          <w:szCs w:val="24"/>
        </w:rPr>
        <w:t xml:space="preserve"> у ИС </w:t>
      </w:r>
      <w:proofErr w:type="spellStart"/>
      <w:r w:rsidRPr="00D7646E">
        <w:rPr>
          <w:rFonts w:eastAsia="Times New Roman" w:cs="Times New Roman"/>
          <w:color w:val="000000"/>
          <w:szCs w:val="24"/>
        </w:rPr>
        <w:t>Петница</w:t>
      </w:r>
      <w:proofErr w:type="spellEnd"/>
    </w:p>
    <w:p w14:paraId="7DAC9EE4" w14:textId="77777777" w:rsidR="00652557" w:rsidRPr="00D7646E" w:rsidRDefault="00652557" w:rsidP="00652557">
      <w:pPr>
        <w:spacing w:after="0"/>
        <w:rPr>
          <w:rFonts w:ascii="Times New Roman" w:eastAsia="Times New Roman" w:hAnsi="Times New Roman" w:cs="Times New Roman"/>
          <w:color w:val="000000"/>
          <w:sz w:val="24"/>
          <w:szCs w:val="24"/>
        </w:rPr>
      </w:pPr>
    </w:p>
    <w:p w14:paraId="625888C9" w14:textId="77777777" w:rsidR="00652557" w:rsidRPr="00D7646E" w:rsidRDefault="00652557" w:rsidP="0048394C">
      <w:pPr>
        <w:spacing w:after="120"/>
        <w:ind w:firstLine="357"/>
        <w:jc w:val="both"/>
        <w:rPr>
          <w:rFonts w:ascii="Times New Roman" w:eastAsia="Times New Roman" w:hAnsi="Times New Roman" w:cs="Times New Roman"/>
          <w:color w:val="000000" w:themeColor="text1"/>
          <w:sz w:val="24"/>
          <w:szCs w:val="24"/>
        </w:rPr>
      </w:pPr>
      <w:r w:rsidRPr="00D7646E">
        <w:rPr>
          <w:rFonts w:ascii="Times New Roman" w:eastAsia="Times New Roman" w:hAnsi="Times New Roman" w:cs="Times New Roman"/>
          <w:color w:val="000000"/>
          <w:sz w:val="24"/>
          <w:szCs w:val="24"/>
        </w:rPr>
        <w:t>Током летњег семестра одржан је Семинар из Теорије оператора на тему Нумеричког ранга оператора и решавања неких операторских једначина. Јована Миленковић је активно учествовала у припреми ученика специјалног одељења</w:t>
      </w:r>
      <w:r w:rsidRPr="00D7646E">
        <w:rPr>
          <w:rFonts w:ascii="Times New Roman" w:eastAsia="Times New Roman" w:hAnsi="Times New Roman" w:cs="Times New Roman"/>
          <w:color w:val="000000" w:themeColor="text1"/>
          <w:sz w:val="24"/>
          <w:szCs w:val="24"/>
        </w:rPr>
        <w:t xml:space="preserve"> за математику и водила их на неколико такмичења током године. </w:t>
      </w:r>
    </w:p>
    <w:p w14:paraId="79847FE0" w14:textId="77777777" w:rsidR="00652557" w:rsidRPr="00D7646E" w:rsidRDefault="00652557" w:rsidP="0048394C">
      <w:pPr>
        <w:spacing w:after="120"/>
        <w:ind w:firstLine="357"/>
        <w:jc w:val="both"/>
        <w:rPr>
          <w:rFonts w:ascii="Times New Roman" w:eastAsia="Times New Roman" w:hAnsi="Times New Roman" w:cs="Times New Roman"/>
          <w:color w:val="000000" w:themeColor="text1"/>
          <w:sz w:val="24"/>
          <w:szCs w:val="24"/>
        </w:rPr>
      </w:pPr>
      <w:r w:rsidRPr="00D7646E">
        <w:rPr>
          <w:rFonts w:ascii="Times New Roman" w:eastAsia="Times New Roman" w:hAnsi="Times New Roman" w:cs="Times New Roman"/>
          <w:color w:val="000000"/>
          <w:sz w:val="24"/>
          <w:szCs w:val="24"/>
        </w:rPr>
        <w:lastRenderedPageBreak/>
        <w:t>Семинар за стохастику је и ове године окупљао наставнике, сараднике и истраживаче који су презентовали своје научне радове. Поред тога, студенти докторских студија су у оквиру овог семинара држали предавања чије су теме студијски истраживачки радови.</w:t>
      </w:r>
    </w:p>
    <w:p w14:paraId="34A21A60" w14:textId="1BFC4993" w:rsidR="006D6F62" w:rsidRPr="00D7646E" w:rsidRDefault="006D6F62" w:rsidP="00644545">
      <w:pPr>
        <w:jc w:val="both"/>
        <w:rPr>
          <w:rFonts w:ascii="Times New Roman" w:hAnsi="Times New Roman" w:cs="Times New Roman"/>
          <w:sz w:val="24"/>
          <w:szCs w:val="24"/>
        </w:rPr>
      </w:pPr>
    </w:p>
    <w:p w14:paraId="389F5E3A" w14:textId="54EE9808" w:rsidR="0095072B" w:rsidRPr="00D7646E" w:rsidRDefault="0095072B" w:rsidP="00644545">
      <w:pPr>
        <w:jc w:val="both"/>
        <w:rPr>
          <w:rFonts w:ascii="Times New Roman" w:hAnsi="Times New Roman" w:cs="Times New Roman"/>
          <w:sz w:val="24"/>
          <w:szCs w:val="24"/>
        </w:rPr>
      </w:pPr>
    </w:p>
    <w:p w14:paraId="604B5740" w14:textId="455F251D" w:rsidR="0095072B" w:rsidRPr="00D7646E" w:rsidRDefault="0095072B" w:rsidP="00644545">
      <w:pPr>
        <w:jc w:val="both"/>
        <w:rPr>
          <w:rFonts w:ascii="Times New Roman" w:hAnsi="Times New Roman" w:cs="Times New Roman"/>
          <w:sz w:val="24"/>
          <w:szCs w:val="24"/>
        </w:rPr>
      </w:pPr>
    </w:p>
    <w:p w14:paraId="6E1FB4D4" w14:textId="51692D6A" w:rsidR="0095072B" w:rsidRPr="00D7646E" w:rsidRDefault="0095072B" w:rsidP="00644545">
      <w:pPr>
        <w:jc w:val="both"/>
        <w:rPr>
          <w:rFonts w:ascii="Times New Roman" w:hAnsi="Times New Roman" w:cs="Times New Roman"/>
          <w:sz w:val="24"/>
          <w:szCs w:val="24"/>
        </w:rPr>
      </w:pPr>
    </w:p>
    <w:p w14:paraId="4B0013D9" w14:textId="5D064B97" w:rsidR="0095072B" w:rsidRPr="00D7646E" w:rsidRDefault="0095072B" w:rsidP="00644545">
      <w:pPr>
        <w:jc w:val="both"/>
        <w:rPr>
          <w:rFonts w:ascii="Times New Roman" w:hAnsi="Times New Roman" w:cs="Times New Roman"/>
          <w:sz w:val="24"/>
          <w:szCs w:val="24"/>
        </w:rPr>
      </w:pPr>
    </w:p>
    <w:p w14:paraId="558EBEF0" w14:textId="603FEA48" w:rsidR="0095072B" w:rsidRPr="00D7646E" w:rsidRDefault="0095072B" w:rsidP="00644545">
      <w:pPr>
        <w:jc w:val="both"/>
        <w:rPr>
          <w:rFonts w:ascii="Times New Roman" w:hAnsi="Times New Roman" w:cs="Times New Roman"/>
          <w:sz w:val="24"/>
          <w:szCs w:val="24"/>
        </w:rPr>
      </w:pPr>
    </w:p>
    <w:p w14:paraId="0F0BB7FB" w14:textId="4F9DDA45" w:rsidR="0095072B" w:rsidRPr="00D7646E" w:rsidRDefault="0095072B" w:rsidP="00644545">
      <w:pPr>
        <w:jc w:val="both"/>
        <w:rPr>
          <w:rFonts w:ascii="Times New Roman" w:hAnsi="Times New Roman" w:cs="Times New Roman"/>
          <w:sz w:val="24"/>
          <w:szCs w:val="24"/>
        </w:rPr>
      </w:pPr>
    </w:p>
    <w:p w14:paraId="75CB6AD8" w14:textId="17CEE23F" w:rsidR="0095072B" w:rsidRPr="00D7646E" w:rsidRDefault="0095072B" w:rsidP="00644545">
      <w:pPr>
        <w:jc w:val="both"/>
        <w:rPr>
          <w:rFonts w:ascii="Times New Roman" w:hAnsi="Times New Roman" w:cs="Times New Roman"/>
          <w:sz w:val="24"/>
          <w:szCs w:val="24"/>
        </w:rPr>
      </w:pPr>
    </w:p>
    <w:p w14:paraId="76CA5570" w14:textId="4B3C9FA0" w:rsidR="0095072B" w:rsidRPr="00D7646E" w:rsidRDefault="0095072B" w:rsidP="00644545">
      <w:pPr>
        <w:jc w:val="both"/>
        <w:rPr>
          <w:rFonts w:ascii="Times New Roman" w:hAnsi="Times New Roman" w:cs="Times New Roman"/>
          <w:sz w:val="24"/>
          <w:szCs w:val="24"/>
        </w:rPr>
      </w:pPr>
    </w:p>
    <w:p w14:paraId="6FC4935D" w14:textId="6356599C" w:rsidR="0095072B" w:rsidRPr="00D7646E" w:rsidRDefault="0095072B" w:rsidP="00644545">
      <w:pPr>
        <w:jc w:val="both"/>
        <w:rPr>
          <w:rFonts w:ascii="Times New Roman" w:hAnsi="Times New Roman" w:cs="Times New Roman"/>
          <w:sz w:val="24"/>
          <w:szCs w:val="24"/>
        </w:rPr>
      </w:pPr>
    </w:p>
    <w:p w14:paraId="02B89536" w14:textId="7E40DC6E" w:rsidR="0095072B" w:rsidRPr="00D7646E" w:rsidRDefault="0095072B" w:rsidP="00644545">
      <w:pPr>
        <w:jc w:val="both"/>
        <w:rPr>
          <w:rFonts w:ascii="Times New Roman" w:hAnsi="Times New Roman" w:cs="Times New Roman"/>
          <w:sz w:val="24"/>
          <w:szCs w:val="24"/>
        </w:rPr>
      </w:pPr>
    </w:p>
    <w:p w14:paraId="1955616D" w14:textId="7B874792" w:rsidR="0095072B" w:rsidRPr="00D7646E" w:rsidRDefault="0095072B" w:rsidP="00644545">
      <w:pPr>
        <w:jc w:val="both"/>
        <w:rPr>
          <w:rFonts w:ascii="Times New Roman" w:hAnsi="Times New Roman" w:cs="Times New Roman"/>
          <w:sz w:val="24"/>
          <w:szCs w:val="24"/>
        </w:rPr>
      </w:pPr>
    </w:p>
    <w:p w14:paraId="0FD195FE" w14:textId="7673DEC0" w:rsidR="0095072B" w:rsidRPr="00D7646E" w:rsidRDefault="0095072B" w:rsidP="00644545">
      <w:pPr>
        <w:jc w:val="both"/>
        <w:rPr>
          <w:rFonts w:ascii="Times New Roman" w:hAnsi="Times New Roman" w:cs="Times New Roman"/>
          <w:sz w:val="24"/>
          <w:szCs w:val="24"/>
        </w:rPr>
      </w:pPr>
    </w:p>
    <w:p w14:paraId="563575C4" w14:textId="5BF3D085" w:rsidR="0095072B" w:rsidRPr="00D7646E" w:rsidRDefault="0095072B" w:rsidP="00644545">
      <w:pPr>
        <w:jc w:val="both"/>
        <w:rPr>
          <w:rFonts w:ascii="Times New Roman" w:hAnsi="Times New Roman" w:cs="Times New Roman"/>
          <w:sz w:val="24"/>
          <w:szCs w:val="24"/>
        </w:rPr>
      </w:pPr>
    </w:p>
    <w:p w14:paraId="339362DF" w14:textId="3844D5B6" w:rsidR="0095072B" w:rsidRPr="00D7646E" w:rsidRDefault="0095072B" w:rsidP="00644545">
      <w:pPr>
        <w:jc w:val="both"/>
        <w:rPr>
          <w:rFonts w:ascii="Times New Roman" w:hAnsi="Times New Roman" w:cs="Times New Roman"/>
          <w:sz w:val="24"/>
          <w:szCs w:val="24"/>
        </w:rPr>
      </w:pPr>
    </w:p>
    <w:p w14:paraId="43C772A5" w14:textId="55860160" w:rsidR="0095072B" w:rsidRPr="00D7646E" w:rsidRDefault="0095072B" w:rsidP="00644545">
      <w:pPr>
        <w:jc w:val="both"/>
        <w:rPr>
          <w:rFonts w:ascii="Times New Roman" w:hAnsi="Times New Roman" w:cs="Times New Roman"/>
          <w:sz w:val="24"/>
          <w:szCs w:val="24"/>
        </w:rPr>
      </w:pPr>
    </w:p>
    <w:p w14:paraId="10EFAD20" w14:textId="55D151A8" w:rsidR="0095072B" w:rsidRPr="00D7646E" w:rsidRDefault="0095072B" w:rsidP="00644545">
      <w:pPr>
        <w:jc w:val="both"/>
        <w:rPr>
          <w:rFonts w:ascii="Times New Roman" w:hAnsi="Times New Roman" w:cs="Times New Roman"/>
          <w:sz w:val="24"/>
          <w:szCs w:val="24"/>
        </w:rPr>
      </w:pPr>
    </w:p>
    <w:p w14:paraId="5A367A3D" w14:textId="76FC58B0" w:rsidR="0095072B" w:rsidRPr="00D7646E" w:rsidRDefault="0095072B" w:rsidP="00644545">
      <w:pPr>
        <w:jc w:val="both"/>
        <w:rPr>
          <w:rFonts w:ascii="Times New Roman" w:hAnsi="Times New Roman" w:cs="Times New Roman"/>
          <w:sz w:val="24"/>
          <w:szCs w:val="24"/>
        </w:rPr>
      </w:pPr>
    </w:p>
    <w:p w14:paraId="49E352AB" w14:textId="30E75858" w:rsidR="0095072B" w:rsidRPr="00D7646E" w:rsidRDefault="0095072B" w:rsidP="00644545">
      <w:pPr>
        <w:jc w:val="both"/>
        <w:rPr>
          <w:rFonts w:ascii="Times New Roman" w:hAnsi="Times New Roman" w:cs="Times New Roman"/>
          <w:sz w:val="24"/>
          <w:szCs w:val="24"/>
        </w:rPr>
      </w:pPr>
    </w:p>
    <w:p w14:paraId="3634E2DD" w14:textId="25F00949" w:rsidR="0095072B" w:rsidRPr="00D7646E" w:rsidRDefault="0095072B" w:rsidP="00644545">
      <w:pPr>
        <w:jc w:val="both"/>
        <w:rPr>
          <w:rFonts w:ascii="Times New Roman" w:hAnsi="Times New Roman" w:cs="Times New Roman"/>
          <w:sz w:val="24"/>
          <w:szCs w:val="24"/>
        </w:rPr>
      </w:pPr>
    </w:p>
    <w:p w14:paraId="04A0F690" w14:textId="2E1F98E7" w:rsidR="0095072B" w:rsidRPr="00D7646E" w:rsidRDefault="0095072B" w:rsidP="00644545">
      <w:pPr>
        <w:jc w:val="both"/>
        <w:rPr>
          <w:rFonts w:ascii="Times New Roman" w:hAnsi="Times New Roman" w:cs="Times New Roman"/>
          <w:sz w:val="24"/>
          <w:szCs w:val="24"/>
        </w:rPr>
      </w:pPr>
    </w:p>
    <w:p w14:paraId="0D399E4D" w14:textId="767AB547" w:rsidR="0095072B" w:rsidRPr="00D7646E" w:rsidRDefault="0095072B" w:rsidP="00644545">
      <w:pPr>
        <w:jc w:val="both"/>
        <w:rPr>
          <w:rFonts w:ascii="Times New Roman" w:hAnsi="Times New Roman" w:cs="Times New Roman"/>
          <w:sz w:val="24"/>
          <w:szCs w:val="24"/>
        </w:rPr>
      </w:pPr>
    </w:p>
    <w:p w14:paraId="5C8965AB" w14:textId="1E0E3B26" w:rsidR="0095072B" w:rsidRPr="00D7646E" w:rsidRDefault="0095072B" w:rsidP="00644545">
      <w:pPr>
        <w:jc w:val="both"/>
        <w:rPr>
          <w:rFonts w:ascii="Times New Roman" w:hAnsi="Times New Roman" w:cs="Times New Roman"/>
          <w:sz w:val="24"/>
          <w:szCs w:val="24"/>
        </w:rPr>
      </w:pPr>
    </w:p>
    <w:p w14:paraId="22FFD51B" w14:textId="4B9F3E68" w:rsidR="0095072B" w:rsidRPr="00D7646E" w:rsidRDefault="0095072B" w:rsidP="00644545">
      <w:pPr>
        <w:jc w:val="both"/>
        <w:rPr>
          <w:rFonts w:ascii="Times New Roman" w:hAnsi="Times New Roman" w:cs="Times New Roman"/>
          <w:sz w:val="24"/>
          <w:szCs w:val="24"/>
        </w:rPr>
      </w:pPr>
    </w:p>
    <w:p w14:paraId="3729EE34" w14:textId="5EA4133C" w:rsidR="0095072B" w:rsidRPr="00D7646E" w:rsidRDefault="0095072B" w:rsidP="00644545">
      <w:pPr>
        <w:jc w:val="both"/>
        <w:rPr>
          <w:rFonts w:ascii="Times New Roman" w:hAnsi="Times New Roman" w:cs="Times New Roman"/>
          <w:sz w:val="24"/>
          <w:szCs w:val="24"/>
        </w:rPr>
      </w:pPr>
    </w:p>
    <w:p w14:paraId="5782D689" w14:textId="516D3BA2" w:rsidR="0095072B" w:rsidRPr="00D7646E" w:rsidRDefault="0095072B" w:rsidP="00644545">
      <w:pPr>
        <w:jc w:val="both"/>
        <w:rPr>
          <w:rFonts w:ascii="Times New Roman" w:hAnsi="Times New Roman" w:cs="Times New Roman"/>
          <w:sz w:val="24"/>
          <w:szCs w:val="24"/>
        </w:rPr>
      </w:pPr>
    </w:p>
    <w:p w14:paraId="669584F9" w14:textId="111B3D78" w:rsidR="0095072B" w:rsidRPr="00D7646E" w:rsidRDefault="0095072B" w:rsidP="00644545">
      <w:pPr>
        <w:jc w:val="both"/>
        <w:rPr>
          <w:rFonts w:ascii="Times New Roman" w:hAnsi="Times New Roman" w:cs="Times New Roman"/>
          <w:sz w:val="24"/>
          <w:szCs w:val="24"/>
        </w:rPr>
      </w:pPr>
    </w:p>
    <w:p w14:paraId="5D11E57B" w14:textId="129D8511" w:rsidR="0095072B" w:rsidRPr="00D7646E" w:rsidRDefault="0095072B" w:rsidP="00644545">
      <w:pPr>
        <w:jc w:val="both"/>
        <w:rPr>
          <w:rFonts w:ascii="Times New Roman" w:hAnsi="Times New Roman" w:cs="Times New Roman"/>
          <w:sz w:val="24"/>
          <w:szCs w:val="24"/>
        </w:rPr>
      </w:pPr>
    </w:p>
    <w:p w14:paraId="40068770" w14:textId="5586983F" w:rsidR="0095072B" w:rsidRPr="00D7646E" w:rsidRDefault="0095072B" w:rsidP="00644545">
      <w:pPr>
        <w:jc w:val="both"/>
        <w:rPr>
          <w:rFonts w:ascii="Times New Roman" w:hAnsi="Times New Roman" w:cs="Times New Roman"/>
          <w:sz w:val="24"/>
          <w:szCs w:val="24"/>
        </w:rPr>
      </w:pPr>
    </w:p>
    <w:p w14:paraId="278B8A72" w14:textId="2F4AFDEC" w:rsidR="0095072B" w:rsidRPr="00D7646E" w:rsidRDefault="0095072B" w:rsidP="00644545">
      <w:pPr>
        <w:jc w:val="both"/>
        <w:rPr>
          <w:rFonts w:ascii="Times New Roman" w:hAnsi="Times New Roman" w:cs="Times New Roman"/>
          <w:sz w:val="24"/>
          <w:szCs w:val="24"/>
        </w:rPr>
      </w:pPr>
    </w:p>
    <w:p w14:paraId="6AFC1DA6" w14:textId="650A5E1E" w:rsidR="0095072B" w:rsidRPr="00D7646E" w:rsidRDefault="0095072B" w:rsidP="00644545">
      <w:pPr>
        <w:jc w:val="both"/>
        <w:rPr>
          <w:rFonts w:ascii="Times New Roman" w:hAnsi="Times New Roman" w:cs="Times New Roman"/>
          <w:sz w:val="24"/>
          <w:szCs w:val="24"/>
        </w:rPr>
      </w:pPr>
    </w:p>
    <w:p w14:paraId="59C985A1" w14:textId="403BC8AC" w:rsidR="0095072B" w:rsidRPr="00D7646E" w:rsidRDefault="0095072B" w:rsidP="00644545">
      <w:pPr>
        <w:jc w:val="both"/>
        <w:rPr>
          <w:rFonts w:ascii="Times New Roman" w:hAnsi="Times New Roman" w:cs="Times New Roman"/>
          <w:sz w:val="24"/>
          <w:szCs w:val="24"/>
        </w:rPr>
      </w:pPr>
    </w:p>
    <w:p w14:paraId="508E4447" w14:textId="7CDE30CE" w:rsidR="0095072B" w:rsidRPr="00D7646E" w:rsidRDefault="0095072B" w:rsidP="00644545">
      <w:pPr>
        <w:jc w:val="both"/>
        <w:rPr>
          <w:rFonts w:ascii="Times New Roman" w:hAnsi="Times New Roman" w:cs="Times New Roman"/>
          <w:sz w:val="24"/>
          <w:szCs w:val="24"/>
        </w:rPr>
      </w:pPr>
    </w:p>
    <w:p w14:paraId="730346F1" w14:textId="041F5106" w:rsidR="0095072B" w:rsidRDefault="0095072B" w:rsidP="00644545">
      <w:pPr>
        <w:jc w:val="both"/>
        <w:rPr>
          <w:rFonts w:ascii="Times New Roman" w:hAnsi="Times New Roman" w:cs="Times New Roman"/>
          <w:sz w:val="24"/>
          <w:szCs w:val="24"/>
        </w:rPr>
      </w:pPr>
    </w:p>
    <w:p w14:paraId="40740A41" w14:textId="3EBA267F" w:rsidR="00C75570" w:rsidRDefault="00C75570" w:rsidP="00644545">
      <w:pPr>
        <w:jc w:val="both"/>
        <w:rPr>
          <w:rFonts w:ascii="Times New Roman" w:hAnsi="Times New Roman" w:cs="Times New Roman"/>
          <w:sz w:val="24"/>
          <w:szCs w:val="24"/>
        </w:rPr>
      </w:pPr>
    </w:p>
    <w:p w14:paraId="0663A989" w14:textId="386BA69D" w:rsidR="00C75570" w:rsidRDefault="00C75570" w:rsidP="00644545">
      <w:pPr>
        <w:jc w:val="both"/>
        <w:rPr>
          <w:rFonts w:ascii="Times New Roman" w:hAnsi="Times New Roman" w:cs="Times New Roman"/>
          <w:sz w:val="24"/>
          <w:szCs w:val="24"/>
        </w:rPr>
      </w:pPr>
    </w:p>
    <w:p w14:paraId="14E3B792" w14:textId="7F060A0B" w:rsidR="00C75570" w:rsidRDefault="00C75570" w:rsidP="00644545">
      <w:pPr>
        <w:jc w:val="both"/>
        <w:rPr>
          <w:rFonts w:ascii="Times New Roman" w:hAnsi="Times New Roman" w:cs="Times New Roman"/>
          <w:sz w:val="24"/>
          <w:szCs w:val="24"/>
        </w:rPr>
      </w:pPr>
    </w:p>
    <w:p w14:paraId="25BC3611" w14:textId="4072FD92" w:rsidR="00C75570" w:rsidRDefault="00C75570" w:rsidP="00644545">
      <w:pPr>
        <w:jc w:val="both"/>
        <w:rPr>
          <w:rFonts w:ascii="Times New Roman" w:hAnsi="Times New Roman" w:cs="Times New Roman"/>
          <w:sz w:val="24"/>
          <w:szCs w:val="24"/>
        </w:rPr>
      </w:pPr>
    </w:p>
    <w:p w14:paraId="1676AA40" w14:textId="337DADB1" w:rsidR="00C75570" w:rsidRDefault="00C75570" w:rsidP="00644545">
      <w:pPr>
        <w:jc w:val="both"/>
        <w:rPr>
          <w:rFonts w:ascii="Times New Roman" w:hAnsi="Times New Roman" w:cs="Times New Roman"/>
          <w:sz w:val="24"/>
          <w:szCs w:val="24"/>
        </w:rPr>
      </w:pPr>
    </w:p>
    <w:p w14:paraId="777D3BFC" w14:textId="77777777" w:rsidR="0048394C" w:rsidRPr="00D7646E" w:rsidRDefault="0048394C" w:rsidP="00644545">
      <w:pPr>
        <w:jc w:val="both"/>
        <w:rPr>
          <w:rFonts w:ascii="Times New Roman" w:hAnsi="Times New Roman" w:cs="Times New Roman"/>
          <w:sz w:val="24"/>
          <w:szCs w:val="24"/>
        </w:rPr>
      </w:pPr>
    </w:p>
    <w:p w14:paraId="78EBA635" w14:textId="03542FF3" w:rsidR="0095072B" w:rsidRPr="00D7646E" w:rsidRDefault="0095072B" w:rsidP="00644545">
      <w:pPr>
        <w:jc w:val="both"/>
        <w:rPr>
          <w:rFonts w:ascii="Times New Roman" w:hAnsi="Times New Roman" w:cs="Times New Roman"/>
          <w:sz w:val="24"/>
          <w:szCs w:val="24"/>
        </w:rPr>
      </w:pPr>
    </w:p>
    <w:p w14:paraId="4FC037F2" w14:textId="1C2F2160" w:rsidR="0095072B" w:rsidRPr="00D7646E" w:rsidRDefault="0095072B" w:rsidP="00644545">
      <w:pPr>
        <w:jc w:val="both"/>
        <w:rPr>
          <w:rFonts w:ascii="Times New Roman" w:hAnsi="Times New Roman" w:cs="Times New Roman"/>
          <w:sz w:val="24"/>
          <w:szCs w:val="24"/>
        </w:rPr>
      </w:pPr>
    </w:p>
    <w:p w14:paraId="57201DEA" w14:textId="5FC59258" w:rsidR="0095072B" w:rsidRPr="0048394C" w:rsidRDefault="0095072B" w:rsidP="0095072B">
      <w:pPr>
        <w:jc w:val="center"/>
        <w:rPr>
          <w:rFonts w:ascii="Times New Roman" w:hAnsi="Times New Roman" w:cs="Times New Roman"/>
          <w:b/>
          <w:bCs/>
          <w:sz w:val="32"/>
          <w:szCs w:val="32"/>
          <w:lang w:val="sr-Cyrl-RS"/>
        </w:rPr>
      </w:pPr>
      <w:r w:rsidRPr="0048394C">
        <w:rPr>
          <w:rFonts w:ascii="Times New Roman" w:hAnsi="Times New Roman" w:cs="Times New Roman"/>
          <w:b/>
          <w:bCs/>
          <w:sz w:val="32"/>
          <w:szCs w:val="32"/>
          <w:lang w:val="sr-Cyrl-RS"/>
        </w:rPr>
        <w:t>Извештај о раду Департмана за хемију</w:t>
      </w:r>
    </w:p>
    <w:p w14:paraId="398C317B" w14:textId="52530AA8" w:rsidR="0095072B" w:rsidRPr="00D7646E" w:rsidRDefault="0095072B" w:rsidP="0095072B">
      <w:pPr>
        <w:jc w:val="center"/>
        <w:rPr>
          <w:rFonts w:ascii="Times New Roman" w:hAnsi="Times New Roman" w:cs="Times New Roman"/>
          <w:b/>
          <w:bCs/>
          <w:sz w:val="36"/>
          <w:szCs w:val="36"/>
          <w:lang w:val="sr-Cyrl-RS"/>
        </w:rPr>
      </w:pPr>
    </w:p>
    <w:p w14:paraId="56CCBA1A" w14:textId="070C66F1" w:rsidR="0095072B" w:rsidRPr="00D7646E" w:rsidRDefault="0095072B" w:rsidP="0095072B">
      <w:pPr>
        <w:jc w:val="center"/>
        <w:rPr>
          <w:rFonts w:ascii="Times New Roman" w:hAnsi="Times New Roman" w:cs="Times New Roman"/>
          <w:b/>
          <w:bCs/>
          <w:sz w:val="36"/>
          <w:szCs w:val="36"/>
          <w:lang w:val="sr-Cyrl-RS"/>
        </w:rPr>
      </w:pPr>
    </w:p>
    <w:p w14:paraId="01D5E9D2" w14:textId="0677CE99" w:rsidR="0095072B" w:rsidRPr="00D7646E" w:rsidRDefault="0095072B" w:rsidP="0095072B">
      <w:pPr>
        <w:jc w:val="center"/>
        <w:rPr>
          <w:rFonts w:ascii="Times New Roman" w:hAnsi="Times New Roman" w:cs="Times New Roman"/>
          <w:b/>
          <w:bCs/>
          <w:sz w:val="36"/>
          <w:szCs w:val="36"/>
          <w:lang w:val="sr-Cyrl-RS"/>
        </w:rPr>
      </w:pPr>
    </w:p>
    <w:p w14:paraId="3D3D64A1" w14:textId="774A42ED" w:rsidR="0095072B" w:rsidRPr="00D7646E" w:rsidRDefault="0095072B" w:rsidP="0095072B">
      <w:pPr>
        <w:jc w:val="center"/>
        <w:rPr>
          <w:rFonts w:ascii="Times New Roman" w:hAnsi="Times New Roman" w:cs="Times New Roman"/>
          <w:b/>
          <w:bCs/>
          <w:sz w:val="36"/>
          <w:szCs w:val="36"/>
          <w:lang w:val="sr-Cyrl-RS"/>
        </w:rPr>
      </w:pPr>
    </w:p>
    <w:p w14:paraId="76F675D4" w14:textId="68135068" w:rsidR="0095072B" w:rsidRPr="00D7646E" w:rsidRDefault="0095072B" w:rsidP="0095072B">
      <w:pPr>
        <w:jc w:val="center"/>
        <w:rPr>
          <w:rFonts w:ascii="Times New Roman" w:hAnsi="Times New Roman" w:cs="Times New Roman"/>
          <w:b/>
          <w:bCs/>
          <w:sz w:val="36"/>
          <w:szCs w:val="36"/>
          <w:lang w:val="sr-Cyrl-RS"/>
        </w:rPr>
      </w:pPr>
    </w:p>
    <w:p w14:paraId="48009281" w14:textId="590127D8" w:rsidR="0095072B" w:rsidRPr="00D7646E" w:rsidRDefault="0095072B" w:rsidP="0095072B">
      <w:pPr>
        <w:jc w:val="center"/>
        <w:rPr>
          <w:rFonts w:ascii="Times New Roman" w:hAnsi="Times New Roman" w:cs="Times New Roman"/>
          <w:b/>
          <w:bCs/>
          <w:sz w:val="36"/>
          <w:szCs w:val="36"/>
          <w:lang w:val="sr-Cyrl-RS"/>
        </w:rPr>
      </w:pPr>
    </w:p>
    <w:p w14:paraId="1C62602A" w14:textId="050FE4CF" w:rsidR="0095072B" w:rsidRPr="00D7646E" w:rsidRDefault="0095072B" w:rsidP="0095072B">
      <w:pPr>
        <w:jc w:val="center"/>
        <w:rPr>
          <w:rFonts w:ascii="Times New Roman" w:hAnsi="Times New Roman" w:cs="Times New Roman"/>
          <w:b/>
          <w:bCs/>
          <w:sz w:val="36"/>
          <w:szCs w:val="36"/>
          <w:lang w:val="sr-Cyrl-RS"/>
        </w:rPr>
      </w:pPr>
    </w:p>
    <w:p w14:paraId="4DC9797E" w14:textId="4546BBA0" w:rsidR="0095072B" w:rsidRPr="00D7646E" w:rsidRDefault="0095072B" w:rsidP="0095072B">
      <w:pPr>
        <w:jc w:val="center"/>
        <w:rPr>
          <w:rFonts w:ascii="Times New Roman" w:hAnsi="Times New Roman" w:cs="Times New Roman"/>
          <w:b/>
          <w:bCs/>
          <w:sz w:val="36"/>
          <w:szCs w:val="36"/>
          <w:lang w:val="sr-Cyrl-RS"/>
        </w:rPr>
      </w:pPr>
    </w:p>
    <w:p w14:paraId="4598D5B2" w14:textId="134AEF13" w:rsidR="0095072B" w:rsidRPr="00D7646E" w:rsidRDefault="0095072B" w:rsidP="0095072B">
      <w:pPr>
        <w:jc w:val="center"/>
        <w:rPr>
          <w:rFonts w:ascii="Times New Roman" w:hAnsi="Times New Roman" w:cs="Times New Roman"/>
          <w:b/>
          <w:bCs/>
          <w:sz w:val="36"/>
          <w:szCs w:val="36"/>
          <w:lang w:val="sr-Cyrl-RS"/>
        </w:rPr>
      </w:pPr>
    </w:p>
    <w:p w14:paraId="3CC26479" w14:textId="0895551F" w:rsidR="0095072B" w:rsidRPr="00D7646E" w:rsidRDefault="0095072B" w:rsidP="0095072B">
      <w:pPr>
        <w:jc w:val="center"/>
        <w:rPr>
          <w:rFonts w:ascii="Times New Roman" w:hAnsi="Times New Roman" w:cs="Times New Roman"/>
          <w:b/>
          <w:bCs/>
          <w:sz w:val="36"/>
          <w:szCs w:val="36"/>
          <w:lang w:val="sr-Cyrl-RS"/>
        </w:rPr>
      </w:pPr>
    </w:p>
    <w:p w14:paraId="63EF2D99" w14:textId="69B52E48" w:rsidR="0095072B" w:rsidRPr="00D7646E" w:rsidRDefault="0095072B" w:rsidP="0095072B">
      <w:pPr>
        <w:jc w:val="center"/>
        <w:rPr>
          <w:rFonts w:ascii="Times New Roman" w:hAnsi="Times New Roman" w:cs="Times New Roman"/>
          <w:b/>
          <w:bCs/>
          <w:sz w:val="36"/>
          <w:szCs w:val="36"/>
          <w:lang w:val="sr-Cyrl-RS"/>
        </w:rPr>
      </w:pPr>
    </w:p>
    <w:p w14:paraId="66BD68FB" w14:textId="0B714372" w:rsidR="0095072B" w:rsidRPr="00D7646E" w:rsidRDefault="0095072B" w:rsidP="0095072B">
      <w:pPr>
        <w:jc w:val="center"/>
        <w:rPr>
          <w:rFonts w:ascii="Times New Roman" w:hAnsi="Times New Roman" w:cs="Times New Roman"/>
          <w:b/>
          <w:bCs/>
          <w:sz w:val="36"/>
          <w:szCs w:val="36"/>
          <w:lang w:val="sr-Cyrl-RS"/>
        </w:rPr>
      </w:pPr>
    </w:p>
    <w:p w14:paraId="13353339" w14:textId="7AFADE21" w:rsidR="0095072B" w:rsidRPr="00D7646E" w:rsidRDefault="0095072B" w:rsidP="0095072B">
      <w:pPr>
        <w:jc w:val="center"/>
        <w:rPr>
          <w:rFonts w:ascii="Times New Roman" w:hAnsi="Times New Roman" w:cs="Times New Roman"/>
          <w:b/>
          <w:bCs/>
          <w:sz w:val="36"/>
          <w:szCs w:val="36"/>
          <w:lang w:val="sr-Cyrl-RS"/>
        </w:rPr>
      </w:pPr>
    </w:p>
    <w:p w14:paraId="0528A2AF" w14:textId="42AE3412" w:rsidR="0095072B" w:rsidRPr="00D7646E" w:rsidRDefault="0095072B" w:rsidP="0095072B">
      <w:pPr>
        <w:jc w:val="center"/>
        <w:rPr>
          <w:rFonts w:ascii="Times New Roman" w:hAnsi="Times New Roman" w:cs="Times New Roman"/>
          <w:b/>
          <w:bCs/>
          <w:sz w:val="36"/>
          <w:szCs w:val="36"/>
          <w:lang w:val="sr-Cyrl-RS"/>
        </w:rPr>
      </w:pPr>
    </w:p>
    <w:p w14:paraId="6CDAB749" w14:textId="198EB38D" w:rsidR="00E77EDD" w:rsidRPr="00D7646E" w:rsidRDefault="00E77EDD" w:rsidP="0048394C">
      <w:pPr>
        <w:pStyle w:val="ListParagraph"/>
        <w:numPr>
          <w:ilvl w:val="1"/>
          <w:numId w:val="30"/>
        </w:numPr>
        <w:spacing w:after="0"/>
        <w:ind w:left="426"/>
        <w:rPr>
          <w:rFonts w:eastAsia="Times New Roman" w:cs="Times New Roman"/>
          <w:b/>
          <w:bCs/>
          <w:szCs w:val="24"/>
          <w:lang w:val="sr-Cyrl-RS"/>
        </w:rPr>
      </w:pPr>
      <w:r w:rsidRPr="00D7646E">
        <w:rPr>
          <w:rFonts w:eastAsia="Times New Roman" w:cs="Times New Roman"/>
          <w:b/>
          <w:bCs/>
          <w:szCs w:val="24"/>
          <w:lang w:val="sr-Cyrl-RS"/>
        </w:rPr>
        <w:lastRenderedPageBreak/>
        <w:t>Кадровска структура</w:t>
      </w:r>
    </w:p>
    <w:p w14:paraId="1DB66AFA" w14:textId="77777777" w:rsidR="00E77EDD" w:rsidRPr="00D7646E" w:rsidRDefault="00E77EDD" w:rsidP="00E77EDD">
      <w:pPr>
        <w:spacing w:after="0"/>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(табеларни приказ са звањима)</w:t>
      </w:r>
    </w:p>
    <w:p w14:paraId="7A32AB3E" w14:textId="77777777" w:rsidR="00E77EDD" w:rsidRPr="0048394C" w:rsidRDefault="00E77EDD" w:rsidP="00E77EDD">
      <w:pPr>
        <w:rPr>
          <w:rFonts w:ascii="Times New Roman" w:eastAsia="Times New Roman" w:hAnsi="Times New Roman" w:cs="Times New Roman"/>
          <w:sz w:val="24"/>
          <w:szCs w:val="24"/>
          <w:lang w:val="sr-Cyrl-RS"/>
        </w:rPr>
      </w:pPr>
      <w:r w:rsidRPr="0048394C">
        <w:rPr>
          <w:rFonts w:ascii="Times New Roman" w:eastAsia="Times New Roman" w:hAnsi="Times New Roman" w:cs="Times New Roman"/>
          <w:i/>
          <w:iCs/>
          <w:sz w:val="24"/>
          <w:szCs w:val="24"/>
          <w:lang w:val="sr-Cyrl-RS"/>
        </w:rPr>
        <w:t>Табела 1.</w:t>
      </w:r>
      <w:r w:rsidRPr="0048394C">
        <w:rPr>
          <w:rFonts w:ascii="Times New Roman" w:eastAsia="Times New Roman" w:hAnsi="Times New Roman" w:cs="Times New Roman"/>
          <w:sz w:val="24"/>
          <w:szCs w:val="24"/>
          <w:lang w:val="sr-Cyrl-RS"/>
        </w:rPr>
        <w:t xml:space="preserve"> Наставно особље</w:t>
      </w:r>
    </w:p>
    <w:tbl>
      <w:tblPr>
        <w:tblStyle w:val="TableGrid"/>
        <w:tblW w:w="0" w:type="auto"/>
        <w:tblLook w:val="04A0" w:firstRow="1" w:lastRow="0" w:firstColumn="1" w:lastColumn="0" w:noHBand="0" w:noVBand="1"/>
      </w:tblPr>
      <w:tblGrid>
        <w:gridCol w:w="3114"/>
        <w:gridCol w:w="1843"/>
      </w:tblGrid>
      <w:tr w:rsidR="00E77EDD" w:rsidRPr="0048394C" w14:paraId="343D963F" w14:textId="77777777" w:rsidTr="0048394C">
        <w:tc>
          <w:tcPr>
            <w:tcW w:w="3114" w:type="dxa"/>
          </w:tcPr>
          <w:p w14:paraId="04E07319" w14:textId="77777777" w:rsidR="00E77EDD" w:rsidRPr="0048394C" w:rsidRDefault="00E77EDD" w:rsidP="000B22A9">
            <w:pPr>
              <w:jc w:val="center"/>
              <w:rPr>
                <w:rFonts w:eastAsia="Times New Roman"/>
                <w:b/>
                <w:bCs/>
                <w:lang w:val="sr-Cyrl-RS"/>
              </w:rPr>
            </w:pPr>
            <w:r w:rsidRPr="0048394C">
              <w:rPr>
                <w:rFonts w:eastAsia="Times New Roman"/>
                <w:b/>
                <w:bCs/>
                <w:lang w:val="sr-Cyrl-RS"/>
              </w:rPr>
              <w:t>Звање</w:t>
            </w:r>
          </w:p>
        </w:tc>
        <w:tc>
          <w:tcPr>
            <w:tcW w:w="1843" w:type="dxa"/>
          </w:tcPr>
          <w:p w14:paraId="31AC2614" w14:textId="77777777" w:rsidR="00E77EDD" w:rsidRPr="0048394C" w:rsidRDefault="00E77EDD" w:rsidP="000B22A9">
            <w:pPr>
              <w:jc w:val="center"/>
              <w:rPr>
                <w:rFonts w:eastAsia="Times New Roman"/>
                <w:b/>
                <w:bCs/>
                <w:lang w:val="sr-Cyrl-RS"/>
              </w:rPr>
            </w:pPr>
            <w:r w:rsidRPr="0048394C">
              <w:rPr>
                <w:rFonts w:eastAsia="Times New Roman"/>
                <w:b/>
                <w:bCs/>
                <w:lang w:val="sr-Cyrl-RS"/>
              </w:rPr>
              <w:t>Број</w:t>
            </w:r>
          </w:p>
        </w:tc>
      </w:tr>
      <w:tr w:rsidR="00E77EDD" w:rsidRPr="0048394C" w14:paraId="1F1D1982" w14:textId="77777777" w:rsidTr="0048394C">
        <w:tc>
          <w:tcPr>
            <w:tcW w:w="3114" w:type="dxa"/>
          </w:tcPr>
          <w:p w14:paraId="39B9C594" w14:textId="77777777" w:rsidR="00E77EDD" w:rsidRPr="0048394C" w:rsidRDefault="00E77EDD" w:rsidP="000B22A9">
            <w:pPr>
              <w:jc w:val="center"/>
              <w:rPr>
                <w:rFonts w:eastAsia="Times New Roman"/>
                <w:lang w:val="sr-Cyrl-RS"/>
              </w:rPr>
            </w:pPr>
            <w:r w:rsidRPr="0048394C">
              <w:rPr>
                <w:rFonts w:eastAsia="Times New Roman"/>
                <w:lang w:val="sr-Cyrl-RS"/>
              </w:rPr>
              <w:t>Асистент</w:t>
            </w:r>
          </w:p>
        </w:tc>
        <w:tc>
          <w:tcPr>
            <w:tcW w:w="1843" w:type="dxa"/>
          </w:tcPr>
          <w:p w14:paraId="26DD9EAD" w14:textId="77777777" w:rsidR="00E77EDD" w:rsidRPr="0048394C" w:rsidRDefault="00E77EDD" w:rsidP="000B22A9">
            <w:pPr>
              <w:jc w:val="center"/>
              <w:rPr>
                <w:rFonts w:eastAsia="Times New Roman"/>
              </w:rPr>
            </w:pPr>
            <w:r w:rsidRPr="0048394C">
              <w:rPr>
                <w:rFonts w:eastAsia="Times New Roman"/>
              </w:rPr>
              <w:t>3</w:t>
            </w:r>
          </w:p>
        </w:tc>
      </w:tr>
      <w:tr w:rsidR="00E77EDD" w:rsidRPr="0048394C" w14:paraId="05686722" w14:textId="77777777" w:rsidTr="0048394C">
        <w:tc>
          <w:tcPr>
            <w:tcW w:w="3114" w:type="dxa"/>
          </w:tcPr>
          <w:p w14:paraId="3A684EB8" w14:textId="77777777" w:rsidR="00E77EDD" w:rsidRPr="0048394C" w:rsidRDefault="00E77EDD" w:rsidP="000B22A9">
            <w:pPr>
              <w:jc w:val="center"/>
              <w:rPr>
                <w:rFonts w:eastAsia="Times New Roman"/>
                <w:lang w:val="sr-Cyrl-RS"/>
              </w:rPr>
            </w:pPr>
            <w:r w:rsidRPr="0048394C">
              <w:rPr>
                <w:rFonts w:eastAsia="Times New Roman"/>
                <w:lang w:val="sr-Cyrl-RS"/>
              </w:rPr>
              <w:t>Доцент</w:t>
            </w:r>
          </w:p>
        </w:tc>
        <w:tc>
          <w:tcPr>
            <w:tcW w:w="1843" w:type="dxa"/>
          </w:tcPr>
          <w:p w14:paraId="4EA0AF0D" w14:textId="77777777" w:rsidR="00E77EDD" w:rsidRPr="0048394C" w:rsidRDefault="00E77EDD" w:rsidP="000B22A9">
            <w:pPr>
              <w:jc w:val="center"/>
              <w:rPr>
                <w:rFonts w:eastAsia="Times New Roman"/>
              </w:rPr>
            </w:pPr>
            <w:r w:rsidRPr="0048394C">
              <w:rPr>
                <w:rFonts w:eastAsia="Times New Roman"/>
              </w:rPr>
              <w:t>4</w:t>
            </w:r>
          </w:p>
        </w:tc>
      </w:tr>
      <w:tr w:rsidR="00E77EDD" w:rsidRPr="0048394C" w14:paraId="4CAB3DE4" w14:textId="77777777" w:rsidTr="0048394C">
        <w:tc>
          <w:tcPr>
            <w:tcW w:w="3114" w:type="dxa"/>
          </w:tcPr>
          <w:p w14:paraId="11493BED" w14:textId="77777777" w:rsidR="00E77EDD" w:rsidRPr="0048394C" w:rsidRDefault="00E77EDD" w:rsidP="000B22A9">
            <w:pPr>
              <w:jc w:val="center"/>
              <w:rPr>
                <w:rFonts w:eastAsia="Times New Roman"/>
                <w:lang w:val="sr-Cyrl-RS"/>
              </w:rPr>
            </w:pPr>
            <w:r w:rsidRPr="0048394C">
              <w:rPr>
                <w:rFonts w:eastAsia="Times New Roman"/>
                <w:lang w:val="sr-Cyrl-RS"/>
              </w:rPr>
              <w:t>Ванредни професор</w:t>
            </w:r>
          </w:p>
        </w:tc>
        <w:tc>
          <w:tcPr>
            <w:tcW w:w="1843" w:type="dxa"/>
          </w:tcPr>
          <w:p w14:paraId="418CABE5" w14:textId="77777777" w:rsidR="00E77EDD" w:rsidRPr="0048394C" w:rsidRDefault="00E77EDD" w:rsidP="000B22A9">
            <w:pPr>
              <w:jc w:val="center"/>
              <w:rPr>
                <w:rFonts w:eastAsia="Times New Roman"/>
              </w:rPr>
            </w:pPr>
            <w:r w:rsidRPr="0048394C">
              <w:rPr>
                <w:rFonts w:eastAsia="Times New Roman"/>
              </w:rPr>
              <w:t>11</w:t>
            </w:r>
          </w:p>
        </w:tc>
      </w:tr>
      <w:tr w:rsidR="00E77EDD" w:rsidRPr="0048394C" w14:paraId="75A92CE8" w14:textId="77777777" w:rsidTr="0048394C">
        <w:tc>
          <w:tcPr>
            <w:tcW w:w="3114" w:type="dxa"/>
          </w:tcPr>
          <w:p w14:paraId="60723B87" w14:textId="77777777" w:rsidR="00E77EDD" w:rsidRPr="0048394C" w:rsidRDefault="00E77EDD" w:rsidP="000B22A9">
            <w:pPr>
              <w:jc w:val="center"/>
              <w:rPr>
                <w:rFonts w:eastAsia="Times New Roman"/>
                <w:lang w:val="sr-Cyrl-RS"/>
              </w:rPr>
            </w:pPr>
            <w:r w:rsidRPr="0048394C">
              <w:rPr>
                <w:rFonts w:eastAsia="Times New Roman"/>
                <w:lang w:val="sr-Cyrl-RS"/>
              </w:rPr>
              <w:t>Редовни професор</w:t>
            </w:r>
          </w:p>
        </w:tc>
        <w:tc>
          <w:tcPr>
            <w:tcW w:w="1843" w:type="dxa"/>
          </w:tcPr>
          <w:p w14:paraId="196292DF" w14:textId="77777777" w:rsidR="00E77EDD" w:rsidRPr="0048394C" w:rsidRDefault="00E77EDD" w:rsidP="000B22A9">
            <w:pPr>
              <w:jc w:val="center"/>
              <w:rPr>
                <w:rFonts w:eastAsia="Times New Roman"/>
              </w:rPr>
            </w:pPr>
            <w:r w:rsidRPr="0048394C">
              <w:rPr>
                <w:rFonts w:eastAsia="Times New Roman"/>
              </w:rPr>
              <w:t>14</w:t>
            </w:r>
          </w:p>
        </w:tc>
      </w:tr>
    </w:tbl>
    <w:p w14:paraId="762CAD73" w14:textId="77777777" w:rsidR="00E77EDD" w:rsidRPr="0048394C" w:rsidRDefault="00E77EDD" w:rsidP="00E77EDD">
      <w:pPr>
        <w:rPr>
          <w:rFonts w:ascii="Times New Roman" w:eastAsia="Times New Roman" w:hAnsi="Times New Roman" w:cs="Times New Roman"/>
          <w:sz w:val="24"/>
          <w:szCs w:val="24"/>
          <w:lang w:val="sr-Cyrl-RS"/>
        </w:rPr>
      </w:pPr>
    </w:p>
    <w:p w14:paraId="2B0707A5" w14:textId="77777777" w:rsidR="00E77EDD" w:rsidRPr="0048394C" w:rsidRDefault="00E77EDD" w:rsidP="00E77EDD">
      <w:pPr>
        <w:rPr>
          <w:rFonts w:ascii="Times New Roman" w:eastAsia="Times New Roman" w:hAnsi="Times New Roman" w:cs="Times New Roman"/>
          <w:sz w:val="24"/>
          <w:szCs w:val="24"/>
          <w:lang w:val="sr-Cyrl-RS"/>
        </w:rPr>
      </w:pPr>
      <w:r w:rsidRPr="0048394C">
        <w:rPr>
          <w:rFonts w:ascii="Times New Roman" w:eastAsia="Times New Roman" w:hAnsi="Times New Roman" w:cs="Times New Roman"/>
          <w:i/>
          <w:iCs/>
          <w:sz w:val="24"/>
          <w:szCs w:val="24"/>
          <w:lang w:val="sr-Cyrl-RS"/>
        </w:rPr>
        <w:t>Табела 2</w:t>
      </w:r>
      <w:r w:rsidRPr="0048394C">
        <w:rPr>
          <w:rFonts w:ascii="Times New Roman" w:eastAsia="Times New Roman" w:hAnsi="Times New Roman" w:cs="Times New Roman"/>
          <w:sz w:val="24"/>
          <w:szCs w:val="24"/>
          <w:lang w:val="sr-Cyrl-RS"/>
        </w:rPr>
        <w:t>. Ненаставно особље (ако постоји на Департману, дописати ако има и других стручних звања)</w:t>
      </w:r>
    </w:p>
    <w:tbl>
      <w:tblPr>
        <w:tblStyle w:val="TableGrid"/>
        <w:tblW w:w="0" w:type="auto"/>
        <w:tblLook w:val="04A0" w:firstRow="1" w:lastRow="0" w:firstColumn="1" w:lastColumn="0" w:noHBand="0" w:noVBand="1"/>
      </w:tblPr>
      <w:tblGrid>
        <w:gridCol w:w="3114"/>
        <w:gridCol w:w="1843"/>
      </w:tblGrid>
      <w:tr w:rsidR="00E77EDD" w:rsidRPr="0048394C" w14:paraId="67CC624C" w14:textId="77777777" w:rsidTr="005C717F">
        <w:tc>
          <w:tcPr>
            <w:tcW w:w="3114" w:type="dxa"/>
          </w:tcPr>
          <w:p w14:paraId="47BD09F3" w14:textId="77777777" w:rsidR="00E77EDD" w:rsidRPr="0048394C" w:rsidRDefault="00E77EDD" w:rsidP="000B22A9">
            <w:pPr>
              <w:jc w:val="center"/>
              <w:rPr>
                <w:rFonts w:eastAsia="Times New Roman"/>
                <w:b/>
                <w:bCs/>
                <w:lang w:val="sr-Cyrl-RS"/>
              </w:rPr>
            </w:pPr>
            <w:r w:rsidRPr="0048394C">
              <w:rPr>
                <w:rFonts w:eastAsia="Times New Roman"/>
                <w:b/>
                <w:bCs/>
                <w:lang w:val="sr-Cyrl-RS"/>
              </w:rPr>
              <w:t>Звање</w:t>
            </w:r>
          </w:p>
        </w:tc>
        <w:tc>
          <w:tcPr>
            <w:tcW w:w="1843" w:type="dxa"/>
          </w:tcPr>
          <w:p w14:paraId="3A339448" w14:textId="77777777" w:rsidR="00E77EDD" w:rsidRPr="0048394C" w:rsidRDefault="00E77EDD" w:rsidP="000B22A9">
            <w:pPr>
              <w:jc w:val="center"/>
              <w:rPr>
                <w:rFonts w:eastAsia="Times New Roman"/>
                <w:b/>
                <w:bCs/>
                <w:lang w:val="sr-Cyrl-RS"/>
              </w:rPr>
            </w:pPr>
            <w:r w:rsidRPr="0048394C">
              <w:rPr>
                <w:rFonts w:eastAsia="Times New Roman"/>
                <w:b/>
                <w:bCs/>
                <w:lang w:val="sr-Cyrl-RS"/>
              </w:rPr>
              <w:t>Број</w:t>
            </w:r>
          </w:p>
        </w:tc>
      </w:tr>
      <w:tr w:rsidR="00E77EDD" w:rsidRPr="0048394C" w14:paraId="3EEFAC2C" w14:textId="77777777" w:rsidTr="005C717F">
        <w:tc>
          <w:tcPr>
            <w:tcW w:w="3114" w:type="dxa"/>
          </w:tcPr>
          <w:p w14:paraId="26E3FD24" w14:textId="77777777" w:rsidR="00E77EDD" w:rsidRPr="0048394C" w:rsidRDefault="00E77EDD" w:rsidP="000B22A9">
            <w:pPr>
              <w:jc w:val="center"/>
              <w:rPr>
                <w:rFonts w:eastAsia="Times New Roman"/>
                <w:lang w:val="sr-Cyrl-RS"/>
              </w:rPr>
            </w:pPr>
            <w:proofErr w:type="spellStart"/>
            <w:r w:rsidRPr="0048394C">
              <w:t>Самостални</w:t>
            </w:r>
            <w:proofErr w:type="spellEnd"/>
            <w:r w:rsidRPr="0048394C">
              <w:t xml:space="preserve"> </w:t>
            </w:r>
            <w:proofErr w:type="spellStart"/>
            <w:r w:rsidRPr="0048394C">
              <w:t>стручнотехнички</w:t>
            </w:r>
            <w:proofErr w:type="spellEnd"/>
            <w:r w:rsidRPr="0048394C">
              <w:t xml:space="preserve"> </w:t>
            </w:r>
            <w:proofErr w:type="spellStart"/>
            <w:r w:rsidRPr="0048394C">
              <w:t>сарадник</w:t>
            </w:r>
            <w:proofErr w:type="spellEnd"/>
            <w:r w:rsidRPr="0048394C">
              <w:t xml:space="preserve"> </w:t>
            </w:r>
            <w:proofErr w:type="spellStart"/>
            <w:r w:rsidRPr="0048394C">
              <w:t>за</w:t>
            </w:r>
            <w:proofErr w:type="spellEnd"/>
            <w:r w:rsidRPr="0048394C">
              <w:t xml:space="preserve"> </w:t>
            </w:r>
            <w:proofErr w:type="spellStart"/>
            <w:r w:rsidRPr="0048394C">
              <w:t>рад</w:t>
            </w:r>
            <w:proofErr w:type="spellEnd"/>
            <w:r w:rsidRPr="0048394C">
              <w:t xml:space="preserve"> у </w:t>
            </w:r>
            <w:proofErr w:type="spellStart"/>
            <w:r w:rsidRPr="0048394C">
              <w:t>лабораторијама</w:t>
            </w:r>
            <w:proofErr w:type="spellEnd"/>
            <w:r w:rsidRPr="0048394C">
              <w:t xml:space="preserve"> </w:t>
            </w:r>
            <w:proofErr w:type="spellStart"/>
            <w:r w:rsidRPr="0048394C">
              <w:t>или</w:t>
            </w:r>
            <w:proofErr w:type="spellEnd"/>
            <w:r w:rsidRPr="0048394C">
              <w:t xml:space="preserve"> </w:t>
            </w:r>
            <w:proofErr w:type="spellStart"/>
            <w:r w:rsidRPr="0048394C">
              <w:t>центрима</w:t>
            </w:r>
            <w:proofErr w:type="spellEnd"/>
            <w:r w:rsidRPr="0048394C">
              <w:t xml:space="preserve"> – </w:t>
            </w:r>
            <w:proofErr w:type="spellStart"/>
            <w:r w:rsidRPr="0048394C">
              <w:t>шеф</w:t>
            </w:r>
            <w:proofErr w:type="spellEnd"/>
            <w:r w:rsidRPr="0048394C">
              <w:t xml:space="preserve"> </w:t>
            </w:r>
            <w:proofErr w:type="spellStart"/>
            <w:r w:rsidRPr="0048394C">
              <w:t>лабораторија</w:t>
            </w:r>
            <w:proofErr w:type="spellEnd"/>
          </w:p>
        </w:tc>
        <w:tc>
          <w:tcPr>
            <w:tcW w:w="1843" w:type="dxa"/>
          </w:tcPr>
          <w:p w14:paraId="13730767" w14:textId="77777777" w:rsidR="00E77EDD" w:rsidRPr="0048394C" w:rsidRDefault="00E77EDD" w:rsidP="000B22A9">
            <w:pPr>
              <w:jc w:val="center"/>
              <w:rPr>
                <w:rFonts w:eastAsia="Times New Roman"/>
              </w:rPr>
            </w:pPr>
            <w:r w:rsidRPr="0048394C">
              <w:rPr>
                <w:rFonts w:eastAsia="Times New Roman"/>
              </w:rPr>
              <w:t>1</w:t>
            </w:r>
          </w:p>
        </w:tc>
      </w:tr>
      <w:tr w:rsidR="00E77EDD" w:rsidRPr="0048394C" w14:paraId="7A6A3229" w14:textId="77777777" w:rsidTr="005C717F">
        <w:tc>
          <w:tcPr>
            <w:tcW w:w="3114" w:type="dxa"/>
          </w:tcPr>
          <w:p w14:paraId="0BACDED7" w14:textId="77777777" w:rsidR="00E77EDD" w:rsidRPr="0048394C" w:rsidRDefault="00E77EDD" w:rsidP="000B22A9">
            <w:pPr>
              <w:jc w:val="center"/>
              <w:rPr>
                <w:rFonts w:eastAsia="Times New Roman"/>
                <w:lang w:val="sr-Cyrl-RS"/>
              </w:rPr>
            </w:pPr>
            <w:r w:rsidRPr="0048394C">
              <w:rPr>
                <w:rFonts w:eastAsia="Times New Roman"/>
                <w:lang w:val="sr-Cyrl-RS"/>
              </w:rPr>
              <w:t>Самостални стручнотехнички сарадник за рад у лабораторијама или</w:t>
            </w:r>
          </w:p>
          <w:p w14:paraId="01EDA332" w14:textId="77777777" w:rsidR="00E77EDD" w:rsidRPr="0048394C" w:rsidRDefault="00E77EDD" w:rsidP="000B22A9">
            <w:pPr>
              <w:jc w:val="center"/>
              <w:rPr>
                <w:rFonts w:eastAsia="Times New Roman"/>
                <w:lang w:val="sr-Cyrl-RS"/>
              </w:rPr>
            </w:pPr>
            <w:r w:rsidRPr="0048394C">
              <w:rPr>
                <w:rFonts w:eastAsia="Times New Roman"/>
                <w:lang w:val="sr-Cyrl-RS"/>
              </w:rPr>
              <w:t>Центрима – магационер</w:t>
            </w:r>
          </w:p>
        </w:tc>
        <w:tc>
          <w:tcPr>
            <w:tcW w:w="1843" w:type="dxa"/>
          </w:tcPr>
          <w:p w14:paraId="149A546A" w14:textId="77777777" w:rsidR="00E77EDD" w:rsidRPr="0048394C" w:rsidRDefault="00E77EDD" w:rsidP="000B22A9">
            <w:pPr>
              <w:jc w:val="center"/>
              <w:rPr>
                <w:rFonts w:eastAsia="Times New Roman"/>
              </w:rPr>
            </w:pPr>
            <w:r w:rsidRPr="0048394C">
              <w:rPr>
                <w:rFonts w:eastAsia="Times New Roman"/>
              </w:rPr>
              <w:t>0</w:t>
            </w:r>
          </w:p>
          <w:p w14:paraId="7FA5102B" w14:textId="77777777" w:rsidR="00E77EDD" w:rsidRPr="0048394C" w:rsidRDefault="00E77EDD" w:rsidP="000B22A9">
            <w:pPr>
              <w:jc w:val="center"/>
              <w:rPr>
                <w:rFonts w:eastAsia="Times New Roman"/>
                <w:lang w:val="sr-Cyrl-RS"/>
              </w:rPr>
            </w:pPr>
          </w:p>
        </w:tc>
      </w:tr>
      <w:tr w:rsidR="00E77EDD" w:rsidRPr="0048394C" w14:paraId="0DD89600" w14:textId="77777777" w:rsidTr="005C717F">
        <w:tc>
          <w:tcPr>
            <w:tcW w:w="3114" w:type="dxa"/>
          </w:tcPr>
          <w:p w14:paraId="57134881" w14:textId="77777777" w:rsidR="00E77EDD" w:rsidRPr="0048394C" w:rsidRDefault="00E77EDD" w:rsidP="000B22A9">
            <w:pPr>
              <w:jc w:val="center"/>
              <w:rPr>
                <w:rFonts w:eastAsia="Times New Roman"/>
                <w:lang w:val="sr-Cyrl-RS"/>
              </w:rPr>
            </w:pPr>
            <w:proofErr w:type="spellStart"/>
            <w:r w:rsidRPr="0048394C">
              <w:t>Самостални</w:t>
            </w:r>
            <w:proofErr w:type="spellEnd"/>
            <w:r w:rsidRPr="0048394C">
              <w:t xml:space="preserve"> </w:t>
            </w:r>
            <w:proofErr w:type="spellStart"/>
            <w:r w:rsidRPr="0048394C">
              <w:t>стручнотехнички</w:t>
            </w:r>
            <w:proofErr w:type="spellEnd"/>
            <w:r w:rsidRPr="0048394C">
              <w:t xml:space="preserve"> </w:t>
            </w:r>
            <w:proofErr w:type="spellStart"/>
            <w:r w:rsidRPr="0048394C">
              <w:t>сарадник</w:t>
            </w:r>
            <w:proofErr w:type="spellEnd"/>
            <w:r w:rsidRPr="0048394C">
              <w:t xml:space="preserve"> </w:t>
            </w:r>
            <w:proofErr w:type="spellStart"/>
            <w:r w:rsidRPr="0048394C">
              <w:t>за</w:t>
            </w:r>
            <w:proofErr w:type="spellEnd"/>
            <w:r w:rsidRPr="0048394C">
              <w:t xml:space="preserve"> </w:t>
            </w:r>
            <w:proofErr w:type="spellStart"/>
            <w:r w:rsidRPr="0048394C">
              <w:t>рад</w:t>
            </w:r>
            <w:proofErr w:type="spellEnd"/>
            <w:r w:rsidRPr="0048394C">
              <w:t xml:space="preserve"> у </w:t>
            </w:r>
            <w:proofErr w:type="spellStart"/>
            <w:r w:rsidRPr="0048394C">
              <w:t>лабораторијама</w:t>
            </w:r>
            <w:proofErr w:type="spellEnd"/>
            <w:r w:rsidRPr="0048394C">
              <w:t xml:space="preserve"> </w:t>
            </w:r>
            <w:proofErr w:type="spellStart"/>
            <w:r w:rsidRPr="0048394C">
              <w:t>или</w:t>
            </w:r>
            <w:proofErr w:type="spellEnd"/>
            <w:r w:rsidRPr="0048394C">
              <w:t xml:space="preserve"> </w:t>
            </w:r>
            <w:proofErr w:type="spellStart"/>
            <w:r w:rsidRPr="0048394C">
              <w:t>центрима</w:t>
            </w:r>
            <w:proofErr w:type="spellEnd"/>
            <w:r w:rsidRPr="0048394C">
              <w:t xml:space="preserve"> – </w:t>
            </w:r>
            <w:proofErr w:type="spellStart"/>
            <w:r w:rsidRPr="0048394C">
              <w:t>издавач</w:t>
            </w:r>
            <w:proofErr w:type="spellEnd"/>
            <w:r w:rsidRPr="0048394C">
              <w:t xml:space="preserve"> </w:t>
            </w:r>
            <w:proofErr w:type="spellStart"/>
            <w:r w:rsidRPr="0048394C">
              <w:t>анализа</w:t>
            </w:r>
            <w:proofErr w:type="spellEnd"/>
          </w:p>
        </w:tc>
        <w:tc>
          <w:tcPr>
            <w:tcW w:w="1843" w:type="dxa"/>
          </w:tcPr>
          <w:p w14:paraId="19D14F36" w14:textId="77777777" w:rsidR="00E77EDD" w:rsidRPr="0048394C" w:rsidRDefault="00E77EDD" w:rsidP="000B22A9">
            <w:pPr>
              <w:jc w:val="center"/>
              <w:rPr>
                <w:rFonts w:eastAsia="Times New Roman"/>
              </w:rPr>
            </w:pPr>
            <w:r w:rsidRPr="0048394C">
              <w:rPr>
                <w:rFonts w:eastAsia="Times New Roman"/>
              </w:rPr>
              <w:t>2</w:t>
            </w:r>
          </w:p>
        </w:tc>
      </w:tr>
      <w:tr w:rsidR="00E77EDD" w:rsidRPr="0048394C" w14:paraId="2F229040" w14:textId="77777777" w:rsidTr="005C717F">
        <w:tc>
          <w:tcPr>
            <w:tcW w:w="3114" w:type="dxa"/>
          </w:tcPr>
          <w:p w14:paraId="48FF2723" w14:textId="77777777" w:rsidR="00E77EDD" w:rsidRPr="0048394C" w:rsidRDefault="00E77EDD" w:rsidP="000B22A9">
            <w:pPr>
              <w:jc w:val="center"/>
              <w:rPr>
                <w:rFonts w:eastAsia="Times New Roman"/>
                <w:lang w:val="sr-Cyrl-RS"/>
              </w:rPr>
            </w:pPr>
            <w:proofErr w:type="spellStart"/>
            <w:r w:rsidRPr="0048394C">
              <w:t>Самостални</w:t>
            </w:r>
            <w:proofErr w:type="spellEnd"/>
            <w:r w:rsidRPr="0048394C">
              <w:t xml:space="preserve"> </w:t>
            </w:r>
            <w:proofErr w:type="spellStart"/>
            <w:r w:rsidRPr="0048394C">
              <w:t>стручнотехнички</w:t>
            </w:r>
            <w:proofErr w:type="spellEnd"/>
            <w:r w:rsidRPr="0048394C">
              <w:t xml:space="preserve"> </w:t>
            </w:r>
            <w:proofErr w:type="spellStart"/>
            <w:r w:rsidRPr="0048394C">
              <w:t>сарадник</w:t>
            </w:r>
            <w:proofErr w:type="spellEnd"/>
            <w:r w:rsidRPr="0048394C">
              <w:t xml:space="preserve"> </w:t>
            </w:r>
            <w:proofErr w:type="spellStart"/>
            <w:r w:rsidRPr="0048394C">
              <w:t>за</w:t>
            </w:r>
            <w:proofErr w:type="spellEnd"/>
            <w:r w:rsidRPr="0048394C">
              <w:t xml:space="preserve"> </w:t>
            </w:r>
            <w:proofErr w:type="spellStart"/>
            <w:r w:rsidRPr="0048394C">
              <w:t>рад</w:t>
            </w:r>
            <w:proofErr w:type="spellEnd"/>
            <w:r w:rsidRPr="0048394C">
              <w:t xml:space="preserve"> у </w:t>
            </w:r>
            <w:proofErr w:type="spellStart"/>
            <w:r w:rsidRPr="0048394C">
              <w:t>лабораторијама</w:t>
            </w:r>
            <w:proofErr w:type="spellEnd"/>
            <w:r w:rsidRPr="0048394C">
              <w:t xml:space="preserve"> </w:t>
            </w:r>
            <w:proofErr w:type="spellStart"/>
            <w:r w:rsidRPr="0048394C">
              <w:t>или</w:t>
            </w:r>
            <w:proofErr w:type="spellEnd"/>
            <w:r w:rsidRPr="0048394C">
              <w:t xml:space="preserve"> </w:t>
            </w:r>
            <w:proofErr w:type="spellStart"/>
            <w:r w:rsidRPr="0048394C">
              <w:t>центрима</w:t>
            </w:r>
            <w:proofErr w:type="spellEnd"/>
          </w:p>
        </w:tc>
        <w:tc>
          <w:tcPr>
            <w:tcW w:w="1843" w:type="dxa"/>
          </w:tcPr>
          <w:p w14:paraId="7F8D38D6" w14:textId="77777777" w:rsidR="00E77EDD" w:rsidRPr="0048394C" w:rsidRDefault="00E77EDD" w:rsidP="000B22A9">
            <w:pPr>
              <w:jc w:val="center"/>
              <w:rPr>
                <w:rFonts w:eastAsia="Times New Roman"/>
              </w:rPr>
            </w:pPr>
            <w:r w:rsidRPr="0048394C">
              <w:rPr>
                <w:rFonts w:eastAsia="Times New Roman"/>
              </w:rPr>
              <w:t xml:space="preserve">3 + 1* </w:t>
            </w:r>
            <w:proofErr w:type="gramStart"/>
            <w:r w:rsidRPr="0048394C">
              <w:rPr>
                <w:rFonts w:eastAsia="Times New Roman"/>
              </w:rPr>
              <w:t>+  1</w:t>
            </w:r>
            <w:proofErr w:type="gramEnd"/>
            <w:r w:rsidRPr="0048394C">
              <w:rPr>
                <w:rFonts w:eastAsia="Times New Roman"/>
              </w:rPr>
              <w:t>**</w:t>
            </w:r>
          </w:p>
          <w:p w14:paraId="67CA62C0" w14:textId="77777777" w:rsidR="00E77EDD" w:rsidRPr="0048394C" w:rsidRDefault="00E77EDD" w:rsidP="000B22A9">
            <w:pPr>
              <w:jc w:val="center"/>
              <w:rPr>
                <w:rFonts w:eastAsia="Times New Roman"/>
                <w:lang w:val="sr-Cyrl-RS"/>
              </w:rPr>
            </w:pPr>
            <w:r w:rsidRPr="0048394C">
              <w:rPr>
                <w:rFonts w:eastAsia="Times New Roman"/>
              </w:rPr>
              <w:t>*</w:t>
            </w:r>
            <w:r w:rsidRPr="0048394C">
              <w:rPr>
                <w:rFonts w:eastAsia="Times New Roman"/>
                <w:lang w:val="sr-Cyrl-RS"/>
              </w:rPr>
              <w:t>волонтер</w:t>
            </w:r>
          </w:p>
          <w:p w14:paraId="5A3B4713" w14:textId="77777777" w:rsidR="00E77EDD" w:rsidRPr="0048394C" w:rsidRDefault="00E77EDD" w:rsidP="000B22A9">
            <w:pPr>
              <w:jc w:val="center"/>
              <w:rPr>
                <w:rFonts w:eastAsia="Times New Roman"/>
                <w:lang w:val="sr-Cyrl-RS"/>
              </w:rPr>
            </w:pPr>
            <w:r w:rsidRPr="0048394C">
              <w:rPr>
                <w:rFonts w:eastAsia="Times New Roman"/>
                <w:lang w:val="sr-Cyrl-RS"/>
              </w:rPr>
              <w:t>** ППП</w:t>
            </w:r>
          </w:p>
        </w:tc>
      </w:tr>
      <w:tr w:rsidR="00E77EDD" w:rsidRPr="0048394C" w14:paraId="6E518264" w14:textId="77777777" w:rsidTr="005C717F">
        <w:tc>
          <w:tcPr>
            <w:tcW w:w="3114" w:type="dxa"/>
          </w:tcPr>
          <w:p w14:paraId="5C04B3C0" w14:textId="77777777" w:rsidR="00E77EDD" w:rsidRPr="0048394C" w:rsidRDefault="00E77EDD" w:rsidP="000B22A9">
            <w:pPr>
              <w:jc w:val="center"/>
              <w:rPr>
                <w:rFonts w:eastAsia="Times New Roman"/>
                <w:lang w:val="sr-Cyrl-RS"/>
              </w:rPr>
            </w:pPr>
            <w:proofErr w:type="spellStart"/>
            <w:r w:rsidRPr="0048394C">
              <w:t>Стручнотехнички</w:t>
            </w:r>
            <w:proofErr w:type="spellEnd"/>
            <w:r w:rsidRPr="0048394C">
              <w:t xml:space="preserve"> </w:t>
            </w:r>
            <w:proofErr w:type="spellStart"/>
            <w:r w:rsidRPr="0048394C">
              <w:t>сарадник</w:t>
            </w:r>
            <w:proofErr w:type="spellEnd"/>
            <w:r w:rsidRPr="0048394C">
              <w:t xml:space="preserve"> </w:t>
            </w:r>
            <w:proofErr w:type="spellStart"/>
            <w:r w:rsidRPr="0048394C">
              <w:t>за</w:t>
            </w:r>
            <w:proofErr w:type="spellEnd"/>
            <w:r w:rsidRPr="0048394C">
              <w:t xml:space="preserve"> </w:t>
            </w:r>
            <w:proofErr w:type="spellStart"/>
            <w:r w:rsidRPr="0048394C">
              <w:t>рад</w:t>
            </w:r>
            <w:proofErr w:type="spellEnd"/>
            <w:r w:rsidRPr="0048394C">
              <w:t xml:space="preserve"> у </w:t>
            </w:r>
            <w:proofErr w:type="spellStart"/>
            <w:r w:rsidRPr="0048394C">
              <w:t>лабораторијама</w:t>
            </w:r>
            <w:proofErr w:type="spellEnd"/>
            <w:r w:rsidRPr="0048394C">
              <w:t xml:space="preserve"> </w:t>
            </w:r>
            <w:proofErr w:type="spellStart"/>
            <w:r w:rsidRPr="0048394C">
              <w:t>или</w:t>
            </w:r>
            <w:proofErr w:type="spellEnd"/>
            <w:r w:rsidRPr="0048394C">
              <w:t xml:space="preserve"> </w:t>
            </w:r>
            <w:proofErr w:type="spellStart"/>
            <w:r w:rsidRPr="0048394C">
              <w:t>центрима</w:t>
            </w:r>
            <w:proofErr w:type="spellEnd"/>
          </w:p>
        </w:tc>
        <w:tc>
          <w:tcPr>
            <w:tcW w:w="1843" w:type="dxa"/>
          </w:tcPr>
          <w:p w14:paraId="3B70B80C" w14:textId="77777777" w:rsidR="00E77EDD" w:rsidRPr="0048394C" w:rsidRDefault="00E77EDD" w:rsidP="000B22A9">
            <w:pPr>
              <w:jc w:val="center"/>
              <w:rPr>
                <w:rFonts w:eastAsia="Times New Roman"/>
              </w:rPr>
            </w:pPr>
            <w:r w:rsidRPr="0048394C">
              <w:rPr>
                <w:rFonts w:eastAsia="Times New Roman"/>
              </w:rPr>
              <w:t>2</w:t>
            </w:r>
          </w:p>
        </w:tc>
      </w:tr>
    </w:tbl>
    <w:p w14:paraId="480434F5" w14:textId="77777777" w:rsidR="00E77EDD" w:rsidRPr="0048394C" w:rsidRDefault="00E77EDD" w:rsidP="00E77EDD">
      <w:pPr>
        <w:pStyle w:val="ListParagraph"/>
        <w:ind w:left="360"/>
        <w:rPr>
          <w:rFonts w:eastAsia="Times New Roman" w:cs="Times New Roman"/>
          <w:i/>
          <w:iCs/>
          <w:szCs w:val="24"/>
          <w:lang w:val="sr-Cyrl-RS"/>
        </w:rPr>
      </w:pPr>
    </w:p>
    <w:p w14:paraId="647073F1" w14:textId="77777777" w:rsidR="00E77EDD" w:rsidRPr="0048394C" w:rsidRDefault="00E77EDD" w:rsidP="00E77EDD">
      <w:pPr>
        <w:pStyle w:val="ListParagraph"/>
        <w:ind w:left="360" w:hanging="360"/>
        <w:rPr>
          <w:rFonts w:eastAsia="Times New Roman" w:cs="Times New Roman"/>
          <w:b/>
          <w:bCs/>
          <w:szCs w:val="24"/>
          <w:lang w:val="sr-Cyrl-RS"/>
        </w:rPr>
      </w:pPr>
      <w:r w:rsidRPr="0048394C">
        <w:rPr>
          <w:rFonts w:eastAsia="Times New Roman" w:cs="Times New Roman"/>
          <w:i/>
          <w:iCs/>
          <w:szCs w:val="24"/>
          <w:lang w:val="sr-Cyrl-RS"/>
        </w:rPr>
        <w:t>Табела 3.</w:t>
      </w:r>
      <w:r w:rsidRPr="0048394C">
        <w:rPr>
          <w:rFonts w:eastAsia="Times New Roman" w:cs="Times New Roman"/>
          <w:szCs w:val="24"/>
          <w:lang w:val="sr-Cyrl-RS"/>
        </w:rPr>
        <w:t xml:space="preserve"> Истраживачи</w:t>
      </w:r>
    </w:p>
    <w:tbl>
      <w:tblPr>
        <w:tblStyle w:val="TableGrid"/>
        <w:tblW w:w="0" w:type="auto"/>
        <w:tblLook w:val="04A0" w:firstRow="1" w:lastRow="0" w:firstColumn="1" w:lastColumn="0" w:noHBand="0" w:noVBand="1"/>
      </w:tblPr>
      <w:tblGrid>
        <w:gridCol w:w="3114"/>
        <w:gridCol w:w="1843"/>
      </w:tblGrid>
      <w:tr w:rsidR="00E77EDD" w:rsidRPr="0048394C" w14:paraId="6E1C8162" w14:textId="77777777" w:rsidTr="005C717F">
        <w:tc>
          <w:tcPr>
            <w:tcW w:w="3114" w:type="dxa"/>
          </w:tcPr>
          <w:p w14:paraId="491CD5B1" w14:textId="77777777" w:rsidR="00E77EDD" w:rsidRPr="0048394C" w:rsidRDefault="00E77EDD" w:rsidP="000B22A9">
            <w:pPr>
              <w:rPr>
                <w:rFonts w:eastAsia="Times New Roman"/>
                <w:b/>
                <w:bCs/>
                <w:lang w:val="sr-Cyrl-RS"/>
              </w:rPr>
            </w:pPr>
            <w:r w:rsidRPr="0048394C">
              <w:rPr>
                <w:rFonts w:eastAsia="Times New Roman"/>
                <w:b/>
                <w:bCs/>
                <w:lang w:val="sr-Cyrl-RS"/>
              </w:rPr>
              <w:t>Звање</w:t>
            </w:r>
          </w:p>
        </w:tc>
        <w:tc>
          <w:tcPr>
            <w:tcW w:w="1843" w:type="dxa"/>
          </w:tcPr>
          <w:p w14:paraId="723ECBC7" w14:textId="77777777" w:rsidR="00E77EDD" w:rsidRPr="0048394C" w:rsidRDefault="00E77EDD" w:rsidP="000B22A9">
            <w:pPr>
              <w:rPr>
                <w:rFonts w:eastAsia="Times New Roman"/>
                <w:b/>
                <w:bCs/>
                <w:lang w:val="sr-Cyrl-RS"/>
              </w:rPr>
            </w:pPr>
            <w:r w:rsidRPr="0048394C">
              <w:rPr>
                <w:rFonts w:eastAsia="Times New Roman"/>
                <w:b/>
                <w:bCs/>
                <w:lang w:val="sr-Cyrl-RS"/>
              </w:rPr>
              <w:t xml:space="preserve">Број </w:t>
            </w:r>
          </w:p>
        </w:tc>
      </w:tr>
      <w:tr w:rsidR="00E77EDD" w:rsidRPr="0048394C" w14:paraId="68FFCF5B" w14:textId="77777777" w:rsidTr="005C717F">
        <w:tc>
          <w:tcPr>
            <w:tcW w:w="3114" w:type="dxa"/>
          </w:tcPr>
          <w:p w14:paraId="569C829D" w14:textId="77777777" w:rsidR="00E77EDD" w:rsidRPr="0048394C" w:rsidRDefault="00E77EDD" w:rsidP="000B22A9">
            <w:pPr>
              <w:rPr>
                <w:rFonts w:eastAsia="Times New Roman"/>
                <w:lang w:val="sr-Cyrl-RS"/>
              </w:rPr>
            </w:pPr>
            <w:r w:rsidRPr="0048394C">
              <w:rPr>
                <w:rFonts w:eastAsia="Times New Roman"/>
                <w:lang w:val="sr-Cyrl-RS"/>
              </w:rPr>
              <w:t>Истраживач приправник</w:t>
            </w:r>
          </w:p>
        </w:tc>
        <w:tc>
          <w:tcPr>
            <w:tcW w:w="1843" w:type="dxa"/>
          </w:tcPr>
          <w:p w14:paraId="4D4B9E2C" w14:textId="77777777" w:rsidR="00E77EDD" w:rsidRPr="0048394C" w:rsidRDefault="00E77EDD" w:rsidP="000B22A9">
            <w:pPr>
              <w:rPr>
                <w:rFonts w:eastAsia="Times New Roman"/>
                <w:lang w:val="sr-Cyrl-RS"/>
              </w:rPr>
            </w:pPr>
            <w:r w:rsidRPr="0048394C">
              <w:rPr>
                <w:rFonts w:eastAsia="Times New Roman"/>
                <w:lang w:val="sr-Cyrl-RS"/>
              </w:rPr>
              <w:t>5</w:t>
            </w:r>
          </w:p>
        </w:tc>
      </w:tr>
      <w:tr w:rsidR="00E77EDD" w:rsidRPr="0048394C" w14:paraId="1602E3D0" w14:textId="77777777" w:rsidTr="005C717F">
        <w:tc>
          <w:tcPr>
            <w:tcW w:w="3114" w:type="dxa"/>
          </w:tcPr>
          <w:p w14:paraId="38C2B9F0" w14:textId="77777777" w:rsidR="00E77EDD" w:rsidRPr="0048394C" w:rsidRDefault="00E77EDD" w:rsidP="000B22A9">
            <w:pPr>
              <w:rPr>
                <w:rFonts w:eastAsia="Times New Roman"/>
                <w:lang w:val="sr-Cyrl-RS"/>
              </w:rPr>
            </w:pPr>
            <w:r w:rsidRPr="0048394C">
              <w:rPr>
                <w:rFonts w:eastAsia="Times New Roman"/>
                <w:lang w:val="sr-Cyrl-RS"/>
              </w:rPr>
              <w:t>Истраживач сарадник</w:t>
            </w:r>
          </w:p>
        </w:tc>
        <w:tc>
          <w:tcPr>
            <w:tcW w:w="1843" w:type="dxa"/>
          </w:tcPr>
          <w:p w14:paraId="21640AE6" w14:textId="77777777" w:rsidR="00E77EDD" w:rsidRPr="0048394C" w:rsidRDefault="00E77EDD" w:rsidP="000B22A9">
            <w:pPr>
              <w:rPr>
                <w:rFonts w:eastAsia="Times New Roman"/>
                <w:lang w:val="sr-Cyrl-RS"/>
              </w:rPr>
            </w:pPr>
            <w:r w:rsidRPr="0048394C">
              <w:rPr>
                <w:rFonts w:eastAsia="Times New Roman"/>
                <w:lang w:val="sr-Cyrl-RS"/>
              </w:rPr>
              <w:t>12</w:t>
            </w:r>
          </w:p>
        </w:tc>
      </w:tr>
      <w:tr w:rsidR="00E77EDD" w:rsidRPr="0048394C" w14:paraId="3CA0BA66" w14:textId="77777777" w:rsidTr="005C717F">
        <w:tc>
          <w:tcPr>
            <w:tcW w:w="3114" w:type="dxa"/>
          </w:tcPr>
          <w:p w14:paraId="07EA5644" w14:textId="77777777" w:rsidR="00E77EDD" w:rsidRPr="0048394C" w:rsidRDefault="00E77EDD" w:rsidP="000B22A9">
            <w:pPr>
              <w:rPr>
                <w:rFonts w:eastAsia="Times New Roman"/>
                <w:lang w:val="sr-Cyrl-RS"/>
              </w:rPr>
            </w:pPr>
            <w:r w:rsidRPr="0048394C">
              <w:rPr>
                <w:rFonts w:eastAsia="Times New Roman"/>
                <w:lang w:val="sr-Cyrl-RS"/>
              </w:rPr>
              <w:t>Научни сарадник</w:t>
            </w:r>
          </w:p>
        </w:tc>
        <w:tc>
          <w:tcPr>
            <w:tcW w:w="1843" w:type="dxa"/>
          </w:tcPr>
          <w:p w14:paraId="43FC2EEB" w14:textId="77777777" w:rsidR="00E77EDD" w:rsidRPr="0048394C" w:rsidRDefault="00E77EDD" w:rsidP="000B22A9">
            <w:pPr>
              <w:rPr>
                <w:rFonts w:eastAsia="Times New Roman"/>
                <w:lang w:val="sr-Cyrl-RS"/>
              </w:rPr>
            </w:pPr>
            <w:r w:rsidRPr="0048394C">
              <w:rPr>
                <w:rFonts w:eastAsia="Times New Roman"/>
                <w:lang w:val="sr-Cyrl-RS"/>
              </w:rPr>
              <w:t>6</w:t>
            </w:r>
          </w:p>
        </w:tc>
      </w:tr>
      <w:tr w:rsidR="00E77EDD" w:rsidRPr="0048394C" w14:paraId="267BBD22" w14:textId="77777777" w:rsidTr="005C717F">
        <w:tc>
          <w:tcPr>
            <w:tcW w:w="3114" w:type="dxa"/>
          </w:tcPr>
          <w:p w14:paraId="7D1BAA66" w14:textId="77777777" w:rsidR="00E77EDD" w:rsidRPr="0048394C" w:rsidRDefault="00E77EDD" w:rsidP="000B22A9">
            <w:pPr>
              <w:rPr>
                <w:rFonts w:eastAsia="Times New Roman"/>
                <w:lang w:val="sr-Cyrl-RS"/>
              </w:rPr>
            </w:pPr>
            <w:r w:rsidRPr="0048394C">
              <w:rPr>
                <w:rFonts w:eastAsia="Times New Roman"/>
                <w:lang w:val="sr-Cyrl-RS"/>
              </w:rPr>
              <w:t>Виши научни сарадник</w:t>
            </w:r>
          </w:p>
        </w:tc>
        <w:tc>
          <w:tcPr>
            <w:tcW w:w="1843" w:type="dxa"/>
          </w:tcPr>
          <w:p w14:paraId="296518F8" w14:textId="77777777" w:rsidR="00E77EDD" w:rsidRPr="0048394C" w:rsidRDefault="00E77EDD" w:rsidP="000B22A9">
            <w:pPr>
              <w:rPr>
                <w:rFonts w:eastAsia="Times New Roman"/>
                <w:lang w:val="sr-Cyrl-RS"/>
              </w:rPr>
            </w:pPr>
            <w:r w:rsidRPr="0048394C">
              <w:rPr>
                <w:rFonts w:eastAsia="Times New Roman"/>
                <w:lang w:val="sr-Cyrl-RS"/>
              </w:rPr>
              <w:t>1</w:t>
            </w:r>
          </w:p>
        </w:tc>
      </w:tr>
      <w:tr w:rsidR="00E77EDD" w:rsidRPr="0048394C" w14:paraId="102CA297" w14:textId="77777777" w:rsidTr="005C717F">
        <w:tc>
          <w:tcPr>
            <w:tcW w:w="3114" w:type="dxa"/>
          </w:tcPr>
          <w:p w14:paraId="74138F6D" w14:textId="77777777" w:rsidR="00E77EDD" w:rsidRPr="0048394C" w:rsidRDefault="00E77EDD" w:rsidP="000B22A9">
            <w:pPr>
              <w:rPr>
                <w:rFonts w:eastAsia="Times New Roman"/>
                <w:lang w:val="sr-Cyrl-RS"/>
              </w:rPr>
            </w:pPr>
            <w:r w:rsidRPr="0048394C">
              <w:rPr>
                <w:rFonts w:eastAsia="Times New Roman"/>
                <w:lang w:val="sr-Cyrl-RS"/>
              </w:rPr>
              <w:t>Научни саветник</w:t>
            </w:r>
          </w:p>
        </w:tc>
        <w:tc>
          <w:tcPr>
            <w:tcW w:w="1843" w:type="dxa"/>
          </w:tcPr>
          <w:p w14:paraId="2D722CC7" w14:textId="77777777" w:rsidR="00E77EDD" w:rsidRPr="0048394C" w:rsidRDefault="00E77EDD" w:rsidP="000B22A9">
            <w:pPr>
              <w:rPr>
                <w:rFonts w:eastAsia="Times New Roman"/>
                <w:lang w:val="sr-Cyrl-RS"/>
              </w:rPr>
            </w:pPr>
          </w:p>
        </w:tc>
      </w:tr>
    </w:tbl>
    <w:p w14:paraId="1B663B99" w14:textId="77777777" w:rsidR="00E77EDD" w:rsidRPr="00D7646E" w:rsidRDefault="00E77EDD" w:rsidP="00E77EDD">
      <w:pPr>
        <w:pStyle w:val="ListParagraph"/>
        <w:ind w:left="360"/>
        <w:rPr>
          <w:rFonts w:eastAsia="Times New Roman" w:cs="Times New Roman"/>
          <w:b/>
          <w:bCs/>
          <w:szCs w:val="24"/>
          <w:lang w:val="sr-Cyrl-RS"/>
        </w:rPr>
      </w:pPr>
    </w:p>
    <w:p w14:paraId="3C090DA9" w14:textId="621CF777" w:rsidR="00E77EDD" w:rsidRPr="00D7646E" w:rsidRDefault="00E77EDD" w:rsidP="005C717F">
      <w:pPr>
        <w:pStyle w:val="ListParagraph"/>
        <w:numPr>
          <w:ilvl w:val="1"/>
          <w:numId w:val="30"/>
        </w:numPr>
        <w:ind w:left="426"/>
        <w:rPr>
          <w:rFonts w:eastAsia="Times New Roman" w:cs="Times New Roman"/>
          <w:b/>
          <w:bCs/>
          <w:szCs w:val="24"/>
        </w:rPr>
      </w:pPr>
      <w:proofErr w:type="spellStart"/>
      <w:r w:rsidRPr="00D7646E">
        <w:rPr>
          <w:rFonts w:eastAsia="Times New Roman" w:cs="Times New Roman"/>
          <w:b/>
          <w:bCs/>
          <w:szCs w:val="24"/>
        </w:rPr>
        <w:t>Извештај</w:t>
      </w:r>
      <w:proofErr w:type="spellEnd"/>
      <w:r w:rsidRPr="00D7646E">
        <w:rPr>
          <w:rFonts w:eastAsia="Times New Roman" w:cs="Times New Roman"/>
          <w:b/>
          <w:bCs/>
          <w:szCs w:val="24"/>
        </w:rPr>
        <w:t xml:space="preserve"> о </w:t>
      </w:r>
      <w:proofErr w:type="spellStart"/>
      <w:r w:rsidRPr="00D7646E">
        <w:rPr>
          <w:rFonts w:eastAsia="Times New Roman" w:cs="Times New Roman"/>
          <w:b/>
          <w:bCs/>
          <w:szCs w:val="24"/>
        </w:rPr>
        <w:t>упису</w:t>
      </w:r>
      <w:proofErr w:type="spellEnd"/>
      <w:r w:rsidRPr="00D7646E">
        <w:rPr>
          <w:rFonts w:eastAsia="Times New Roman" w:cs="Times New Roman"/>
          <w:b/>
          <w:bCs/>
          <w:szCs w:val="24"/>
        </w:rPr>
        <w:t xml:space="preserve"> у </w:t>
      </w:r>
      <w:proofErr w:type="spellStart"/>
      <w:r w:rsidRPr="00D7646E">
        <w:rPr>
          <w:rFonts w:eastAsia="Times New Roman" w:cs="Times New Roman"/>
          <w:b/>
          <w:bCs/>
          <w:szCs w:val="24"/>
        </w:rPr>
        <w:t>прву</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годину</w:t>
      </w:r>
      <w:proofErr w:type="spellEnd"/>
      <w:r w:rsidRPr="00D7646E">
        <w:rPr>
          <w:rFonts w:eastAsia="Times New Roman" w:cs="Times New Roman"/>
          <w:b/>
          <w:bCs/>
          <w:szCs w:val="24"/>
        </w:rPr>
        <w:t xml:space="preserve"> </w:t>
      </w:r>
      <w:r w:rsidRPr="00D7646E">
        <w:rPr>
          <w:rFonts w:eastAsia="Times New Roman" w:cs="Times New Roman"/>
          <w:b/>
          <w:bCs/>
          <w:szCs w:val="24"/>
          <w:lang w:val="sr-Cyrl-RS"/>
        </w:rPr>
        <w:t>на студијским програмима Департмана школске</w:t>
      </w:r>
      <w:r w:rsidRPr="00D7646E">
        <w:rPr>
          <w:rFonts w:eastAsia="Times New Roman" w:cs="Times New Roman"/>
          <w:b/>
          <w:bCs/>
          <w:szCs w:val="24"/>
        </w:rPr>
        <w:t xml:space="preserve"> 201</w:t>
      </w:r>
      <w:r w:rsidRPr="00D7646E">
        <w:rPr>
          <w:rFonts w:eastAsia="Times New Roman" w:cs="Times New Roman"/>
          <w:b/>
          <w:bCs/>
          <w:szCs w:val="24"/>
          <w:lang w:val="sr-Cyrl-RS"/>
        </w:rPr>
        <w:t>9</w:t>
      </w:r>
      <w:r w:rsidRPr="00D7646E">
        <w:rPr>
          <w:rFonts w:eastAsia="Times New Roman" w:cs="Times New Roman"/>
          <w:b/>
          <w:bCs/>
          <w:szCs w:val="24"/>
        </w:rPr>
        <w:t>/20</w:t>
      </w:r>
      <w:r w:rsidRPr="00D7646E">
        <w:rPr>
          <w:rFonts w:eastAsia="Times New Roman" w:cs="Times New Roman"/>
          <w:b/>
          <w:bCs/>
          <w:szCs w:val="24"/>
          <w:lang w:val="sr-Cyrl-RS"/>
        </w:rPr>
        <w:t>20</w:t>
      </w:r>
      <w:r w:rsidRPr="00D7646E">
        <w:rPr>
          <w:rFonts w:eastAsia="Times New Roman" w:cs="Times New Roman"/>
          <w:b/>
          <w:bCs/>
          <w:szCs w:val="24"/>
        </w:rPr>
        <w:t>.</w:t>
      </w:r>
      <w:r w:rsidRPr="00D7646E">
        <w:rPr>
          <w:rFonts w:eastAsia="Times New Roman" w:cs="Times New Roman"/>
          <w:b/>
          <w:bCs/>
          <w:szCs w:val="24"/>
          <w:lang w:val="sr-Cyrl-RS"/>
        </w:rPr>
        <w:t xml:space="preserve"> </w:t>
      </w:r>
      <w:proofErr w:type="spellStart"/>
      <w:r w:rsidRPr="00D7646E">
        <w:rPr>
          <w:rFonts w:eastAsia="Times New Roman" w:cs="Times New Roman"/>
          <w:b/>
          <w:bCs/>
          <w:szCs w:val="24"/>
        </w:rPr>
        <w:t>године</w:t>
      </w:r>
      <w:proofErr w:type="spellEnd"/>
      <w:r w:rsidRPr="00D7646E">
        <w:rPr>
          <w:rFonts w:eastAsia="Times New Roman" w:cs="Times New Roman"/>
          <w:b/>
          <w:bCs/>
          <w:szCs w:val="24"/>
          <w:lang w:val="sr-Cyrl-RS"/>
        </w:rPr>
        <w:t xml:space="preserve"> </w:t>
      </w:r>
    </w:p>
    <w:p w14:paraId="425DE542" w14:textId="77777777" w:rsidR="00E77EDD" w:rsidRPr="00D7646E" w:rsidRDefault="00E77EDD" w:rsidP="00E77EDD">
      <w:pP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(табеларни приказ уписаних студената за сваки студијски програм)</w:t>
      </w:r>
    </w:p>
    <w:tbl>
      <w:tblPr>
        <w:tblStyle w:val="TableGrid"/>
        <w:tblW w:w="0" w:type="auto"/>
        <w:tblLook w:val="04A0" w:firstRow="1" w:lastRow="0" w:firstColumn="1" w:lastColumn="0" w:noHBand="0" w:noVBand="1"/>
      </w:tblPr>
      <w:tblGrid>
        <w:gridCol w:w="6232"/>
        <w:gridCol w:w="709"/>
      </w:tblGrid>
      <w:tr w:rsidR="00E77EDD" w:rsidRPr="00D7646E" w14:paraId="66758822" w14:textId="77777777" w:rsidTr="005C717F">
        <w:tc>
          <w:tcPr>
            <w:tcW w:w="6232" w:type="dxa"/>
            <w:tcBorders>
              <w:top w:val="single" w:sz="4" w:space="0" w:color="auto"/>
              <w:left w:val="single" w:sz="4" w:space="0" w:color="auto"/>
              <w:bottom w:val="single" w:sz="4" w:space="0" w:color="auto"/>
              <w:right w:val="single" w:sz="4" w:space="0" w:color="auto"/>
            </w:tcBorders>
            <w:hideMark/>
          </w:tcPr>
          <w:p w14:paraId="2730FF27" w14:textId="77777777" w:rsidR="00E77EDD" w:rsidRPr="00D7646E" w:rsidRDefault="00E77EDD" w:rsidP="000B22A9">
            <w:pPr>
              <w:rPr>
                <w:rFonts w:eastAsia="Times New Roman"/>
                <w:b/>
                <w:bCs/>
                <w:lang w:val="sr-Cyrl-RS"/>
              </w:rPr>
            </w:pPr>
            <w:r w:rsidRPr="00D7646E">
              <w:rPr>
                <w:rFonts w:eastAsia="Times New Roman"/>
                <w:b/>
                <w:bCs/>
                <w:lang w:val="sr-Cyrl-RS"/>
              </w:rPr>
              <w:t>Студијски програм</w:t>
            </w:r>
          </w:p>
        </w:tc>
        <w:tc>
          <w:tcPr>
            <w:tcW w:w="709" w:type="dxa"/>
            <w:tcBorders>
              <w:top w:val="single" w:sz="4" w:space="0" w:color="auto"/>
              <w:left w:val="single" w:sz="4" w:space="0" w:color="auto"/>
              <w:bottom w:val="single" w:sz="4" w:space="0" w:color="auto"/>
              <w:right w:val="single" w:sz="4" w:space="0" w:color="auto"/>
            </w:tcBorders>
            <w:hideMark/>
          </w:tcPr>
          <w:p w14:paraId="1DB93D68" w14:textId="77777777" w:rsidR="00E77EDD" w:rsidRPr="00D7646E" w:rsidRDefault="00E77EDD" w:rsidP="000B22A9">
            <w:pPr>
              <w:rPr>
                <w:rFonts w:eastAsia="Times New Roman"/>
                <w:b/>
                <w:bCs/>
                <w:lang w:val="sr-Cyrl-RS"/>
              </w:rPr>
            </w:pPr>
            <w:r w:rsidRPr="00D7646E">
              <w:rPr>
                <w:rFonts w:eastAsia="Times New Roman"/>
                <w:b/>
                <w:bCs/>
                <w:lang w:val="sr-Cyrl-RS"/>
              </w:rPr>
              <w:t xml:space="preserve">Број </w:t>
            </w:r>
          </w:p>
        </w:tc>
      </w:tr>
      <w:tr w:rsidR="00E77EDD" w:rsidRPr="00D7646E" w14:paraId="1F2D8219" w14:textId="77777777" w:rsidTr="005C717F">
        <w:tc>
          <w:tcPr>
            <w:tcW w:w="6232" w:type="dxa"/>
            <w:tcBorders>
              <w:top w:val="single" w:sz="4" w:space="0" w:color="auto"/>
              <w:left w:val="single" w:sz="4" w:space="0" w:color="auto"/>
              <w:bottom w:val="single" w:sz="4" w:space="0" w:color="auto"/>
              <w:right w:val="single" w:sz="4" w:space="0" w:color="auto"/>
            </w:tcBorders>
            <w:hideMark/>
          </w:tcPr>
          <w:p w14:paraId="45F479E3" w14:textId="77777777" w:rsidR="00E77EDD" w:rsidRPr="00D7646E" w:rsidRDefault="00E77EDD" w:rsidP="000B22A9">
            <w:pPr>
              <w:rPr>
                <w:rFonts w:eastAsia="Times New Roman"/>
                <w:lang w:val="sr-Cyrl-RS"/>
              </w:rPr>
            </w:pPr>
            <w:r w:rsidRPr="00D7646E">
              <w:rPr>
                <w:rFonts w:eastAsia="Times New Roman"/>
                <w:lang w:val="sr-Cyrl-RS"/>
              </w:rPr>
              <w:t>ОАС Хемија</w:t>
            </w:r>
          </w:p>
        </w:tc>
        <w:tc>
          <w:tcPr>
            <w:tcW w:w="709" w:type="dxa"/>
            <w:tcBorders>
              <w:top w:val="single" w:sz="4" w:space="0" w:color="auto"/>
              <w:left w:val="single" w:sz="4" w:space="0" w:color="auto"/>
              <w:bottom w:val="single" w:sz="4" w:space="0" w:color="auto"/>
              <w:right w:val="single" w:sz="4" w:space="0" w:color="auto"/>
            </w:tcBorders>
            <w:hideMark/>
          </w:tcPr>
          <w:p w14:paraId="4EF4C4C4" w14:textId="77777777" w:rsidR="00E77EDD" w:rsidRPr="00D7646E" w:rsidRDefault="00E77EDD" w:rsidP="000B22A9">
            <w:pPr>
              <w:rPr>
                <w:rFonts w:eastAsia="Times New Roman"/>
                <w:lang w:val="sr-Cyrl-RS"/>
              </w:rPr>
            </w:pPr>
            <w:r w:rsidRPr="00D7646E">
              <w:rPr>
                <w:rFonts w:eastAsia="Times New Roman"/>
                <w:lang w:val="sr-Cyrl-RS"/>
              </w:rPr>
              <w:t>32</w:t>
            </w:r>
          </w:p>
        </w:tc>
      </w:tr>
      <w:tr w:rsidR="00E77EDD" w:rsidRPr="00D7646E" w14:paraId="7215FDCA" w14:textId="77777777" w:rsidTr="005C717F">
        <w:tc>
          <w:tcPr>
            <w:tcW w:w="6232" w:type="dxa"/>
            <w:tcBorders>
              <w:top w:val="single" w:sz="4" w:space="0" w:color="auto"/>
              <w:left w:val="single" w:sz="4" w:space="0" w:color="auto"/>
              <w:bottom w:val="single" w:sz="4" w:space="0" w:color="auto"/>
              <w:right w:val="single" w:sz="4" w:space="0" w:color="auto"/>
            </w:tcBorders>
            <w:hideMark/>
          </w:tcPr>
          <w:p w14:paraId="2FE4CC54" w14:textId="77777777" w:rsidR="00E77EDD" w:rsidRPr="00D7646E" w:rsidRDefault="00E77EDD" w:rsidP="000B22A9">
            <w:pPr>
              <w:rPr>
                <w:rFonts w:eastAsia="Times New Roman"/>
                <w:lang w:val="sr-Cyrl-RS"/>
              </w:rPr>
            </w:pPr>
            <w:r w:rsidRPr="00D7646E">
              <w:rPr>
                <w:rFonts w:eastAsia="Times New Roman"/>
                <w:lang w:val="sr-Cyrl-RS"/>
              </w:rPr>
              <w:t>МАС Хемија, модул Истраживање и развој</w:t>
            </w:r>
          </w:p>
        </w:tc>
        <w:tc>
          <w:tcPr>
            <w:tcW w:w="709" w:type="dxa"/>
            <w:tcBorders>
              <w:top w:val="single" w:sz="4" w:space="0" w:color="auto"/>
              <w:left w:val="single" w:sz="4" w:space="0" w:color="auto"/>
              <w:bottom w:val="single" w:sz="4" w:space="0" w:color="auto"/>
              <w:right w:val="single" w:sz="4" w:space="0" w:color="auto"/>
            </w:tcBorders>
            <w:hideMark/>
          </w:tcPr>
          <w:p w14:paraId="777F84C9" w14:textId="77777777" w:rsidR="00E77EDD" w:rsidRPr="00D7646E" w:rsidRDefault="00E77EDD" w:rsidP="000B22A9">
            <w:pPr>
              <w:rPr>
                <w:rFonts w:eastAsia="Times New Roman"/>
                <w:lang w:val="sr-Cyrl-RS"/>
              </w:rPr>
            </w:pPr>
            <w:r w:rsidRPr="00D7646E">
              <w:rPr>
                <w:rFonts w:eastAsia="Times New Roman"/>
                <w:lang w:val="sr-Cyrl-RS"/>
              </w:rPr>
              <w:t>7</w:t>
            </w:r>
          </w:p>
        </w:tc>
      </w:tr>
      <w:tr w:rsidR="00E77EDD" w:rsidRPr="00D7646E" w14:paraId="12A2D37D" w14:textId="77777777" w:rsidTr="005C717F">
        <w:tc>
          <w:tcPr>
            <w:tcW w:w="6232" w:type="dxa"/>
            <w:tcBorders>
              <w:top w:val="single" w:sz="4" w:space="0" w:color="auto"/>
              <w:left w:val="single" w:sz="4" w:space="0" w:color="auto"/>
              <w:bottom w:val="single" w:sz="4" w:space="0" w:color="auto"/>
              <w:right w:val="single" w:sz="4" w:space="0" w:color="auto"/>
            </w:tcBorders>
            <w:hideMark/>
          </w:tcPr>
          <w:p w14:paraId="50B62871" w14:textId="77777777" w:rsidR="00E77EDD" w:rsidRPr="00D7646E" w:rsidRDefault="00E77EDD" w:rsidP="000B22A9">
            <w:pPr>
              <w:rPr>
                <w:rFonts w:eastAsia="Times New Roman"/>
                <w:lang w:val="sr-Cyrl-RS"/>
              </w:rPr>
            </w:pPr>
            <w:r w:rsidRPr="00D7646E">
              <w:rPr>
                <w:rFonts w:eastAsia="Times New Roman"/>
                <w:lang w:val="sr-Cyrl-RS"/>
              </w:rPr>
              <w:t>МАС Хемија, модул Професор хемије</w:t>
            </w:r>
          </w:p>
        </w:tc>
        <w:tc>
          <w:tcPr>
            <w:tcW w:w="709" w:type="dxa"/>
            <w:tcBorders>
              <w:top w:val="single" w:sz="4" w:space="0" w:color="auto"/>
              <w:left w:val="single" w:sz="4" w:space="0" w:color="auto"/>
              <w:bottom w:val="single" w:sz="4" w:space="0" w:color="auto"/>
              <w:right w:val="single" w:sz="4" w:space="0" w:color="auto"/>
            </w:tcBorders>
            <w:hideMark/>
          </w:tcPr>
          <w:p w14:paraId="773A4CD7" w14:textId="77777777" w:rsidR="00E77EDD" w:rsidRPr="00D7646E" w:rsidRDefault="00E77EDD" w:rsidP="000B22A9">
            <w:pPr>
              <w:rPr>
                <w:rFonts w:eastAsia="Times New Roman"/>
                <w:lang w:val="sr-Cyrl-RS"/>
              </w:rPr>
            </w:pPr>
            <w:r w:rsidRPr="00D7646E">
              <w:rPr>
                <w:rFonts w:eastAsia="Times New Roman"/>
                <w:lang w:val="sr-Cyrl-RS"/>
              </w:rPr>
              <w:t>3</w:t>
            </w:r>
          </w:p>
        </w:tc>
      </w:tr>
      <w:tr w:rsidR="00E77EDD" w:rsidRPr="00D7646E" w14:paraId="760EA6E9" w14:textId="77777777" w:rsidTr="005C717F">
        <w:tc>
          <w:tcPr>
            <w:tcW w:w="6232" w:type="dxa"/>
            <w:tcBorders>
              <w:top w:val="single" w:sz="4" w:space="0" w:color="auto"/>
              <w:left w:val="single" w:sz="4" w:space="0" w:color="auto"/>
              <w:bottom w:val="single" w:sz="4" w:space="0" w:color="auto"/>
              <w:right w:val="single" w:sz="4" w:space="0" w:color="auto"/>
            </w:tcBorders>
            <w:hideMark/>
          </w:tcPr>
          <w:p w14:paraId="0B980DCC" w14:textId="77777777" w:rsidR="00E77EDD" w:rsidRPr="00D7646E" w:rsidRDefault="00E77EDD" w:rsidP="000B22A9">
            <w:pPr>
              <w:rPr>
                <w:rFonts w:eastAsia="Times New Roman"/>
                <w:lang w:val="sr-Cyrl-RS"/>
              </w:rPr>
            </w:pPr>
            <w:r w:rsidRPr="00D7646E">
              <w:rPr>
                <w:rFonts w:eastAsia="Times New Roman"/>
                <w:lang w:val="sr-Cyrl-RS"/>
              </w:rPr>
              <w:lastRenderedPageBreak/>
              <w:t>МАС Примењена хемија, модул Примењена хемија,</w:t>
            </w:r>
          </w:p>
        </w:tc>
        <w:tc>
          <w:tcPr>
            <w:tcW w:w="709" w:type="dxa"/>
            <w:tcBorders>
              <w:top w:val="single" w:sz="4" w:space="0" w:color="auto"/>
              <w:left w:val="single" w:sz="4" w:space="0" w:color="auto"/>
              <w:bottom w:val="single" w:sz="4" w:space="0" w:color="auto"/>
              <w:right w:val="single" w:sz="4" w:space="0" w:color="auto"/>
            </w:tcBorders>
            <w:hideMark/>
          </w:tcPr>
          <w:p w14:paraId="6356051A" w14:textId="77777777" w:rsidR="00E77EDD" w:rsidRPr="00D7646E" w:rsidRDefault="00E77EDD" w:rsidP="000B22A9">
            <w:pPr>
              <w:rPr>
                <w:rFonts w:eastAsia="Times New Roman"/>
                <w:lang w:val="sr-Cyrl-RS"/>
              </w:rPr>
            </w:pPr>
            <w:r w:rsidRPr="00D7646E">
              <w:rPr>
                <w:rFonts w:eastAsia="Times New Roman"/>
                <w:lang w:val="sr-Cyrl-RS"/>
              </w:rPr>
              <w:t>13</w:t>
            </w:r>
          </w:p>
        </w:tc>
      </w:tr>
      <w:tr w:rsidR="00E77EDD" w:rsidRPr="00D7646E" w14:paraId="4160B243" w14:textId="77777777" w:rsidTr="005C717F">
        <w:tc>
          <w:tcPr>
            <w:tcW w:w="6232" w:type="dxa"/>
            <w:tcBorders>
              <w:top w:val="single" w:sz="4" w:space="0" w:color="auto"/>
              <w:left w:val="single" w:sz="4" w:space="0" w:color="auto"/>
              <w:bottom w:val="single" w:sz="4" w:space="0" w:color="auto"/>
              <w:right w:val="single" w:sz="4" w:space="0" w:color="auto"/>
            </w:tcBorders>
            <w:hideMark/>
          </w:tcPr>
          <w:p w14:paraId="2B262B23" w14:textId="77777777" w:rsidR="00E77EDD" w:rsidRPr="00D7646E" w:rsidRDefault="00E77EDD" w:rsidP="000B22A9">
            <w:pPr>
              <w:rPr>
                <w:rFonts w:eastAsia="Times New Roman"/>
                <w:lang w:val="sr-Cyrl-RS"/>
              </w:rPr>
            </w:pPr>
            <w:r w:rsidRPr="00D7646E">
              <w:rPr>
                <w:rFonts w:eastAsia="Times New Roman"/>
                <w:lang w:val="sr-Cyrl-RS"/>
              </w:rPr>
              <w:t>МАС Примењена хемија, модул Хемија животне средине</w:t>
            </w:r>
          </w:p>
        </w:tc>
        <w:tc>
          <w:tcPr>
            <w:tcW w:w="709" w:type="dxa"/>
            <w:tcBorders>
              <w:top w:val="single" w:sz="4" w:space="0" w:color="auto"/>
              <w:left w:val="single" w:sz="4" w:space="0" w:color="auto"/>
              <w:bottom w:val="single" w:sz="4" w:space="0" w:color="auto"/>
              <w:right w:val="single" w:sz="4" w:space="0" w:color="auto"/>
            </w:tcBorders>
            <w:hideMark/>
          </w:tcPr>
          <w:p w14:paraId="7251A62B" w14:textId="77777777" w:rsidR="00E77EDD" w:rsidRPr="00D7646E" w:rsidRDefault="00E77EDD" w:rsidP="000B22A9">
            <w:pPr>
              <w:rPr>
                <w:rFonts w:eastAsia="Times New Roman"/>
                <w:lang w:val="sr-Cyrl-RS"/>
              </w:rPr>
            </w:pPr>
            <w:r w:rsidRPr="00D7646E">
              <w:rPr>
                <w:rFonts w:eastAsia="Times New Roman"/>
                <w:lang w:val="sr-Cyrl-RS"/>
              </w:rPr>
              <w:t>0</w:t>
            </w:r>
          </w:p>
        </w:tc>
      </w:tr>
      <w:tr w:rsidR="00E77EDD" w:rsidRPr="00D7646E" w14:paraId="396EF1CD" w14:textId="77777777" w:rsidTr="005C717F">
        <w:tc>
          <w:tcPr>
            <w:tcW w:w="6232" w:type="dxa"/>
            <w:tcBorders>
              <w:top w:val="single" w:sz="4" w:space="0" w:color="auto"/>
              <w:left w:val="single" w:sz="4" w:space="0" w:color="auto"/>
              <w:bottom w:val="single" w:sz="4" w:space="0" w:color="auto"/>
              <w:right w:val="single" w:sz="4" w:space="0" w:color="auto"/>
            </w:tcBorders>
            <w:hideMark/>
          </w:tcPr>
          <w:p w14:paraId="35A38AE2" w14:textId="77777777" w:rsidR="00E77EDD" w:rsidRPr="00D7646E" w:rsidRDefault="00E77EDD" w:rsidP="000B22A9">
            <w:pPr>
              <w:rPr>
                <w:rFonts w:eastAsia="Times New Roman"/>
                <w:lang w:val="sr-Cyrl-RS"/>
              </w:rPr>
            </w:pPr>
            <w:r w:rsidRPr="00D7646E">
              <w:rPr>
                <w:rFonts w:eastAsia="Times New Roman"/>
                <w:lang w:val="sr-Cyrl-RS"/>
              </w:rPr>
              <w:t>ДАС Хемија</w:t>
            </w:r>
          </w:p>
        </w:tc>
        <w:tc>
          <w:tcPr>
            <w:tcW w:w="709" w:type="dxa"/>
            <w:tcBorders>
              <w:top w:val="single" w:sz="4" w:space="0" w:color="auto"/>
              <w:left w:val="single" w:sz="4" w:space="0" w:color="auto"/>
              <w:bottom w:val="single" w:sz="4" w:space="0" w:color="auto"/>
              <w:right w:val="single" w:sz="4" w:space="0" w:color="auto"/>
            </w:tcBorders>
          </w:tcPr>
          <w:p w14:paraId="5E13D212" w14:textId="77777777" w:rsidR="00E77EDD" w:rsidRPr="00D7646E" w:rsidRDefault="00E77EDD" w:rsidP="000B22A9">
            <w:pPr>
              <w:rPr>
                <w:rFonts w:eastAsia="Times New Roman"/>
                <w:lang w:val="sr-Latn-RS"/>
              </w:rPr>
            </w:pPr>
            <w:r w:rsidRPr="00D7646E">
              <w:rPr>
                <w:rFonts w:eastAsia="Times New Roman"/>
                <w:lang w:val="sr-Latn-RS"/>
              </w:rPr>
              <w:t>3</w:t>
            </w:r>
          </w:p>
        </w:tc>
      </w:tr>
    </w:tbl>
    <w:p w14:paraId="703F2993" w14:textId="77777777" w:rsidR="00E77EDD" w:rsidRPr="00D7646E" w:rsidRDefault="00E77EDD" w:rsidP="00E77EDD">
      <w:pPr>
        <w:rPr>
          <w:rFonts w:ascii="Times New Roman" w:eastAsia="Times New Roman" w:hAnsi="Times New Roman" w:cs="Times New Roman"/>
          <w:szCs w:val="24"/>
          <w:lang w:val="sr-Cyrl-RS"/>
        </w:rPr>
      </w:pPr>
    </w:p>
    <w:p w14:paraId="422AE004" w14:textId="028BBB46" w:rsidR="00E77EDD" w:rsidRPr="00D7646E" w:rsidRDefault="00E77EDD" w:rsidP="005C717F">
      <w:pPr>
        <w:pStyle w:val="ListParagraph"/>
        <w:numPr>
          <w:ilvl w:val="1"/>
          <w:numId w:val="30"/>
        </w:numPr>
        <w:ind w:left="426"/>
        <w:rPr>
          <w:rFonts w:eastAsia="Times New Roman" w:cs="Times New Roman"/>
          <w:szCs w:val="24"/>
        </w:rPr>
      </w:pPr>
      <w:proofErr w:type="spellStart"/>
      <w:r w:rsidRPr="00D7646E">
        <w:rPr>
          <w:rFonts w:eastAsia="Times New Roman" w:cs="Times New Roman"/>
          <w:b/>
          <w:bCs/>
          <w:szCs w:val="24"/>
        </w:rPr>
        <w:t>Извештај</w:t>
      </w:r>
      <w:proofErr w:type="spellEnd"/>
      <w:r w:rsidRPr="00D7646E">
        <w:rPr>
          <w:rFonts w:eastAsia="Times New Roman" w:cs="Times New Roman"/>
          <w:b/>
          <w:bCs/>
          <w:szCs w:val="24"/>
        </w:rPr>
        <w:t xml:space="preserve"> о </w:t>
      </w:r>
      <w:proofErr w:type="spellStart"/>
      <w:r w:rsidRPr="00D7646E">
        <w:rPr>
          <w:rFonts w:eastAsia="Times New Roman" w:cs="Times New Roman"/>
          <w:b/>
          <w:bCs/>
          <w:szCs w:val="24"/>
        </w:rPr>
        <w:t>броју</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уписаних</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студената</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по</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години</w:t>
      </w:r>
      <w:proofErr w:type="spellEnd"/>
      <w:r w:rsidRPr="00D7646E">
        <w:rPr>
          <w:rFonts w:eastAsia="Times New Roman" w:cs="Times New Roman"/>
          <w:b/>
          <w:bCs/>
          <w:szCs w:val="24"/>
        </w:rPr>
        <w:t xml:space="preserve"> </w:t>
      </w:r>
      <w:proofErr w:type="spellStart"/>
      <w:r w:rsidRPr="00D7646E">
        <w:rPr>
          <w:rFonts w:eastAsia="Times New Roman" w:cs="Times New Roman"/>
          <w:b/>
          <w:bCs/>
          <w:szCs w:val="24"/>
        </w:rPr>
        <w:t>студија</w:t>
      </w:r>
      <w:proofErr w:type="spellEnd"/>
      <w:r w:rsidRPr="00D7646E">
        <w:rPr>
          <w:rFonts w:eastAsia="Times New Roman" w:cs="Times New Roman"/>
          <w:b/>
          <w:bCs/>
          <w:szCs w:val="24"/>
          <w:lang w:val="sr-Cyrl-RS"/>
        </w:rPr>
        <w:t xml:space="preserve"> на ОАС, МАС и ДАС студијским програмима Департмана школске</w:t>
      </w:r>
      <w:r w:rsidRPr="00D7646E">
        <w:rPr>
          <w:rFonts w:eastAsia="Times New Roman" w:cs="Times New Roman"/>
          <w:b/>
          <w:bCs/>
          <w:szCs w:val="24"/>
        </w:rPr>
        <w:t xml:space="preserve"> 201</w:t>
      </w:r>
      <w:r w:rsidRPr="00D7646E">
        <w:rPr>
          <w:rFonts w:eastAsia="Times New Roman" w:cs="Times New Roman"/>
          <w:b/>
          <w:bCs/>
          <w:szCs w:val="24"/>
          <w:lang w:val="sr-Cyrl-RS"/>
        </w:rPr>
        <w:t>9</w:t>
      </w:r>
      <w:r w:rsidRPr="00D7646E">
        <w:rPr>
          <w:rFonts w:eastAsia="Times New Roman" w:cs="Times New Roman"/>
          <w:b/>
          <w:bCs/>
          <w:szCs w:val="24"/>
        </w:rPr>
        <w:t>/20</w:t>
      </w:r>
      <w:r w:rsidRPr="00D7646E">
        <w:rPr>
          <w:rFonts w:eastAsia="Times New Roman" w:cs="Times New Roman"/>
          <w:b/>
          <w:bCs/>
          <w:szCs w:val="24"/>
          <w:lang w:val="sr-Cyrl-RS"/>
        </w:rPr>
        <w:t>20</w:t>
      </w:r>
      <w:r w:rsidRPr="00D7646E">
        <w:rPr>
          <w:rFonts w:eastAsia="Times New Roman" w:cs="Times New Roman"/>
          <w:b/>
          <w:bCs/>
          <w:szCs w:val="24"/>
        </w:rPr>
        <w:t>.</w:t>
      </w:r>
      <w:r w:rsidRPr="00D7646E">
        <w:rPr>
          <w:rFonts w:eastAsia="Times New Roman" w:cs="Times New Roman"/>
          <w:b/>
          <w:bCs/>
          <w:szCs w:val="24"/>
          <w:lang w:val="sr-Cyrl-RS"/>
        </w:rPr>
        <w:t xml:space="preserve"> </w:t>
      </w:r>
      <w:proofErr w:type="spellStart"/>
      <w:r w:rsidRPr="00D7646E">
        <w:rPr>
          <w:rFonts w:eastAsia="Times New Roman" w:cs="Times New Roman"/>
          <w:b/>
          <w:bCs/>
          <w:szCs w:val="24"/>
        </w:rPr>
        <w:t>године</w:t>
      </w:r>
      <w:proofErr w:type="spellEnd"/>
      <w:r w:rsidRPr="00D7646E">
        <w:rPr>
          <w:rFonts w:eastAsia="Times New Roman" w:cs="Times New Roman"/>
          <w:b/>
          <w:bCs/>
          <w:szCs w:val="24"/>
          <w:lang w:val="sr-Cyrl-RS"/>
        </w:rPr>
        <w:t xml:space="preserve"> </w:t>
      </w:r>
    </w:p>
    <w:tbl>
      <w:tblPr>
        <w:tblW w:w="9920" w:type="dxa"/>
        <w:tblInd w:w="135" w:type="dxa"/>
        <w:tblCellMar>
          <w:left w:w="0" w:type="dxa"/>
          <w:right w:w="0" w:type="dxa"/>
        </w:tblCellMar>
        <w:tblLook w:val="04A0" w:firstRow="1" w:lastRow="0" w:firstColumn="1" w:lastColumn="0" w:noHBand="0" w:noVBand="1"/>
      </w:tblPr>
      <w:tblGrid>
        <w:gridCol w:w="1953"/>
        <w:gridCol w:w="938"/>
        <w:gridCol w:w="938"/>
        <w:gridCol w:w="1035"/>
        <w:gridCol w:w="1087"/>
        <w:gridCol w:w="938"/>
        <w:gridCol w:w="938"/>
        <w:gridCol w:w="938"/>
        <w:gridCol w:w="1155"/>
      </w:tblGrid>
      <w:tr w:rsidR="00E77EDD" w:rsidRPr="00D7646E" w14:paraId="544E9E2F" w14:textId="77777777" w:rsidTr="005C717F">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A923D0"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 xml:space="preserve">ОАС </w:t>
            </w:r>
            <w:r w:rsidRPr="00D7646E">
              <w:rPr>
                <w:rFonts w:ascii="Times New Roman" w:eastAsia="Times New Roman" w:hAnsi="Times New Roman" w:cs="Times New Roman"/>
                <w:b/>
                <w:szCs w:val="24"/>
                <w:lang w:val="sr-Cyrl-RS"/>
              </w:rPr>
              <w:t>Хемија</w:t>
            </w:r>
          </w:p>
        </w:tc>
        <w:tc>
          <w:tcPr>
            <w:tcW w:w="18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CFBA75"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b/>
                <w:bCs/>
                <w:lang w:val="sr-Cyrl-RS" w:eastAsia="en-GB"/>
              </w:rPr>
              <w:t>Буџет</w:t>
            </w:r>
          </w:p>
        </w:tc>
        <w:tc>
          <w:tcPr>
            <w:tcW w:w="212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30E774"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b/>
                <w:bCs/>
                <w:lang w:val="sr-Cyrl-RS" w:eastAsia="en-GB"/>
              </w:rPr>
              <w:t>Самофинансирање</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82C3BE2"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b/>
                <w:bCs/>
                <w:lang w:val="sr-Cyrl-RS" w:eastAsia="en-GB"/>
              </w:rPr>
              <w:t>Понављачи</w:t>
            </w:r>
          </w:p>
        </w:tc>
        <w:tc>
          <w:tcPr>
            <w:tcW w:w="20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0238ED"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b/>
                <w:bCs/>
                <w:lang w:val="sr-Cyrl-RS" w:eastAsia="en-GB"/>
              </w:rPr>
              <w:t>Укупно</w:t>
            </w:r>
          </w:p>
        </w:tc>
      </w:tr>
      <w:tr w:rsidR="00E77EDD" w:rsidRPr="00D7646E" w14:paraId="33898355" w14:textId="77777777" w:rsidTr="005C717F">
        <w:tc>
          <w:tcPr>
            <w:tcW w:w="0" w:type="auto"/>
            <w:vMerge/>
            <w:tcBorders>
              <w:top w:val="single" w:sz="8" w:space="0" w:color="auto"/>
              <w:left w:val="single" w:sz="8" w:space="0" w:color="auto"/>
              <w:bottom w:val="single" w:sz="8" w:space="0" w:color="auto"/>
              <w:right w:val="single" w:sz="8" w:space="0" w:color="auto"/>
            </w:tcBorders>
            <w:vAlign w:val="center"/>
            <w:hideMark/>
          </w:tcPr>
          <w:p w14:paraId="671752DB" w14:textId="77777777" w:rsidR="00E77EDD" w:rsidRPr="00D7646E" w:rsidRDefault="00E77EDD" w:rsidP="000B22A9">
            <w:pPr>
              <w:spacing w:after="0" w:line="240" w:lineRule="auto"/>
              <w:rPr>
                <w:rFonts w:ascii="Times New Roman" w:eastAsia="Times New Roman" w:hAnsi="Times New Roman" w:cs="Times New Roman"/>
                <w:szCs w:val="24"/>
                <w:lang w:val="en-GB" w:eastAsia="en-GB"/>
              </w:rPr>
            </w:pPr>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04D276FA"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b/>
                <w:bCs/>
                <w:lang w:val="sr-Cyrl-RS" w:eastAsia="en-GB"/>
              </w:rPr>
              <w:t>2018/19</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2AF903"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b/>
                <w:bCs/>
                <w:lang w:val="sr-Cyrl-RS" w:eastAsia="en-GB"/>
              </w:rPr>
              <w:t>2019/20</w:t>
            </w:r>
          </w:p>
        </w:tc>
        <w:tc>
          <w:tcPr>
            <w:tcW w:w="103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209FB7AA"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b/>
                <w:bCs/>
                <w:lang w:val="sr-Cyrl-RS" w:eastAsia="en-GB"/>
              </w:rPr>
              <w:t>2018/19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55CADA"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b/>
                <w:bCs/>
                <w:lang w:val="sr-Cyrl-RS" w:eastAsia="en-GB"/>
              </w:rPr>
              <w:t>2019/20</w:t>
            </w:r>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3853DBB9"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b/>
                <w:bCs/>
                <w:lang w:val="sr-Cyrl-RS" w:eastAsia="en-GB"/>
              </w:rPr>
              <w:t>2018/19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210979"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b/>
                <w:bCs/>
                <w:lang w:val="sr-Cyrl-RS" w:eastAsia="en-GB"/>
              </w:rPr>
              <w:t>2019/20</w:t>
            </w:r>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02752274"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b/>
                <w:bCs/>
                <w:lang w:val="sr-Cyrl-RS" w:eastAsia="en-GB"/>
              </w:rPr>
              <w:t>2018/19</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B77828"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b/>
                <w:bCs/>
                <w:lang w:val="sr-Cyrl-RS" w:eastAsia="en-GB"/>
              </w:rPr>
              <w:t>2019/20</w:t>
            </w:r>
          </w:p>
        </w:tc>
      </w:tr>
      <w:tr w:rsidR="00E77EDD" w:rsidRPr="00D7646E" w14:paraId="2BC56E78" w14:textId="77777777" w:rsidTr="005C717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801478" w14:textId="77777777" w:rsidR="00E77EDD" w:rsidRPr="00D7646E" w:rsidRDefault="00E77EDD" w:rsidP="000B22A9">
            <w:pPr>
              <w:spacing w:after="0" w:line="240" w:lineRule="auto"/>
              <w:rPr>
                <w:rFonts w:ascii="Times New Roman" w:eastAsia="Times New Roman" w:hAnsi="Times New Roman" w:cs="Times New Roman"/>
                <w:szCs w:val="24"/>
                <w:lang w:val="en-GB" w:eastAsia="en-GB"/>
              </w:rPr>
            </w:pPr>
            <w:r w:rsidRPr="00D7646E">
              <w:rPr>
                <w:rFonts w:ascii="Times New Roman" w:hAnsi="Times New Roman" w:cs="Times New Roman"/>
              </w:rPr>
              <w:t xml:space="preserve">I година </w:t>
            </w:r>
          </w:p>
        </w:tc>
        <w:tc>
          <w:tcPr>
            <w:tcW w:w="0" w:type="auto"/>
            <w:tcBorders>
              <w:top w:val="nil"/>
              <w:left w:val="nil"/>
              <w:bottom w:val="single" w:sz="8" w:space="0" w:color="auto"/>
              <w:right w:val="single" w:sz="8" w:space="0" w:color="000000"/>
            </w:tcBorders>
            <w:tcMar>
              <w:top w:w="0" w:type="dxa"/>
              <w:left w:w="108" w:type="dxa"/>
              <w:bottom w:w="0" w:type="dxa"/>
              <w:right w:w="108" w:type="dxa"/>
            </w:tcMar>
            <w:hideMark/>
          </w:tcPr>
          <w:p w14:paraId="759E0918"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hAnsi="Times New Roman" w:cs="Times New Roman"/>
              </w:rPr>
              <w:t>37</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14:paraId="4ACFE530"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hAnsi="Times New Roman" w:cs="Times New Roman"/>
              </w:rPr>
              <w:t>32</w:t>
            </w:r>
          </w:p>
        </w:tc>
        <w:tc>
          <w:tcPr>
            <w:tcW w:w="1035" w:type="dxa"/>
            <w:tcBorders>
              <w:top w:val="nil"/>
              <w:left w:val="nil"/>
              <w:bottom w:val="single" w:sz="8" w:space="0" w:color="auto"/>
              <w:right w:val="single" w:sz="8" w:space="0" w:color="000000"/>
            </w:tcBorders>
            <w:tcMar>
              <w:top w:w="0" w:type="dxa"/>
              <w:left w:w="108" w:type="dxa"/>
              <w:bottom w:w="0" w:type="dxa"/>
              <w:right w:w="108" w:type="dxa"/>
            </w:tcMar>
            <w:hideMark/>
          </w:tcPr>
          <w:p w14:paraId="24984BDD"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hAnsi="Times New Roman" w:cs="Times New Roman"/>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1A32692"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hAnsi="Times New Roman" w:cs="Times New Roman"/>
              </w:rPr>
              <w:t>0</w:t>
            </w:r>
          </w:p>
        </w:tc>
        <w:tc>
          <w:tcPr>
            <w:tcW w:w="0" w:type="auto"/>
            <w:tcBorders>
              <w:top w:val="nil"/>
              <w:left w:val="nil"/>
              <w:bottom w:val="single" w:sz="8" w:space="0" w:color="auto"/>
              <w:right w:val="single" w:sz="8" w:space="0" w:color="000000"/>
            </w:tcBorders>
            <w:tcMar>
              <w:top w:w="0" w:type="dxa"/>
              <w:left w:w="108" w:type="dxa"/>
              <w:bottom w:w="0" w:type="dxa"/>
              <w:right w:w="108" w:type="dxa"/>
            </w:tcMar>
            <w:hideMark/>
          </w:tcPr>
          <w:p w14:paraId="6B0B54E0"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CC40B2A"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hAnsi="Times New Roman" w:cs="Times New Roman"/>
              </w:rPr>
              <w:t>/</w:t>
            </w:r>
          </w:p>
        </w:tc>
        <w:tc>
          <w:tcPr>
            <w:tcW w:w="0" w:type="auto"/>
            <w:tcBorders>
              <w:top w:val="nil"/>
              <w:left w:val="nil"/>
              <w:bottom w:val="single" w:sz="8" w:space="0" w:color="auto"/>
              <w:right w:val="single" w:sz="8" w:space="0" w:color="000000"/>
            </w:tcBorders>
            <w:tcMar>
              <w:top w:w="0" w:type="dxa"/>
              <w:left w:w="108" w:type="dxa"/>
              <w:bottom w:w="0" w:type="dxa"/>
              <w:right w:w="108" w:type="dxa"/>
            </w:tcMar>
            <w:hideMark/>
          </w:tcPr>
          <w:p w14:paraId="77ED1DF3"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hAnsi="Times New Roman" w:cs="Times New Roman"/>
              </w:rPr>
              <w:t>37</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14:paraId="5EA2EF5B"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hAnsi="Times New Roman" w:cs="Times New Roman"/>
              </w:rPr>
              <w:t>32</w:t>
            </w:r>
          </w:p>
        </w:tc>
      </w:tr>
      <w:tr w:rsidR="00E77EDD" w:rsidRPr="00D7646E" w14:paraId="6FCE3CAD" w14:textId="77777777" w:rsidTr="005C717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2BC776" w14:textId="77777777" w:rsidR="00E77EDD" w:rsidRPr="00D7646E" w:rsidRDefault="00E77EDD" w:rsidP="000B22A9">
            <w:pPr>
              <w:spacing w:after="0" w:line="240" w:lineRule="auto"/>
              <w:rPr>
                <w:rFonts w:ascii="Times New Roman" w:eastAsia="Times New Roman" w:hAnsi="Times New Roman" w:cs="Times New Roman"/>
                <w:szCs w:val="24"/>
                <w:lang w:val="en-GB" w:eastAsia="en-GB"/>
              </w:rPr>
            </w:pPr>
            <w:r w:rsidRPr="00D7646E">
              <w:rPr>
                <w:rFonts w:ascii="Times New Roman" w:hAnsi="Times New Roman" w:cs="Times New Roman"/>
              </w:rPr>
              <w:t xml:space="preserve">II година </w:t>
            </w:r>
          </w:p>
        </w:tc>
        <w:tc>
          <w:tcPr>
            <w:tcW w:w="0" w:type="auto"/>
            <w:tcBorders>
              <w:top w:val="nil"/>
              <w:left w:val="nil"/>
              <w:bottom w:val="single" w:sz="8" w:space="0" w:color="auto"/>
              <w:right w:val="single" w:sz="8" w:space="0" w:color="000000"/>
            </w:tcBorders>
            <w:tcMar>
              <w:top w:w="0" w:type="dxa"/>
              <w:left w:w="108" w:type="dxa"/>
              <w:bottom w:w="0" w:type="dxa"/>
              <w:right w:w="108" w:type="dxa"/>
            </w:tcMar>
            <w:hideMark/>
          </w:tcPr>
          <w:p w14:paraId="3A8FD9DA"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hAnsi="Times New Roman" w:cs="Times New Roman"/>
              </w:rPr>
              <w:t>16</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14:paraId="3BA54DD2"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hAnsi="Times New Roman" w:cs="Times New Roman"/>
              </w:rPr>
              <w:t>24</w:t>
            </w:r>
          </w:p>
        </w:tc>
        <w:tc>
          <w:tcPr>
            <w:tcW w:w="1035" w:type="dxa"/>
            <w:tcBorders>
              <w:top w:val="nil"/>
              <w:left w:val="nil"/>
              <w:bottom w:val="single" w:sz="8" w:space="0" w:color="auto"/>
              <w:right w:val="single" w:sz="8" w:space="0" w:color="000000"/>
            </w:tcBorders>
            <w:tcMar>
              <w:top w:w="0" w:type="dxa"/>
              <w:left w:w="108" w:type="dxa"/>
              <w:bottom w:w="0" w:type="dxa"/>
              <w:right w:w="108" w:type="dxa"/>
            </w:tcMar>
            <w:hideMark/>
          </w:tcPr>
          <w:p w14:paraId="4FA75205"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hAnsi="Times New Roman" w:cs="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10276C3"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hAnsi="Times New Roman" w:cs="Times New Roman"/>
              </w:rPr>
              <w:t>7</w:t>
            </w:r>
          </w:p>
        </w:tc>
        <w:tc>
          <w:tcPr>
            <w:tcW w:w="0" w:type="auto"/>
            <w:tcBorders>
              <w:top w:val="nil"/>
              <w:left w:val="nil"/>
              <w:bottom w:val="single" w:sz="8" w:space="0" w:color="auto"/>
              <w:right w:val="single" w:sz="8" w:space="0" w:color="000000"/>
            </w:tcBorders>
            <w:tcMar>
              <w:top w:w="0" w:type="dxa"/>
              <w:left w:w="108" w:type="dxa"/>
              <w:bottom w:w="0" w:type="dxa"/>
              <w:right w:w="108" w:type="dxa"/>
            </w:tcMar>
            <w:hideMark/>
          </w:tcPr>
          <w:p w14:paraId="3692F4BA"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EC34DE6"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hAnsi="Times New Roman" w:cs="Times New Roman"/>
              </w:rPr>
              <w:t>/</w:t>
            </w:r>
          </w:p>
        </w:tc>
        <w:tc>
          <w:tcPr>
            <w:tcW w:w="0" w:type="auto"/>
            <w:tcBorders>
              <w:top w:val="nil"/>
              <w:left w:val="nil"/>
              <w:bottom w:val="single" w:sz="8" w:space="0" w:color="auto"/>
              <w:right w:val="single" w:sz="8" w:space="0" w:color="000000"/>
            </w:tcBorders>
            <w:tcMar>
              <w:top w:w="0" w:type="dxa"/>
              <w:left w:w="108" w:type="dxa"/>
              <w:bottom w:w="0" w:type="dxa"/>
              <w:right w:w="108" w:type="dxa"/>
            </w:tcMar>
            <w:hideMark/>
          </w:tcPr>
          <w:p w14:paraId="65905196"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hAnsi="Times New Roman" w:cs="Times New Roman"/>
              </w:rPr>
              <w:t>18</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14:paraId="6C96C9F2"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hAnsi="Times New Roman" w:cs="Times New Roman"/>
              </w:rPr>
              <w:t>31</w:t>
            </w:r>
          </w:p>
        </w:tc>
      </w:tr>
      <w:tr w:rsidR="00E77EDD" w:rsidRPr="00D7646E" w14:paraId="3463BD65" w14:textId="77777777" w:rsidTr="005C717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FAAB1D" w14:textId="77777777" w:rsidR="00E77EDD" w:rsidRPr="00D7646E" w:rsidRDefault="00E77EDD" w:rsidP="000B22A9">
            <w:pPr>
              <w:spacing w:after="0" w:line="240" w:lineRule="auto"/>
              <w:rPr>
                <w:rFonts w:ascii="Times New Roman" w:eastAsia="Times New Roman" w:hAnsi="Times New Roman" w:cs="Times New Roman"/>
                <w:szCs w:val="24"/>
                <w:lang w:val="en-GB" w:eastAsia="en-GB"/>
              </w:rPr>
            </w:pPr>
            <w:r w:rsidRPr="00D7646E">
              <w:rPr>
                <w:rFonts w:ascii="Times New Roman" w:hAnsi="Times New Roman" w:cs="Times New Roman"/>
              </w:rPr>
              <w:t xml:space="preserve">III година </w:t>
            </w:r>
          </w:p>
        </w:tc>
        <w:tc>
          <w:tcPr>
            <w:tcW w:w="0" w:type="auto"/>
            <w:tcBorders>
              <w:top w:val="nil"/>
              <w:left w:val="nil"/>
              <w:bottom w:val="single" w:sz="8" w:space="0" w:color="auto"/>
              <w:right w:val="single" w:sz="8" w:space="0" w:color="000000"/>
            </w:tcBorders>
            <w:tcMar>
              <w:top w:w="0" w:type="dxa"/>
              <w:left w:w="108" w:type="dxa"/>
              <w:bottom w:w="0" w:type="dxa"/>
              <w:right w:w="108" w:type="dxa"/>
            </w:tcMar>
            <w:hideMark/>
          </w:tcPr>
          <w:p w14:paraId="0C835187"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hAnsi="Times New Roman" w:cs="Times New Roman"/>
              </w:rPr>
              <w:t>21</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14:paraId="24DB614A"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hAnsi="Times New Roman" w:cs="Times New Roman"/>
              </w:rPr>
              <w:t>7</w:t>
            </w:r>
          </w:p>
        </w:tc>
        <w:tc>
          <w:tcPr>
            <w:tcW w:w="1035" w:type="dxa"/>
            <w:tcBorders>
              <w:top w:val="nil"/>
              <w:left w:val="nil"/>
              <w:bottom w:val="single" w:sz="8" w:space="0" w:color="auto"/>
              <w:right w:val="single" w:sz="8" w:space="0" w:color="000000"/>
            </w:tcBorders>
            <w:tcMar>
              <w:top w:w="0" w:type="dxa"/>
              <w:left w:w="108" w:type="dxa"/>
              <w:bottom w:w="0" w:type="dxa"/>
              <w:right w:w="108" w:type="dxa"/>
            </w:tcMar>
            <w:hideMark/>
          </w:tcPr>
          <w:p w14:paraId="0F302509"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hAnsi="Times New Roman" w:cs="Times New Roman"/>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50972E1"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hAnsi="Times New Roman" w:cs="Times New Roman"/>
              </w:rPr>
              <w:t>11</w:t>
            </w:r>
          </w:p>
        </w:tc>
        <w:tc>
          <w:tcPr>
            <w:tcW w:w="0" w:type="auto"/>
            <w:tcBorders>
              <w:top w:val="nil"/>
              <w:left w:val="nil"/>
              <w:bottom w:val="single" w:sz="8" w:space="0" w:color="auto"/>
              <w:right w:val="single" w:sz="8" w:space="0" w:color="000000"/>
            </w:tcBorders>
            <w:tcMar>
              <w:top w:w="0" w:type="dxa"/>
              <w:left w:w="108" w:type="dxa"/>
              <w:bottom w:w="0" w:type="dxa"/>
              <w:right w:w="108" w:type="dxa"/>
            </w:tcMar>
            <w:hideMark/>
          </w:tcPr>
          <w:p w14:paraId="16890CD0"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BD50B2"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hAnsi="Times New Roman" w:cs="Times New Roman"/>
              </w:rPr>
              <w:t>/</w:t>
            </w:r>
          </w:p>
        </w:tc>
        <w:tc>
          <w:tcPr>
            <w:tcW w:w="0" w:type="auto"/>
            <w:tcBorders>
              <w:top w:val="nil"/>
              <w:left w:val="nil"/>
              <w:bottom w:val="single" w:sz="8" w:space="0" w:color="auto"/>
              <w:right w:val="single" w:sz="8" w:space="0" w:color="000000"/>
            </w:tcBorders>
            <w:tcMar>
              <w:top w:w="0" w:type="dxa"/>
              <w:left w:w="108" w:type="dxa"/>
              <w:bottom w:w="0" w:type="dxa"/>
              <w:right w:w="108" w:type="dxa"/>
            </w:tcMar>
            <w:hideMark/>
          </w:tcPr>
          <w:p w14:paraId="53CD7AEE"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hAnsi="Times New Roman" w:cs="Times New Roman"/>
              </w:rPr>
              <w:t>34</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14:paraId="0CF1D421"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hAnsi="Times New Roman" w:cs="Times New Roman"/>
              </w:rPr>
              <w:t>18</w:t>
            </w:r>
          </w:p>
        </w:tc>
      </w:tr>
      <w:tr w:rsidR="00E77EDD" w:rsidRPr="00D7646E" w14:paraId="3012C192" w14:textId="77777777" w:rsidTr="005C717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7165A980" w14:textId="77777777" w:rsidR="00E77EDD" w:rsidRPr="00D7646E" w:rsidRDefault="00E77EDD" w:rsidP="000B22A9">
            <w:pPr>
              <w:spacing w:after="0" w:line="240" w:lineRule="auto"/>
              <w:rPr>
                <w:rFonts w:ascii="Times New Roman" w:eastAsia="Times New Roman" w:hAnsi="Times New Roman" w:cs="Times New Roman"/>
                <w:szCs w:val="24"/>
              </w:rPr>
            </w:pPr>
            <w:r w:rsidRPr="00D7646E">
              <w:rPr>
                <w:rFonts w:ascii="Times New Roman" w:hAnsi="Times New Roman" w:cs="Times New Roman"/>
              </w:rPr>
              <w:t xml:space="preserve">Продужени статус </w:t>
            </w:r>
          </w:p>
        </w:tc>
        <w:tc>
          <w:tcPr>
            <w:tcW w:w="0" w:type="auto"/>
            <w:tcBorders>
              <w:top w:val="nil"/>
              <w:left w:val="nil"/>
              <w:bottom w:val="single" w:sz="8" w:space="0" w:color="auto"/>
              <w:right w:val="single" w:sz="8" w:space="0" w:color="000000"/>
            </w:tcBorders>
            <w:tcMar>
              <w:top w:w="0" w:type="dxa"/>
              <w:left w:w="108" w:type="dxa"/>
              <w:bottom w:w="0" w:type="dxa"/>
              <w:right w:w="108" w:type="dxa"/>
            </w:tcMar>
          </w:tcPr>
          <w:p w14:paraId="64247D39" w14:textId="77777777" w:rsidR="00E77EDD" w:rsidRPr="00D7646E" w:rsidRDefault="00E77EDD" w:rsidP="000B22A9">
            <w:pPr>
              <w:spacing w:after="0" w:line="240" w:lineRule="auto"/>
              <w:jc w:val="center"/>
              <w:rPr>
                <w:rFonts w:ascii="Times New Roman" w:eastAsia="Times New Roman" w:hAnsi="Times New Roman" w:cs="Times New Roman"/>
                <w:szCs w:val="24"/>
                <w:lang w:val="sr-Cyrl-RS"/>
              </w:rPr>
            </w:pPr>
            <w:r w:rsidRPr="00D7646E">
              <w:rPr>
                <w:rFonts w:ascii="Times New Roman" w:hAnsi="Times New Roman" w:cs="Times New Roman"/>
              </w:rPr>
              <w:t>19</w:t>
            </w:r>
          </w:p>
        </w:tc>
        <w:tc>
          <w:tcPr>
            <w:tcW w:w="938" w:type="dxa"/>
            <w:tcBorders>
              <w:top w:val="nil"/>
              <w:left w:val="nil"/>
              <w:bottom w:val="single" w:sz="8" w:space="0" w:color="auto"/>
              <w:right w:val="single" w:sz="8" w:space="0" w:color="auto"/>
            </w:tcBorders>
            <w:tcMar>
              <w:top w:w="0" w:type="dxa"/>
              <w:left w:w="108" w:type="dxa"/>
              <w:bottom w:w="0" w:type="dxa"/>
              <w:right w:w="108" w:type="dxa"/>
            </w:tcMar>
          </w:tcPr>
          <w:p w14:paraId="66E4D8EF" w14:textId="77777777" w:rsidR="00E77EDD" w:rsidRPr="00D7646E" w:rsidRDefault="00E77EDD" w:rsidP="000B22A9">
            <w:pPr>
              <w:spacing w:after="0" w:line="240" w:lineRule="auto"/>
              <w:jc w:val="center"/>
              <w:rPr>
                <w:rFonts w:ascii="Times New Roman" w:eastAsia="Times New Roman" w:hAnsi="Times New Roman" w:cs="Times New Roman"/>
                <w:szCs w:val="24"/>
                <w:lang w:val="sr-Cyrl-RS"/>
              </w:rPr>
            </w:pPr>
            <w:r w:rsidRPr="00D7646E">
              <w:rPr>
                <w:rFonts w:ascii="Times New Roman" w:hAnsi="Times New Roman" w:cs="Times New Roman"/>
              </w:rPr>
              <w:t>17</w:t>
            </w:r>
          </w:p>
        </w:tc>
        <w:tc>
          <w:tcPr>
            <w:tcW w:w="1035" w:type="dxa"/>
            <w:tcBorders>
              <w:top w:val="nil"/>
              <w:left w:val="nil"/>
              <w:bottom w:val="single" w:sz="8" w:space="0" w:color="auto"/>
              <w:right w:val="single" w:sz="8" w:space="0" w:color="000000"/>
            </w:tcBorders>
            <w:tcMar>
              <w:top w:w="0" w:type="dxa"/>
              <w:left w:w="108" w:type="dxa"/>
              <w:bottom w:w="0" w:type="dxa"/>
              <w:right w:w="108" w:type="dxa"/>
            </w:tcMar>
          </w:tcPr>
          <w:p w14:paraId="746331DF" w14:textId="77777777" w:rsidR="00E77EDD" w:rsidRPr="00D7646E" w:rsidRDefault="00E77EDD" w:rsidP="000B22A9">
            <w:pPr>
              <w:spacing w:after="0" w:line="240" w:lineRule="auto"/>
              <w:jc w:val="center"/>
              <w:rPr>
                <w:rFonts w:ascii="Times New Roman" w:eastAsia="Times New Roman" w:hAnsi="Times New Roman" w:cs="Times New Roman"/>
                <w:szCs w:val="24"/>
                <w:lang w:val="sr-Cyrl-RS"/>
              </w:rPr>
            </w:pPr>
            <w:r w:rsidRPr="00D7646E">
              <w:rPr>
                <w:rFonts w:ascii="Times New Roman" w:hAnsi="Times New Roman" w:cs="Times New Roman"/>
              </w:rPr>
              <w:t>54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C7D2B2E" w14:textId="77777777" w:rsidR="00E77EDD" w:rsidRPr="00D7646E" w:rsidRDefault="00E77EDD" w:rsidP="000B22A9">
            <w:pPr>
              <w:spacing w:after="0" w:line="240" w:lineRule="auto"/>
              <w:jc w:val="center"/>
              <w:rPr>
                <w:rFonts w:ascii="Times New Roman" w:eastAsia="Times New Roman" w:hAnsi="Times New Roman" w:cs="Times New Roman"/>
                <w:szCs w:val="24"/>
                <w:lang w:val="sr-Cyrl-RS"/>
              </w:rPr>
            </w:pPr>
            <w:r w:rsidRPr="00D7646E">
              <w:rPr>
                <w:rFonts w:ascii="Times New Roman" w:hAnsi="Times New Roman" w:cs="Times New Roman"/>
              </w:rPr>
              <w:t>53</w:t>
            </w:r>
          </w:p>
        </w:tc>
        <w:tc>
          <w:tcPr>
            <w:tcW w:w="0" w:type="auto"/>
            <w:tcBorders>
              <w:top w:val="nil"/>
              <w:left w:val="nil"/>
              <w:bottom w:val="single" w:sz="8" w:space="0" w:color="auto"/>
              <w:right w:val="single" w:sz="8" w:space="0" w:color="000000"/>
            </w:tcBorders>
            <w:tcMar>
              <w:top w:w="0" w:type="dxa"/>
              <w:left w:w="108" w:type="dxa"/>
              <w:bottom w:w="0" w:type="dxa"/>
              <w:right w:w="108" w:type="dxa"/>
            </w:tcMar>
          </w:tcPr>
          <w:p w14:paraId="08EE3E3C" w14:textId="77777777" w:rsidR="00E77EDD" w:rsidRPr="00D7646E" w:rsidRDefault="00E77EDD" w:rsidP="000B22A9">
            <w:pPr>
              <w:spacing w:after="0" w:line="240" w:lineRule="auto"/>
              <w:jc w:val="center"/>
              <w:rPr>
                <w:rFonts w:ascii="Times New Roman" w:eastAsia="Times New Roman" w:hAnsi="Times New Roman" w:cs="Times New Roman"/>
                <w:szCs w:val="24"/>
                <w:lang w:val="sr-Cyrl-RS"/>
              </w:rPr>
            </w:pPr>
            <w:r w:rsidRPr="00D7646E">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6D631F4" w14:textId="77777777" w:rsidR="00E77EDD" w:rsidRPr="00D7646E" w:rsidRDefault="00E77EDD" w:rsidP="000B22A9">
            <w:pPr>
              <w:spacing w:after="0" w:line="240" w:lineRule="auto"/>
              <w:jc w:val="center"/>
              <w:rPr>
                <w:rFonts w:ascii="Times New Roman" w:eastAsia="Times New Roman" w:hAnsi="Times New Roman" w:cs="Times New Roman"/>
                <w:szCs w:val="24"/>
                <w:lang w:val="sr-Cyrl-RS"/>
              </w:rPr>
            </w:pPr>
            <w:r w:rsidRPr="00D7646E">
              <w:rPr>
                <w:rFonts w:ascii="Times New Roman" w:hAnsi="Times New Roman" w:cs="Times New Roman"/>
              </w:rPr>
              <w:t>/</w:t>
            </w:r>
          </w:p>
        </w:tc>
        <w:tc>
          <w:tcPr>
            <w:tcW w:w="0" w:type="auto"/>
            <w:tcBorders>
              <w:top w:val="nil"/>
              <w:left w:val="nil"/>
              <w:bottom w:val="single" w:sz="8" w:space="0" w:color="auto"/>
              <w:right w:val="single" w:sz="8" w:space="0" w:color="000000"/>
            </w:tcBorders>
            <w:tcMar>
              <w:top w:w="0" w:type="dxa"/>
              <w:left w:w="108" w:type="dxa"/>
              <w:bottom w:w="0" w:type="dxa"/>
              <w:right w:w="108" w:type="dxa"/>
            </w:tcMar>
          </w:tcPr>
          <w:p w14:paraId="52473348" w14:textId="77777777" w:rsidR="00E77EDD" w:rsidRPr="00D7646E" w:rsidRDefault="00E77EDD" w:rsidP="000B22A9">
            <w:pPr>
              <w:spacing w:after="0" w:line="240" w:lineRule="auto"/>
              <w:jc w:val="center"/>
              <w:rPr>
                <w:rFonts w:ascii="Times New Roman" w:eastAsia="Times New Roman" w:hAnsi="Times New Roman" w:cs="Times New Roman"/>
                <w:szCs w:val="24"/>
                <w:lang w:val="sr-Cyrl-RS"/>
              </w:rPr>
            </w:pPr>
            <w:r w:rsidRPr="00D7646E">
              <w:rPr>
                <w:rFonts w:ascii="Times New Roman" w:hAnsi="Times New Roman" w:cs="Times New Roman"/>
              </w:rPr>
              <w:t>73</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14:paraId="1087429A" w14:textId="77777777" w:rsidR="00E77EDD" w:rsidRPr="00D7646E" w:rsidRDefault="00E77EDD" w:rsidP="000B22A9">
            <w:pPr>
              <w:spacing w:after="0" w:line="240" w:lineRule="auto"/>
              <w:jc w:val="center"/>
              <w:rPr>
                <w:rFonts w:ascii="Times New Roman" w:eastAsia="Times New Roman" w:hAnsi="Times New Roman" w:cs="Times New Roman"/>
                <w:szCs w:val="24"/>
                <w:lang w:val="sr-Cyrl-RS"/>
              </w:rPr>
            </w:pPr>
            <w:r w:rsidRPr="00D7646E">
              <w:rPr>
                <w:rFonts w:ascii="Times New Roman" w:hAnsi="Times New Roman" w:cs="Times New Roman"/>
              </w:rPr>
              <w:t>70</w:t>
            </w:r>
          </w:p>
        </w:tc>
      </w:tr>
      <w:tr w:rsidR="00E77EDD" w:rsidRPr="00D7646E" w14:paraId="0B7BF093" w14:textId="77777777" w:rsidTr="005C717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98DDA5" w14:textId="77777777" w:rsidR="00E77EDD" w:rsidRPr="00D7646E" w:rsidRDefault="00E77EDD" w:rsidP="000B22A9">
            <w:pPr>
              <w:spacing w:after="0" w:line="240" w:lineRule="auto"/>
              <w:rPr>
                <w:rFonts w:ascii="Times New Roman" w:eastAsia="Times New Roman" w:hAnsi="Times New Roman" w:cs="Times New Roman"/>
                <w:szCs w:val="24"/>
                <w:lang w:val="en-GB" w:eastAsia="en-GB"/>
              </w:rPr>
            </w:pPr>
            <w:r w:rsidRPr="00D7646E">
              <w:rPr>
                <w:rFonts w:ascii="Times New Roman" w:hAnsi="Times New Roman" w:cs="Times New Roman"/>
              </w:rPr>
              <w:t xml:space="preserve">УКУПНО </w:t>
            </w:r>
          </w:p>
        </w:tc>
        <w:tc>
          <w:tcPr>
            <w:tcW w:w="0" w:type="auto"/>
            <w:tcBorders>
              <w:top w:val="nil"/>
              <w:left w:val="nil"/>
              <w:bottom w:val="single" w:sz="8" w:space="0" w:color="auto"/>
              <w:right w:val="single" w:sz="8" w:space="0" w:color="000000"/>
            </w:tcBorders>
            <w:tcMar>
              <w:top w:w="0" w:type="dxa"/>
              <w:left w:w="108" w:type="dxa"/>
              <w:bottom w:w="0" w:type="dxa"/>
              <w:right w:w="108" w:type="dxa"/>
            </w:tcMar>
            <w:hideMark/>
          </w:tcPr>
          <w:p w14:paraId="357BFA74"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hAnsi="Times New Roman" w:cs="Times New Roman"/>
              </w:rPr>
              <w:t>93</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14:paraId="7044031D"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hAnsi="Times New Roman" w:cs="Times New Roman"/>
              </w:rPr>
              <w:t>80</w:t>
            </w:r>
          </w:p>
        </w:tc>
        <w:tc>
          <w:tcPr>
            <w:tcW w:w="1035" w:type="dxa"/>
            <w:tcBorders>
              <w:top w:val="nil"/>
              <w:left w:val="nil"/>
              <w:bottom w:val="single" w:sz="8" w:space="0" w:color="auto"/>
              <w:right w:val="single" w:sz="8" w:space="0" w:color="000000"/>
            </w:tcBorders>
            <w:tcMar>
              <w:top w:w="0" w:type="dxa"/>
              <w:left w:w="108" w:type="dxa"/>
              <w:bottom w:w="0" w:type="dxa"/>
              <w:right w:w="108" w:type="dxa"/>
            </w:tcMar>
            <w:hideMark/>
          </w:tcPr>
          <w:p w14:paraId="7C385A9B"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hAnsi="Times New Roman" w:cs="Times New Roman"/>
              </w:rPr>
              <w:t>69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F8DBE1"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hAnsi="Times New Roman" w:cs="Times New Roman"/>
              </w:rPr>
              <w:t>71</w:t>
            </w:r>
          </w:p>
        </w:tc>
        <w:tc>
          <w:tcPr>
            <w:tcW w:w="0" w:type="auto"/>
            <w:tcBorders>
              <w:top w:val="nil"/>
              <w:left w:val="nil"/>
              <w:bottom w:val="single" w:sz="8" w:space="0" w:color="auto"/>
              <w:right w:val="single" w:sz="8" w:space="0" w:color="000000"/>
            </w:tcBorders>
            <w:tcMar>
              <w:top w:w="0" w:type="dxa"/>
              <w:left w:w="108" w:type="dxa"/>
              <w:bottom w:w="0" w:type="dxa"/>
              <w:right w:w="108" w:type="dxa"/>
            </w:tcMar>
            <w:hideMark/>
          </w:tcPr>
          <w:p w14:paraId="1E180C0D"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B9302E0"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hAnsi="Times New Roman" w:cs="Times New Roman"/>
              </w:rPr>
              <w:t>/</w:t>
            </w:r>
          </w:p>
        </w:tc>
        <w:tc>
          <w:tcPr>
            <w:tcW w:w="0" w:type="auto"/>
            <w:tcBorders>
              <w:top w:val="nil"/>
              <w:left w:val="nil"/>
              <w:bottom w:val="single" w:sz="8" w:space="0" w:color="auto"/>
              <w:right w:val="single" w:sz="8" w:space="0" w:color="000000"/>
            </w:tcBorders>
            <w:tcMar>
              <w:top w:w="0" w:type="dxa"/>
              <w:left w:w="108" w:type="dxa"/>
              <w:bottom w:w="0" w:type="dxa"/>
              <w:right w:w="108" w:type="dxa"/>
            </w:tcMar>
            <w:hideMark/>
          </w:tcPr>
          <w:p w14:paraId="71E20F08"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hAnsi="Times New Roman" w:cs="Times New Roman"/>
              </w:rPr>
              <w:t>162</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14:paraId="0867A6F0"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hAnsi="Times New Roman" w:cs="Times New Roman"/>
              </w:rPr>
              <w:t>151</w:t>
            </w:r>
          </w:p>
        </w:tc>
      </w:tr>
    </w:tbl>
    <w:p w14:paraId="2CC8F166" w14:textId="77777777" w:rsidR="00E77EDD" w:rsidRPr="00D7646E" w:rsidRDefault="00E77EDD" w:rsidP="00E77EDD">
      <w:pPr>
        <w:rPr>
          <w:rFonts w:ascii="Times New Roman" w:eastAsia="Times New Roman" w:hAnsi="Times New Roman" w:cs="Times New Roman"/>
          <w:szCs w:val="24"/>
        </w:rPr>
      </w:pPr>
    </w:p>
    <w:tbl>
      <w:tblPr>
        <w:tblW w:w="0" w:type="auto"/>
        <w:tblInd w:w="135" w:type="dxa"/>
        <w:tblCellMar>
          <w:left w:w="0" w:type="dxa"/>
          <w:right w:w="0" w:type="dxa"/>
        </w:tblCellMar>
        <w:tblLook w:val="04A0" w:firstRow="1" w:lastRow="0" w:firstColumn="1" w:lastColumn="0" w:noHBand="0" w:noVBand="1"/>
      </w:tblPr>
      <w:tblGrid>
        <w:gridCol w:w="1953"/>
        <w:gridCol w:w="938"/>
        <w:gridCol w:w="1092"/>
        <w:gridCol w:w="1014"/>
        <w:gridCol w:w="1125"/>
        <w:gridCol w:w="938"/>
        <w:gridCol w:w="938"/>
        <w:gridCol w:w="938"/>
        <w:gridCol w:w="938"/>
      </w:tblGrid>
      <w:tr w:rsidR="00E77EDD" w:rsidRPr="00D7646E" w14:paraId="5F845F6A" w14:textId="77777777" w:rsidTr="005C717F">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E1A029"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 xml:space="preserve">МАС </w:t>
            </w:r>
            <w:r w:rsidRPr="00D7646E">
              <w:rPr>
                <w:rFonts w:ascii="Times New Roman" w:eastAsia="Times New Roman" w:hAnsi="Times New Roman" w:cs="Times New Roman"/>
                <w:b/>
                <w:szCs w:val="24"/>
                <w:lang w:val="sr-Cyrl-RS"/>
              </w:rPr>
              <w:t>Хемија</w:t>
            </w:r>
          </w:p>
        </w:tc>
        <w:tc>
          <w:tcPr>
            <w:tcW w:w="203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CA1105"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b/>
                <w:bCs/>
                <w:lang w:val="sr-Cyrl-RS" w:eastAsia="en-GB"/>
              </w:rPr>
              <w:t>Буџет</w:t>
            </w:r>
          </w:p>
        </w:tc>
        <w:tc>
          <w:tcPr>
            <w:tcW w:w="213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FFBDBA2"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b/>
                <w:bCs/>
                <w:lang w:val="sr-Cyrl-RS" w:eastAsia="en-GB"/>
              </w:rPr>
              <w:t>Самофинансирање</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C25C891"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b/>
                <w:bCs/>
                <w:lang w:val="sr-Cyrl-RS" w:eastAsia="en-GB"/>
              </w:rPr>
              <w:t>Понављачи</w:t>
            </w:r>
          </w:p>
        </w:tc>
        <w:tc>
          <w:tcPr>
            <w:tcW w:w="18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8C401D"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b/>
                <w:bCs/>
                <w:lang w:val="sr-Cyrl-RS" w:eastAsia="en-GB"/>
              </w:rPr>
              <w:t>Укупно</w:t>
            </w:r>
          </w:p>
        </w:tc>
      </w:tr>
      <w:tr w:rsidR="00E77EDD" w:rsidRPr="00D7646E" w14:paraId="0DCE1D67" w14:textId="77777777" w:rsidTr="005C717F">
        <w:tc>
          <w:tcPr>
            <w:tcW w:w="0" w:type="auto"/>
            <w:vMerge/>
            <w:tcBorders>
              <w:top w:val="single" w:sz="8" w:space="0" w:color="auto"/>
              <w:left w:val="single" w:sz="8" w:space="0" w:color="auto"/>
              <w:bottom w:val="single" w:sz="8" w:space="0" w:color="auto"/>
              <w:right w:val="single" w:sz="8" w:space="0" w:color="auto"/>
            </w:tcBorders>
            <w:vAlign w:val="center"/>
            <w:hideMark/>
          </w:tcPr>
          <w:p w14:paraId="744D5F43" w14:textId="77777777" w:rsidR="00E77EDD" w:rsidRPr="00D7646E" w:rsidRDefault="00E77EDD" w:rsidP="000B22A9">
            <w:pPr>
              <w:spacing w:after="0" w:line="240" w:lineRule="auto"/>
              <w:rPr>
                <w:rFonts w:ascii="Times New Roman" w:eastAsia="Times New Roman" w:hAnsi="Times New Roman" w:cs="Times New Roman"/>
                <w:szCs w:val="24"/>
                <w:lang w:val="en-GB" w:eastAsia="en-GB"/>
              </w:rPr>
            </w:pPr>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574C93E9"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b/>
                <w:bCs/>
                <w:lang w:val="sr-Cyrl-RS" w:eastAsia="en-GB"/>
              </w:rPr>
              <w:t>2018/19</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D3342D"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b/>
                <w:bCs/>
                <w:lang w:val="sr-Cyrl-RS" w:eastAsia="en-GB"/>
              </w:rPr>
              <w:t>2019/20</w:t>
            </w:r>
          </w:p>
        </w:tc>
        <w:tc>
          <w:tcPr>
            <w:tcW w:w="1014"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548576B7"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b/>
                <w:bCs/>
                <w:lang w:val="sr-Cyrl-RS" w:eastAsia="en-GB"/>
              </w:rPr>
              <w:t>2018/19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8388D"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b/>
                <w:bCs/>
                <w:lang w:val="sr-Cyrl-RS" w:eastAsia="en-GB"/>
              </w:rPr>
              <w:t>2019/20</w:t>
            </w:r>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650E4C8A"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b/>
                <w:bCs/>
                <w:lang w:val="sr-Cyrl-RS" w:eastAsia="en-GB"/>
              </w:rPr>
              <w:t>2018/19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9B49BC"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b/>
                <w:bCs/>
                <w:lang w:val="sr-Cyrl-RS" w:eastAsia="en-GB"/>
              </w:rPr>
              <w:t>2019/20</w:t>
            </w:r>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106897F4"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b/>
                <w:bCs/>
                <w:lang w:val="sr-Cyrl-RS" w:eastAsia="en-GB"/>
              </w:rPr>
              <w:t>2018/19</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9A196D"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b/>
                <w:bCs/>
                <w:lang w:val="sr-Cyrl-RS" w:eastAsia="en-GB"/>
              </w:rPr>
              <w:t>2019/20</w:t>
            </w:r>
          </w:p>
        </w:tc>
      </w:tr>
      <w:tr w:rsidR="00E77EDD" w:rsidRPr="00D7646E" w14:paraId="2A79F29E" w14:textId="77777777" w:rsidTr="005C717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4AB1BD" w14:textId="77777777" w:rsidR="00E77EDD" w:rsidRPr="00D7646E" w:rsidRDefault="00E77EDD" w:rsidP="000B22A9">
            <w:pPr>
              <w:spacing w:after="0" w:line="240" w:lineRule="auto"/>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rPr>
              <w:t xml:space="preserve">I година </w:t>
            </w:r>
          </w:p>
        </w:tc>
        <w:tc>
          <w:tcPr>
            <w:tcW w:w="0" w:type="auto"/>
            <w:tcBorders>
              <w:top w:val="nil"/>
              <w:left w:val="nil"/>
              <w:bottom w:val="single" w:sz="8" w:space="0" w:color="auto"/>
              <w:right w:val="single" w:sz="8" w:space="0" w:color="000000"/>
            </w:tcBorders>
            <w:tcMar>
              <w:top w:w="0" w:type="dxa"/>
              <w:left w:w="108" w:type="dxa"/>
              <w:bottom w:w="0" w:type="dxa"/>
              <w:right w:w="108" w:type="dxa"/>
            </w:tcMar>
            <w:hideMark/>
          </w:tcPr>
          <w:p w14:paraId="479177C7"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6</w:t>
            </w:r>
          </w:p>
        </w:tc>
        <w:tc>
          <w:tcPr>
            <w:tcW w:w="1092" w:type="dxa"/>
            <w:tcBorders>
              <w:top w:val="nil"/>
              <w:left w:val="nil"/>
              <w:bottom w:val="single" w:sz="8" w:space="0" w:color="auto"/>
              <w:right w:val="single" w:sz="8" w:space="0" w:color="auto"/>
            </w:tcBorders>
            <w:tcMar>
              <w:top w:w="0" w:type="dxa"/>
              <w:left w:w="108" w:type="dxa"/>
              <w:bottom w:w="0" w:type="dxa"/>
              <w:right w:w="108" w:type="dxa"/>
            </w:tcMar>
            <w:hideMark/>
          </w:tcPr>
          <w:p w14:paraId="32ACD826"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10</w:t>
            </w:r>
          </w:p>
        </w:tc>
        <w:tc>
          <w:tcPr>
            <w:tcW w:w="1014" w:type="dxa"/>
            <w:tcBorders>
              <w:top w:val="nil"/>
              <w:left w:val="nil"/>
              <w:bottom w:val="single" w:sz="8" w:space="0" w:color="auto"/>
              <w:right w:val="single" w:sz="8" w:space="0" w:color="000000"/>
            </w:tcBorders>
            <w:tcMar>
              <w:top w:w="0" w:type="dxa"/>
              <w:left w:w="108" w:type="dxa"/>
              <w:bottom w:w="0" w:type="dxa"/>
              <w:right w:w="108" w:type="dxa"/>
            </w:tcMar>
            <w:hideMark/>
          </w:tcPr>
          <w:p w14:paraId="2BECEEE4"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B956670"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0</w:t>
            </w:r>
          </w:p>
        </w:tc>
        <w:tc>
          <w:tcPr>
            <w:tcW w:w="0" w:type="auto"/>
            <w:tcBorders>
              <w:top w:val="nil"/>
              <w:left w:val="nil"/>
              <w:bottom w:val="single" w:sz="8" w:space="0" w:color="auto"/>
              <w:right w:val="single" w:sz="8" w:space="0" w:color="000000"/>
            </w:tcBorders>
            <w:tcMar>
              <w:top w:w="0" w:type="dxa"/>
              <w:left w:w="108" w:type="dxa"/>
              <w:bottom w:w="0" w:type="dxa"/>
              <w:right w:w="108" w:type="dxa"/>
            </w:tcMar>
            <w:hideMark/>
          </w:tcPr>
          <w:p w14:paraId="6D87A6B5"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8136DA9"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w:t>
            </w:r>
          </w:p>
        </w:tc>
        <w:tc>
          <w:tcPr>
            <w:tcW w:w="0" w:type="auto"/>
            <w:tcBorders>
              <w:top w:val="nil"/>
              <w:left w:val="nil"/>
              <w:bottom w:val="single" w:sz="8" w:space="0" w:color="auto"/>
              <w:right w:val="single" w:sz="8" w:space="0" w:color="000000"/>
            </w:tcBorders>
            <w:tcMar>
              <w:top w:w="0" w:type="dxa"/>
              <w:left w:w="108" w:type="dxa"/>
              <w:bottom w:w="0" w:type="dxa"/>
              <w:right w:w="108" w:type="dxa"/>
            </w:tcMar>
            <w:hideMark/>
          </w:tcPr>
          <w:p w14:paraId="6C62A244"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6</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14:paraId="1EF7FB8C"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10</w:t>
            </w:r>
          </w:p>
        </w:tc>
      </w:tr>
      <w:tr w:rsidR="00E77EDD" w:rsidRPr="00D7646E" w14:paraId="2024B5C3" w14:textId="77777777" w:rsidTr="005C717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5D5930" w14:textId="77777777" w:rsidR="00E77EDD" w:rsidRPr="00D7646E" w:rsidRDefault="00E77EDD" w:rsidP="000B22A9">
            <w:pPr>
              <w:spacing w:after="0" w:line="240" w:lineRule="auto"/>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rPr>
              <w:t xml:space="preserve">II година </w:t>
            </w:r>
          </w:p>
        </w:tc>
        <w:tc>
          <w:tcPr>
            <w:tcW w:w="0" w:type="auto"/>
            <w:tcBorders>
              <w:top w:val="nil"/>
              <w:left w:val="nil"/>
              <w:bottom w:val="single" w:sz="8" w:space="0" w:color="auto"/>
              <w:right w:val="single" w:sz="8" w:space="0" w:color="000000"/>
            </w:tcBorders>
            <w:tcMar>
              <w:top w:w="0" w:type="dxa"/>
              <w:left w:w="108" w:type="dxa"/>
              <w:bottom w:w="0" w:type="dxa"/>
              <w:right w:w="108" w:type="dxa"/>
            </w:tcMar>
            <w:hideMark/>
          </w:tcPr>
          <w:p w14:paraId="4F334C58"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6</w:t>
            </w:r>
          </w:p>
        </w:tc>
        <w:tc>
          <w:tcPr>
            <w:tcW w:w="1092" w:type="dxa"/>
            <w:tcBorders>
              <w:top w:val="nil"/>
              <w:left w:val="nil"/>
              <w:bottom w:val="single" w:sz="8" w:space="0" w:color="auto"/>
              <w:right w:val="single" w:sz="8" w:space="0" w:color="auto"/>
            </w:tcBorders>
            <w:tcMar>
              <w:top w:w="0" w:type="dxa"/>
              <w:left w:w="108" w:type="dxa"/>
              <w:bottom w:w="0" w:type="dxa"/>
              <w:right w:w="108" w:type="dxa"/>
            </w:tcMar>
            <w:hideMark/>
          </w:tcPr>
          <w:p w14:paraId="7E04B7DD"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4</w:t>
            </w:r>
          </w:p>
        </w:tc>
        <w:tc>
          <w:tcPr>
            <w:tcW w:w="1014" w:type="dxa"/>
            <w:tcBorders>
              <w:top w:val="nil"/>
              <w:left w:val="nil"/>
              <w:bottom w:val="single" w:sz="8" w:space="0" w:color="auto"/>
              <w:right w:val="single" w:sz="8" w:space="0" w:color="000000"/>
            </w:tcBorders>
            <w:tcMar>
              <w:top w:w="0" w:type="dxa"/>
              <w:left w:w="108" w:type="dxa"/>
              <w:bottom w:w="0" w:type="dxa"/>
              <w:right w:w="108" w:type="dxa"/>
            </w:tcMar>
            <w:hideMark/>
          </w:tcPr>
          <w:p w14:paraId="160E88B5"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69F3F20"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1</w:t>
            </w:r>
          </w:p>
        </w:tc>
        <w:tc>
          <w:tcPr>
            <w:tcW w:w="0" w:type="auto"/>
            <w:tcBorders>
              <w:top w:val="nil"/>
              <w:left w:val="nil"/>
              <w:bottom w:val="single" w:sz="8" w:space="0" w:color="auto"/>
              <w:right w:val="single" w:sz="8" w:space="0" w:color="000000"/>
            </w:tcBorders>
            <w:tcMar>
              <w:top w:w="0" w:type="dxa"/>
              <w:left w:w="108" w:type="dxa"/>
              <w:bottom w:w="0" w:type="dxa"/>
              <w:right w:w="108" w:type="dxa"/>
            </w:tcMar>
            <w:hideMark/>
          </w:tcPr>
          <w:p w14:paraId="66459161"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E71F84"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w:t>
            </w:r>
          </w:p>
        </w:tc>
        <w:tc>
          <w:tcPr>
            <w:tcW w:w="0" w:type="auto"/>
            <w:tcBorders>
              <w:top w:val="nil"/>
              <w:left w:val="nil"/>
              <w:bottom w:val="single" w:sz="8" w:space="0" w:color="auto"/>
              <w:right w:val="single" w:sz="8" w:space="0" w:color="000000"/>
            </w:tcBorders>
            <w:tcMar>
              <w:top w:w="0" w:type="dxa"/>
              <w:left w:w="108" w:type="dxa"/>
              <w:bottom w:w="0" w:type="dxa"/>
              <w:right w:w="108" w:type="dxa"/>
            </w:tcMar>
            <w:hideMark/>
          </w:tcPr>
          <w:p w14:paraId="5EB0C64B"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6</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14:paraId="3EB4260E"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5</w:t>
            </w:r>
          </w:p>
        </w:tc>
      </w:tr>
      <w:tr w:rsidR="00E77EDD" w:rsidRPr="00D7646E" w14:paraId="15AC9522" w14:textId="77777777" w:rsidTr="005C717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5DC90A" w14:textId="77777777" w:rsidR="00E77EDD" w:rsidRPr="00D7646E" w:rsidRDefault="00E77EDD" w:rsidP="000B22A9">
            <w:pPr>
              <w:spacing w:after="0" w:line="240" w:lineRule="auto"/>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rPr>
              <w:t xml:space="preserve">Продужени статус </w:t>
            </w:r>
          </w:p>
        </w:tc>
        <w:tc>
          <w:tcPr>
            <w:tcW w:w="0" w:type="auto"/>
            <w:tcBorders>
              <w:top w:val="nil"/>
              <w:left w:val="nil"/>
              <w:bottom w:val="single" w:sz="8" w:space="0" w:color="auto"/>
              <w:right w:val="single" w:sz="8" w:space="0" w:color="000000"/>
            </w:tcBorders>
            <w:tcMar>
              <w:top w:w="0" w:type="dxa"/>
              <w:left w:w="108" w:type="dxa"/>
              <w:bottom w:w="0" w:type="dxa"/>
              <w:right w:w="108" w:type="dxa"/>
            </w:tcMar>
            <w:hideMark/>
          </w:tcPr>
          <w:p w14:paraId="17F65E40"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6</w:t>
            </w:r>
          </w:p>
        </w:tc>
        <w:tc>
          <w:tcPr>
            <w:tcW w:w="1092" w:type="dxa"/>
            <w:tcBorders>
              <w:top w:val="nil"/>
              <w:left w:val="nil"/>
              <w:bottom w:val="single" w:sz="8" w:space="0" w:color="auto"/>
              <w:right w:val="single" w:sz="8" w:space="0" w:color="auto"/>
            </w:tcBorders>
            <w:tcMar>
              <w:top w:w="0" w:type="dxa"/>
              <w:left w:w="108" w:type="dxa"/>
              <w:bottom w:w="0" w:type="dxa"/>
              <w:right w:w="108" w:type="dxa"/>
            </w:tcMar>
            <w:hideMark/>
          </w:tcPr>
          <w:p w14:paraId="618A7A04"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3</w:t>
            </w:r>
          </w:p>
        </w:tc>
        <w:tc>
          <w:tcPr>
            <w:tcW w:w="1014" w:type="dxa"/>
            <w:tcBorders>
              <w:top w:val="nil"/>
              <w:left w:val="nil"/>
              <w:bottom w:val="single" w:sz="8" w:space="0" w:color="auto"/>
              <w:right w:val="single" w:sz="8" w:space="0" w:color="000000"/>
            </w:tcBorders>
            <w:tcMar>
              <w:top w:w="0" w:type="dxa"/>
              <w:left w:w="108" w:type="dxa"/>
              <w:bottom w:w="0" w:type="dxa"/>
              <w:right w:w="108" w:type="dxa"/>
            </w:tcMar>
            <w:hideMark/>
          </w:tcPr>
          <w:p w14:paraId="1877D135"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7A1AB5B"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3</w:t>
            </w:r>
          </w:p>
        </w:tc>
        <w:tc>
          <w:tcPr>
            <w:tcW w:w="0" w:type="auto"/>
            <w:tcBorders>
              <w:top w:val="nil"/>
              <w:left w:val="nil"/>
              <w:bottom w:val="single" w:sz="8" w:space="0" w:color="auto"/>
              <w:right w:val="single" w:sz="8" w:space="0" w:color="000000"/>
            </w:tcBorders>
            <w:tcMar>
              <w:top w:w="0" w:type="dxa"/>
              <w:left w:w="108" w:type="dxa"/>
              <w:bottom w:w="0" w:type="dxa"/>
              <w:right w:w="108" w:type="dxa"/>
            </w:tcMar>
            <w:hideMark/>
          </w:tcPr>
          <w:p w14:paraId="20379861"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FDD7E4F"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w:t>
            </w:r>
          </w:p>
        </w:tc>
        <w:tc>
          <w:tcPr>
            <w:tcW w:w="0" w:type="auto"/>
            <w:tcBorders>
              <w:top w:val="nil"/>
              <w:left w:val="nil"/>
              <w:bottom w:val="single" w:sz="8" w:space="0" w:color="auto"/>
              <w:right w:val="single" w:sz="8" w:space="0" w:color="000000"/>
            </w:tcBorders>
            <w:tcMar>
              <w:top w:w="0" w:type="dxa"/>
              <w:left w:w="108" w:type="dxa"/>
              <w:bottom w:w="0" w:type="dxa"/>
              <w:right w:w="108" w:type="dxa"/>
            </w:tcMar>
            <w:hideMark/>
          </w:tcPr>
          <w:p w14:paraId="3F435199"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8</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14:paraId="149E3D91"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6</w:t>
            </w:r>
          </w:p>
        </w:tc>
      </w:tr>
      <w:tr w:rsidR="00E77EDD" w:rsidRPr="00D7646E" w14:paraId="11A4EBAC" w14:textId="77777777" w:rsidTr="005C717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E1E856" w14:textId="77777777" w:rsidR="00E77EDD" w:rsidRPr="00D7646E" w:rsidRDefault="00E77EDD" w:rsidP="000B22A9">
            <w:pPr>
              <w:spacing w:after="0" w:line="240" w:lineRule="auto"/>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rPr>
              <w:t xml:space="preserve">УКУПНО </w:t>
            </w:r>
          </w:p>
        </w:tc>
        <w:tc>
          <w:tcPr>
            <w:tcW w:w="0" w:type="auto"/>
            <w:tcBorders>
              <w:top w:val="nil"/>
              <w:left w:val="nil"/>
              <w:bottom w:val="single" w:sz="8" w:space="0" w:color="auto"/>
              <w:right w:val="single" w:sz="8" w:space="0" w:color="000000"/>
            </w:tcBorders>
            <w:tcMar>
              <w:top w:w="0" w:type="dxa"/>
              <w:left w:w="108" w:type="dxa"/>
              <w:bottom w:w="0" w:type="dxa"/>
              <w:right w:w="108" w:type="dxa"/>
            </w:tcMar>
            <w:hideMark/>
          </w:tcPr>
          <w:p w14:paraId="2D9ADA73"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18</w:t>
            </w:r>
          </w:p>
        </w:tc>
        <w:tc>
          <w:tcPr>
            <w:tcW w:w="1092" w:type="dxa"/>
            <w:tcBorders>
              <w:top w:val="nil"/>
              <w:left w:val="nil"/>
              <w:bottom w:val="single" w:sz="8" w:space="0" w:color="auto"/>
              <w:right w:val="single" w:sz="8" w:space="0" w:color="auto"/>
            </w:tcBorders>
            <w:tcMar>
              <w:top w:w="0" w:type="dxa"/>
              <w:left w:w="108" w:type="dxa"/>
              <w:bottom w:w="0" w:type="dxa"/>
              <w:right w:w="108" w:type="dxa"/>
            </w:tcMar>
            <w:hideMark/>
          </w:tcPr>
          <w:p w14:paraId="28BB31E4"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17</w:t>
            </w:r>
          </w:p>
        </w:tc>
        <w:tc>
          <w:tcPr>
            <w:tcW w:w="1014" w:type="dxa"/>
            <w:tcBorders>
              <w:top w:val="nil"/>
              <w:left w:val="nil"/>
              <w:bottom w:val="single" w:sz="8" w:space="0" w:color="auto"/>
              <w:right w:val="single" w:sz="8" w:space="0" w:color="000000"/>
            </w:tcBorders>
            <w:tcMar>
              <w:top w:w="0" w:type="dxa"/>
              <w:left w:w="108" w:type="dxa"/>
              <w:bottom w:w="0" w:type="dxa"/>
              <w:right w:w="108" w:type="dxa"/>
            </w:tcMar>
            <w:hideMark/>
          </w:tcPr>
          <w:p w14:paraId="3075AF93"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DD79A3"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4</w:t>
            </w:r>
          </w:p>
        </w:tc>
        <w:tc>
          <w:tcPr>
            <w:tcW w:w="0" w:type="auto"/>
            <w:tcBorders>
              <w:top w:val="nil"/>
              <w:left w:val="nil"/>
              <w:bottom w:val="single" w:sz="8" w:space="0" w:color="auto"/>
              <w:right w:val="single" w:sz="8" w:space="0" w:color="000000"/>
            </w:tcBorders>
            <w:tcMar>
              <w:top w:w="0" w:type="dxa"/>
              <w:left w:w="108" w:type="dxa"/>
              <w:bottom w:w="0" w:type="dxa"/>
              <w:right w:w="108" w:type="dxa"/>
            </w:tcMar>
            <w:hideMark/>
          </w:tcPr>
          <w:p w14:paraId="249036E3"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B965FAE"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w:t>
            </w:r>
          </w:p>
        </w:tc>
        <w:tc>
          <w:tcPr>
            <w:tcW w:w="0" w:type="auto"/>
            <w:tcBorders>
              <w:top w:val="nil"/>
              <w:left w:val="nil"/>
              <w:bottom w:val="single" w:sz="8" w:space="0" w:color="auto"/>
              <w:right w:val="single" w:sz="8" w:space="0" w:color="000000"/>
            </w:tcBorders>
            <w:tcMar>
              <w:top w:w="0" w:type="dxa"/>
              <w:left w:w="108" w:type="dxa"/>
              <w:bottom w:w="0" w:type="dxa"/>
              <w:right w:w="108" w:type="dxa"/>
            </w:tcMar>
            <w:hideMark/>
          </w:tcPr>
          <w:p w14:paraId="62E17F69"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20</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14:paraId="7FE1B9E1"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21</w:t>
            </w:r>
          </w:p>
        </w:tc>
      </w:tr>
    </w:tbl>
    <w:p w14:paraId="7EF1CD91" w14:textId="77777777" w:rsidR="00E77EDD" w:rsidRPr="00D7646E" w:rsidRDefault="00E77EDD" w:rsidP="00E77EDD">
      <w:pPr>
        <w:jc w:val="both"/>
        <w:rPr>
          <w:rFonts w:ascii="Times New Roman" w:eastAsia="Times New Roman" w:hAnsi="Times New Roman" w:cs="Times New Roman"/>
          <w:szCs w:val="24"/>
        </w:rPr>
      </w:pPr>
    </w:p>
    <w:tbl>
      <w:tblPr>
        <w:tblW w:w="0" w:type="auto"/>
        <w:tblInd w:w="135" w:type="dxa"/>
        <w:tblCellMar>
          <w:left w:w="0" w:type="dxa"/>
          <w:right w:w="0" w:type="dxa"/>
        </w:tblCellMar>
        <w:tblLook w:val="04A0" w:firstRow="1" w:lastRow="0" w:firstColumn="1" w:lastColumn="0" w:noHBand="0" w:noVBand="1"/>
      </w:tblPr>
      <w:tblGrid>
        <w:gridCol w:w="1989"/>
        <w:gridCol w:w="938"/>
        <w:gridCol w:w="1092"/>
        <w:gridCol w:w="1014"/>
        <w:gridCol w:w="1125"/>
        <w:gridCol w:w="938"/>
        <w:gridCol w:w="938"/>
        <w:gridCol w:w="938"/>
        <w:gridCol w:w="938"/>
      </w:tblGrid>
      <w:tr w:rsidR="00E77EDD" w:rsidRPr="00D7646E" w14:paraId="4A76AF87" w14:textId="77777777" w:rsidTr="000B22A9">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683AB3"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sr-Cyrl-RS"/>
              </w:rPr>
              <w:t xml:space="preserve">МАС </w:t>
            </w:r>
            <w:r w:rsidRPr="00D7646E">
              <w:rPr>
                <w:rFonts w:ascii="Times New Roman" w:eastAsia="Times New Roman" w:hAnsi="Times New Roman" w:cs="Times New Roman"/>
                <w:b/>
                <w:lang w:val="sr-Cyrl-RS"/>
              </w:rPr>
              <w:t>Примењена хемија</w:t>
            </w:r>
          </w:p>
        </w:tc>
        <w:tc>
          <w:tcPr>
            <w:tcW w:w="203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2A0A4CB"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b/>
                <w:bCs/>
                <w:lang w:val="sr-Cyrl-RS" w:eastAsia="en-GB"/>
              </w:rPr>
              <w:t>Буџет</w:t>
            </w:r>
          </w:p>
        </w:tc>
        <w:tc>
          <w:tcPr>
            <w:tcW w:w="213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DEC954"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b/>
                <w:bCs/>
                <w:lang w:val="sr-Cyrl-RS" w:eastAsia="en-GB"/>
              </w:rPr>
              <w:t>Самофинансирање</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DE5D3B"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b/>
                <w:bCs/>
                <w:lang w:val="sr-Cyrl-RS" w:eastAsia="en-GB"/>
              </w:rPr>
              <w:t>Понављачи</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AB5F5F"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b/>
                <w:bCs/>
                <w:lang w:val="sr-Cyrl-RS" w:eastAsia="en-GB"/>
              </w:rPr>
              <w:t>Укупно</w:t>
            </w:r>
          </w:p>
        </w:tc>
      </w:tr>
      <w:tr w:rsidR="00E77EDD" w:rsidRPr="00D7646E" w14:paraId="5583550B" w14:textId="77777777" w:rsidTr="000B22A9">
        <w:tc>
          <w:tcPr>
            <w:tcW w:w="0" w:type="auto"/>
            <w:vMerge/>
            <w:tcBorders>
              <w:top w:val="single" w:sz="8" w:space="0" w:color="auto"/>
              <w:left w:val="single" w:sz="8" w:space="0" w:color="auto"/>
              <w:bottom w:val="single" w:sz="8" w:space="0" w:color="auto"/>
              <w:right w:val="single" w:sz="8" w:space="0" w:color="auto"/>
            </w:tcBorders>
            <w:vAlign w:val="center"/>
            <w:hideMark/>
          </w:tcPr>
          <w:p w14:paraId="4638BD29" w14:textId="77777777" w:rsidR="00E77EDD" w:rsidRPr="00D7646E" w:rsidRDefault="00E77EDD" w:rsidP="000B22A9">
            <w:pPr>
              <w:spacing w:after="0" w:line="240" w:lineRule="auto"/>
              <w:rPr>
                <w:rFonts w:ascii="Times New Roman" w:eastAsia="Times New Roman" w:hAnsi="Times New Roman" w:cs="Times New Roman"/>
                <w:szCs w:val="24"/>
                <w:lang w:val="en-GB" w:eastAsia="en-GB"/>
              </w:rPr>
            </w:pPr>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09BDB60C"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b/>
                <w:bCs/>
                <w:lang w:val="sr-Cyrl-RS" w:eastAsia="en-GB"/>
              </w:rPr>
              <w:t>2018/19</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FDB044"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b/>
                <w:bCs/>
                <w:lang w:val="sr-Cyrl-RS" w:eastAsia="en-GB"/>
              </w:rPr>
              <w:t>2019/20</w:t>
            </w:r>
          </w:p>
        </w:tc>
        <w:tc>
          <w:tcPr>
            <w:tcW w:w="1014"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18600C9A"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b/>
                <w:bCs/>
                <w:lang w:val="sr-Cyrl-RS" w:eastAsia="en-GB"/>
              </w:rPr>
              <w:t>2018/19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D03900"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b/>
                <w:bCs/>
                <w:lang w:val="sr-Cyrl-RS" w:eastAsia="en-GB"/>
              </w:rPr>
              <w:t>2019/20</w:t>
            </w:r>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4A2792A9"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b/>
                <w:bCs/>
                <w:lang w:val="sr-Cyrl-RS" w:eastAsia="en-GB"/>
              </w:rPr>
              <w:t>2018/19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32392E"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b/>
                <w:bCs/>
                <w:lang w:val="sr-Cyrl-RS" w:eastAsia="en-GB"/>
              </w:rPr>
              <w:t>2019/20</w:t>
            </w:r>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00C8871C"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b/>
                <w:bCs/>
                <w:lang w:val="sr-Cyrl-RS" w:eastAsia="en-GB"/>
              </w:rPr>
              <w:t>2018/19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F3F824"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b/>
                <w:bCs/>
                <w:lang w:val="sr-Cyrl-RS" w:eastAsia="en-GB"/>
              </w:rPr>
              <w:t>2019/20</w:t>
            </w:r>
          </w:p>
        </w:tc>
      </w:tr>
      <w:tr w:rsidR="00E77EDD" w:rsidRPr="00D7646E" w14:paraId="32A1B650" w14:textId="77777777" w:rsidTr="000B22A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6275C7" w14:textId="77777777" w:rsidR="00E77EDD" w:rsidRPr="00D7646E" w:rsidRDefault="00E77EDD" w:rsidP="000B22A9">
            <w:pPr>
              <w:spacing w:after="0" w:line="240" w:lineRule="auto"/>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rPr>
              <w:t xml:space="preserve">I година </w:t>
            </w:r>
          </w:p>
        </w:tc>
        <w:tc>
          <w:tcPr>
            <w:tcW w:w="0" w:type="auto"/>
            <w:tcBorders>
              <w:top w:val="nil"/>
              <w:left w:val="nil"/>
              <w:bottom w:val="single" w:sz="8" w:space="0" w:color="auto"/>
              <w:right w:val="single" w:sz="8" w:space="0" w:color="000000"/>
            </w:tcBorders>
            <w:tcMar>
              <w:top w:w="0" w:type="dxa"/>
              <w:left w:w="108" w:type="dxa"/>
              <w:bottom w:w="0" w:type="dxa"/>
              <w:right w:w="108" w:type="dxa"/>
            </w:tcMar>
            <w:hideMark/>
          </w:tcPr>
          <w:p w14:paraId="1E4D2F4F"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6</w:t>
            </w:r>
          </w:p>
        </w:tc>
        <w:tc>
          <w:tcPr>
            <w:tcW w:w="1092" w:type="dxa"/>
            <w:tcBorders>
              <w:top w:val="nil"/>
              <w:left w:val="nil"/>
              <w:bottom w:val="single" w:sz="8" w:space="0" w:color="auto"/>
              <w:right w:val="single" w:sz="8" w:space="0" w:color="auto"/>
            </w:tcBorders>
            <w:tcMar>
              <w:top w:w="0" w:type="dxa"/>
              <w:left w:w="108" w:type="dxa"/>
              <w:bottom w:w="0" w:type="dxa"/>
              <w:right w:w="108" w:type="dxa"/>
            </w:tcMar>
            <w:hideMark/>
          </w:tcPr>
          <w:p w14:paraId="121C9F47"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12</w:t>
            </w:r>
          </w:p>
        </w:tc>
        <w:tc>
          <w:tcPr>
            <w:tcW w:w="1014" w:type="dxa"/>
            <w:tcBorders>
              <w:top w:val="nil"/>
              <w:left w:val="nil"/>
              <w:bottom w:val="single" w:sz="8" w:space="0" w:color="auto"/>
              <w:right w:val="single" w:sz="8" w:space="0" w:color="000000"/>
            </w:tcBorders>
            <w:tcMar>
              <w:top w:w="0" w:type="dxa"/>
              <w:left w:w="108" w:type="dxa"/>
              <w:bottom w:w="0" w:type="dxa"/>
              <w:right w:w="108" w:type="dxa"/>
            </w:tcMar>
            <w:hideMark/>
          </w:tcPr>
          <w:p w14:paraId="6F171565"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39CC325"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1</w:t>
            </w:r>
          </w:p>
        </w:tc>
        <w:tc>
          <w:tcPr>
            <w:tcW w:w="0" w:type="auto"/>
            <w:tcBorders>
              <w:top w:val="nil"/>
              <w:left w:val="nil"/>
              <w:bottom w:val="single" w:sz="8" w:space="0" w:color="auto"/>
              <w:right w:val="single" w:sz="8" w:space="0" w:color="000000"/>
            </w:tcBorders>
            <w:tcMar>
              <w:top w:w="0" w:type="dxa"/>
              <w:left w:w="108" w:type="dxa"/>
              <w:bottom w:w="0" w:type="dxa"/>
              <w:right w:w="108" w:type="dxa"/>
            </w:tcMar>
            <w:hideMark/>
          </w:tcPr>
          <w:p w14:paraId="0FF73B3C"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A829A4"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w:t>
            </w:r>
          </w:p>
        </w:tc>
        <w:tc>
          <w:tcPr>
            <w:tcW w:w="0" w:type="auto"/>
            <w:tcBorders>
              <w:top w:val="nil"/>
              <w:left w:val="nil"/>
              <w:bottom w:val="single" w:sz="8" w:space="0" w:color="auto"/>
              <w:right w:val="single" w:sz="8" w:space="0" w:color="000000"/>
            </w:tcBorders>
            <w:tcMar>
              <w:top w:w="0" w:type="dxa"/>
              <w:left w:w="108" w:type="dxa"/>
              <w:bottom w:w="0" w:type="dxa"/>
              <w:right w:w="108" w:type="dxa"/>
            </w:tcMar>
            <w:hideMark/>
          </w:tcPr>
          <w:p w14:paraId="40523EF0"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E45462B"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13</w:t>
            </w:r>
          </w:p>
        </w:tc>
      </w:tr>
      <w:tr w:rsidR="00E77EDD" w:rsidRPr="00D7646E" w14:paraId="7DEB473D" w14:textId="77777777" w:rsidTr="000B22A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DBFAFA" w14:textId="77777777" w:rsidR="00E77EDD" w:rsidRPr="00D7646E" w:rsidRDefault="00E77EDD" w:rsidP="000B22A9">
            <w:pPr>
              <w:spacing w:after="0" w:line="240" w:lineRule="auto"/>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rPr>
              <w:t xml:space="preserve">II година </w:t>
            </w:r>
          </w:p>
        </w:tc>
        <w:tc>
          <w:tcPr>
            <w:tcW w:w="0" w:type="auto"/>
            <w:tcBorders>
              <w:top w:val="nil"/>
              <w:left w:val="nil"/>
              <w:bottom w:val="single" w:sz="8" w:space="0" w:color="auto"/>
              <w:right w:val="single" w:sz="8" w:space="0" w:color="000000"/>
            </w:tcBorders>
            <w:tcMar>
              <w:top w:w="0" w:type="dxa"/>
              <w:left w:w="108" w:type="dxa"/>
              <w:bottom w:w="0" w:type="dxa"/>
              <w:right w:w="108" w:type="dxa"/>
            </w:tcMar>
            <w:hideMark/>
          </w:tcPr>
          <w:p w14:paraId="1237E91E"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10</w:t>
            </w:r>
          </w:p>
        </w:tc>
        <w:tc>
          <w:tcPr>
            <w:tcW w:w="1092" w:type="dxa"/>
            <w:tcBorders>
              <w:top w:val="nil"/>
              <w:left w:val="nil"/>
              <w:bottom w:val="single" w:sz="8" w:space="0" w:color="auto"/>
              <w:right w:val="single" w:sz="8" w:space="0" w:color="auto"/>
            </w:tcBorders>
            <w:tcMar>
              <w:top w:w="0" w:type="dxa"/>
              <w:left w:w="108" w:type="dxa"/>
              <w:bottom w:w="0" w:type="dxa"/>
              <w:right w:w="108" w:type="dxa"/>
            </w:tcMar>
            <w:hideMark/>
          </w:tcPr>
          <w:p w14:paraId="05F6E265"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6</w:t>
            </w:r>
          </w:p>
        </w:tc>
        <w:tc>
          <w:tcPr>
            <w:tcW w:w="1014" w:type="dxa"/>
            <w:tcBorders>
              <w:top w:val="nil"/>
              <w:left w:val="nil"/>
              <w:bottom w:val="single" w:sz="8" w:space="0" w:color="auto"/>
              <w:right w:val="single" w:sz="8" w:space="0" w:color="000000"/>
            </w:tcBorders>
            <w:tcMar>
              <w:top w:w="0" w:type="dxa"/>
              <w:left w:w="108" w:type="dxa"/>
              <w:bottom w:w="0" w:type="dxa"/>
              <w:right w:w="108" w:type="dxa"/>
            </w:tcMar>
            <w:hideMark/>
          </w:tcPr>
          <w:p w14:paraId="6B57E809"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6D9154"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0</w:t>
            </w:r>
          </w:p>
        </w:tc>
        <w:tc>
          <w:tcPr>
            <w:tcW w:w="0" w:type="auto"/>
            <w:tcBorders>
              <w:top w:val="nil"/>
              <w:left w:val="nil"/>
              <w:bottom w:val="single" w:sz="8" w:space="0" w:color="auto"/>
              <w:right w:val="single" w:sz="8" w:space="0" w:color="000000"/>
            </w:tcBorders>
            <w:tcMar>
              <w:top w:w="0" w:type="dxa"/>
              <w:left w:w="108" w:type="dxa"/>
              <w:bottom w:w="0" w:type="dxa"/>
              <w:right w:w="108" w:type="dxa"/>
            </w:tcMar>
            <w:hideMark/>
          </w:tcPr>
          <w:p w14:paraId="546CFC89"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420F65F"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w:t>
            </w:r>
          </w:p>
        </w:tc>
        <w:tc>
          <w:tcPr>
            <w:tcW w:w="0" w:type="auto"/>
            <w:tcBorders>
              <w:top w:val="nil"/>
              <w:left w:val="nil"/>
              <w:bottom w:val="single" w:sz="8" w:space="0" w:color="auto"/>
              <w:right w:val="single" w:sz="8" w:space="0" w:color="000000"/>
            </w:tcBorders>
            <w:tcMar>
              <w:top w:w="0" w:type="dxa"/>
              <w:left w:w="108" w:type="dxa"/>
              <w:bottom w:w="0" w:type="dxa"/>
              <w:right w:w="108" w:type="dxa"/>
            </w:tcMar>
            <w:hideMark/>
          </w:tcPr>
          <w:p w14:paraId="2F989C37"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CADADA5"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6</w:t>
            </w:r>
          </w:p>
        </w:tc>
      </w:tr>
      <w:tr w:rsidR="00E77EDD" w:rsidRPr="00D7646E" w14:paraId="6A147696" w14:textId="77777777" w:rsidTr="000B22A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18E71F" w14:textId="77777777" w:rsidR="00E77EDD" w:rsidRPr="00D7646E" w:rsidRDefault="00E77EDD" w:rsidP="000B22A9">
            <w:pPr>
              <w:spacing w:after="0" w:line="240" w:lineRule="auto"/>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rPr>
              <w:t xml:space="preserve">Продужени статус </w:t>
            </w:r>
          </w:p>
        </w:tc>
        <w:tc>
          <w:tcPr>
            <w:tcW w:w="0" w:type="auto"/>
            <w:tcBorders>
              <w:top w:val="nil"/>
              <w:left w:val="nil"/>
              <w:bottom w:val="single" w:sz="8" w:space="0" w:color="auto"/>
              <w:right w:val="single" w:sz="8" w:space="0" w:color="000000"/>
            </w:tcBorders>
            <w:tcMar>
              <w:top w:w="0" w:type="dxa"/>
              <w:left w:w="108" w:type="dxa"/>
              <w:bottom w:w="0" w:type="dxa"/>
              <w:right w:w="108" w:type="dxa"/>
            </w:tcMar>
            <w:hideMark/>
          </w:tcPr>
          <w:p w14:paraId="446762C2"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4</w:t>
            </w:r>
          </w:p>
        </w:tc>
        <w:tc>
          <w:tcPr>
            <w:tcW w:w="1092" w:type="dxa"/>
            <w:tcBorders>
              <w:top w:val="nil"/>
              <w:left w:val="nil"/>
              <w:bottom w:val="single" w:sz="8" w:space="0" w:color="auto"/>
              <w:right w:val="single" w:sz="8" w:space="0" w:color="auto"/>
            </w:tcBorders>
            <w:tcMar>
              <w:top w:w="0" w:type="dxa"/>
              <w:left w:w="108" w:type="dxa"/>
              <w:bottom w:w="0" w:type="dxa"/>
              <w:right w:w="108" w:type="dxa"/>
            </w:tcMar>
            <w:hideMark/>
          </w:tcPr>
          <w:p w14:paraId="4D4485CA"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2</w:t>
            </w:r>
          </w:p>
        </w:tc>
        <w:tc>
          <w:tcPr>
            <w:tcW w:w="1014" w:type="dxa"/>
            <w:tcBorders>
              <w:top w:val="nil"/>
              <w:left w:val="nil"/>
              <w:bottom w:val="single" w:sz="8" w:space="0" w:color="auto"/>
              <w:right w:val="single" w:sz="8" w:space="0" w:color="000000"/>
            </w:tcBorders>
            <w:tcMar>
              <w:top w:w="0" w:type="dxa"/>
              <w:left w:w="108" w:type="dxa"/>
              <w:bottom w:w="0" w:type="dxa"/>
              <w:right w:w="108" w:type="dxa"/>
            </w:tcMar>
            <w:hideMark/>
          </w:tcPr>
          <w:p w14:paraId="58CD8400"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F4DEA3C"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0</w:t>
            </w:r>
          </w:p>
        </w:tc>
        <w:tc>
          <w:tcPr>
            <w:tcW w:w="0" w:type="auto"/>
            <w:tcBorders>
              <w:top w:val="nil"/>
              <w:left w:val="nil"/>
              <w:bottom w:val="single" w:sz="8" w:space="0" w:color="auto"/>
              <w:right w:val="single" w:sz="8" w:space="0" w:color="000000"/>
            </w:tcBorders>
            <w:tcMar>
              <w:top w:w="0" w:type="dxa"/>
              <w:left w:w="108" w:type="dxa"/>
              <w:bottom w:w="0" w:type="dxa"/>
              <w:right w:w="108" w:type="dxa"/>
            </w:tcMar>
            <w:hideMark/>
          </w:tcPr>
          <w:p w14:paraId="4B1FF1C3"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38AAA3F"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w:t>
            </w:r>
          </w:p>
        </w:tc>
        <w:tc>
          <w:tcPr>
            <w:tcW w:w="0" w:type="auto"/>
            <w:tcBorders>
              <w:top w:val="nil"/>
              <w:left w:val="nil"/>
              <w:bottom w:val="single" w:sz="8" w:space="0" w:color="auto"/>
              <w:right w:val="single" w:sz="8" w:space="0" w:color="000000"/>
            </w:tcBorders>
            <w:tcMar>
              <w:top w:w="0" w:type="dxa"/>
              <w:left w:w="108" w:type="dxa"/>
              <w:bottom w:w="0" w:type="dxa"/>
              <w:right w:w="108" w:type="dxa"/>
            </w:tcMar>
            <w:hideMark/>
          </w:tcPr>
          <w:p w14:paraId="19B1F5A7"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B29B513"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2</w:t>
            </w:r>
          </w:p>
        </w:tc>
      </w:tr>
      <w:tr w:rsidR="00E77EDD" w:rsidRPr="00D7646E" w14:paraId="01E027C9" w14:textId="77777777" w:rsidTr="000B22A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164CC8" w14:textId="77777777" w:rsidR="00E77EDD" w:rsidRPr="00D7646E" w:rsidRDefault="00E77EDD" w:rsidP="000B22A9">
            <w:pPr>
              <w:spacing w:after="0" w:line="240" w:lineRule="auto"/>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rPr>
              <w:t xml:space="preserve">УКУПНО </w:t>
            </w:r>
          </w:p>
        </w:tc>
        <w:tc>
          <w:tcPr>
            <w:tcW w:w="0" w:type="auto"/>
            <w:tcBorders>
              <w:top w:val="nil"/>
              <w:left w:val="nil"/>
              <w:bottom w:val="single" w:sz="8" w:space="0" w:color="auto"/>
              <w:right w:val="single" w:sz="8" w:space="0" w:color="000000"/>
            </w:tcBorders>
            <w:tcMar>
              <w:top w:w="0" w:type="dxa"/>
              <w:left w:w="108" w:type="dxa"/>
              <w:bottom w:w="0" w:type="dxa"/>
              <w:right w:w="108" w:type="dxa"/>
            </w:tcMar>
            <w:hideMark/>
          </w:tcPr>
          <w:p w14:paraId="288C6AE7"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20</w:t>
            </w:r>
          </w:p>
        </w:tc>
        <w:tc>
          <w:tcPr>
            <w:tcW w:w="1092" w:type="dxa"/>
            <w:tcBorders>
              <w:top w:val="nil"/>
              <w:left w:val="nil"/>
              <w:bottom w:val="single" w:sz="8" w:space="0" w:color="auto"/>
              <w:right w:val="single" w:sz="8" w:space="0" w:color="auto"/>
            </w:tcBorders>
            <w:tcMar>
              <w:top w:w="0" w:type="dxa"/>
              <w:left w:w="108" w:type="dxa"/>
              <w:bottom w:w="0" w:type="dxa"/>
              <w:right w:w="108" w:type="dxa"/>
            </w:tcMar>
            <w:hideMark/>
          </w:tcPr>
          <w:p w14:paraId="2DEDD605"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20</w:t>
            </w:r>
          </w:p>
        </w:tc>
        <w:tc>
          <w:tcPr>
            <w:tcW w:w="1014" w:type="dxa"/>
            <w:tcBorders>
              <w:top w:val="nil"/>
              <w:left w:val="nil"/>
              <w:bottom w:val="single" w:sz="8" w:space="0" w:color="auto"/>
              <w:right w:val="single" w:sz="8" w:space="0" w:color="000000"/>
            </w:tcBorders>
            <w:tcMar>
              <w:top w:w="0" w:type="dxa"/>
              <w:left w:w="108" w:type="dxa"/>
              <w:bottom w:w="0" w:type="dxa"/>
              <w:right w:w="108" w:type="dxa"/>
            </w:tcMar>
            <w:hideMark/>
          </w:tcPr>
          <w:p w14:paraId="183836D7"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F9C9259"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1</w:t>
            </w:r>
          </w:p>
        </w:tc>
        <w:tc>
          <w:tcPr>
            <w:tcW w:w="0" w:type="auto"/>
            <w:tcBorders>
              <w:top w:val="nil"/>
              <w:left w:val="nil"/>
              <w:bottom w:val="single" w:sz="8" w:space="0" w:color="auto"/>
              <w:right w:val="single" w:sz="8" w:space="0" w:color="000000"/>
            </w:tcBorders>
            <w:tcMar>
              <w:top w:w="0" w:type="dxa"/>
              <w:left w:w="108" w:type="dxa"/>
              <w:bottom w:w="0" w:type="dxa"/>
              <w:right w:w="108" w:type="dxa"/>
            </w:tcMar>
            <w:hideMark/>
          </w:tcPr>
          <w:p w14:paraId="74A73BAB"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EA8F912"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w:t>
            </w:r>
          </w:p>
        </w:tc>
        <w:tc>
          <w:tcPr>
            <w:tcW w:w="0" w:type="auto"/>
            <w:tcBorders>
              <w:top w:val="nil"/>
              <w:left w:val="nil"/>
              <w:bottom w:val="single" w:sz="8" w:space="0" w:color="auto"/>
              <w:right w:val="single" w:sz="8" w:space="0" w:color="000000"/>
            </w:tcBorders>
            <w:tcMar>
              <w:top w:w="0" w:type="dxa"/>
              <w:left w:w="108" w:type="dxa"/>
              <w:bottom w:w="0" w:type="dxa"/>
              <w:right w:w="108" w:type="dxa"/>
            </w:tcMar>
            <w:hideMark/>
          </w:tcPr>
          <w:p w14:paraId="4367FB62"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23C243"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rPr>
              <w:t>21</w:t>
            </w:r>
          </w:p>
        </w:tc>
      </w:tr>
    </w:tbl>
    <w:p w14:paraId="0F62FA47" w14:textId="77777777" w:rsidR="00E77EDD" w:rsidRPr="00D7646E" w:rsidRDefault="00E77EDD" w:rsidP="00E77EDD">
      <w:pPr>
        <w:shd w:val="clear" w:color="auto" w:fill="FFFFFF"/>
        <w:spacing w:after="0" w:line="240" w:lineRule="auto"/>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en-GB" w:eastAsia="en-GB"/>
        </w:rPr>
        <w:br/>
      </w:r>
    </w:p>
    <w:tbl>
      <w:tblPr>
        <w:tblW w:w="0" w:type="auto"/>
        <w:tblInd w:w="135" w:type="dxa"/>
        <w:tblCellMar>
          <w:left w:w="0" w:type="dxa"/>
          <w:right w:w="0" w:type="dxa"/>
        </w:tblCellMar>
        <w:tblLook w:val="04A0" w:firstRow="1" w:lastRow="0" w:firstColumn="1" w:lastColumn="0" w:noHBand="0" w:noVBand="1"/>
      </w:tblPr>
      <w:tblGrid>
        <w:gridCol w:w="1953"/>
        <w:gridCol w:w="938"/>
        <w:gridCol w:w="1076"/>
        <w:gridCol w:w="1014"/>
        <w:gridCol w:w="1123"/>
        <w:gridCol w:w="938"/>
        <w:gridCol w:w="938"/>
        <w:gridCol w:w="938"/>
        <w:gridCol w:w="938"/>
      </w:tblGrid>
      <w:tr w:rsidR="00E77EDD" w:rsidRPr="00D7646E" w14:paraId="76CF1A25" w14:textId="77777777" w:rsidTr="000B22A9">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28285F"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sr-Cyrl-RS" w:eastAsia="en-GB"/>
              </w:rPr>
              <w:t>ДАС</w:t>
            </w:r>
          </w:p>
          <w:p w14:paraId="16A1A64C"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eastAsia="en-GB"/>
              </w:rPr>
              <w:t>Хемија</w:t>
            </w:r>
          </w:p>
        </w:tc>
        <w:tc>
          <w:tcPr>
            <w:tcW w:w="201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7566A8"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b/>
                <w:bCs/>
                <w:lang w:val="sr-Cyrl-RS" w:eastAsia="en-GB"/>
              </w:rPr>
              <w:t>Буџет</w:t>
            </w:r>
          </w:p>
        </w:tc>
        <w:tc>
          <w:tcPr>
            <w:tcW w:w="213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F02BF2"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b/>
                <w:bCs/>
                <w:lang w:val="sr-Cyrl-RS" w:eastAsia="en-GB"/>
              </w:rPr>
              <w:t>Самофинансирање</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D2D8DA"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b/>
                <w:bCs/>
                <w:lang w:val="sr-Cyrl-RS" w:eastAsia="en-GB"/>
              </w:rPr>
              <w:t>Понављачи</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D5F970"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b/>
                <w:bCs/>
                <w:lang w:val="sr-Cyrl-RS" w:eastAsia="en-GB"/>
              </w:rPr>
              <w:t>Укупно</w:t>
            </w:r>
          </w:p>
        </w:tc>
      </w:tr>
      <w:tr w:rsidR="00E77EDD" w:rsidRPr="00D7646E" w14:paraId="209C0088" w14:textId="77777777" w:rsidTr="000B22A9">
        <w:tc>
          <w:tcPr>
            <w:tcW w:w="0" w:type="auto"/>
            <w:vMerge/>
            <w:tcBorders>
              <w:top w:val="single" w:sz="8" w:space="0" w:color="auto"/>
              <w:left w:val="single" w:sz="8" w:space="0" w:color="auto"/>
              <w:bottom w:val="single" w:sz="8" w:space="0" w:color="auto"/>
              <w:right w:val="single" w:sz="8" w:space="0" w:color="auto"/>
            </w:tcBorders>
            <w:vAlign w:val="center"/>
            <w:hideMark/>
          </w:tcPr>
          <w:p w14:paraId="022B0331" w14:textId="77777777" w:rsidR="00E77EDD" w:rsidRPr="00D7646E" w:rsidRDefault="00E77EDD" w:rsidP="000B22A9">
            <w:pPr>
              <w:spacing w:after="0" w:line="240" w:lineRule="auto"/>
              <w:rPr>
                <w:rFonts w:ascii="Times New Roman" w:eastAsia="Times New Roman" w:hAnsi="Times New Roman" w:cs="Times New Roman"/>
                <w:szCs w:val="24"/>
                <w:lang w:val="en-GB" w:eastAsia="en-GB"/>
              </w:rPr>
            </w:pPr>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47262B1E"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b/>
                <w:bCs/>
                <w:lang w:val="sr-Cyrl-RS" w:eastAsia="en-GB"/>
              </w:rPr>
              <w:t>2018/19</w:t>
            </w:r>
          </w:p>
        </w:tc>
        <w:tc>
          <w:tcPr>
            <w:tcW w:w="10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510036"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b/>
                <w:bCs/>
                <w:lang w:val="sr-Cyrl-RS" w:eastAsia="en-GB"/>
              </w:rPr>
              <w:t>2019/20</w:t>
            </w:r>
          </w:p>
        </w:tc>
        <w:tc>
          <w:tcPr>
            <w:tcW w:w="1014"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2481C7B9"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b/>
                <w:bCs/>
                <w:lang w:val="sr-Cyrl-RS" w:eastAsia="en-GB"/>
              </w:rPr>
              <w:t>2018/19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D7CF36"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b/>
                <w:bCs/>
                <w:lang w:val="sr-Cyrl-RS" w:eastAsia="en-GB"/>
              </w:rPr>
              <w:t>2019/20</w:t>
            </w:r>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6F351DA3"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b/>
                <w:bCs/>
                <w:lang w:val="sr-Cyrl-RS" w:eastAsia="en-GB"/>
              </w:rPr>
              <w:t>2018/19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BED9F1"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b/>
                <w:bCs/>
                <w:lang w:val="sr-Cyrl-RS" w:eastAsia="en-GB"/>
              </w:rPr>
              <w:t>2019/20</w:t>
            </w:r>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2BBBE9C3"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b/>
                <w:bCs/>
                <w:lang w:val="sr-Cyrl-RS" w:eastAsia="en-GB"/>
              </w:rPr>
              <w:t>2018/19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03B74D"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b/>
                <w:bCs/>
                <w:lang w:val="sr-Cyrl-RS" w:eastAsia="en-GB"/>
              </w:rPr>
              <w:t>2019/20</w:t>
            </w:r>
          </w:p>
        </w:tc>
      </w:tr>
      <w:tr w:rsidR="00E77EDD" w:rsidRPr="00D7646E" w14:paraId="5D39D5E5" w14:textId="77777777" w:rsidTr="000B22A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CD290A" w14:textId="77777777" w:rsidR="00E77EDD" w:rsidRPr="00D7646E" w:rsidRDefault="00E77EDD" w:rsidP="000B22A9">
            <w:pPr>
              <w:spacing w:after="0" w:line="240" w:lineRule="auto"/>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sr-Cyrl-RS" w:eastAsia="en-GB"/>
              </w:rPr>
              <w:t>I година</w:t>
            </w:r>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28AC30FD"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sr-Cyrl-RS" w:eastAsia="en-GB"/>
              </w:rPr>
              <w:t>4</w:t>
            </w:r>
          </w:p>
        </w:tc>
        <w:tc>
          <w:tcPr>
            <w:tcW w:w="10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E010E8"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sr-Cyrl-RS" w:eastAsia="en-GB"/>
              </w:rPr>
              <w:t> </w:t>
            </w:r>
            <w:r w:rsidRPr="00D7646E">
              <w:rPr>
                <w:rFonts w:ascii="Times New Roman" w:eastAsia="Times New Roman" w:hAnsi="Times New Roman" w:cs="Times New Roman"/>
                <w:lang w:val="en-GB" w:eastAsia="en-GB"/>
              </w:rPr>
              <w:t>3</w:t>
            </w:r>
          </w:p>
        </w:tc>
        <w:tc>
          <w:tcPr>
            <w:tcW w:w="1014"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5EF57A8F"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en-GB" w:eastAsia="en-GB"/>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6B978B"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sr-Cyrl-RS" w:eastAsia="en-GB"/>
              </w:rPr>
              <w:t>/</w:t>
            </w:r>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5CA16FEF"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sr-Cyrl-RS" w:eastAsia="en-GB"/>
              </w:rPr>
              <w:t> </w:t>
            </w:r>
            <w:r w:rsidRPr="00D7646E">
              <w:rPr>
                <w:rFonts w:ascii="Times New Roman" w:eastAsia="Times New Roman" w:hAnsi="Times New Roman" w:cs="Times New Roman"/>
                <w:lang w:val="en-GB" w:eastAsia="en-GB"/>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5005C2"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sr-Cyrl-RS" w:eastAsia="en-GB"/>
              </w:rPr>
              <w:t> </w:t>
            </w:r>
            <w:r w:rsidRPr="00D7646E">
              <w:rPr>
                <w:rFonts w:ascii="Times New Roman" w:eastAsia="Times New Roman" w:hAnsi="Times New Roman" w:cs="Times New Roman"/>
                <w:lang w:val="en-GB" w:eastAsia="en-GB"/>
              </w:rPr>
              <w:t>/</w:t>
            </w:r>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70F9A676"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sr-Cyrl-RS" w:eastAsia="en-GB"/>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73E58B"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sr-Cyrl-RS" w:eastAsia="en-GB"/>
              </w:rPr>
              <w:t>3</w:t>
            </w:r>
          </w:p>
        </w:tc>
      </w:tr>
      <w:tr w:rsidR="00E77EDD" w:rsidRPr="00D7646E" w14:paraId="5228B856" w14:textId="77777777" w:rsidTr="000B22A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CF8836" w14:textId="77777777" w:rsidR="00E77EDD" w:rsidRPr="00D7646E" w:rsidRDefault="00E77EDD" w:rsidP="000B22A9">
            <w:pPr>
              <w:spacing w:after="0" w:line="240" w:lineRule="auto"/>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sr-Cyrl-RS" w:eastAsia="en-GB"/>
              </w:rPr>
              <w:t>II година</w:t>
            </w:r>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4AA9472C"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sr-Cyrl-RS" w:eastAsia="en-GB"/>
              </w:rPr>
              <w:t>6</w:t>
            </w:r>
          </w:p>
        </w:tc>
        <w:tc>
          <w:tcPr>
            <w:tcW w:w="10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1C4EBB"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sr-Cyrl-RS" w:eastAsia="en-GB"/>
              </w:rPr>
              <w:t> </w:t>
            </w:r>
            <w:r w:rsidRPr="00D7646E">
              <w:rPr>
                <w:rFonts w:ascii="Times New Roman" w:eastAsia="Times New Roman" w:hAnsi="Times New Roman" w:cs="Times New Roman"/>
                <w:lang w:val="en-GB" w:eastAsia="en-GB"/>
              </w:rPr>
              <w:t>2</w:t>
            </w:r>
          </w:p>
        </w:tc>
        <w:tc>
          <w:tcPr>
            <w:tcW w:w="1014"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68053D6A"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sr-Cyrl-RS" w:eastAsia="en-GB"/>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11F169"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sr-Cyrl-RS" w:eastAsia="en-GB"/>
              </w:rPr>
              <w:t>/</w:t>
            </w:r>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4767242F"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sr-Cyrl-RS" w:eastAsia="en-GB"/>
              </w:rPr>
              <w:t> </w:t>
            </w:r>
            <w:r w:rsidRPr="00D7646E">
              <w:rPr>
                <w:rFonts w:ascii="Times New Roman" w:eastAsia="Times New Roman" w:hAnsi="Times New Roman" w:cs="Times New Roman"/>
                <w:lang w:val="en-GB" w:eastAsia="en-GB"/>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E3ED26"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sr-Cyrl-RS" w:eastAsia="en-GB"/>
              </w:rPr>
              <w:t> </w:t>
            </w:r>
            <w:r w:rsidRPr="00D7646E">
              <w:rPr>
                <w:rFonts w:ascii="Times New Roman" w:eastAsia="Times New Roman" w:hAnsi="Times New Roman" w:cs="Times New Roman"/>
                <w:lang w:val="en-GB" w:eastAsia="en-GB"/>
              </w:rPr>
              <w:t>/</w:t>
            </w:r>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750DAEFB"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sr-Cyrl-RS" w:eastAsia="en-GB"/>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FECDC5"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sr-Cyrl-RS" w:eastAsia="en-GB"/>
              </w:rPr>
              <w:t>2</w:t>
            </w:r>
          </w:p>
        </w:tc>
      </w:tr>
      <w:tr w:rsidR="00E77EDD" w:rsidRPr="00D7646E" w14:paraId="5A0C0DAD" w14:textId="77777777" w:rsidTr="000B22A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3496CD" w14:textId="77777777" w:rsidR="00E77EDD" w:rsidRPr="00D7646E" w:rsidRDefault="00E77EDD" w:rsidP="000B22A9">
            <w:pPr>
              <w:spacing w:after="0" w:line="240" w:lineRule="auto"/>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sr-Cyrl-RS" w:eastAsia="en-GB"/>
              </w:rPr>
              <w:t>III година</w:t>
            </w:r>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1F8A3554"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en-GB" w:eastAsia="en-GB"/>
              </w:rPr>
              <w:t>5</w:t>
            </w:r>
          </w:p>
        </w:tc>
        <w:tc>
          <w:tcPr>
            <w:tcW w:w="10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2C9EED"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sr-Cyrl-RS" w:eastAsia="en-GB"/>
              </w:rPr>
              <w:t> </w:t>
            </w:r>
            <w:r w:rsidRPr="00D7646E">
              <w:rPr>
                <w:rFonts w:ascii="Times New Roman" w:eastAsia="Times New Roman" w:hAnsi="Times New Roman" w:cs="Times New Roman"/>
                <w:lang w:val="en-GB" w:eastAsia="en-GB"/>
              </w:rPr>
              <w:t>6</w:t>
            </w:r>
          </w:p>
        </w:tc>
        <w:tc>
          <w:tcPr>
            <w:tcW w:w="1014"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0ED9A18C"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en-GB" w:eastAsia="en-GB"/>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173B38"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sr-Cyrl-RS" w:eastAsia="en-GB"/>
              </w:rPr>
              <w:t>1</w:t>
            </w:r>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6C47B87F"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sr-Cyrl-RS" w:eastAsia="en-GB"/>
              </w:rPr>
              <w:t> </w:t>
            </w:r>
            <w:r w:rsidRPr="00D7646E">
              <w:rPr>
                <w:rFonts w:ascii="Times New Roman" w:eastAsia="Times New Roman" w:hAnsi="Times New Roman" w:cs="Times New Roman"/>
                <w:lang w:val="en-GB" w:eastAsia="en-GB"/>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7DC239"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sr-Cyrl-RS" w:eastAsia="en-GB"/>
              </w:rPr>
              <w:t> </w:t>
            </w:r>
            <w:r w:rsidRPr="00D7646E">
              <w:rPr>
                <w:rFonts w:ascii="Times New Roman" w:eastAsia="Times New Roman" w:hAnsi="Times New Roman" w:cs="Times New Roman"/>
                <w:lang w:val="en-GB" w:eastAsia="en-GB"/>
              </w:rPr>
              <w:t>/</w:t>
            </w:r>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7190AF57"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sr-Cyrl-RS" w:eastAsia="en-GB"/>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A38401"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sr-Cyrl-RS" w:eastAsia="en-GB"/>
              </w:rPr>
              <w:t>7</w:t>
            </w:r>
          </w:p>
        </w:tc>
      </w:tr>
      <w:tr w:rsidR="00E77EDD" w:rsidRPr="00D7646E" w14:paraId="5F6A0640" w14:textId="77777777" w:rsidTr="000B22A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759498" w14:textId="77777777" w:rsidR="00E77EDD" w:rsidRPr="00D7646E" w:rsidRDefault="00E77EDD" w:rsidP="000B22A9">
            <w:pPr>
              <w:spacing w:after="0" w:line="240" w:lineRule="auto"/>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sr-Cyrl-RS" w:eastAsia="en-GB"/>
              </w:rPr>
              <w:t>I</w:t>
            </w:r>
            <w:r w:rsidRPr="00D7646E">
              <w:rPr>
                <w:rFonts w:ascii="Times New Roman" w:eastAsia="Times New Roman" w:hAnsi="Times New Roman" w:cs="Times New Roman"/>
                <w:lang w:val="en-GB" w:eastAsia="en-GB"/>
              </w:rPr>
              <w:t>V</w:t>
            </w:r>
            <w:r w:rsidRPr="00D7646E">
              <w:rPr>
                <w:rFonts w:ascii="Times New Roman" w:eastAsia="Times New Roman" w:hAnsi="Times New Roman" w:cs="Times New Roman"/>
                <w:lang w:val="sr-Cyrl-RS" w:eastAsia="en-GB"/>
              </w:rPr>
              <w:t> година</w:t>
            </w:r>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08D25088"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en-GB" w:eastAsia="en-GB"/>
              </w:rPr>
              <w:t>5</w:t>
            </w:r>
          </w:p>
        </w:tc>
        <w:tc>
          <w:tcPr>
            <w:tcW w:w="10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68258F"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en-GB" w:eastAsia="en-GB"/>
              </w:rPr>
              <w:t>5</w:t>
            </w:r>
          </w:p>
        </w:tc>
        <w:tc>
          <w:tcPr>
            <w:tcW w:w="1014"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4175A29C"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en-GB" w:eastAsia="en-GB"/>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EC1555"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en-GB" w:eastAsia="en-GB"/>
              </w:rPr>
              <w:t>/</w:t>
            </w:r>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73FB55D6"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en-GB" w:eastAsia="en-GB"/>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18EB88"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en-GB" w:eastAsia="en-GB"/>
              </w:rPr>
              <w:t>/</w:t>
            </w:r>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33106C64"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en-GB" w:eastAsia="en-GB"/>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1B03B5"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sr-Cyrl-RS" w:eastAsia="en-GB"/>
              </w:rPr>
              <w:t>5</w:t>
            </w:r>
          </w:p>
        </w:tc>
      </w:tr>
      <w:tr w:rsidR="00E77EDD" w:rsidRPr="00D7646E" w14:paraId="1B3E4E66" w14:textId="77777777" w:rsidTr="000B22A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7EBABE" w14:textId="77777777" w:rsidR="00E77EDD" w:rsidRPr="00D7646E" w:rsidRDefault="00E77EDD" w:rsidP="000B22A9">
            <w:pPr>
              <w:spacing w:after="0" w:line="240" w:lineRule="auto"/>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en-GB" w:eastAsia="en-GB"/>
              </w:rPr>
              <w:t>V</w:t>
            </w:r>
            <w:r w:rsidRPr="00D7646E">
              <w:rPr>
                <w:rFonts w:ascii="Times New Roman" w:eastAsia="Times New Roman" w:hAnsi="Times New Roman" w:cs="Times New Roman"/>
                <w:lang w:val="sr-Cyrl-RS" w:eastAsia="en-GB"/>
              </w:rPr>
              <w:t> година</w:t>
            </w:r>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75CEB74E"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en-GB" w:eastAsia="en-GB"/>
              </w:rPr>
              <w:t>/</w:t>
            </w:r>
          </w:p>
        </w:tc>
        <w:tc>
          <w:tcPr>
            <w:tcW w:w="10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5B1297"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en-GB" w:eastAsia="en-GB"/>
              </w:rPr>
              <w:t>/</w:t>
            </w:r>
          </w:p>
        </w:tc>
        <w:tc>
          <w:tcPr>
            <w:tcW w:w="1014"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3EE4F569"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en-GB" w:eastAsia="en-GB"/>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A78CB7"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en-GB" w:eastAsia="en-GB"/>
              </w:rPr>
              <w:t>5</w:t>
            </w:r>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66CE44EF"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en-GB" w:eastAsia="en-GB"/>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3779CA"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en-GB" w:eastAsia="en-GB"/>
              </w:rPr>
              <w:t>/</w:t>
            </w:r>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7548029C"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en-GB" w:eastAsia="en-GB"/>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991EC5"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sr-Cyrl-RS" w:eastAsia="en-GB"/>
              </w:rPr>
              <w:t>5</w:t>
            </w:r>
          </w:p>
        </w:tc>
      </w:tr>
      <w:tr w:rsidR="00E77EDD" w:rsidRPr="00D7646E" w14:paraId="12E1333C" w14:textId="77777777" w:rsidTr="000B22A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5268EF" w14:textId="77777777" w:rsidR="00E77EDD" w:rsidRPr="00D7646E" w:rsidRDefault="00E77EDD" w:rsidP="000B22A9">
            <w:pPr>
              <w:spacing w:after="0" w:line="240" w:lineRule="auto"/>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en-GB" w:eastAsia="en-GB"/>
              </w:rPr>
              <w:t>VI</w:t>
            </w:r>
            <w:r w:rsidRPr="00D7646E">
              <w:rPr>
                <w:rFonts w:ascii="Times New Roman" w:eastAsia="Times New Roman" w:hAnsi="Times New Roman" w:cs="Times New Roman"/>
                <w:lang w:val="sr-Cyrl-RS" w:eastAsia="en-GB"/>
              </w:rPr>
              <w:t> година</w:t>
            </w:r>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34907669"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sr-Cyrl-RS" w:eastAsia="en-GB"/>
              </w:rPr>
              <w:t>/</w:t>
            </w:r>
          </w:p>
        </w:tc>
        <w:tc>
          <w:tcPr>
            <w:tcW w:w="10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1B6EF7"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sr-Cyrl-RS" w:eastAsia="en-GB"/>
              </w:rPr>
              <w:t>/</w:t>
            </w:r>
          </w:p>
        </w:tc>
        <w:tc>
          <w:tcPr>
            <w:tcW w:w="1014"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287CC4E3"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sr-Cyrl-RS" w:eastAsia="en-GB"/>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99F30F"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en-GB" w:eastAsia="en-GB"/>
              </w:rPr>
              <w:t>6</w:t>
            </w:r>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0E0E61F1"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en-GB" w:eastAsia="en-GB"/>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D005B5"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en-GB" w:eastAsia="en-GB"/>
              </w:rPr>
              <w:t>/</w:t>
            </w:r>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3F77E292"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en-GB" w:eastAsia="en-GB"/>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3BD181"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en-GB" w:eastAsia="en-GB"/>
              </w:rPr>
              <w:t>6</w:t>
            </w:r>
          </w:p>
        </w:tc>
      </w:tr>
      <w:tr w:rsidR="00E77EDD" w:rsidRPr="00D7646E" w14:paraId="269B5370" w14:textId="77777777" w:rsidTr="000B22A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773187" w14:textId="77777777" w:rsidR="00E77EDD" w:rsidRPr="00D7646E" w:rsidRDefault="00E77EDD" w:rsidP="000B22A9">
            <w:pPr>
              <w:spacing w:after="0" w:line="240" w:lineRule="auto"/>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sr-Cyrl-RS" w:eastAsia="en-GB"/>
              </w:rPr>
              <w:t>Продужени статус</w:t>
            </w:r>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4BB3F2BE"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eastAsia="en-GB"/>
              </w:rPr>
              <w:t>/</w:t>
            </w:r>
          </w:p>
        </w:tc>
        <w:tc>
          <w:tcPr>
            <w:tcW w:w="10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742FAD"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sr-Cyrl-RS" w:eastAsia="en-GB"/>
              </w:rPr>
              <w:t>/</w:t>
            </w:r>
          </w:p>
        </w:tc>
        <w:tc>
          <w:tcPr>
            <w:tcW w:w="1014"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7155D2B7"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sr-Cyrl-RS" w:eastAsia="en-GB"/>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81B2A4"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sr-Cyrl-RS" w:eastAsia="en-GB"/>
              </w:rPr>
              <w:t>1</w:t>
            </w:r>
            <w:r w:rsidRPr="00D7646E">
              <w:rPr>
                <w:rFonts w:ascii="Times New Roman" w:eastAsia="Times New Roman" w:hAnsi="Times New Roman" w:cs="Times New Roman"/>
                <w:lang w:val="en-GB" w:eastAsia="en-GB"/>
              </w:rPr>
              <w:t>1</w:t>
            </w:r>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7EAEF04D"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sr-Cyrl-RS" w:eastAsia="en-GB"/>
              </w:rPr>
              <w:t> </w:t>
            </w:r>
            <w:r w:rsidRPr="00D7646E">
              <w:rPr>
                <w:rFonts w:ascii="Times New Roman" w:eastAsia="Times New Roman" w:hAnsi="Times New Roman" w:cs="Times New Roman"/>
                <w:lang w:val="en-GB" w:eastAsia="en-GB"/>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45B90E"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sr-Cyrl-RS" w:eastAsia="en-GB"/>
              </w:rPr>
              <w:t> </w:t>
            </w:r>
            <w:r w:rsidRPr="00D7646E">
              <w:rPr>
                <w:rFonts w:ascii="Times New Roman" w:eastAsia="Times New Roman" w:hAnsi="Times New Roman" w:cs="Times New Roman"/>
                <w:lang w:val="en-GB" w:eastAsia="en-GB"/>
              </w:rPr>
              <w:t>/</w:t>
            </w:r>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45D903F6"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szCs w:val="24"/>
                <w:lang w:val="en-GB" w:eastAsia="en-GB"/>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79BED9"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sr-Cyrl-RS" w:eastAsia="en-GB"/>
              </w:rPr>
              <w:t>1</w:t>
            </w:r>
            <w:r w:rsidRPr="00D7646E">
              <w:rPr>
                <w:rFonts w:ascii="Times New Roman" w:eastAsia="Times New Roman" w:hAnsi="Times New Roman" w:cs="Times New Roman"/>
                <w:lang w:val="en-GB" w:eastAsia="en-GB"/>
              </w:rPr>
              <w:t>1</w:t>
            </w:r>
          </w:p>
        </w:tc>
      </w:tr>
      <w:tr w:rsidR="00E77EDD" w:rsidRPr="00D7646E" w14:paraId="1179B5C1" w14:textId="77777777" w:rsidTr="000B22A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DCC9E7" w14:textId="77777777" w:rsidR="00E77EDD" w:rsidRPr="00D7646E" w:rsidRDefault="00E77EDD" w:rsidP="000B22A9">
            <w:pPr>
              <w:spacing w:after="0" w:line="240" w:lineRule="auto"/>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sr-Cyrl-RS" w:eastAsia="en-GB"/>
              </w:rPr>
              <w:t>УКУПНО</w:t>
            </w:r>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443A7111"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sr-Cyrl-RS" w:eastAsia="en-GB"/>
              </w:rPr>
              <w:t>20</w:t>
            </w:r>
          </w:p>
        </w:tc>
        <w:tc>
          <w:tcPr>
            <w:tcW w:w="10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108454"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sr-Cyrl-RS" w:eastAsia="en-GB"/>
              </w:rPr>
              <w:t>16</w:t>
            </w:r>
          </w:p>
        </w:tc>
        <w:tc>
          <w:tcPr>
            <w:tcW w:w="1014"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41B13440"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en-GB" w:eastAsia="en-GB"/>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2E5BC2"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sr-Cyrl-RS" w:eastAsia="en-GB"/>
              </w:rPr>
              <w:t>2</w:t>
            </w:r>
            <w:r w:rsidRPr="00D7646E">
              <w:rPr>
                <w:rFonts w:ascii="Times New Roman" w:eastAsia="Times New Roman" w:hAnsi="Times New Roman" w:cs="Times New Roman"/>
                <w:lang w:val="en-GB" w:eastAsia="en-GB"/>
              </w:rPr>
              <w:t>3</w:t>
            </w:r>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7B82F984"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sr-Cyrl-RS" w:eastAsia="en-GB"/>
              </w:rPr>
              <w:t> </w:t>
            </w:r>
            <w:r w:rsidRPr="00D7646E">
              <w:rPr>
                <w:rFonts w:ascii="Times New Roman" w:eastAsia="Times New Roman" w:hAnsi="Times New Roman" w:cs="Times New Roman"/>
                <w:lang w:val="en-GB" w:eastAsia="en-GB"/>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AB2733"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sr-Cyrl-RS" w:eastAsia="en-GB"/>
              </w:rPr>
              <w:t> </w:t>
            </w:r>
            <w:r w:rsidRPr="00D7646E">
              <w:rPr>
                <w:rFonts w:ascii="Times New Roman" w:eastAsia="Times New Roman" w:hAnsi="Times New Roman" w:cs="Times New Roman"/>
                <w:lang w:val="en-GB" w:eastAsia="en-GB"/>
              </w:rPr>
              <w:t>/</w:t>
            </w:r>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430BBF3F"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en-GB" w:eastAsia="en-GB"/>
              </w:rPr>
              <w:t>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B4A70F" w14:textId="77777777" w:rsidR="00E77EDD" w:rsidRPr="00D7646E" w:rsidRDefault="00E77EDD" w:rsidP="000B22A9">
            <w:pPr>
              <w:spacing w:after="0" w:line="240" w:lineRule="auto"/>
              <w:jc w:val="center"/>
              <w:rPr>
                <w:rFonts w:ascii="Times New Roman" w:eastAsia="Times New Roman" w:hAnsi="Times New Roman" w:cs="Times New Roman"/>
                <w:szCs w:val="24"/>
                <w:lang w:val="en-GB" w:eastAsia="en-GB"/>
              </w:rPr>
            </w:pPr>
            <w:r w:rsidRPr="00D7646E">
              <w:rPr>
                <w:rFonts w:ascii="Times New Roman" w:eastAsia="Times New Roman" w:hAnsi="Times New Roman" w:cs="Times New Roman"/>
                <w:lang w:val="sr-Cyrl-RS" w:eastAsia="en-GB"/>
              </w:rPr>
              <w:t> </w:t>
            </w:r>
            <w:r w:rsidRPr="00D7646E">
              <w:rPr>
                <w:rFonts w:ascii="Times New Roman" w:eastAsia="Times New Roman" w:hAnsi="Times New Roman" w:cs="Times New Roman"/>
                <w:lang w:val="en-GB" w:eastAsia="en-GB"/>
              </w:rPr>
              <w:t>39</w:t>
            </w:r>
          </w:p>
        </w:tc>
      </w:tr>
    </w:tbl>
    <w:p w14:paraId="58A81950" w14:textId="77777777" w:rsidR="005C717F" w:rsidRDefault="005C717F" w:rsidP="005C717F">
      <w:pPr>
        <w:pStyle w:val="ListParagraph"/>
        <w:ind w:left="426"/>
        <w:rPr>
          <w:rFonts w:eastAsia="Times New Roman" w:cs="Times New Roman"/>
          <w:b/>
          <w:bCs/>
          <w:szCs w:val="24"/>
          <w:lang w:val="sr-Cyrl-RS"/>
        </w:rPr>
      </w:pPr>
    </w:p>
    <w:p w14:paraId="48340E30" w14:textId="14B0AB4B" w:rsidR="00E77EDD" w:rsidRPr="00D7646E" w:rsidRDefault="00E77EDD" w:rsidP="005C717F">
      <w:pPr>
        <w:pStyle w:val="ListParagraph"/>
        <w:numPr>
          <w:ilvl w:val="1"/>
          <w:numId w:val="30"/>
        </w:numPr>
        <w:ind w:left="426"/>
        <w:rPr>
          <w:rFonts w:eastAsia="Times New Roman" w:cs="Times New Roman"/>
          <w:b/>
          <w:bCs/>
          <w:szCs w:val="24"/>
          <w:lang w:val="sr-Cyrl-RS"/>
        </w:rPr>
      </w:pPr>
      <w:r w:rsidRPr="00D7646E">
        <w:rPr>
          <w:rFonts w:eastAsia="Times New Roman" w:cs="Times New Roman"/>
          <w:b/>
          <w:bCs/>
          <w:szCs w:val="24"/>
          <w:lang w:val="sr-Cyrl-RS"/>
        </w:rPr>
        <w:t>Извештај о одбрањеним завршним и дипломским радовима</w:t>
      </w:r>
    </w:p>
    <w:tbl>
      <w:tblPr>
        <w:tblStyle w:val="TableGrid"/>
        <w:tblW w:w="9923" w:type="dxa"/>
        <w:tblInd w:w="137" w:type="dxa"/>
        <w:tblLook w:val="04A0" w:firstRow="1" w:lastRow="0" w:firstColumn="1" w:lastColumn="0" w:noHBand="0" w:noVBand="1"/>
      </w:tblPr>
      <w:tblGrid>
        <w:gridCol w:w="2268"/>
        <w:gridCol w:w="3827"/>
        <w:gridCol w:w="1843"/>
        <w:gridCol w:w="1985"/>
      </w:tblGrid>
      <w:tr w:rsidR="00E77EDD" w:rsidRPr="00D7646E" w14:paraId="799F1264" w14:textId="77777777" w:rsidTr="005C717F">
        <w:tc>
          <w:tcPr>
            <w:tcW w:w="2268" w:type="dxa"/>
          </w:tcPr>
          <w:p w14:paraId="101119B6" w14:textId="77777777" w:rsidR="00E77EDD" w:rsidRPr="00D7646E" w:rsidRDefault="00E77EDD" w:rsidP="000B22A9">
            <w:pPr>
              <w:jc w:val="center"/>
              <w:rPr>
                <w:rFonts w:eastAsia="Times New Roman"/>
                <w:b/>
                <w:bCs/>
                <w:lang w:val="sr-Cyrl-RS"/>
              </w:rPr>
            </w:pPr>
            <w:r w:rsidRPr="00D7646E">
              <w:rPr>
                <w:rFonts w:eastAsia="Times New Roman"/>
                <w:b/>
                <w:bCs/>
                <w:lang w:val="sr-Cyrl-RS"/>
              </w:rPr>
              <w:t>Кандидат</w:t>
            </w:r>
          </w:p>
        </w:tc>
        <w:tc>
          <w:tcPr>
            <w:tcW w:w="3827" w:type="dxa"/>
          </w:tcPr>
          <w:p w14:paraId="7B141F86" w14:textId="77777777" w:rsidR="00E77EDD" w:rsidRPr="00D7646E" w:rsidRDefault="00E77EDD" w:rsidP="000B22A9">
            <w:pPr>
              <w:jc w:val="center"/>
              <w:rPr>
                <w:rFonts w:eastAsia="Times New Roman"/>
                <w:b/>
                <w:bCs/>
              </w:rPr>
            </w:pPr>
            <w:r w:rsidRPr="00D7646E">
              <w:rPr>
                <w:rFonts w:eastAsia="Times New Roman"/>
                <w:b/>
                <w:bCs/>
                <w:lang w:val="sr-Cyrl-RS"/>
              </w:rPr>
              <w:t>Назив завршног рада</w:t>
            </w:r>
          </w:p>
        </w:tc>
        <w:tc>
          <w:tcPr>
            <w:tcW w:w="1843" w:type="dxa"/>
          </w:tcPr>
          <w:p w14:paraId="4E0A51AA" w14:textId="77777777" w:rsidR="00E77EDD" w:rsidRPr="00D7646E" w:rsidRDefault="00E77EDD" w:rsidP="000B22A9">
            <w:pPr>
              <w:jc w:val="center"/>
              <w:rPr>
                <w:rFonts w:eastAsia="Times New Roman"/>
                <w:b/>
                <w:bCs/>
                <w:lang w:val="sr-Cyrl-RS"/>
              </w:rPr>
            </w:pPr>
            <w:r w:rsidRPr="00D7646E">
              <w:rPr>
                <w:rFonts w:eastAsia="Times New Roman"/>
                <w:b/>
                <w:bCs/>
                <w:lang w:val="sr-Cyrl-RS"/>
              </w:rPr>
              <w:t>Ментор</w:t>
            </w:r>
          </w:p>
        </w:tc>
        <w:tc>
          <w:tcPr>
            <w:tcW w:w="1985" w:type="dxa"/>
          </w:tcPr>
          <w:p w14:paraId="7CEBB581" w14:textId="77777777" w:rsidR="00E77EDD" w:rsidRPr="00D7646E" w:rsidRDefault="00E77EDD" w:rsidP="000B22A9">
            <w:pPr>
              <w:jc w:val="center"/>
              <w:rPr>
                <w:rFonts w:eastAsia="Times New Roman"/>
                <w:b/>
                <w:bCs/>
                <w:lang w:val="sr-Cyrl-RS"/>
              </w:rPr>
            </w:pPr>
            <w:r w:rsidRPr="00D7646E">
              <w:rPr>
                <w:rFonts w:eastAsia="Times New Roman"/>
                <w:b/>
                <w:bCs/>
                <w:lang w:val="sr-Cyrl-RS"/>
              </w:rPr>
              <w:t>Датум одбране</w:t>
            </w:r>
          </w:p>
        </w:tc>
      </w:tr>
      <w:tr w:rsidR="00E77EDD" w:rsidRPr="00D7646E" w14:paraId="4F66CF02" w14:textId="77777777" w:rsidTr="005C717F">
        <w:tc>
          <w:tcPr>
            <w:tcW w:w="2268" w:type="dxa"/>
            <w:vAlign w:val="center"/>
          </w:tcPr>
          <w:p w14:paraId="66918255" w14:textId="77777777" w:rsidR="00E77EDD" w:rsidRPr="00C75570" w:rsidRDefault="00600F2D" w:rsidP="000B22A9">
            <w:pPr>
              <w:jc w:val="center"/>
              <w:rPr>
                <w:rFonts w:eastAsia="Times New Roman"/>
                <w:b/>
                <w:bCs/>
                <w:lang w:val="sr-Cyrl-RS"/>
              </w:rPr>
            </w:pPr>
            <w:hyperlink r:id="rId10" w:tgtFrame="_blank" w:history="1">
              <w:proofErr w:type="spellStart"/>
              <w:r w:rsidR="00E77EDD" w:rsidRPr="00C75570">
                <w:rPr>
                  <w:rStyle w:val="Hyperlink"/>
                  <w:color w:val="auto"/>
                </w:rPr>
                <w:t>Наташа</w:t>
              </w:r>
              <w:proofErr w:type="spellEnd"/>
              <w:r w:rsidR="00E77EDD" w:rsidRPr="00C75570">
                <w:rPr>
                  <w:rStyle w:val="Hyperlink"/>
                  <w:color w:val="auto"/>
                </w:rPr>
                <w:t xml:space="preserve"> (</w:t>
              </w:r>
              <w:proofErr w:type="spellStart"/>
              <w:r w:rsidR="00E77EDD" w:rsidRPr="00C75570">
                <w:rPr>
                  <w:rStyle w:val="Hyperlink"/>
                  <w:color w:val="auto"/>
                </w:rPr>
                <w:t>Станимир</w:t>
              </w:r>
              <w:proofErr w:type="spellEnd"/>
              <w:r w:rsidR="00E77EDD" w:rsidRPr="00C75570">
                <w:rPr>
                  <w:rStyle w:val="Hyperlink"/>
                  <w:color w:val="auto"/>
                </w:rPr>
                <w:t xml:space="preserve">) </w:t>
              </w:r>
              <w:proofErr w:type="spellStart"/>
              <w:r w:rsidR="00E77EDD" w:rsidRPr="00C75570">
                <w:rPr>
                  <w:rStyle w:val="Hyperlink"/>
                  <w:color w:val="auto"/>
                </w:rPr>
                <w:t>Живановић</w:t>
              </w:r>
              <w:proofErr w:type="spellEnd"/>
              <w:r w:rsidR="00E77EDD" w:rsidRPr="00C75570">
                <w:rPr>
                  <w:rStyle w:val="Hyperlink"/>
                  <w:color w:val="auto"/>
                </w:rPr>
                <w:t xml:space="preserve"> </w:t>
              </w:r>
            </w:hyperlink>
          </w:p>
        </w:tc>
        <w:tc>
          <w:tcPr>
            <w:tcW w:w="3827" w:type="dxa"/>
            <w:vAlign w:val="center"/>
          </w:tcPr>
          <w:p w14:paraId="7741E864" w14:textId="77777777" w:rsidR="00E77EDD" w:rsidRPr="00D7646E" w:rsidRDefault="00E77EDD" w:rsidP="000B22A9">
            <w:pPr>
              <w:jc w:val="center"/>
              <w:rPr>
                <w:rFonts w:eastAsia="Times New Roman"/>
                <w:b/>
                <w:bCs/>
                <w:lang w:val="sr-Cyrl-RS"/>
              </w:rPr>
            </w:pPr>
            <w:proofErr w:type="spellStart"/>
            <w:r w:rsidRPr="00D7646E">
              <w:t>Одабрани</w:t>
            </w:r>
            <w:proofErr w:type="spellEnd"/>
            <w:r w:rsidRPr="00D7646E">
              <w:t xml:space="preserve"> </w:t>
            </w:r>
            <w:proofErr w:type="spellStart"/>
            <w:r w:rsidRPr="00D7646E">
              <w:t>огледи</w:t>
            </w:r>
            <w:proofErr w:type="spellEnd"/>
            <w:r w:rsidRPr="00D7646E">
              <w:t xml:space="preserve"> </w:t>
            </w:r>
            <w:proofErr w:type="spellStart"/>
            <w:r w:rsidRPr="00D7646E">
              <w:t>из</w:t>
            </w:r>
            <w:proofErr w:type="spellEnd"/>
            <w:r w:rsidRPr="00D7646E">
              <w:t xml:space="preserve"> </w:t>
            </w:r>
            <w:proofErr w:type="spellStart"/>
            <w:r w:rsidRPr="00D7646E">
              <w:t>органске</w:t>
            </w:r>
            <w:proofErr w:type="spellEnd"/>
            <w:r w:rsidRPr="00D7646E">
              <w:t xml:space="preserve"> </w:t>
            </w:r>
            <w:proofErr w:type="spellStart"/>
            <w:r w:rsidRPr="00D7646E">
              <w:t>хемије</w:t>
            </w:r>
            <w:proofErr w:type="spellEnd"/>
          </w:p>
        </w:tc>
        <w:tc>
          <w:tcPr>
            <w:tcW w:w="1843" w:type="dxa"/>
            <w:vAlign w:val="center"/>
          </w:tcPr>
          <w:p w14:paraId="367D4BA6" w14:textId="77777777" w:rsidR="00E77EDD" w:rsidRPr="00D7646E" w:rsidRDefault="00E77EDD" w:rsidP="000B22A9">
            <w:pPr>
              <w:jc w:val="center"/>
              <w:rPr>
                <w:rFonts w:eastAsia="Times New Roman"/>
                <w:b/>
                <w:bCs/>
                <w:lang w:val="sr-Cyrl-RS"/>
              </w:rPr>
            </w:pPr>
            <w:proofErr w:type="spellStart"/>
            <w:r w:rsidRPr="00D7646E">
              <w:t>Данијела</w:t>
            </w:r>
            <w:proofErr w:type="spellEnd"/>
            <w:r w:rsidRPr="00D7646E">
              <w:t xml:space="preserve"> </w:t>
            </w:r>
            <w:proofErr w:type="spellStart"/>
            <w:r w:rsidRPr="00D7646E">
              <w:t>Костић</w:t>
            </w:r>
            <w:proofErr w:type="spellEnd"/>
          </w:p>
        </w:tc>
        <w:tc>
          <w:tcPr>
            <w:tcW w:w="1985" w:type="dxa"/>
            <w:vAlign w:val="center"/>
          </w:tcPr>
          <w:p w14:paraId="7FCBFAF0" w14:textId="77777777" w:rsidR="00E77EDD" w:rsidRPr="00D7646E" w:rsidRDefault="00E77EDD" w:rsidP="000B22A9">
            <w:pPr>
              <w:jc w:val="center"/>
              <w:rPr>
                <w:rFonts w:eastAsia="Times New Roman"/>
                <w:b/>
                <w:bCs/>
                <w:lang w:val="sr-Cyrl-RS"/>
              </w:rPr>
            </w:pPr>
            <w:r w:rsidRPr="00D7646E">
              <w:t>28.03.2019.</w:t>
            </w:r>
          </w:p>
        </w:tc>
      </w:tr>
      <w:tr w:rsidR="00E77EDD" w:rsidRPr="00D7646E" w14:paraId="64991F4D" w14:textId="77777777" w:rsidTr="005C717F">
        <w:tc>
          <w:tcPr>
            <w:tcW w:w="2268" w:type="dxa"/>
            <w:vAlign w:val="center"/>
          </w:tcPr>
          <w:p w14:paraId="36206974" w14:textId="77777777" w:rsidR="00E77EDD" w:rsidRPr="00C75570" w:rsidRDefault="00600F2D" w:rsidP="000B22A9">
            <w:pPr>
              <w:jc w:val="center"/>
              <w:rPr>
                <w:rFonts w:eastAsia="Times New Roman"/>
                <w:b/>
                <w:bCs/>
                <w:lang w:val="sr-Cyrl-RS"/>
              </w:rPr>
            </w:pPr>
            <w:hyperlink r:id="rId11" w:tgtFrame="_blank" w:history="1">
              <w:proofErr w:type="spellStart"/>
              <w:r w:rsidR="00E77EDD" w:rsidRPr="00C75570">
                <w:rPr>
                  <w:rStyle w:val="Hyperlink"/>
                  <w:color w:val="auto"/>
                </w:rPr>
                <w:t>Милош</w:t>
              </w:r>
              <w:proofErr w:type="spellEnd"/>
              <w:r w:rsidR="00E77EDD" w:rsidRPr="00C75570">
                <w:rPr>
                  <w:rStyle w:val="Hyperlink"/>
                  <w:color w:val="auto"/>
                </w:rPr>
                <w:t xml:space="preserve"> (</w:t>
              </w:r>
              <w:proofErr w:type="spellStart"/>
              <w:r w:rsidR="00E77EDD" w:rsidRPr="00C75570">
                <w:rPr>
                  <w:rStyle w:val="Hyperlink"/>
                  <w:color w:val="auto"/>
                </w:rPr>
                <w:t>Мирослав</w:t>
              </w:r>
              <w:proofErr w:type="spellEnd"/>
              <w:r w:rsidR="00E77EDD" w:rsidRPr="00C75570">
                <w:rPr>
                  <w:rStyle w:val="Hyperlink"/>
                  <w:color w:val="auto"/>
                </w:rPr>
                <w:t xml:space="preserve">) </w:t>
              </w:r>
              <w:proofErr w:type="spellStart"/>
              <w:r w:rsidR="00E77EDD" w:rsidRPr="00C75570">
                <w:rPr>
                  <w:rStyle w:val="Hyperlink"/>
                  <w:color w:val="auto"/>
                </w:rPr>
                <w:t>Павловић</w:t>
              </w:r>
              <w:proofErr w:type="spellEnd"/>
              <w:r w:rsidR="00E77EDD" w:rsidRPr="00C75570">
                <w:rPr>
                  <w:rStyle w:val="Hyperlink"/>
                  <w:color w:val="auto"/>
                </w:rPr>
                <w:t xml:space="preserve"> </w:t>
              </w:r>
            </w:hyperlink>
          </w:p>
        </w:tc>
        <w:tc>
          <w:tcPr>
            <w:tcW w:w="3827" w:type="dxa"/>
            <w:vAlign w:val="center"/>
          </w:tcPr>
          <w:p w14:paraId="147A45EF" w14:textId="77777777" w:rsidR="00E77EDD" w:rsidRPr="00D7646E" w:rsidRDefault="00E77EDD" w:rsidP="000B22A9">
            <w:pPr>
              <w:jc w:val="center"/>
              <w:rPr>
                <w:rFonts w:eastAsia="Times New Roman"/>
                <w:b/>
                <w:bCs/>
                <w:lang w:val="sr-Cyrl-RS"/>
              </w:rPr>
            </w:pPr>
            <w:proofErr w:type="spellStart"/>
            <w:r w:rsidRPr="00D7646E">
              <w:t>Утицај</w:t>
            </w:r>
            <w:proofErr w:type="spellEnd"/>
            <w:r w:rsidRPr="00D7646E">
              <w:t xml:space="preserve"> </w:t>
            </w:r>
            <w:proofErr w:type="spellStart"/>
            <w:r w:rsidRPr="00D7646E">
              <w:t>температуре</w:t>
            </w:r>
            <w:proofErr w:type="spellEnd"/>
            <w:r w:rsidRPr="00D7646E">
              <w:t xml:space="preserve"> </w:t>
            </w:r>
            <w:proofErr w:type="spellStart"/>
            <w:r w:rsidRPr="00D7646E">
              <w:t>калцинације</w:t>
            </w:r>
            <w:proofErr w:type="spellEnd"/>
            <w:r w:rsidRPr="00D7646E">
              <w:t xml:space="preserve"> и/</w:t>
            </w:r>
            <w:proofErr w:type="spellStart"/>
            <w:r w:rsidRPr="00D7646E">
              <w:t>или</w:t>
            </w:r>
            <w:proofErr w:type="spellEnd"/>
            <w:r w:rsidRPr="00D7646E">
              <w:t xml:space="preserve"> </w:t>
            </w:r>
            <w:proofErr w:type="spellStart"/>
            <w:r w:rsidRPr="00D7646E">
              <w:t>процеса</w:t>
            </w:r>
            <w:proofErr w:type="spellEnd"/>
            <w:r w:rsidRPr="00D7646E">
              <w:t xml:space="preserve"> </w:t>
            </w:r>
            <w:proofErr w:type="spellStart"/>
            <w:r w:rsidRPr="00D7646E">
              <w:t>активације</w:t>
            </w:r>
            <w:proofErr w:type="spellEnd"/>
            <w:r w:rsidRPr="00D7646E">
              <w:t xml:space="preserve"> </w:t>
            </w:r>
            <w:proofErr w:type="spellStart"/>
            <w:r w:rsidRPr="00D7646E">
              <w:t>на</w:t>
            </w:r>
            <w:proofErr w:type="spellEnd"/>
            <w:r w:rsidRPr="00D7646E">
              <w:t xml:space="preserve"> </w:t>
            </w:r>
            <w:proofErr w:type="spellStart"/>
            <w:r w:rsidRPr="00D7646E">
              <w:t>структурна</w:t>
            </w:r>
            <w:proofErr w:type="spellEnd"/>
            <w:r w:rsidRPr="00D7646E">
              <w:t xml:space="preserve"> и </w:t>
            </w:r>
            <w:proofErr w:type="spellStart"/>
            <w:r w:rsidRPr="00D7646E">
              <w:t>каталитичка</w:t>
            </w:r>
            <w:proofErr w:type="spellEnd"/>
            <w:r w:rsidRPr="00D7646E">
              <w:t xml:space="preserve"> </w:t>
            </w:r>
            <w:proofErr w:type="spellStart"/>
            <w:r w:rsidRPr="00D7646E">
              <w:t>својства</w:t>
            </w:r>
            <w:proofErr w:type="spellEnd"/>
            <w:r w:rsidRPr="00D7646E">
              <w:t xml:space="preserve"> </w:t>
            </w:r>
            <w:proofErr w:type="spellStart"/>
            <w:r w:rsidRPr="00D7646E">
              <w:t>катализатора</w:t>
            </w:r>
            <w:proofErr w:type="spellEnd"/>
            <w:r w:rsidRPr="00D7646E">
              <w:t xml:space="preserve"> KI/Al</w:t>
            </w:r>
            <w:r w:rsidRPr="00D7646E">
              <w:rPr>
                <w:vertAlign w:val="subscript"/>
              </w:rPr>
              <w:t>2</w:t>
            </w:r>
            <w:r w:rsidRPr="00D7646E">
              <w:t>O</w:t>
            </w:r>
            <w:r w:rsidRPr="00D7646E">
              <w:rPr>
                <w:vertAlign w:val="subscript"/>
              </w:rPr>
              <w:t>3</w:t>
            </w:r>
          </w:p>
        </w:tc>
        <w:tc>
          <w:tcPr>
            <w:tcW w:w="1843" w:type="dxa"/>
            <w:vAlign w:val="center"/>
          </w:tcPr>
          <w:p w14:paraId="31D99D8B" w14:textId="77777777" w:rsidR="00E77EDD" w:rsidRPr="00D7646E" w:rsidRDefault="00E77EDD" w:rsidP="000B22A9">
            <w:pPr>
              <w:jc w:val="center"/>
              <w:rPr>
                <w:rFonts w:eastAsia="Times New Roman"/>
                <w:b/>
                <w:bCs/>
                <w:lang w:val="sr-Cyrl-RS"/>
              </w:rPr>
            </w:pPr>
            <w:proofErr w:type="spellStart"/>
            <w:r w:rsidRPr="00D7646E">
              <w:t>Александра</w:t>
            </w:r>
            <w:proofErr w:type="spellEnd"/>
            <w:r w:rsidRPr="00D7646E">
              <w:t xml:space="preserve"> </w:t>
            </w:r>
            <w:proofErr w:type="spellStart"/>
            <w:r w:rsidRPr="00D7646E">
              <w:t>Зарубица</w:t>
            </w:r>
            <w:proofErr w:type="spellEnd"/>
          </w:p>
        </w:tc>
        <w:tc>
          <w:tcPr>
            <w:tcW w:w="1985" w:type="dxa"/>
            <w:vAlign w:val="center"/>
          </w:tcPr>
          <w:p w14:paraId="047DAE6C" w14:textId="77777777" w:rsidR="00E77EDD" w:rsidRPr="00D7646E" w:rsidRDefault="00E77EDD" w:rsidP="000B22A9">
            <w:pPr>
              <w:jc w:val="center"/>
              <w:rPr>
                <w:rFonts w:eastAsia="Times New Roman"/>
                <w:b/>
                <w:bCs/>
                <w:lang w:val="sr-Cyrl-RS"/>
              </w:rPr>
            </w:pPr>
            <w:r w:rsidRPr="00D7646E">
              <w:t>29.03.2019.</w:t>
            </w:r>
          </w:p>
        </w:tc>
      </w:tr>
      <w:tr w:rsidR="00E77EDD" w:rsidRPr="00D7646E" w14:paraId="52187D56" w14:textId="77777777" w:rsidTr="005C717F">
        <w:tc>
          <w:tcPr>
            <w:tcW w:w="2268" w:type="dxa"/>
            <w:vAlign w:val="center"/>
          </w:tcPr>
          <w:p w14:paraId="6152C468" w14:textId="77777777" w:rsidR="00E77EDD" w:rsidRPr="00C75570" w:rsidRDefault="00600F2D" w:rsidP="000B22A9">
            <w:pPr>
              <w:jc w:val="center"/>
              <w:rPr>
                <w:rFonts w:eastAsia="Times New Roman"/>
                <w:b/>
                <w:bCs/>
                <w:lang w:val="sr-Cyrl-RS"/>
              </w:rPr>
            </w:pPr>
            <w:hyperlink r:id="rId12" w:tgtFrame="_blank" w:history="1">
              <w:proofErr w:type="spellStart"/>
              <w:r w:rsidR="00E77EDD" w:rsidRPr="00C75570">
                <w:rPr>
                  <w:rStyle w:val="Hyperlink"/>
                  <w:color w:val="auto"/>
                </w:rPr>
                <w:t>Теодора</w:t>
              </w:r>
              <w:proofErr w:type="spellEnd"/>
              <w:r w:rsidR="00E77EDD" w:rsidRPr="00C75570">
                <w:rPr>
                  <w:rStyle w:val="Hyperlink"/>
                  <w:color w:val="auto"/>
                </w:rPr>
                <w:t xml:space="preserve"> (</w:t>
              </w:r>
              <w:proofErr w:type="spellStart"/>
              <w:r w:rsidR="00E77EDD" w:rsidRPr="00C75570">
                <w:rPr>
                  <w:rStyle w:val="Hyperlink"/>
                  <w:color w:val="auto"/>
                </w:rPr>
                <w:t>Маја</w:t>
              </w:r>
              <w:proofErr w:type="spellEnd"/>
              <w:r w:rsidR="00E77EDD" w:rsidRPr="00C75570">
                <w:rPr>
                  <w:rStyle w:val="Hyperlink"/>
                  <w:color w:val="auto"/>
                </w:rPr>
                <w:t xml:space="preserve">) </w:t>
              </w:r>
              <w:proofErr w:type="spellStart"/>
              <w:r w:rsidR="00E77EDD" w:rsidRPr="00C75570">
                <w:rPr>
                  <w:rStyle w:val="Hyperlink"/>
                  <w:color w:val="auto"/>
                </w:rPr>
                <w:t>Тротер</w:t>
              </w:r>
              <w:proofErr w:type="spellEnd"/>
              <w:r w:rsidR="00E77EDD" w:rsidRPr="00C75570">
                <w:rPr>
                  <w:rStyle w:val="Hyperlink"/>
                  <w:color w:val="auto"/>
                </w:rPr>
                <w:t xml:space="preserve"> </w:t>
              </w:r>
            </w:hyperlink>
          </w:p>
        </w:tc>
        <w:tc>
          <w:tcPr>
            <w:tcW w:w="3827" w:type="dxa"/>
            <w:vAlign w:val="center"/>
          </w:tcPr>
          <w:p w14:paraId="3F45B827" w14:textId="77777777" w:rsidR="00E77EDD" w:rsidRPr="00D7646E" w:rsidRDefault="00E77EDD" w:rsidP="000B22A9">
            <w:pPr>
              <w:jc w:val="center"/>
              <w:rPr>
                <w:rFonts w:eastAsia="Times New Roman"/>
                <w:b/>
                <w:bCs/>
                <w:lang w:val="sr-Cyrl-RS"/>
              </w:rPr>
            </w:pPr>
            <w:proofErr w:type="spellStart"/>
            <w:r w:rsidRPr="00D7646E">
              <w:t>Синтеза</w:t>
            </w:r>
            <w:proofErr w:type="spellEnd"/>
            <w:r w:rsidRPr="00D7646E">
              <w:t xml:space="preserve">, </w:t>
            </w:r>
            <w:proofErr w:type="spellStart"/>
            <w:r w:rsidRPr="00D7646E">
              <w:t>карактеризација</w:t>
            </w:r>
            <w:proofErr w:type="spellEnd"/>
            <w:r w:rsidRPr="00D7646E">
              <w:t xml:space="preserve"> и </w:t>
            </w:r>
            <w:proofErr w:type="spellStart"/>
            <w:r w:rsidRPr="00D7646E">
              <w:t>електрокаталитичка</w:t>
            </w:r>
            <w:proofErr w:type="spellEnd"/>
            <w:r w:rsidRPr="00D7646E">
              <w:t xml:space="preserve"> </w:t>
            </w:r>
            <w:proofErr w:type="spellStart"/>
            <w:r w:rsidRPr="00D7646E">
              <w:t>својства</w:t>
            </w:r>
            <w:proofErr w:type="spellEnd"/>
            <w:r w:rsidRPr="00D7646E">
              <w:t xml:space="preserve"> </w:t>
            </w:r>
            <w:proofErr w:type="spellStart"/>
            <w:r w:rsidRPr="00D7646E">
              <w:t>кристално-аморфних</w:t>
            </w:r>
            <w:proofErr w:type="spellEnd"/>
            <w:r w:rsidRPr="00D7646E">
              <w:t xml:space="preserve"> </w:t>
            </w:r>
            <w:proofErr w:type="spellStart"/>
            <w:r w:rsidRPr="00D7646E">
              <w:t>композита</w:t>
            </w:r>
            <w:proofErr w:type="spellEnd"/>
            <w:r w:rsidRPr="00D7646E">
              <w:t xml:space="preserve"> </w:t>
            </w:r>
            <w:proofErr w:type="spellStart"/>
            <w:r w:rsidRPr="00D7646E">
              <w:t>на</w:t>
            </w:r>
            <w:proofErr w:type="spellEnd"/>
            <w:r w:rsidRPr="00D7646E">
              <w:t xml:space="preserve"> </w:t>
            </w:r>
            <w:proofErr w:type="spellStart"/>
            <w:r w:rsidRPr="00D7646E">
              <w:t>бази</w:t>
            </w:r>
            <w:proofErr w:type="spellEnd"/>
            <w:r w:rsidRPr="00D7646E">
              <w:t xml:space="preserve"> </w:t>
            </w:r>
            <w:proofErr w:type="spellStart"/>
            <w:r w:rsidRPr="00D7646E">
              <w:t>стакластог</w:t>
            </w:r>
            <w:proofErr w:type="spellEnd"/>
            <w:r w:rsidRPr="00D7646E">
              <w:t xml:space="preserve"> </w:t>
            </w:r>
            <w:proofErr w:type="spellStart"/>
            <w:r w:rsidRPr="00D7646E">
              <w:t>угљеника</w:t>
            </w:r>
            <w:proofErr w:type="spellEnd"/>
          </w:p>
        </w:tc>
        <w:tc>
          <w:tcPr>
            <w:tcW w:w="1843" w:type="dxa"/>
            <w:vAlign w:val="center"/>
          </w:tcPr>
          <w:p w14:paraId="70B678FF" w14:textId="77777777" w:rsidR="00E77EDD" w:rsidRPr="00D7646E" w:rsidRDefault="00E77EDD" w:rsidP="000B22A9">
            <w:pPr>
              <w:jc w:val="center"/>
              <w:rPr>
                <w:rFonts w:eastAsia="Times New Roman"/>
                <w:b/>
                <w:bCs/>
                <w:lang w:val="sr-Cyrl-RS"/>
              </w:rPr>
            </w:pPr>
            <w:proofErr w:type="spellStart"/>
            <w:r w:rsidRPr="00D7646E">
              <w:t>Марјан</w:t>
            </w:r>
            <w:proofErr w:type="spellEnd"/>
            <w:r w:rsidRPr="00D7646E">
              <w:t xml:space="preserve"> </w:t>
            </w:r>
            <w:proofErr w:type="spellStart"/>
            <w:r w:rsidRPr="00D7646E">
              <w:t>Ранђеловић</w:t>
            </w:r>
            <w:proofErr w:type="spellEnd"/>
          </w:p>
        </w:tc>
        <w:tc>
          <w:tcPr>
            <w:tcW w:w="1985" w:type="dxa"/>
            <w:vAlign w:val="center"/>
          </w:tcPr>
          <w:p w14:paraId="234CBDC2" w14:textId="77777777" w:rsidR="00E77EDD" w:rsidRPr="00D7646E" w:rsidRDefault="00E77EDD" w:rsidP="000B22A9">
            <w:pPr>
              <w:jc w:val="center"/>
              <w:rPr>
                <w:rFonts w:eastAsia="Times New Roman"/>
                <w:b/>
                <w:bCs/>
                <w:lang w:val="sr-Cyrl-RS"/>
              </w:rPr>
            </w:pPr>
            <w:r w:rsidRPr="00D7646E">
              <w:t>02.07.2019.</w:t>
            </w:r>
          </w:p>
        </w:tc>
      </w:tr>
      <w:tr w:rsidR="00E77EDD" w:rsidRPr="00D7646E" w14:paraId="7A000AEE" w14:textId="77777777" w:rsidTr="005C717F">
        <w:tc>
          <w:tcPr>
            <w:tcW w:w="2268" w:type="dxa"/>
            <w:vAlign w:val="center"/>
          </w:tcPr>
          <w:p w14:paraId="108D3F7C" w14:textId="77777777" w:rsidR="00E77EDD" w:rsidRPr="00C75570" w:rsidRDefault="00600F2D" w:rsidP="000B22A9">
            <w:pPr>
              <w:jc w:val="center"/>
              <w:rPr>
                <w:rFonts w:eastAsia="Times New Roman"/>
                <w:b/>
                <w:bCs/>
                <w:lang w:val="sr-Cyrl-RS"/>
              </w:rPr>
            </w:pPr>
            <w:hyperlink r:id="rId13" w:tgtFrame="_blank" w:history="1">
              <w:proofErr w:type="spellStart"/>
              <w:r w:rsidR="00E77EDD" w:rsidRPr="00C75570">
                <w:rPr>
                  <w:rStyle w:val="Hyperlink"/>
                  <w:color w:val="auto"/>
                </w:rPr>
                <w:t>Тијана</w:t>
              </w:r>
              <w:proofErr w:type="spellEnd"/>
              <w:r w:rsidR="00E77EDD" w:rsidRPr="00C75570">
                <w:rPr>
                  <w:rStyle w:val="Hyperlink"/>
                  <w:color w:val="auto"/>
                </w:rPr>
                <w:t xml:space="preserve"> (</w:t>
              </w:r>
              <w:proofErr w:type="spellStart"/>
              <w:r w:rsidR="00E77EDD" w:rsidRPr="00C75570">
                <w:rPr>
                  <w:rStyle w:val="Hyperlink"/>
                  <w:color w:val="auto"/>
                </w:rPr>
                <w:t>Војислав</w:t>
              </w:r>
              <w:proofErr w:type="spellEnd"/>
              <w:r w:rsidR="00E77EDD" w:rsidRPr="00C75570">
                <w:rPr>
                  <w:rStyle w:val="Hyperlink"/>
                  <w:color w:val="auto"/>
                </w:rPr>
                <w:t xml:space="preserve">) </w:t>
              </w:r>
              <w:proofErr w:type="spellStart"/>
              <w:r w:rsidR="00E77EDD" w:rsidRPr="00C75570">
                <w:rPr>
                  <w:rStyle w:val="Hyperlink"/>
                  <w:color w:val="auto"/>
                </w:rPr>
                <w:t>Јовановић</w:t>
              </w:r>
              <w:proofErr w:type="spellEnd"/>
              <w:r w:rsidR="00E77EDD" w:rsidRPr="00C75570">
                <w:rPr>
                  <w:rStyle w:val="Hyperlink"/>
                  <w:color w:val="auto"/>
                </w:rPr>
                <w:t xml:space="preserve"> </w:t>
              </w:r>
            </w:hyperlink>
          </w:p>
        </w:tc>
        <w:tc>
          <w:tcPr>
            <w:tcW w:w="3827" w:type="dxa"/>
            <w:vAlign w:val="center"/>
          </w:tcPr>
          <w:p w14:paraId="15C93976" w14:textId="77777777" w:rsidR="00E77EDD" w:rsidRPr="00D7646E" w:rsidRDefault="00E77EDD" w:rsidP="000B22A9">
            <w:pPr>
              <w:jc w:val="center"/>
              <w:rPr>
                <w:rFonts w:eastAsia="Times New Roman"/>
                <w:b/>
                <w:bCs/>
                <w:lang w:val="sr-Cyrl-RS"/>
              </w:rPr>
            </w:pPr>
            <w:proofErr w:type="spellStart"/>
            <w:r w:rsidRPr="00D7646E">
              <w:t>Синтеза</w:t>
            </w:r>
            <w:proofErr w:type="spellEnd"/>
            <w:r w:rsidRPr="00D7646E">
              <w:t xml:space="preserve"> и </w:t>
            </w:r>
            <w:proofErr w:type="spellStart"/>
            <w:r w:rsidRPr="00D7646E">
              <w:t>карактеризација</w:t>
            </w:r>
            <w:proofErr w:type="spellEnd"/>
            <w:r w:rsidRPr="00D7646E">
              <w:t xml:space="preserve"> </w:t>
            </w:r>
            <w:proofErr w:type="spellStart"/>
            <w:r w:rsidRPr="00D7646E">
              <w:t>аноде</w:t>
            </w:r>
            <w:proofErr w:type="spellEnd"/>
            <w:r w:rsidRPr="00D7646E">
              <w:t xml:space="preserve"> </w:t>
            </w:r>
            <w:proofErr w:type="spellStart"/>
            <w:r w:rsidRPr="00D7646E">
              <w:t>на</w:t>
            </w:r>
            <w:proofErr w:type="spellEnd"/>
            <w:r w:rsidRPr="00D7646E">
              <w:t xml:space="preserve"> </w:t>
            </w:r>
            <w:proofErr w:type="spellStart"/>
            <w:r w:rsidRPr="00D7646E">
              <w:t>бази</w:t>
            </w:r>
            <w:proofErr w:type="spellEnd"/>
            <w:r w:rsidRPr="00D7646E">
              <w:t xml:space="preserve"> </w:t>
            </w:r>
            <w:proofErr w:type="spellStart"/>
            <w:r w:rsidRPr="00D7646E">
              <w:t>танке</w:t>
            </w:r>
            <w:proofErr w:type="spellEnd"/>
            <w:r w:rsidRPr="00D7646E">
              <w:t xml:space="preserve"> </w:t>
            </w:r>
            <w:proofErr w:type="spellStart"/>
            <w:r w:rsidRPr="00D7646E">
              <w:t>превлаке</w:t>
            </w:r>
            <w:proofErr w:type="spellEnd"/>
            <w:r w:rsidRPr="00D7646E">
              <w:t xml:space="preserve"> Bi</w:t>
            </w:r>
            <w:r w:rsidRPr="00D7646E">
              <w:rPr>
                <w:vertAlign w:val="subscript"/>
              </w:rPr>
              <w:t>2</w:t>
            </w:r>
            <w:r w:rsidRPr="00D7646E">
              <w:t>O</w:t>
            </w:r>
            <w:r w:rsidRPr="00D7646E">
              <w:rPr>
                <w:vertAlign w:val="subscript"/>
              </w:rPr>
              <w:t xml:space="preserve">3 </w:t>
            </w:r>
            <w:proofErr w:type="spellStart"/>
            <w:r w:rsidRPr="00D7646E">
              <w:t>за</w:t>
            </w:r>
            <w:proofErr w:type="spellEnd"/>
            <w:r w:rsidRPr="00D7646E">
              <w:t xml:space="preserve"> </w:t>
            </w:r>
            <w:proofErr w:type="spellStart"/>
            <w:r w:rsidRPr="00D7646E">
              <w:t>уклањање</w:t>
            </w:r>
            <w:proofErr w:type="spellEnd"/>
            <w:r w:rsidRPr="00D7646E">
              <w:t xml:space="preserve"> </w:t>
            </w:r>
            <w:proofErr w:type="spellStart"/>
            <w:r w:rsidRPr="00D7646E">
              <w:t>реактивне</w:t>
            </w:r>
            <w:proofErr w:type="spellEnd"/>
            <w:r w:rsidRPr="00D7646E">
              <w:t xml:space="preserve"> </w:t>
            </w:r>
            <w:proofErr w:type="spellStart"/>
            <w:r w:rsidRPr="00D7646E">
              <w:t>текстилне</w:t>
            </w:r>
            <w:proofErr w:type="spellEnd"/>
            <w:r w:rsidRPr="00D7646E">
              <w:t xml:space="preserve"> </w:t>
            </w:r>
            <w:proofErr w:type="spellStart"/>
            <w:r w:rsidRPr="00D7646E">
              <w:t>боје</w:t>
            </w:r>
            <w:proofErr w:type="spellEnd"/>
            <w:r w:rsidRPr="00D7646E">
              <w:t xml:space="preserve"> </w:t>
            </w:r>
            <w:proofErr w:type="spellStart"/>
            <w:r w:rsidRPr="00D7646E">
              <w:t>из</w:t>
            </w:r>
            <w:proofErr w:type="spellEnd"/>
            <w:r w:rsidRPr="00D7646E">
              <w:t xml:space="preserve"> </w:t>
            </w:r>
            <w:proofErr w:type="spellStart"/>
            <w:r w:rsidRPr="00D7646E">
              <w:t>воде</w:t>
            </w:r>
            <w:proofErr w:type="spellEnd"/>
          </w:p>
        </w:tc>
        <w:tc>
          <w:tcPr>
            <w:tcW w:w="1843" w:type="dxa"/>
            <w:vAlign w:val="center"/>
          </w:tcPr>
          <w:p w14:paraId="63AE2D4C" w14:textId="77777777" w:rsidR="00E77EDD" w:rsidRPr="00D7646E" w:rsidRDefault="00E77EDD" w:rsidP="000B22A9">
            <w:pPr>
              <w:jc w:val="center"/>
              <w:rPr>
                <w:rFonts w:eastAsia="Times New Roman"/>
                <w:b/>
                <w:bCs/>
                <w:lang w:val="sr-Cyrl-RS"/>
              </w:rPr>
            </w:pPr>
            <w:proofErr w:type="spellStart"/>
            <w:r w:rsidRPr="00D7646E">
              <w:t>Александар</w:t>
            </w:r>
            <w:proofErr w:type="spellEnd"/>
            <w:r w:rsidRPr="00D7646E">
              <w:t xml:space="preserve"> </w:t>
            </w:r>
            <w:proofErr w:type="spellStart"/>
            <w:r w:rsidRPr="00D7646E">
              <w:t>Бојић</w:t>
            </w:r>
            <w:proofErr w:type="spellEnd"/>
          </w:p>
        </w:tc>
        <w:tc>
          <w:tcPr>
            <w:tcW w:w="1985" w:type="dxa"/>
            <w:vAlign w:val="center"/>
          </w:tcPr>
          <w:p w14:paraId="2C0C96C0" w14:textId="77777777" w:rsidR="00E77EDD" w:rsidRPr="00D7646E" w:rsidRDefault="00E77EDD" w:rsidP="000B22A9">
            <w:pPr>
              <w:jc w:val="center"/>
              <w:rPr>
                <w:rFonts w:eastAsia="Times New Roman"/>
                <w:b/>
                <w:bCs/>
                <w:lang w:val="sr-Cyrl-RS"/>
              </w:rPr>
            </w:pPr>
            <w:r w:rsidRPr="00D7646E">
              <w:t>09.09.2019.</w:t>
            </w:r>
          </w:p>
        </w:tc>
      </w:tr>
      <w:tr w:rsidR="00E77EDD" w:rsidRPr="00D7646E" w14:paraId="5EF2C40E" w14:textId="77777777" w:rsidTr="005C717F">
        <w:tc>
          <w:tcPr>
            <w:tcW w:w="2268" w:type="dxa"/>
            <w:vAlign w:val="center"/>
          </w:tcPr>
          <w:p w14:paraId="6EB03BBA" w14:textId="77777777" w:rsidR="00E77EDD" w:rsidRPr="00C75570" w:rsidRDefault="00600F2D" w:rsidP="000B22A9">
            <w:pPr>
              <w:jc w:val="center"/>
              <w:rPr>
                <w:rFonts w:eastAsia="Times New Roman"/>
                <w:b/>
                <w:bCs/>
                <w:lang w:val="sr-Cyrl-RS"/>
              </w:rPr>
            </w:pPr>
            <w:hyperlink r:id="rId14" w:tgtFrame="_blank" w:history="1">
              <w:proofErr w:type="spellStart"/>
              <w:r w:rsidR="00E77EDD" w:rsidRPr="00C75570">
                <w:rPr>
                  <w:rStyle w:val="Hyperlink"/>
                  <w:color w:val="auto"/>
                </w:rPr>
                <w:t>Јелена</w:t>
              </w:r>
              <w:proofErr w:type="spellEnd"/>
              <w:r w:rsidR="00E77EDD" w:rsidRPr="00C75570">
                <w:rPr>
                  <w:rStyle w:val="Hyperlink"/>
                  <w:color w:val="auto"/>
                </w:rPr>
                <w:t xml:space="preserve"> (</w:t>
              </w:r>
              <w:proofErr w:type="spellStart"/>
              <w:r w:rsidR="00E77EDD" w:rsidRPr="00C75570">
                <w:rPr>
                  <w:rStyle w:val="Hyperlink"/>
                  <w:color w:val="auto"/>
                </w:rPr>
                <w:t>Зоран</w:t>
              </w:r>
              <w:proofErr w:type="spellEnd"/>
              <w:r w:rsidR="00E77EDD" w:rsidRPr="00C75570">
                <w:rPr>
                  <w:rStyle w:val="Hyperlink"/>
                  <w:color w:val="auto"/>
                </w:rPr>
                <w:t xml:space="preserve">) </w:t>
              </w:r>
              <w:proofErr w:type="spellStart"/>
              <w:r w:rsidR="00E77EDD" w:rsidRPr="00C75570">
                <w:rPr>
                  <w:rStyle w:val="Hyperlink"/>
                  <w:color w:val="auto"/>
                </w:rPr>
                <w:t>Станковић</w:t>
              </w:r>
              <w:proofErr w:type="spellEnd"/>
              <w:r w:rsidR="00E77EDD" w:rsidRPr="00C75570">
                <w:rPr>
                  <w:rStyle w:val="Hyperlink"/>
                  <w:color w:val="auto"/>
                </w:rPr>
                <w:t xml:space="preserve"> </w:t>
              </w:r>
            </w:hyperlink>
          </w:p>
        </w:tc>
        <w:tc>
          <w:tcPr>
            <w:tcW w:w="3827" w:type="dxa"/>
            <w:vAlign w:val="center"/>
          </w:tcPr>
          <w:p w14:paraId="79F044BB" w14:textId="77777777" w:rsidR="00E77EDD" w:rsidRPr="00D7646E" w:rsidRDefault="00E77EDD" w:rsidP="000B22A9">
            <w:pPr>
              <w:jc w:val="center"/>
              <w:rPr>
                <w:rFonts w:eastAsia="Times New Roman"/>
                <w:b/>
                <w:bCs/>
                <w:lang w:val="sr-Cyrl-RS"/>
              </w:rPr>
            </w:pPr>
            <w:proofErr w:type="spellStart"/>
            <w:r w:rsidRPr="00D7646E">
              <w:t>Одређивање</w:t>
            </w:r>
            <w:proofErr w:type="spellEnd"/>
            <w:r w:rsidRPr="00D7646E">
              <w:t xml:space="preserve"> </w:t>
            </w:r>
            <w:proofErr w:type="spellStart"/>
            <w:r w:rsidRPr="00D7646E">
              <w:t>антиоксидативних</w:t>
            </w:r>
            <w:proofErr w:type="spellEnd"/>
            <w:r w:rsidRPr="00D7646E">
              <w:t xml:space="preserve"> </w:t>
            </w:r>
            <w:proofErr w:type="spellStart"/>
            <w:r w:rsidRPr="00D7646E">
              <w:t>карактеристика</w:t>
            </w:r>
            <w:proofErr w:type="spellEnd"/>
            <w:r w:rsidRPr="00D7646E">
              <w:t xml:space="preserve"> </w:t>
            </w:r>
            <w:proofErr w:type="spellStart"/>
            <w:r w:rsidRPr="00D7646E">
              <w:t>одабраних</w:t>
            </w:r>
            <w:proofErr w:type="spellEnd"/>
            <w:r w:rsidRPr="00D7646E">
              <w:t xml:space="preserve"> </w:t>
            </w:r>
            <w:proofErr w:type="spellStart"/>
            <w:r w:rsidRPr="00D7646E">
              <w:t>врста</w:t>
            </w:r>
            <w:proofErr w:type="spellEnd"/>
            <w:r w:rsidRPr="00D7646E">
              <w:t xml:space="preserve"> </w:t>
            </w:r>
            <w:proofErr w:type="spellStart"/>
            <w:r w:rsidRPr="00D7646E">
              <w:t>лубеница</w:t>
            </w:r>
            <w:proofErr w:type="spellEnd"/>
            <w:r w:rsidRPr="00D7646E">
              <w:t xml:space="preserve"> и </w:t>
            </w:r>
            <w:proofErr w:type="spellStart"/>
            <w:r w:rsidRPr="00D7646E">
              <w:t>диња</w:t>
            </w:r>
            <w:proofErr w:type="spellEnd"/>
          </w:p>
        </w:tc>
        <w:tc>
          <w:tcPr>
            <w:tcW w:w="1843" w:type="dxa"/>
            <w:vAlign w:val="center"/>
          </w:tcPr>
          <w:p w14:paraId="1189A502" w14:textId="77777777" w:rsidR="00E77EDD" w:rsidRPr="00D7646E" w:rsidRDefault="00E77EDD" w:rsidP="000B22A9">
            <w:pPr>
              <w:jc w:val="center"/>
              <w:rPr>
                <w:rFonts w:eastAsia="Times New Roman"/>
                <w:b/>
                <w:bCs/>
                <w:lang w:val="sr-Cyrl-RS"/>
              </w:rPr>
            </w:pPr>
            <w:proofErr w:type="spellStart"/>
            <w:r w:rsidRPr="00D7646E">
              <w:t>Виолета</w:t>
            </w:r>
            <w:proofErr w:type="spellEnd"/>
            <w:r w:rsidRPr="00D7646E">
              <w:t xml:space="preserve"> </w:t>
            </w:r>
            <w:proofErr w:type="spellStart"/>
            <w:r w:rsidRPr="00D7646E">
              <w:t>Митић</w:t>
            </w:r>
            <w:proofErr w:type="spellEnd"/>
          </w:p>
        </w:tc>
        <w:tc>
          <w:tcPr>
            <w:tcW w:w="1985" w:type="dxa"/>
            <w:vAlign w:val="center"/>
          </w:tcPr>
          <w:p w14:paraId="688C06EE" w14:textId="77777777" w:rsidR="00E77EDD" w:rsidRPr="00D7646E" w:rsidRDefault="00E77EDD" w:rsidP="000B22A9">
            <w:pPr>
              <w:jc w:val="center"/>
              <w:rPr>
                <w:rFonts w:eastAsia="Times New Roman"/>
                <w:b/>
                <w:bCs/>
                <w:lang w:val="sr-Cyrl-RS"/>
              </w:rPr>
            </w:pPr>
            <w:r w:rsidRPr="00D7646E">
              <w:t>03.10.2019.</w:t>
            </w:r>
          </w:p>
        </w:tc>
      </w:tr>
      <w:tr w:rsidR="00E77EDD" w:rsidRPr="00D7646E" w14:paraId="42FD831E" w14:textId="77777777" w:rsidTr="005C717F">
        <w:tc>
          <w:tcPr>
            <w:tcW w:w="2268" w:type="dxa"/>
            <w:vAlign w:val="center"/>
          </w:tcPr>
          <w:p w14:paraId="225846FF" w14:textId="77777777" w:rsidR="00E77EDD" w:rsidRPr="00C75570" w:rsidRDefault="00600F2D" w:rsidP="000B22A9">
            <w:pPr>
              <w:jc w:val="center"/>
              <w:rPr>
                <w:rFonts w:eastAsia="Times New Roman"/>
                <w:b/>
                <w:bCs/>
                <w:lang w:val="sr-Cyrl-RS"/>
              </w:rPr>
            </w:pPr>
            <w:hyperlink r:id="rId15" w:tgtFrame="_blank" w:history="1">
              <w:proofErr w:type="spellStart"/>
              <w:r w:rsidR="00E77EDD" w:rsidRPr="00C75570">
                <w:rPr>
                  <w:rStyle w:val="Hyperlink"/>
                  <w:color w:val="auto"/>
                </w:rPr>
                <w:t>Катарина</w:t>
              </w:r>
              <w:proofErr w:type="spellEnd"/>
              <w:r w:rsidR="00E77EDD" w:rsidRPr="00C75570">
                <w:rPr>
                  <w:rStyle w:val="Hyperlink"/>
                  <w:color w:val="auto"/>
                </w:rPr>
                <w:t xml:space="preserve"> (</w:t>
              </w:r>
              <w:proofErr w:type="spellStart"/>
              <w:r w:rsidR="00E77EDD" w:rsidRPr="00C75570">
                <w:rPr>
                  <w:rStyle w:val="Hyperlink"/>
                  <w:color w:val="auto"/>
                </w:rPr>
                <w:t>Зоран</w:t>
              </w:r>
              <w:proofErr w:type="spellEnd"/>
              <w:r w:rsidR="00E77EDD" w:rsidRPr="00C75570">
                <w:rPr>
                  <w:rStyle w:val="Hyperlink"/>
                  <w:color w:val="auto"/>
                </w:rPr>
                <w:t xml:space="preserve">) </w:t>
              </w:r>
              <w:proofErr w:type="spellStart"/>
              <w:r w:rsidR="00E77EDD" w:rsidRPr="00C75570">
                <w:rPr>
                  <w:rStyle w:val="Hyperlink"/>
                  <w:color w:val="auto"/>
                </w:rPr>
                <w:t>Видојковић</w:t>
              </w:r>
              <w:proofErr w:type="spellEnd"/>
              <w:r w:rsidR="00E77EDD" w:rsidRPr="00C75570">
                <w:rPr>
                  <w:rStyle w:val="Hyperlink"/>
                  <w:color w:val="auto"/>
                </w:rPr>
                <w:t xml:space="preserve"> </w:t>
              </w:r>
            </w:hyperlink>
          </w:p>
        </w:tc>
        <w:tc>
          <w:tcPr>
            <w:tcW w:w="3827" w:type="dxa"/>
            <w:vAlign w:val="center"/>
          </w:tcPr>
          <w:p w14:paraId="2FA86C6B" w14:textId="77777777" w:rsidR="00E77EDD" w:rsidRPr="00D7646E" w:rsidRDefault="00E77EDD" w:rsidP="000B22A9">
            <w:pPr>
              <w:jc w:val="center"/>
              <w:rPr>
                <w:rFonts w:eastAsia="Times New Roman"/>
                <w:b/>
                <w:bCs/>
                <w:lang w:val="sr-Cyrl-RS"/>
              </w:rPr>
            </w:pPr>
            <w:proofErr w:type="spellStart"/>
            <w:r w:rsidRPr="00D7646E">
              <w:t>Поређење</w:t>
            </w:r>
            <w:proofErr w:type="spellEnd"/>
            <w:r w:rsidRPr="00D7646E">
              <w:t xml:space="preserve"> </w:t>
            </w:r>
            <w:proofErr w:type="spellStart"/>
            <w:r w:rsidRPr="00D7646E">
              <w:t>ефикасности</w:t>
            </w:r>
            <w:proofErr w:type="spellEnd"/>
            <w:r w:rsidRPr="00D7646E">
              <w:t xml:space="preserve"> UV/H</w:t>
            </w:r>
            <w:r w:rsidRPr="00D7646E">
              <w:rPr>
                <w:vertAlign w:val="subscript"/>
              </w:rPr>
              <w:t>2</w:t>
            </w:r>
            <w:r w:rsidRPr="00D7646E">
              <w:t>O</w:t>
            </w:r>
            <w:r w:rsidRPr="00D7646E">
              <w:rPr>
                <w:vertAlign w:val="subscript"/>
              </w:rPr>
              <w:t>2</w:t>
            </w:r>
            <w:r w:rsidRPr="00D7646E">
              <w:t>и UV/S</w:t>
            </w:r>
            <w:r w:rsidRPr="00D7646E">
              <w:rPr>
                <w:vertAlign w:val="subscript"/>
              </w:rPr>
              <w:t>2</w:t>
            </w:r>
            <w:r w:rsidRPr="00D7646E">
              <w:t>O</w:t>
            </w:r>
            <w:r w:rsidRPr="00D7646E">
              <w:rPr>
                <w:vertAlign w:val="subscript"/>
              </w:rPr>
              <w:t>8</w:t>
            </w:r>
            <w:r w:rsidRPr="00D7646E">
              <w:rPr>
                <w:vertAlign w:val="superscript"/>
              </w:rPr>
              <w:t>2-</w:t>
            </w:r>
            <w:r w:rsidRPr="00D7646E">
              <w:t xml:space="preserve">процеса </w:t>
            </w:r>
            <w:proofErr w:type="spellStart"/>
            <w:r w:rsidRPr="00D7646E">
              <w:t>за</w:t>
            </w:r>
            <w:proofErr w:type="spellEnd"/>
            <w:r w:rsidRPr="00D7646E">
              <w:t xml:space="preserve"> </w:t>
            </w:r>
            <w:proofErr w:type="spellStart"/>
            <w:r w:rsidRPr="00D7646E">
              <w:t>деградацију</w:t>
            </w:r>
            <w:proofErr w:type="spellEnd"/>
            <w:r w:rsidRPr="00D7646E">
              <w:t xml:space="preserve"> </w:t>
            </w:r>
            <w:proofErr w:type="spellStart"/>
            <w:r w:rsidRPr="00D7646E">
              <w:t>пестицида</w:t>
            </w:r>
            <w:proofErr w:type="spellEnd"/>
            <w:r w:rsidRPr="00D7646E">
              <w:t xml:space="preserve"> 2,4-Д у </w:t>
            </w:r>
            <w:proofErr w:type="spellStart"/>
            <w:r w:rsidRPr="00D7646E">
              <w:t>води</w:t>
            </w:r>
            <w:proofErr w:type="spellEnd"/>
          </w:p>
        </w:tc>
        <w:tc>
          <w:tcPr>
            <w:tcW w:w="1843" w:type="dxa"/>
            <w:vAlign w:val="center"/>
          </w:tcPr>
          <w:p w14:paraId="6B541F28" w14:textId="77777777" w:rsidR="00E77EDD" w:rsidRPr="00D7646E" w:rsidRDefault="00E77EDD" w:rsidP="000B22A9">
            <w:pPr>
              <w:jc w:val="center"/>
              <w:rPr>
                <w:rFonts w:eastAsia="Times New Roman"/>
                <w:b/>
                <w:bCs/>
                <w:lang w:val="sr-Cyrl-RS"/>
              </w:rPr>
            </w:pPr>
            <w:proofErr w:type="spellStart"/>
            <w:r w:rsidRPr="00D7646E">
              <w:t>Јелена</w:t>
            </w:r>
            <w:proofErr w:type="spellEnd"/>
            <w:r w:rsidRPr="00D7646E">
              <w:t xml:space="preserve"> </w:t>
            </w:r>
            <w:proofErr w:type="spellStart"/>
            <w:r w:rsidRPr="00D7646E">
              <w:t>Митровић</w:t>
            </w:r>
            <w:proofErr w:type="spellEnd"/>
          </w:p>
        </w:tc>
        <w:tc>
          <w:tcPr>
            <w:tcW w:w="1985" w:type="dxa"/>
            <w:vAlign w:val="center"/>
          </w:tcPr>
          <w:p w14:paraId="153C3D04" w14:textId="77777777" w:rsidR="00E77EDD" w:rsidRPr="00D7646E" w:rsidRDefault="00E77EDD" w:rsidP="000B22A9">
            <w:pPr>
              <w:jc w:val="center"/>
              <w:rPr>
                <w:rFonts w:eastAsia="Times New Roman"/>
                <w:b/>
                <w:bCs/>
                <w:lang w:val="sr-Cyrl-RS"/>
              </w:rPr>
            </w:pPr>
            <w:r w:rsidRPr="00D7646E">
              <w:t>10.10.2019.</w:t>
            </w:r>
          </w:p>
        </w:tc>
      </w:tr>
      <w:tr w:rsidR="00E77EDD" w:rsidRPr="00D7646E" w14:paraId="60AF00E0" w14:textId="77777777" w:rsidTr="005C717F">
        <w:tc>
          <w:tcPr>
            <w:tcW w:w="2268" w:type="dxa"/>
            <w:vAlign w:val="center"/>
          </w:tcPr>
          <w:p w14:paraId="129BE660" w14:textId="77777777" w:rsidR="00E77EDD" w:rsidRPr="00C75570" w:rsidRDefault="00600F2D" w:rsidP="000B22A9">
            <w:pPr>
              <w:jc w:val="center"/>
              <w:rPr>
                <w:rFonts w:eastAsia="Times New Roman"/>
                <w:b/>
                <w:bCs/>
                <w:lang w:val="sr-Cyrl-RS"/>
              </w:rPr>
            </w:pPr>
            <w:hyperlink r:id="rId16" w:tgtFrame="_blank" w:history="1">
              <w:proofErr w:type="spellStart"/>
              <w:r w:rsidR="00E77EDD" w:rsidRPr="00C75570">
                <w:rPr>
                  <w:rStyle w:val="Hyperlink"/>
                  <w:color w:val="auto"/>
                </w:rPr>
                <w:t>Теодора</w:t>
              </w:r>
              <w:proofErr w:type="spellEnd"/>
              <w:r w:rsidR="00E77EDD" w:rsidRPr="00C75570">
                <w:rPr>
                  <w:rStyle w:val="Hyperlink"/>
                  <w:color w:val="auto"/>
                </w:rPr>
                <w:t xml:space="preserve"> (</w:t>
              </w:r>
              <w:proofErr w:type="spellStart"/>
              <w:r w:rsidR="00E77EDD" w:rsidRPr="00C75570">
                <w:rPr>
                  <w:rStyle w:val="Hyperlink"/>
                  <w:color w:val="auto"/>
                </w:rPr>
                <w:t>Драган</w:t>
              </w:r>
              <w:proofErr w:type="spellEnd"/>
              <w:r w:rsidR="00E77EDD" w:rsidRPr="00C75570">
                <w:rPr>
                  <w:rStyle w:val="Hyperlink"/>
                  <w:color w:val="auto"/>
                </w:rPr>
                <w:t xml:space="preserve">) </w:t>
              </w:r>
              <w:proofErr w:type="spellStart"/>
              <w:r w:rsidR="00E77EDD" w:rsidRPr="00C75570">
                <w:rPr>
                  <w:rStyle w:val="Hyperlink"/>
                  <w:color w:val="auto"/>
                </w:rPr>
                <w:t>Иклозан</w:t>
              </w:r>
              <w:proofErr w:type="spellEnd"/>
              <w:r w:rsidR="00E77EDD" w:rsidRPr="00C75570">
                <w:rPr>
                  <w:rStyle w:val="Hyperlink"/>
                  <w:color w:val="auto"/>
                </w:rPr>
                <w:t xml:space="preserve"> </w:t>
              </w:r>
            </w:hyperlink>
          </w:p>
        </w:tc>
        <w:tc>
          <w:tcPr>
            <w:tcW w:w="3827" w:type="dxa"/>
            <w:vAlign w:val="center"/>
          </w:tcPr>
          <w:p w14:paraId="01E1A780" w14:textId="77777777" w:rsidR="00E77EDD" w:rsidRPr="00D7646E" w:rsidRDefault="00E77EDD" w:rsidP="000B22A9">
            <w:pPr>
              <w:jc w:val="center"/>
              <w:rPr>
                <w:rFonts w:eastAsia="Times New Roman"/>
                <w:b/>
                <w:bCs/>
                <w:lang w:val="sr-Cyrl-RS"/>
              </w:rPr>
            </w:pPr>
            <w:proofErr w:type="spellStart"/>
            <w:r w:rsidRPr="00D7646E">
              <w:t>Активација</w:t>
            </w:r>
            <w:proofErr w:type="spellEnd"/>
            <w:r w:rsidRPr="00D7646E">
              <w:t xml:space="preserve"> </w:t>
            </w:r>
            <w:proofErr w:type="spellStart"/>
            <w:r w:rsidRPr="00D7646E">
              <w:t>пероксодисулфата</w:t>
            </w:r>
            <w:proofErr w:type="spellEnd"/>
            <w:r w:rsidRPr="00D7646E">
              <w:t xml:space="preserve"> УВ </w:t>
            </w:r>
            <w:proofErr w:type="spellStart"/>
            <w:r w:rsidRPr="00D7646E">
              <w:t>зрачењем</w:t>
            </w:r>
            <w:proofErr w:type="spellEnd"/>
            <w:r w:rsidRPr="00D7646E">
              <w:t xml:space="preserve"> и </w:t>
            </w:r>
            <w:proofErr w:type="spellStart"/>
            <w:r w:rsidRPr="00D7646E">
              <w:t>примена</w:t>
            </w:r>
            <w:proofErr w:type="spellEnd"/>
            <w:r w:rsidRPr="00D7646E">
              <w:t xml:space="preserve"> </w:t>
            </w:r>
            <w:proofErr w:type="spellStart"/>
            <w:r w:rsidRPr="00D7646E">
              <w:t>за</w:t>
            </w:r>
            <w:proofErr w:type="spellEnd"/>
            <w:r w:rsidRPr="00D7646E">
              <w:t xml:space="preserve"> </w:t>
            </w:r>
            <w:proofErr w:type="spellStart"/>
            <w:r w:rsidRPr="00D7646E">
              <w:t>деградацију</w:t>
            </w:r>
            <w:proofErr w:type="spellEnd"/>
            <w:r w:rsidRPr="00D7646E">
              <w:t xml:space="preserve"> </w:t>
            </w:r>
            <w:proofErr w:type="spellStart"/>
            <w:r w:rsidRPr="00D7646E">
              <w:t>пестицида</w:t>
            </w:r>
            <w:proofErr w:type="spellEnd"/>
            <w:r w:rsidRPr="00D7646E">
              <w:t xml:space="preserve"> 2,4-Д у </w:t>
            </w:r>
            <w:proofErr w:type="spellStart"/>
            <w:r w:rsidRPr="00D7646E">
              <w:t>води</w:t>
            </w:r>
            <w:proofErr w:type="spellEnd"/>
          </w:p>
        </w:tc>
        <w:tc>
          <w:tcPr>
            <w:tcW w:w="1843" w:type="dxa"/>
            <w:vAlign w:val="center"/>
          </w:tcPr>
          <w:p w14:paraId="48E39CEF" w14:textId="77777777" w:rsidR="00E77EDD" w:rsidRPr="00D7646E" w:rsidRDefault="00E77EDD" w:rsidP="000B22A9">
            <w:pPr>
              <w:jc w:val="center"/>
              <w:rPr>
                <w:rFonts w:eastAsia="Times New Roman"/>
                <w:b/>
                <w:bCs/>
                <w:lang w:val="sr-Cyrl-RS"/>
              </w:rPr>
            </w:pPr>
            <w:proofErr w:type="spellStart"/>
            <w:r w:rsidRPr="00D7646E">
              <w:t>Јелена</w:t>
            </w:r>
            <w:proofErr w:type="spellEnd"/>
            <w:r w:rsidRPr="00D7646E">
              <w:t xml:space="preserve"> </w:t>
            </w:r>
            <w:proofErr w:type="spellStart"/>
            <w:r w:rsidRPr="00D7646E">
              <w:t>Митровић</w:t>
            </w:r>
            <w:proofErr w:type="spellEnd"/>
          </w:p>
        </w:tc>
        <w:tc>
          <w:tcPr>
            <w:tcW w:w="1985" w:type="dxa"/>
            <w:vAlign w:val="center"/>
          </w:tcPr>
          <w:p w14:paraId="5F0868F2" w14:textId="77777777" w:rsidR="00E77EDD" w:rsidRPr="00D7646E" w:rsidRDefault="00E77EDD" w:rsidP="000B22A9">
            <w:pPr>
              <w:jc w:val="center"/>
              <w:rPr>
                <w:rFonts w:eastAsia="Times New Roman"/>
                <w:b/>
                <w:bCs/>
                <w:lang w:val="sr-Cyrl-RS"/>
              </w:rPr>
            </w:pPr>
            <w:r w:rsidRPr="00D7646E">
              <w:t>10.10.2019.</w:t>
            </w:r>
          </w:p>
        </w:tc>
      </w:tr>
      <w:tr w:rsidR="00E77EDD" w:rsidRPr="00D7646E" w14:paraId="5ACEC0A0" w14:textId="77777777" w:rsidTr="005C717F">
        <w:tc>
          <w:tcPr>
            <w:tcW w:w="2268" w:type="dxa"/>
            <w:vAlign w:val="center"/>
          </w:tcPr>
          <w:p w14:paraId="34C17FF8" w14:textId="77777777" w:rsidR="00E77EDD" w:rsidRPr="00C75570" w:rsidRDefault="00600F2D" w:rsidP="000B22A9">
            <w:pPr>
              <w:jc w:val="center"/>
              <w:rPr>
                <w:rFonts w:eastAsia="Times New Roman"/>
                <w:b/>
                <w:bCs/>
                <w:lang w:val="sr-Cyrl-RS"/>
              </w:rPr>
            </w:pPr>
            <w:hyperlink r:id="rId17" w:tgtFrame="_blank" w:history="1">
              <w:proofErr w:type="spellStart"/>
              <w:r w:rsidR="00E77EDD" w:rsidRPr="00C75570">
                <w:rPr>
                  <w:rStyle w:val="Hyperlink"/>
                  <w:color w:val="auto"/>
                </w:rPr>
                <w:t>Милош</w:t>
              </w:r>
              <w:proofErr w:type="spellEnd"/>
              <w:r w:rsidR="00E77EDD" w:rsidRPr="00C75570">
                <w:rPr>
                  <w:rStyle w:val="Hyperlink"/>
                  <w:color w:val="auto"/>
                </w:rPr>
                <w:t xml:space="preserve"> (</w:t>
              </w:r>
              <w:proofErr w:type="spellStart"/>
              <w:r w:rsidR="00E77EDD" w:rsidRPr="00C75570">
                <w:rPr>
                  <w:rStyle w:val="Hyperlink"/>
                  <w:color w:val="auto"/>
                </w:rPr>
                <w:t>Горан</w:t>
              </w:r>
              <w:proofErr w:type="spellEnd"/>
              <w:r w:rsidR="00E77EDD" w:rsidRPr="00C75570">
                <w:rPr>
                  <w:rStyle w:val="Hyperlink"/>
                  <w:color w:val="auto"/>
                </w:rPr>
                <w:t xml:space="preserve">) </w:t>
              </w:r>
              <w:proofErr w:type="spellStart"/>
              <w:r w:rsidR="00E77EDD" w:rsidRPr="00C75570">
                <w:rPr>
                  <w:rStyle w:val="Hyperlink"/>
                  <w:color w:val="auto"/>
                </w:rPr>
                <w:t>Ђукић</w:t>
              </w:r>
              <w:proofErr w:type="spellEnd"/>
              <w:r w:rsidR="00E77EDD" w:rsidRPr="00C75570">
                <w:rPr>
                  <w:rStyle w:val="Hyperlink"/>
                  <w:color w:val="auto"/>
                </w:rPr>
                <w:t xml:space="preserve"> </w:t>
              </w:r>
            </w:hyperlink>
          </w:p>
        </w:tc>
        <w:tc>
          <w:tcPr>
            <w:tcW w:w="3827" w:type="dxa"/>
            <w:vAlign w:val="center"/>
          </w:tcPr>
          <w:p w14:paraId="7E572AD3" w14:textId="77777777" w:rsidR="00E77EDD" w:rsidRPr="00D7646E" w:rsidRDefault="00E77EDD" w:rsidP="000B22A9">
            <w:pPr>
              <w:jc w:val="center"/>
              <w:rPr>
                <w:rFonts w:eastAsia="Times New Roman"/>
                <w:b/>
                <w:bCs/>
                <w:lang w:val="sr-Cyrl-RS"/>
              </w:rPr>
            </w:pPr>
            <w:proofErr w:type="spellStart"/>
            <w:r w:rsidRPr="00D7646E">
              <w:t>Анализа</w:t>
            </w:r>
            <w:proofErr w:type="spellEnd"/>
            <w:r w:rsidRPr="00D7646E">
              <w:t xml:space="preserve"> </w:t>
            </w:r>
            <w:proofErr w:type="spellStart"/>
            <w:r w:rsidRPr="00D7646E">
              <w:t>секундарних</w:t>
            </w:r>
            <w:proofErr w:type="spellEnd"/>
            <w:r w:rsidRPr="00D7646E">
              <w:t xml:space="preserve"> </w:t>
            </w:r>
            <w:proofErr w:type="spellStart"/>
            <w:r w:rsidRPr="00D7646E">
              <w:t>метаболита</w:t>
            </w:r>
            <w:proofErr w:type="spellEnd"/>
            <w:r w:rsidRPr="00D7646E">
              <w:t xml:space="preserve"> </w:t>
            </w:r>
            <w:proofErr w:type="spellStart"/>
            <w:r w:rsidRPr="00D7646E">
              <w:t>биљне</w:t>
            </w:r>
            <w:proofErr w:type="spellEnd"/>
            <w:r w:rsidRPr="00D7646E">
              <w:t xml:space="preserve"> </w:t>
            </w:r>
            <w:proofErr w:type="spellStart"/>
            <w:r w:rsidRPr="00D7646E">
              <w:t>врсте</w:t>
            </w:r>
            <w:proofErr w:type="spellEnd"/>
            <w:r w:rsidRPr="00D7646E">
              <w:t xml:space="preserve"> </w:t>
            </w:r>
            <w:proofErr w:type="spellStart"/>
            <w:r w:rsidRPr="00D7646E">
              <w:rPr>
                <w:i/>
              </w:rPr>
              <w:t>Chelidonium</w:t>
            </w:r>
            <w:proofErr w:type="spellEnd"/>
            <w:r w:rsidRPr="00D7646E">
              <w:rPr>
                <w:i/>
              </w:rPr>
              <w:t xml:space="preserve"> </w:t>
            </w:r>
            <w:proofErr w:type="spellStart"/>
            <w:r w:rsidRPr="00D7646E">
              <w:rPr>
                <w:i/>
              </w:rPr>
              <w:t>majus</w:t>
            </w:r>
            <w:proofErr w:type="spellEnd"/>
            <w:r w:rsidRPr="00D7646E">
              <w:t xml:space="preserve"> L.</w:t>
            </w:r>
          </w:p>
        </w:tc>
        <w:tc>
          <w:tcPr>
            <w:tcW w:w="1843" w:type="dxa"/>
            <w:vAlign w:val="center"/>
          </w:tcPr>
          <w:p w14:paraId="7112E9C5" w14:textId="77777777" w:rsidR="00E77EDD" w:rsidRPr="00D7646E" w:rsidRDefault="00E77EDD" w:rsidP="000B22A9">
            <w:pPr>
              <w:jc w:val="center"/>
              <w:rPr>
                <w:rFonts w:eastAsia="Times New Roman"/>
                <w:b/>
                <w:bCs/>
                <w:lang w:val="sr-Cyrl-RS"/>
              </w:rPr>
            </w:pPr>
            <w:proofErr w:type="spellStart"/>
            <w:r w:rsidRPr="00D7646E">
              <w:t>Гордана</w:t>
            </w:r>
            <w:proofErr w:type="spellEnd"/>
            <w:r w:rsidRPr="00D7646E">
              <w:t xml:space="preserve"> </w:t>
            </w:r>
            <w:proofErr w:type="spellStart"/>
            <w:r w:rsidRPr="00D7646E">
              <w:t>Стојановић</w:t>
            </w:r>
            <w:proofErr w:type="spellEnd"/>
          </w:p>
        </w:tc>
        <w:tc>
          <w:tcPr>
            <w:tcW w:w="1985" w:type="dxa"/>
            <w:vAlign w:val="center"/>
          </w:tcPr>
          <w:p w14:paraId="7D9F13FD" w14:textId="77777777" w:rsidR="00E77EDD" w:rsidRPr="00D7646E" w:rsidRDefault="00E77EDD" w:rsidP="000B22A9">
            <w:pPr>
              <w:jc w:val="center"/>
              <w:rPr>
                <w:rFonts w:eastAsia="Times New Roman"/>
                <w:b/>
                <w:bCs/>
                <w:lang w:val="sr-Cyrl-RS"/>
              </w:rPr>
            </w:pPr>
            <w:r w:rsidRPr="00D7646E">
              <w:t>15.10.2019.</w:t>
            </w:r>
          </w:p>
        </w:tc>
      </w:tr>
      <w:tr w:rsidR="00E77EDD" w:rsidRPr="00D7646E" w14:paraId="1DDA30CF" w14:textId="77777777" w:rsidTr="005C717F">
        <w:tc>
          <w:tcPr>
            <w:tcW w:w="2268" w:type="dxa"/>
            <w:vAlign w:val="center"/>
          </w:tcPr>
          <w:p w14:paraId="48C0B3BC" w14:textId="77777777" w:rsidR="00E77EDD" w:rsidRPr="00C75570" w:rsidRDefault="00600F2D" w:rsidP="000B22A9">
            <w:pPr>
              <w:jc w:val="center"/>
              <w:rPr>
                <w:rFonts w:eastAsia="Times New Roman"/>
                <w:b/>
                <w:bCs/>
                <w:lang w:val="sr-Cyrl-RS"/>
              </w:rPr>
            </w:pPr>
            <w:hyperlink r:id="rId18" w:tgtFrame="_blank" w:history="1">
              <w:proofErr w:type="spellStart"/>
              <w:r w:rsidR="00E77EDD" w:rsidRPr="00C75570">
                <w:rPr>
                  <w:rStyle w:val="Hyperlink"/>
                  <w:color w:val="auto"/>
                </w:rPr>
                <w:t>Марина</w:t>
              </w:r>
              <w:proofErr w:type="spellEnd"/>
              <w:r w:rsidR="00E77EDD" w:rsidRPr="00C75570">
                <w:rPr>
                  <w:rStyle w:val="Hyperlink"/>
                  <w:color w:val="auto"/>
                </w:rPr>
                <w:t xml:space="preserve"> (</w:t>
              </w:r>
              <w:proofErr w:type="spellStart"/>
              <w:r w:rsidR="00E77EDD" w:rsidRPr="00C75570">
                <w:rPr>
                  <w:rStyle w:val="Hyperlink"/>
                  <w:color w:val="auto"/>
                </w:rPr>
                <w:t>Вукадин</w:t>
              </w:r>
              <w:proofErr w:type="spellEnd"/>
              <w:r w:rsidR="00E77EDD" w:rsidRPr="00C75570">
                <w:rPr>
                  <w:rStyle w:val="Hyperlink"/>
                  <w:color w:val="auto"/>
                </w:rPr>
                <w:t xml:space="preserve">) </w:t>
              </w:r>
              <w:proofErr w:type="spellStart"/>
              <w:r w:rsidR="00E77EDD" w:rsidRPr="00C75570">
                <w:rPr>
                  <w:rStyle w:val="Hyperlink"/>
                  <w:color w:val="auto"/>
                </w:rPr>
                <w:t>Благојевић</w:t>
              </w:r>
              <w:proofErr w:type="spellEnd"/>
              <w:r w:rsidR="00E77EDD" w:rsidRPr="00C75570">
                <w:rPr>
                  <w:rStyle w:val="Hyperlink"/>
                  <w:color w:val="auto"/>
                </w:rPr>
                <w:t xml:space="preserve"> </w:t>
              </w:r>
            </w:hyperlink>
          </w:p>
        </w:tc>
        <w:tc>
          <w:tcPr>
            <w:tcW w:w="3827" w:type="dxa"/>
            <w:vAlign w:val="center"/>
          </w:tcPr>
          <w:p w14:paraId="23BC0592" w14:textId="77777777" w:rsidR="00E77EDD" w:rsidRPr="00D7646E" w:rsidRDefault="00E77EDD" w:rsidP="000B22A9">
            <w:pPr>
              <w:jc w:val="center"/>
              <w:rPr>
                <w:rFonts w:eastAsia="Times New Roman"/>
                <w:b/>
                <w:bCs/>
                <w:lang w:val="sr-Cyrl-RS"/>
              </w:rPr>
            </w:pPr>
            <w:proofErr w:type="spellStart"/>
            <w:r w:rsidRPr="00D7646E">
              <w:t>Мултидисциплинарни</w:t>
            </w:r>
            <w:proofErr w:type="spellEnd"/>
            <w:r w:rsidRPr="00D7646E">
              <w:t xml:space="preserve"> </w:t>
            </w:r>
            <w:proofErr w:type="spellStart"/>
            <w:r w:rsidRPr="00D7646E">
              <w:t>приступ</w:t>
            </w:r>
            <w:proofErr w:type="spellEnd"/>
            <w:r w:rsidRPr="00D7646E">
              <w:t xml:space="preserve"> у </w:t>
            </w:r>
            <w:proofErr w:type="spellStart"/>
            <w:r w:rsidRPr="00D7646E">
              <w:t>настави</w:t>
            </w:r>
            <w:proofErr w:type="spellEnd"/>
            <w:r w:rsidRPr="00D7646E">
              <w:t xml:space="preserve"> </w:t>
            </w:r>
            <w:proofErr w:type="spellStart"/>
            <w:r w:rsidRPr="00D7646E">
              <w:t>неорганске</w:t>
            </w:r>
            <w:proofErr w:type="spellEnd"/>
            <w:r w:rsidRPr="00D7646E">
              <w:t xml:space="preserve"> </w:t>
            </w:r>
            <w:proofErr w:type="spellStart"/>
            <w:r w:rsidRPr="00D7646E">
              <w:t>хемије</w:t>
            </w:r>
            <w:proofErr w:type="spellEnd"/>
            <w:r w:rsidRPr="00D7646E">
              <w:t xml:space="preserve"> – </w:t>
            </w:r>
            <w:proofErr w:type="spellStart"/>
            <w:r w:rsidRPr="00D7646E">
              <w:t>андроид</w:t>
            </w:r>
            <w:proofErr w:type="spellEnd"/>
            <w:r w:rsidRPr="00D7646E">
              <w:t xml:space="preserve"> </w:t>
            </w:r>
            <w:proofErr w:type="spellStart"/>
            <w:r w:rsidRPr="00D7646E">
              <w:t>апликације</w:t>
            </w:r>
            <w:proofErr w:type="spellEnd"/>
          </w:p>
        </w:tc>
        <w:tc>
          <w:tcPr>
            <w:tcW w:w="1843" w:type="dxa"/>
            <w:vAlign w:val="center"/>
          </w:tcPr>
          <w:p w14:paraId="7F2E7672" w14:textId="77777777" w:rsidR="00E77EDD" w:rsidRPr="00D7646E" w:rsidRDefault="00E77EDD" w:rsidP="000B22A9">
            <w:pPr>
              <w:jc w:val="center"/>
              <w:rPr>
                <w:rFonts w:eastAsia="Times New Roman"/>
                <w:b/>
                <w:bCs/>
                <w:lang w:val="sr-Cyrl-RS"/>
              </w:rPr>
            </w:pPr>
            <w:proofErr w:type="spellStart"/>
            <w:r w:rsidRPr="00D7646E">
              <w:t>Данијела</w:t>
            </w:r>
            <w:proofErr w:type="spellEnd"/>
            <w:r w:rsidRPr="00D7646E">
              <w:t xml:space="preserve"> </w:t>
            </w:r>
            <w:proofErr w:type="spellStart"/>
            <w:r w:rsidRPr="00D7646E">
              <w:t>Костић</w:t>
            </w:r>
            <w:proofErr w:type="spellEnd"/>
          </w:p>
        </w:tc>
        <w:tc>
          <w:tcPr>
            <w:tcW w:w="1985" w:type="dxa"/>
            <w:vAlign w:val="center"/>
          </w:tcPr>
          <w:p w14:paraId="3482ED66" w14:textId="77777777" w:rsidR="00E77EDD" w:rsidRPr="00D7646E" w:rsidRDefault="00E77EDD" w:rsidP="000B22A9">
            <w:pPr>
              <w:jc w:val="center"/>
              <w:rPr>
                <w:rFonts w:eastAsia="Times New Roman"/>
                <w:b/>
                <w:bCs/>
                <w:lang w:val="sr-Cyrl-RS"/>
              </w:rPr>
            </w:pPr>
            <w:r w:rsidRPr="00D7646E">
              <w:t>22.10.2019.</w:t>
            </w:r>
          </w:p>
        </w:tc>
      </w:tr>
      <w:tr w:rsidR="00E77EDD" w:rsidRPr="00D7646E" w14:paraId="43E8E5DB" w14:textId="77777777" w:rsidTr="005C717F">
        <w:tc>
          <w:tcPr>
            <w:tcW w:w="2268" w:type="dxa"/>
            <w:vAlign w:val="center"/>
          </w:tcPr>
          <w:p w14:paraId="568F2501" w14:textId="77777777" w:rsidR="00E77EDD" w:rsidRPr="00C75570" w:rsidRDefault="00600F2D" w:rsidP="000B22A9">
            <w:pPr>
              <w:jc w:val="center"/>
              <w:rPr>
                <w:rFonts w:eastAsia="Times New Roman"/>
                <w:b/>
                <w:bCs/>
                <w:lang w:val="sr-Cyrl-RS"/>
              </w:rPr>
            </w:pPr>
            <w:hyperlink r:id="rId19" w:tgtFrame="_blank" w:history="1">
              <w:proofErr w:type="spellStart"/>
              <w:r w:rsidR="00E77EDD" w:rsidRPr="00C75570">
                <w:rPr>
                  <w:rStyle w:val="Hyperlink"/>
                  <w:color w:val="auto"/>
                </w:rPr>
                <w:t>Виктор</w:t>
              </w:r>
              <w:proofErr w:type="spellEnd"/>
              <w:r w:rsidR="00E77EDD" w:rsidRPr="00C75570">
                <w:rPr>
                  <w:rStyle w:val="Hyperlink"/>
                  <w:color w:val="auto"/>
                </w:rPr>
                <w:t xml:space="preserve"> (</w:t>
              </w:r>
              <w:proofErr w:type="spellStart"/>
              <w:r w:rsidR="00E77EDD" w:rsidRPr="00C75570">
                <w:rPr>
                  <w:rStyle w:val="Hyperlink"/>
                  <w:color w:val="auto"/>
                </w:rPr>
                <w:t>Душан</w:t>
              </w:r>
              <w:proofErr w:type="spellEnd"/>
              <w:r w:rsidR="00E77EDD" w:rsidRPr="00C75570">
                <w:rPr>
                  <w:rStyle w:val="Hyperlink"/>
                  <w:color w:val="auto"/>
                </w:rPr>
                <w:t xml:space="preserve">) </w:t>
              </w:r>
              <w:proofErr w:type="spellStart"/>
              <w:r w:rsidR="00E77EDD" w:rsidRPr="00C75570">
                <w:rPr>
                  <w:rStyle w:val="Hyperlink"/>
                  <w:color w:val="auto"/>
                </w:rPr>
                <w:t>Салић</w:t>
              </w:r>
              <w:proofErr w:type="spellEnd"/>
              <w:r w:rsidR="00E77EDD" w:rsidRPr="00C75570">
                <w:rPr>
                  <w:rStyle w:val="Hyperlink"/>
                  <w:color w:val="auto"/>
                </w:rPr>
                <w:t xml:space="preserve"> </w:t>
              </w:r>
            </w:hyperlink>
          </w:p>
        </w:tc>
        <w:tc>
          <w:tcPr>
            <w:tcW w:w="3827" w:type="dxa"/>
            <w:vAlign w:val="center"/>
          </w:tcPr>
          <w:p w14:paraId="4C8B6CDB" w14:textId="77777777" w:rsidR="00E77EDD" w:rsidRPr="00D7646E" w:rsidRDefault="00E77EDD" w:rsidP="000B22A9">
            <w:pPr>
              <w:jc w:val="center"/>
              <w:rPr>
                <w:rFonts w:eastAsia="Times New Roman"/>
                <w:b/>
                <w:bCs/>
                <w:lang w:val="sr-Cyrl-RS"/>
              </w:rPr>
            </w:pPr>
            <w:proofErr w:type="spellStart"/>
            <w:r w:rsidRPr="00D7646E">
              <w:t>Испитивање</w:t>
            </w:r>
            <w:proofErr w:type="spellEnd"/>
            <w:r w:rsidRPr="00D7646E">
              <w:t xml:space="preserve"> </w:t>
            </w:r>
            <w:proofErr w:type="spellStart"/>
            <w:r w:rsidRPr="00D7646E">
              <w:t>фенолног</w:t>
            </w:r>
            <w:proofErr w:type="spellEnd"/>
            <w:r w:rsidRPr="00D7646E">
              <w:t xml:space="preserve"> </w:t>
            </w:r>
            <w:proofErr w:type="spellStart"/>
            <w:r w:rsidRPr="00D7646E">
              <w:t>састава</w:t>
            </w:r>
            <w:proofErr w:type="spellEnd"/>
            <w:r w:rsidRPr="00D7646E">
              <w:t xml:space="preserve"> и </w:t>
            </w:r>
            <w:proofErr w:type="spellStart"/>
            <w:r w:rsidRPr="00D7646E">
              <w:t>антиоксидативне</w:t>
            </w:r>
            <w:proofErr w:type="spellEnd"/>
            <w:r w:rsidRPr="00D7646E">
              <w:t xml:space="preserve"> </w:t>
            </w:r>
            <w:proofErr w:type="spellStart"/>
            <w:r w:rsidRPr="00D7646E">
              <w:t>активности</w:t>
            </w:r>
            <w:proofErr w:type="spellEnd"/>
            <w:r w:rsidRPr="00D7646E">
              <w:t xml:space="preserve"> </w:t>
            </w:r>
            <w:proofErr w:type="spellStart"/>
            <w:r w:rsidRPr="00D7646E">
              <w:t>екстраката</w:t>
            </w:r>
            <w:proofErr w:type="spellEnd"/>
            <w:r w:rsidRPr="00D7646E">
              <w:t xml:space="preserve"> </w:t>
            </w:r>
            <w:proofErr w:type="spellStart"/>
            <w:r w:rsidRPr="00D7646E">
              <w:t>биљне</w:t>
            </w:r>
            <w:proofErr w:type="spellEnd"/>
            <w:r w:rsidRPr="00D7646E">
              <w:t xml:space="preserve"> </w:t>
            </w:r>
            <w:proofErr w:type="spellStart"/>
            <w:r w:rsidRPr="00D7646E">
              <w:t>врсте</w:t>
            </w:r>
            <w:proofErr w:type="spellEnd"/>
            <w:r w:rsidRPr="00D7646E">
              <w:t xml:space="preserve"> </w:t>
            </w:r>
            <w:r w:rsidRPr="00D7646E">
              <w:rPr>
                <w:i/>
              </w:rPr>
              <w:t>Juglans regia</w:t>
            </w:r>
            <w:r w:rsidRPr="00D7646E">
              <w:t xml:space="preserve"> L.</w:t>
            </w:r>
          </w:p>
        </w:tc>
        <w:tc>
          <w:tcPr>
            <w:tcW w:w="1843" w:type="dxa"/>
            <w:vAlign w:val="center"/>
          </w:tcPr>
          <w:p w14:paraId="1BDBF111" w14:textId="77777777" w:rsidR="00E77EDD" w:rsidRPr="00D7646E" w:rsidRDefault="00E77EDD" w:rsidP="000B22A9">
            <w:pPr>
              <w:jc w:val="center"/>
              <w:rPr>
                <w:rFonts w:eastAsia="Times New Roman"/>
                <w:b/>
                <w:bCs/>
                <w:lang w:val="sr-Cyrl-RS"/>
              </w:rPr>
            </w:pPr>
            <w:proofErr w:type="spellStart"/>
            <w:r w:rsidRPr="00D7646E">
              <w:t>Данијела</w:t>
            </w:r>
            <w:proofErr w:type="spellEnd"/>
            <w:r w:rsidRPr="00D7646E">
              <w:t xml:space="preserve"> </w:t>
            </w:r>
            <w:proofErr w:type="spellStart"/>
            <w:r w:rsidRPr="00D7646E">
              <w:t>Костић</w:t>
            </w:r>
            <w:proofErr w:type="spellEnd"/>
          </w:p>
        </w:tc>
        <w:tc>
          <w:tcPr>
            <w:tcW w:w="1985" w:type="dxa"/>
            <w:vAlign w:val="center"/>
          </w:tcPr>
          <w:p w14:paraId="5FBBD50B" w14:textId="77777777" w:rsidR="00E77EDD" w:rsidRPr="00D7646E" w:rsidRDefault="00E77EDD" w:rsidP="000B22A9">
            <w:pPr>
              <w:jc w:val="center"/>
              <w:rPr>
                <w:rFonts w:eastAsia="Times New Roman"/>
                <w:b/>
                <w:bCs/>
                <w:lang w:val="sr-Cyrl-RS"/>
              </w:rPr>
            </w:pPr>
            <w:r w:rsidRPr="00D7646E">
              <w:t>24.10.2019.</w:t>
            </w:r>
          </w:p>
        </w:tc>
      </w:tr>
      <w:tr w:rsidR="00E77EDD" w:rsidRPr="00D7646E" w14:paraId="5B48C5DA" w14:textId="77777777" w:rsidTr="005C717F">
        <w:tc>
          <w:tcPr>
            <w:tcW w:w="2268" w:type="dxa"/>
            <w:vAlign w:val="center"/>
          </w:tcPr>
          <w:p w14:paraId="58C6DABF" w14:textId="77777777" w:rsidR="00E77EDD" w:rsidRPr="00C75570" w:rsidRDefault="00600F2D" w:rsidP="000B22A9">
            <w:pPr>
              <w:jc w:val="center"/>
              <w:rPr>
                <w:rFonts w:eastAsia="Times New Roman"/>
                <w:b/>
                <w:bCs/>
                <w:lang w:val="sr-Cyrl-RS"/>
              </w:rPr>
            </w:pPr>
            <w:hyperlink r:id="rId20" w:tgtFrame="_blank" w:history="1">
              <w:proofErr w:type="spellStart"/>
              <w:r w:rsidR="00E77EDD" w:rsidRPr="00C75570">
                <w:rPr>
                  <w:rStyle w:val="Hyperlink"/>
                  <w:color w:val="auto"/>
                </w:rPr>
                <w:t>Сузана</w:t>
              </w:r>
              <w:proofErr w:type="spellEnd"/>
              <w:r w:rsidR="00E77EDD" w:rsidRPr="00C75570">
                <w:rPr>
                  <w:rStyle w:val="Hyperlink"/>
                  <w:color w:val="auto"/>
                </w:rPr>
                <w:t xml:space="preserve"> (</w:t>
              </w:r>
              <w:proofErr w:type="spellStart"/>
              <w:r w:rsidR="00E77EDD" w:rsidRPr="00C75570">
                <w:rPr>
                  <w:rStyle w:val="Hyperlink"/>
                  <w:color w:val="auto"/>
                </w:rPr>
                <w:t>Србислав</w:t>
              </w:r>
              <w:proofErr w:type="spellEnd"/>
              <w:r w:rsidR="00E77EDD" w:rsidRPr="00C75570">
                <w:rPr>
                  <w:rStyle w:val="Hyperlink"/>
                  <w:color w:val="auto"/>
                </w:rPr>
                <w:t xml:space="preserve">) </w:t>
              </w:r>
              <w:proofErr w:type="spellStart"/>
              <w:r w:rsidR="00E77EDD" w:rsidRPr="00C75570">
                <w:rPr>
                  <w:rStyle w:val="Hyperlink"/>
                  <w:color w:val="auto"/>
                </w:rPr>
                <w:t>Гајић</w:t>
              </w:r>
              <w:proofErr w:type="spellEnd"/>
              <w:r w:rsidR="00E77EDD" w:rsidRPr="00C75570">
                <w:rPr>
                  <w:rStyle w:val="Hyperlink"/>
                  <w:color w:val="auto"/>
                </w:rPr>
                <w:t xml:space="preserve"> </w:t>
              </w:r>
            </w:hyperlink>
          </w:p>
        </w:tc>
        <w:tc>
          <w:tcPr>
            <w:tcW w:w="3827" w:type="dxa"/>
            <w:vAlign w:val="center"/>
          </w:tcPr>
          <w:p w14:paraId="5FC2C992" w14:textId="77777777" w:rsidR="00E77EDD" w:rsidRPr="00D7646E" w:rsidRDefault="00E77EDD" w:rsidP="000B22A9">
            <w:pPr>
              <w:jc w:val="center"/>
              <w:rPr>
                <w:rFonts w:eastAsia="Times New Roman"/>
                <w:b/>
                <w:bCs/>
                <w:lang w:val="sr-Cyrl-RS"/>
              </w:rPr>
            </w:pPr>
            <w:r w:rsidRPr="00D7646E">
              <w:t xml:space="preserve">ICP-OES </w:t>
            </w:r>
            <w:proofErr w:type="spellStart"/>
            <w:r w:rsidRPr="00D7646E">
              <w:t>одређивање</w:t>
            </w:r>
            <w:proofErr w:type="spellEnd"/>
            <w:r w:rsidRPr="00D7646E">
              <w:t xml:space="preserve"> </w:t>
            </w:r>
            <w:proofErr w:type="spellStart"/>
            <w:r w:rsidRPr="00D7646E">
              <w:t>садржаја</w:t>
            </w:r>
            <w:proofErr w:type="spellEnd"/>
            <w:r w:rsidRPr="00D7646E">
              <w:t xml:space="preserve"> </w:t>
            </w:r>
            <w:proofErr w:type="spellStart"/>
            <w:r w:rsidRPr="00D7646E">
              <w:t>тешких</w:t>
            </w:r>
            <w:proofErr w:type="spellEnd"/>
            <w:r w:rsidRPr="00D7646E">
              <w:t xml:space="preserve"> </w:t>
            </w:r>
            <w:proofErr w:type="spellStart"/>
            <w:r w:rsidRPr="00D7646E">
              <w:t>метала</w:t>
            </w:r>
            <w:proofErr w:type="spellEnd"/>
            <w:r w:rsidRPr="00D7646E">
              <w:t xml:space="preserve"> у </w:t>
            </w:r>
            <w:proofErr w:type="spellStart"/>
            <w:r w:rsidRPr="00D7646E">
              <w:t>прашини</w:t>
            </w:r>
            <w:proofErr w:type="spellEnd"/>
            <w:r w:rsidRPr="00D7646E">
              <w:t xml:space="preserve"> у </w:t>
            </w:r>
            <w:proofErr w:type="spellStart"/>
            <w:r w:rsidRPr="00D7646E">
              <w:t>близини</w:t>
            </w:r>
            <w:proofErr w:type="spellEnd"/>
            <w:r w:rsidRPr="00D7646E">
              <w:t xml:space="preserve"> </w:t>
            </w:r>
            <w:proofErr w:type="spellStart"/>
            <w:r w:rsidRPr="00D7646E">
              <w:t>прометних</w:t>
            </w:r>
            <w:proofErr w:type="spellEnd"/>
            <w:r w:rsidRPr="00D7646E">
              <w:t xml:space="preserve"> </w:t>
            </w:r>
            <w:proofErr w:type="spellStart"/>
            <w:r w:rsidRPr="00D7646E">
              <w:t>саобраћајница</w:t>
            </w:r>
            <w:proofErr w:type="spellEnd"/>
          </w:p>
        </w:tc>
        <w:tc>
          <w:tcPr>
            <w:tcW w:w="1843" w:type="dxa"/>
            <w:vAlign w:val="center"/>
          </w:tcPr>
          <w:p w14:paraId="4EBBCD5D" w14:textId="77777777" w:rsidR="00E77EDD" w:rsidRPr="00D7646E" w:rsidRDefault="00E77EDD" w:rsidP="000B22A9">
            <w:pPr>
              <w:jc w:val="center"/>
              <w:rPr>
                <w:rFonts w:eastAsia="Times New Roman"/>
                <w:b/>
                <w:bCs/>
                <w:lang w:val="sr-Cyrl-RS"/>
              </w:rPr>
            </w:pPr>
            <w:proofErr w:type="spellStart"/>
            <w:r w:rsidRPr="00D7646E">
              <w:t>Снежана</w:t>
            </w:r>
            <w:proofErr w:type="spellEnd"/>
            <w:r w:rsidRPr="00D7646E">
              <w:t xml:space="preserve"> </w:t>
            </w:r>
            <w:proofErr w:type="spellStart"/>
            <w:r w:rsidRPr="00D7646E">
              <w:t>Тошић</w:t>
            </w:r>
            <w:proofErr w:type="spellEnd"/>
          </w:p>
        </w:tc>
        <w:tc>
          <w:tcPr>
            <w:tcW w:w="1985" w:type="dxa"/>
            <w:vAlign w:val="center"/>
          </w:tcPr>
          <w:p w14:paraId="15C25522" w14:textId="77777777" w:rsidR="00E77EDD" w:rsidRPr="00D7646E" w:rsidRDefault="00E77EDD" w:rsidP="000B22A9">
            <w:pPr>
              <w:jc w:val="center"/>
              <w:rPr>
                <w:rFonts w:eastAsia="Times New Roman"/>
                <w:b/>
                <w:bCs/>
                <w:lang w:val="sr-Cyrl-RS"/>
              </w:rPr>
            </w:pPr>
            <w:r w:rsidRPr="00D7646E">
              <w:t>25.10.2019.</w:t>
            </w:r>
          </w:p>
        </w:tc>
      </w:tr>
      <w:tr w:rsidR="00E77EDD" w:rsidRPr="00D7646E" w14:paraId="0012F007" w14:textId="77777777" w:rsidTr="005C717F">
        <w:tc>
          <w:tcPr>
            <w:tcW w:w="2268" w:type="dxa"/>
            <w:vAlign w:val="center"/>
          </w:tcPr>
          <w:p w14:paraId="11DB277F" w14:textId="77777777" w:rsidR="00E77EDD" w:rsidRPr="00C75570" w:rsidRDefault="00600F2D" w:rsidP="000B22A9">
            <w:pPr>
              <w:jc w:val="center"/>
              <w:rPr>
                <w:rFonts w:eastAsia="Times New Roman"/>
                <w:b/>
                <w:bCs/>
                <w:lang w:val="sr-Cyrl-RS"/>
              </w:rPr>
            </w:pPr>
            <w:hyperlink r:id="rId21" w:tgtFrame="_blank" w:history="1">
              <w:proofErr w:type="spellStart"/>
              <w:r w:rsidR="00E77EDD" w:rsidRPr="00C75570">
                <w:rPr>
                  <w:rStyle w:val="Hyperlink"/>
                  <w:color w:val="auto"/>
                </w:rPr>
                <w:t>Катарина</w:t>
              </w:r>
              <w:proofErr w:type="spellEnd"/>
              <w:r w:rsidR="00E77EDD" w:rsidRPr="00C75570">
                <w:rPr>
                  <w:rStyle w:val="Hyperlink"/>
                  <w:color w:val="auto"/>
                </w:rPr>
                <w:t xml:space="preserve"> (</w:t>
              </w:r>
              <w:proofErr w:type="spellStart"/>
              <w:r w:rsidR="00E77EDD" w:rsidRPr="00C75570">
                <w:rPr>
                  <w:rStyle w:val="Hyperlink"/>
                  <w:color w:val="auto"/>
                </w:rPr>
                <w:t>Златко</w:t>
              </w:r>
              <w:proofErr w:type="spellEnd"/>
              <w:r w:rsidR="00E77EDD" w:rsidRPr="00C75570">
                <w:rPr>
                  <w:rStyle w:val="Hyperlink"/>
                  <w:color w:val="auto"/>
                </w:rPr>
                <w:t xml:space="preserve">) </w:t>
              </w:r>
              <w:proofErr w:type="spellStart"/>
              <w:r w:rsidR="00E77EDD" w:rsidRPr="00C75570">
                <w:rPr>
                  <w:rStyle w:val="Hyperlink"/>
                  <w:color w:val="auto"/>
                </w:rPr>
                <w:t>Петров</w:t>
              </w:r>
              <w:proofErr w:type="spellEnd"/>
              <w:r w:rsidR="00E77EDD" w:rsidRPr="00C75570">
                <w:rPr>
                  <w:rStyle w:val="Hyperlink"/>
                  <w:color w:val="auto"/>
                </w:rPr>
                <w:t xml:space="preserve"> </w:t>
              </w:r>
            </w:hyperlink>
          </w:p>
        </w:tc>
        <w:tc>
          <w:tcPr>
            <w:tcW w:w="3827" w:type="dxa"/>
            <w:vAlign w:val="center"/>
          </w:tcPr>
          <w:p w14:paraId="1F86EAD0" w14:textId="77777777" w:rsidR="00E77EDD" w:rsidRPr="00D7646E" w:rsidRDefault="00E77EDD" w:rsidP="000B22A9">
            <w:pPr>
              <w:jc w:val="center"/>
              <w:rPr>
                <w:rFonts w:eastAsia="Times New Roman"/>
                <w:b/>
                <w:bCs/>
                <w:lang w:val="sr-Cyrl-RS"/>
              </w:rPr>
            </w:pPr>
            <w:proofErr w:type="spellStart"/>
            <w:r w:rsidRPr="00D7646E">
              <w:t>Одређивање</w:t>
            </w:r>
            <w:proofErr w:type="spellEnd"/>
            <w:r w:rsidRPr="00D7646E">
              <w:t xml:space="preserve"> </w:t>
            </w:r>
            <w:proofErr w:type="spellStart"/>
            <w:r w:rsidRPr="00D7646E">
              <w:t>садржаја</w:t>
            </w:r>
            <w:proofErr w:type="spellEnd"/>
            <w:r w:rsidRPr="00D7646E">
              <w:t xml:space="preserve"> </w:t>
            </w:r>
            <w:proofErr w:type="spellStart"/>
            <w:r w:rsidRPr="00D7646E">
              <w:t>полицикличних</w:t>
            </w:r>
            <w:proofErr w:type="spellEnd"/>
            <w:r w:rsidRPr="00D7646E">
              <w:t xml:space="preserve"> </w:t>
            </w:r>
            <w:proofErr w:type="spellStart"/>
            <w:r w:rsidRPr="00D7646E">
              <w:t>ароматичних</w:t>
            </w:r>
            <w:proofErr w:type="spellEnd"/>
            <w:r w:rsidRPr="00D7646E">
              <w:t xml:space="preserve"> </w:t>
            </w:r>
            <w:proofErr w:type="spellStart"/>
            <w:r w:rsidRPr="00D7646E">
              <w:t>угљоводоника</w:t>
            </w:r>
            <w:proofErr w:type="spellEnd"/>
            <w:r w:rsidRPr="00D7646E">
              <w:t xml:space="preserve"> у </w:t>
            </w:r>
            <w:proofErr w:type="spellStart"/>
            <w:r w:rsidRPr="00D7646E">
              <w:t>узорцима</w:t>
            </w:r>
            <w:proofErr w:type="spellEnd"/>
            <w:r w:rsidRPr="00D7646E">
              <w:t xml:space="preserve"> </w:t>
            </w:r>
            <w:proofErr w:type="spellStart"/>
            <w:r w:rsidRPr="00D7646E">
              <w:t>кафе</w:t>
            </w:r>
            <w:proofErr w:type="spellEnd"/>
          </w:p>
        </w:tc>
        <w:tc>
          <w:tcPr>
            <w:tcW w:w="1843" w:type="dxa"/>
            <w:vAlign w:val="center"/>
          </w:tcPr>
          <w:p w14:paraId="15EADF78" w14:textId="77777777" w:rsidR="00E77EDD" w:rsidRPr="00D7646E" w:rsidRDefault="00E77EDD" w:rsidP="000B22A9">
            <w:pPr>
              <w:jc w:val="center"/>
              <w:rPr>
                <w:rFonts w:eastAsia="Times New Roman"/>
                <w:b/>
                <w:bCs/>
                <w:lang w:val="sr-Cyrl-RS"/>
              </w:rPr>
            </w:pPr>
            <w:proofErr w:type="spellStart"/>
            <w:r w:rsidRPr="00D7646E">
              <w:t>Весна</w:t>
            </w:r>
            <w:proofErr w:type="spellEnd"/>
            <w:r w:rsidRPr="00D7646E">
              <w:t xml:space="preserve"> </w:t>
            </w:r>
            <w:proofErr w:type="spellStart"/>
            <w:r w:rsidRPr="00D7646E">
              <w:t>Станков-Јовановић</w:t>
            </w:r>
            <w:proofErr w:type="spellEnd"/>
          </w:p>
        </w:tc>
        <w:tc>
          <w:tcPr>
            <w:tcW w:w="1985" w:type="dxa"/>
            <w:vAlign w:val="center"/>
          </w:tcPr>
          <w:p w14:paraId="6E8BB105" w14:textId="77777777" w:rsidR="00E77EDD" w:rsidRPr="00D7646E" w:rsidRDefault="00E77EDD" w:rsidP="000B22A9">
            <w:pPr>
              <w:jc w:val="center"/>
              <w:rPr>
                <w:rFonts w:eastAsia="Times New Roman"/>
                <w:b/>
                <w:bCs/>
                <w:lang w:val="sr-Cyrl-RS"/>
              </w:rPr>
            </w:pPr>
            <w:r w:rsidRPr="00D7646E">
              <w:t>25.10.2019.</w:t>
            </w:r>
          </w:p>
        </w:tc>
      </w:tr>
      <w:tr w:rsidR="00E77EDD" w:rsidRPr="00D7646E" w14:paraId="5AF9A5B9" w14:textId="77777777" w:rsidTr="005C717F">
        <w:tc>
          <w:tcPr>
            <w:tcW w:w="2268" w:type="dxa"/>
            <w:vAlign w:val="center"/>
          </w:tcPr>
          <w:p w14:paraId="718EDC89" w14:textId="77777777" w:rsidR="00E77EDD" w:rsidRPr="00C75570" w:rsidRDefault="00600F2D" w:rsidP="000B22A9">
            <w:pPr>
              <w:jc w:val="center"/>
              <w:rPr>
                <w:rFonts w:eastAsia="Times New Roman"/>
                <w:b/>
                <w:bCs/>
                <w:lang w:val="sr-Cyrl-RS"/>
              </w:rPr>
            </w:pPr>
            <w:hyperlink r:id="rId22" w:tgtFrame="_blank" w:history="1">
              <w:proofErr w:type="spellStart"/>
              <w:r w:rsidR="00E77EDD" w:rsidRPr="00C75570">
                <w:rPr>
                  <w:rStyle w:val="Hyperlink"/>
                  <w:color w:val="auto"/>
                </w:rPr>
                <w:t>Марија</w:t>
              </w:r>
              <w:proofErr w:type="spellEnd"/>
              <w:r w:rsidR="00E77EDD" w:rsidRPr="00C75570">
                <w:rPr>
                  <w:rStyle w:val="Hyperlink"/>
                  <w:color w:val="auto"/>
                </w:rPr>
                <w:t xml:space="preserve"> (</w:t>
              </w:r>
              <w:proofErr w:type="spellStart"/>
              <w:r w:rsidR="00E77EDD" w:rsidRPr="00C75570">
                <w:rPr>
                  <w:rStyle w:val="Hyperlink"/>
                  <w:color w:val="auto"/>
                </w:rPr>
                <w:t>Миодраг</w:t>
              </w:r>
              <w:proofErr w:type="spellEnd"/>
              <w:r w:rsidR="00E77EDD" w:rsidRPr="00C75570">
                <w:rPr>
                  <w:rStyle w:val="Hyperlink"/>
                  <w:color w:val="auto"/>
                </w:rPr>
                <w:t xml:space="preserve">) </w:t>
              </w:r>
              <w:proofErr w:type="spellStart"/>
              <w:r w:rsidR="00E77EDD" w:rsidRPr="00C75570">
                <w:rPr>
                  <w:rStyle w:val="Hyperlink"/>
                  <w:color w:val="auto"/>
                </w:rPr>
                <w:t>Митровић</w:t>
              </w:r>
              <w:proofErr w:type="spellEnd"/>
              <w:r w:rsidR="00E77EDD" w:rsidRPr="00C75570">
                <w:rPr>
                  <w:rStyle w:val="Hyperlink"/>
                  <w:color w:val="auto"/>
                </w:rPr>
                <w:t xml:space="preserve"> </w:t>
              </w:r>
            </w:hyperlink>
          </w:p>
        </w:tc>
        <w:tc>
          <w:tcPr>
            <w:tcW w:w="3827" w:type="dxa"/>
            <w:vAlign w:val="center"/>
          </w:tcPr>
          <w:p w14:paraId="10AF631E" w14:textId="77777777" w:rsidR="00E77EDD" w:rsidRPr="00D7646E" w:rsidRDefault="00E77EDD" w:rsidP="000B22A9">
            <w:pPr>
              <w:jc w:val="center"/>
              <w:rPr>
                <w:rFonts w:eastAsia="Times New Roman"/>
                <w:b/>
                <w:bCs/>
                <w:lang w:val="sr-Cyrl-RS"/>
              </w:rPr>
            </w:pPr>
            <w:proofErr w:type="spellStart"/>
            <w:r w:rsidRPr="00D7646E">
              <w:t>Процена</w:t>
            </w:r>
            <w:proofErr w:type="spellEnd"/>
            <w:r w:rsidRPr="00D7646E">
              <w:t xml:space="preserve"> </w:t>
            </w:r>
            <w:proofErr w:type="spellStart"/>
            <w:r w:rsidRPr="00D7646E">
              <w:t>квалитета</w:t>
            </w:r>
            <w:proofErr w:type="spellEnd"/>
            <w:r w:rsidRPr="00D7646E">
              <w:t xml:space="preserve"> </w:t>
            </w:r>
            <w:proofErr w:type="spellStart"/>
            <w:r w:rsidRPr="00D7646E">
              <w:t>животне</w:t>
            </w:r>
            <w:proofErr w:type="spellEnd"/>
            <w:r w:rsidRPr="00D7646E">
              <w:t xml:space="preserve"> </w:t>
            </w:r>
            <w:proofErr w:type="spellStart"/>
            <w:r w:rsidRPr="00D7646E">
              <w:t>средине</w:t>
            </w:r>
            <w:proofErr w:type="spellEnd"/>
            <w:r w:rsidRPr="00D7646E">
              <w:t xml:space="preserve"> </w:t>
            </w:r>
            <w:proofErr w:type="spellStart"/>
            <w:r w:rsidRPr="00D7646E">
              <w:t>станишта</w:t>
            </w:r>
            <w:proofErr w:type="spellEnd"/>
            <w:r w:rsidRPr="00D7646E">
              <w:t xml:space="preserve"> </w:t>
            </w:r>
            <w:proofErr w:type="spellStart"/>
            <w:r w:rsidRPr="00D7646E">
              <w:t>са</w:t>
            </w:r>
            <w:proofErr w:type="spellEnd"/>
            <w:r w:rsidRPr="00D7646E">
              <w:t xml:space="preserve"> </w:t>
            </w:r>
            <w:proofErr w:type="spellStart"/>
            <w:r w:rsidRPr="00D7646E">
              <w:t>заслањеним</w:t>
            </w:r>
            <w:proofErr w:type="spellEnd"/>
            <w:r w:rsidRPr="00D7646E">
              <w:t xml:space="preserve"> </w:t>
            </w:r>
            <w:proofErr w:type="spellStart"/>
            <w:r w:rsidRPr="00D7646E">
              <w:t>земљиштем</w:t>
            </w:r>
            <w:proofErr w:type="spellEnd"/>
            <w:r w:rsidRPr="00D7646E">
              <w:t xml:space="preserve"> </w:t>
            </w:r>
            <w:proofErr w:type="spellStart"/>
            <w:r w:rsidRPr="00D7646E">
              <w:t>заштићеног</w:t>
            </w:r>
            <w:proofErr w:type="spellEnd"/>
            <w:r w:rsidRPr="00D7646E">
              <w:t xml:space="preserve"> </w:t>
            </w:r>
            <w:proofErr w:type="spellStart"/>
            <w:r w:rsidRPr="00D7646E">
              <w:t>подручја</w:t>
            </w:r>
            <w:proofErr w:type="spellEnd"/>
            <w:r w:rsidRPr="00D7646E">
              <w:t xml:space="preserve"> "</w:t>
            </w:r>
            <w:proofErr w:type="spellStart"/>
            <w:r w:rsidRPr="00D7646E">
              <w:t>Лалиначка</w:t>
            </w:r>
            <w:proofErr w:type="spellEnd"/>
            <w:r w:rsidRPr="00D7646E">
              <w:t xml:space="preserve"> </w:t>
            </w:r>
            <w:proofErr w:type="spellStart"/>
            <w:r w:rsidRPr="00D7646E">
              <w:t>слатина</w:t>
            </w:r>
            <w:proofErr w:type="spellEnd"/>
            <w:r w:rsidRPr="00D7646E">
              <w:t>"</w:t>
            </w:r>
          </w:p>
        </w:tc>
        <w:tc>
          <w:tcPr>
            <w:tcW w:w="1843" w:type="dxa"/>
            <w:vAlign w:val="center"/>
          </w:tcPr>
          <w:p w14:paraId="337A3404" w14:textId="77777777" w:rsidR="00E77EDD" w:rsidRPr="00D7646E" w:rsidRDefault="00E77EDD" w:rsidP="000B22A9">
            <w:pPr>
              <w:jc w:val="center"/>
              <w:rPr>
                <w:rFonts w:eastAsia="Times New Roman"/>
                <w:b/>
                <w:bCs/>
                <w:lang w:val="sr-Cyrl-RS"/>
              </w:rPr>
            </w:pPr>
            <w:proofErr w:type="spellStart"/>
            <w:r w:rsidRPr="00D7646E">
              <w:t>Татјана</w:t>
            </w:r>
            <w:proofErr w:type="spellEnd"/>
            <w:r w:rsidRPr="00D7646E">
              <w:t xml:space="preserve"> </w:t>
            </w:r>
            <w:proofErr w:type="spellStart"/>
            <w:r w:rsidRPr="00D7646E">
              <w:t>Анђелковић</w:t>
            </w:r>
            <w:proofErr w:type="spellEnd"/>
          </w:p>
        </w:tc>
        <w:tc>
          <w:tcPr>
            <w:tcW w:w="1985" w:type="dxa"/>
            <w:vAlign w:val="center"/>
          </w:tcPr>
          <w:p w14:paraId="722A472E" w14:textId="77777777" w:rsidR="00E77EDD" w:rsidRPr="00D7646E" w:rsidRDefault="00E77EDD" w:rsidP="000B22A9">
            <w:pPr>
              <w:jc w:val="center"/>
              <w:rPr>
                <w:rFonts w:eastAsia="Times New Roman"/>
                <w:b/>
                <w:bCs/>
                <w:lang w:val="sr-Cyrl-RS"/>
              </w:rPr>
            </w:pPr>
            <w:r w:rsidRPr="00D7646E">
              <w:t>28.10.2019.</w:t>
            </w:r>
          </w:p>
        </w:tc>
      </w:tr>
      <w:tr w:rsidR="00E77EDD" w:rsidRPr="00D7646E" w14:paraId="7F0CF4BA" w14:textId="77777777" w:rsidTr="005C717F">
        <w:tc>
          <w:tcPr>
            <w:tcW w:w="2268" w:type="dxa"/>
            <w:vAlign w:val="center"/>
          </w:tcPr>
          <w:p w14:paraId="36578758" w14:textId="77777777" w:rsidR="00E77EDD" w:rsidRPr="00C75570" w:rsidRDefault="00600F2D" w:rsidP="000B22A9">
            <w:pPr>
              <w:jc w:val="center"/>
              <w:rPr>
                <w:rFonts w:eastAsia="Times New Roman"/>
                <w:b/>
                <w:bCs/>
                <w:lang w:val="sr-Cyrl-RS"/>
              </w:rPr>
            </w:pPr>
            <w:hyperlink r:id="rId23" w:tgtFrame="_blank" w:history="1">
              <w:proofErr w:type="spellStart"/>
              <w:r w:rsidR="00E77EDD" w:rsidRPr="00C75570">
                <w:rPr>
                  <w:rStyle w:val="Hyperlink"/>
                  <w:color w:val="auto"/>
                </w:rPr>
                <w:t>Маријана</w:t>
              </w:r>
              <w:proofErr w:type="spellEnd"/>
              <w:r w:rsidR="00E77EDD" w:rsidRPr="00C75570">
                <w:rPr>
                  <w:rStyle w:val="Hyperlink"/>
                  <w:color w:val="auto"/>
                </w:rPr>
                <w:t xml:space="preserve"> (</w:t>
              </w:r>
              <w:proofErr w:type="spellStart"/>
              <w:r w:rsidR="00E77EDD" w:rsidRPr="00C75570">
                <w:rPr>
                  <w:rStyle w:val="Hyperlink"/>
                  <w:color w:val="auto"/>
                </w:rPr>
                <w:t>Славиша</w:t>
              </w:r>
              <w:proofErr w:type="spellEnd"/>
              <w:r w:rsidR="00E77EDD" w:rsidRPr="00C75570">
                <w:rPr>
                  <w:rStyle w:val="Hyperlink"/>
                  <w:color w:val="auto"/>
                </w:rPr>
                <w:t xml:space="preserve">) </w:t>
              </w:r>
              <w:proofErr w:type="spellStart"/>
              <w:r w:rsidR="00E77EDD" w:rsidRPr="00C75570">
                <w:rPr>
                  <w:rStyle w:val="Hyperlink"/>
                  <w:color w:val="auto"/>
                </w:rPr>
                <w:t>Илић</w:t>
              </w:r>
              <w:proofErr w:type="spellEnd"/>
              <w:r w:rsidR="00E77EDD" w:rsidRPr="00C75570">
                <w:rPr>
                  <w:rStyle w:val="Hyperlink"/>
                  <w:color w:val="auto"/>
                </w:rPr>
                <w:t xml:space="preserve"> </w:t>
              </w:r>
            </w:hyperlink>
          </w:p>
        </w:tc>
        <w:tc>
          <w:tcPr>
            <w:tcW w:w="3827" w:type="dxa"/>
            <w:vAlign w:val="center"/>
          </w:tcPr>
          <w:p w14:paraId="56F00C57" w14:textId="77777777" w:rsidR="00E77EDD" w:rsidRPr="00D7646E" w:rsidRDefault="00E77EDD" w:rsidP="000B22A9">
            <w:pPr>
              <w:jc w:val="center"/>
              <w:rPr>
                <w:rFonts w:eastAsia="Times New Roman"/>
                <w:b/>
                <w:bCs/>
                <w:lang w:val="sr-Cyrl-RS"/>
              </w:rPr>
            </w:pPr>
            <w:proofErr w:type="spellStart"/>
            <w:r w:rsidRPr="00D7646E">
              <w:t>Електронско</w:t>
            </w:r>
            <w:proofErr w:type="spellEnd"/>
            <w:r w:rsidRPr="00D7646E">
              <w:t xml:space="preserve"> </w:t>
            </w:r>
            <w:proofErr w:type="spellStart"/>
            <w:r w:rsidRPr="00D7646E">
              <w:t>учење</w:t>
            </w:r>
            <w:proofErr w:type="spellEnd"/>
            <w:r w:rsidRPr="00D7646E">
              <w:t xml:space="preserve"> и </w:t>
            </w:r>
            <w:proofErr w:type="spellStart"/>
            <w:r w:rsidRPr="00D7646E">
              <w:t>учење</w:t>
            </w:r>
            <w:proofErr w:type="spellEnd"/>
            <w:r w:rsidRPr="00D7646E">
              <w:t xml:space="preserve"> </w:t>
            </w:r>
            <w:proofErr w:type="spellStart"/>
            <w:r w:rsidRPr="00D7646E">
              <w:t>на</w:t>
            </w:r>
            <w:proofErr w:type="spellEnd"/>
            <w:r w:rsidRPr="00D7646E">
              <w:t xml:space="preserve"> </w:t>
            </w:r>
            <w:proofErr w:type="spellStart"/>
            <w:r w:rsidRPr="00D7646E">
              <w:t>даљину</w:t>
            </w:r>
            <w:proofErr w:type="spellEnd"/>
            <w:r w:rsidRPr="00D7646E">
              <w:t xml:space="preserve"> </w:t>
            </w:r>
            <w:proofErr w:type="spellStart"/>
            <w:r w:rsidRPr="00D7646E">
              <w:t>као</w:t>
            </w:r>
            <w:proofErr w:type="spellEnd"/>
            <w:r w:rsidRPr="00D7646E">
              <w:t xml:space="preserve"> </w:t>
            </w:r>
            <w:proofErr w:type="spellStart"/>
            <w:r w:rsidRPr="00D7646E">
              <w:t>наставна</w:t>
            </w:r>
            <w:proofErr w:type="spellEnd"/>
            <w:r w:rsidRPr="00D7646E">
              <w:t xml:space="preserve"> </w:t>
            </w:r>
            <w:proofErr w:type="spellStart"/>
            <w:r w:rsidRPr="00D7646E">
              <w:t>метода</w:t>
            </w:r>
            <w:proofErr w:type="spellEnd"/>
            <w:r w:rsidRPr="00D7646E">
              <w:t xml:space="preserve"> у </w:t>
            </w:r>
            <w:proofErr w:type="spellStart"/>
            <w:r w:rsidRPr="00D7646E">
              <w:t>активном</w:t>
            </w:r>
            <w:proofErr w:type="spellEnd"/>
            <w:r w:rsidRPr="00D7646E">
              <w:t xml:space="preserve"> </w:t>
            </w:r>
            <w:proofErr w:type="spellStart"/>
            <w:r w:rsidRPr="00D7646E">
              <w:t>учењу</w:t>
            </w:r>
            <w:proofErr w:type="spellEnd"/>
            <w:r w:rsidRPr="00D7646E">
              <w:t xml:space="preserve"> </w:t>
            </w:r>
            <w:proofErr w:type="spellStart"/>
            <w:r w:rsidRPr="00D7646E">
              <w:t>хемије</w:t>
            </w:r>
            <w:proofErr w:type="spellEnd"/>
          </w:p>
        </w:tc>
        <w:tc>
          <w:tcPr>
            <w:tcW w:w="1843" w:type="dxa"/>
            <w:vAlign w:val="center"/>
          </w:tcPr>
          <w:p w14:paraId="5216497C" w14:textId="77777777" w:rsidR="00E77EDD" w:rsidRPr="00D7646E" w:rsidRDefault="00E77EDD" w:rsidP="000B22A9">
            <w:pPr>
              <w:jc w:val="center"/>
              <w:rPr>
                <w:rFonts w:eastAsia="Times New Roman"/>
                <w:b/>
                <w:bCs/>
                <w:lang w:val="sr-Cyrl-RS"/>
              </w:rPr>
            </w:pPr>
            <w:proofErr w:type="spellStart"/>
            <w:r w:rsidRPr="00D7646E">
              <w:t>Татјана</w:t>
            </w:r>
            <w:proofErr w:type="spellEnd"/>
            <w:r w:rsidRPr="00D7646E">
              <w:t xml:space="preserve"> </w:t>
            </w:r>
            <w:proofErr w:type="spellStart"/>
            <w:r w:rsidRPr="00D7646E">
              <w:t>Анђелковић</w:t>
            </w:r>
            <w:proofErr w:type="spellEnd"/>
          </w:p>
        </w:tc>
        <w:tc>
          <w:tcPr>
            <w:tcW w:w="1985" w:type="dxa"/>
            <w:vAlign w:val="center"/>
          </w:tcPr>
          <w:p w14:paraId="3C0DF8C2" w14:textId="77777777" w:rsidR="00E77EDD" w:rsidRPr="00D7646E" w:rsidRDefault="00E77EDD" w:rsidP="000B22A9">
            <w:pPr>
              <w:jc w:val="center"/>
              <w:rPr>
                <w:rFonts w:eastAsia="Times New Roman"/>
                <w:b/>
                <w:bCs/>
                <w:lang w:val="sr-Cyrl-RS"/>
              </w:rPr>
            </w:pPr>
            <w:r w:rsidRPr="00D7646E">
              <w:t>28.10.2019.</w:t>
            </w:r>
          </w:p>
        </w:tc>
      </w:tr>
      <w:tr w:rsidR="00E77EDD" w:rsidRPr="00D7646E" w14:paraId="3F24B3DC" w14:textId="77777777" w:rsidTr="005C717F">
        <w:tc>
          <w:tcPr>
            <w:tcW w:w="2268" w:type="dxa"/>
            <w:vAlign w:val="center"/>
          </w:tcPr>
          <w:p w14:paraId="2F158400" w14:textId="77777777" w:rsidR="00E77EDD" w:rsidRPr="00C75570" w:rsidRDefault="00600F2D" w:rsidP="000B22A9">
            <w:pPr>
              <w:jc w:val="center"/>
              <w:rPr>
                <w:rFonts w:eastAsia="Times New Roman"/>
                <w:b/>
                <w:bCs/>
                <w:lang w:val="sr-Cyrl-RS"/>
              </w:rPr>
            </w:pPr>
            <w:hyperlink r:id="rId24" w:tgtFrame="_blank" w:history="1">
              <w:proofErr w:type="spellStart"/>
              <w:r w:rsidR="00E77EDD" w:rsidRPr="00C75570">
                <w:rPr>
                  <w:rStyle w:val="Hyperlink"/>
                  <w:color w:val="auto"/>
                </w:rPr>
                <w:t>Андријана</w:t>
              </w:r>
              <w:proofErr w:type="spellEnd"/>
              <w:r w:rsidR="00E77EDD" w:rsidRPr="00C75570">
                <w:rPr>
                  <w:rStyle w:val="Hyperlink"/>
                  <w:color w:val="auto"/>
                </w:rPr>
                <w:t xml:space="preserve"> (</w:t>
              </w:r>
              <w:proofErr w:type="spellStart"/>
              <w:r w:rsidR="00E77EDD" w:rsidRPr="00C75570">
                <w:rPr>
                  <w:rStyle w:val="Hyperlink"/>
                  <w:color w:val="auto"/>
                </w:rPr>
                <w:t>Златко</w:t>
              </w:r>
              <w:proofErr w:type="spellEnd"/>
              <w:r w:rsidR="00E77EDD" w:rsidRPr="00C75570">
                <w:rPr>
                  <w:rStyle w:val="Hyperlink"/>
                  <w:color w:val="auto"/>
                </w:rPr>
                <w:t xml:space="preserve">) </w:t>
              </w:r>
              <w:proofErr w:type="spellStart"/>
              <w:r w:rsidR="00E77EDD" w:rsidRPr="00C75570">
                <w:rPr>
                  <w:rStyle w:val="Hyperlink"/>
                  <w:color w:val="auto"/>
                </w:rPr>
                <w:t>Милошевић</w:t>
              </w:r>
              <w:proofErr w:type="spellEnd"/>
              <w:r w:rsidR="00E77EDD" w:rsidRPr="00C75570">
                <w:rPr>
                  <w:rStyle w:val="Hyperlink"/>
                  <w:color w:val="auto"/>
                </w:rPr>
                <w:t xml:space="preserve"> </w:t>
              </w:r>
            </w:hyperlink>
          </w:p>
        </w:tc>
        <w:tc>
          <w:tcPr>
            <w:tcW w:w="3827" w:type="dxa"/>
            <w:vAlign w:val="center"/>
          </w:tcPr>
          <w:p w14:paraId="6775B45C" w14:textId="77777777" w:rsidR="00E77EDD" w:rsidRPr="00D7646E" w:rsidRDefault="00E77EDD" w:rsidP="000B22A9">
            <w:pPr>
              <w:jc w:val="center"/>
              <w:rPr>
                <w:rFonts w:eastAsia="Times New Roman"/>
                <w:b/>
                <w:bCs/>
                <w:lang w:val="sr-Cyrl-RS"/>
              </w:rPr>
            </w:pPr>
            <w:r w:rsidRPr="00D7646E">
              <w:t xml:space="preserve">HPLC </w:t>
            </w:r>
            <w:proofErr w:type="spellStart"/>
            <w:r w:rsidRPr="00D7646E">
              <w:t>анализа</w:t>
            </w:r>
            <w:proofErr w:type="spellEnd"/>
            <w:r w:rsidRPr="00D7646E">
              <w:t xml:space="preserve"> </w:t>
            </w:r>
            <w:proofErr w:type="spellStart"/>
            <w:r w:rsidRPr="00D7646E">
              <w:t>екстраката</w:t>
            </w:r>
            <w:proofErr w:type="spellEnd"/>
            <w:r w:rsidRPr="00D7646E">
              <w:t xml:space="preserve"> </w:t>
            </w:r>
            <w:proofErr w:type="spellStart"/>
            <w:r w:rsidRPr="00D7646E">
              <w:t>рузмарина</w:t>
            </w:r>
            <w:proofErr w:type="spellEnd"/>
            <w:r w:rsidRPr="00D7646E">
              <w:t xml:space="preserve">. </w:t>
            </w:r>
            <w:proofErr w:type="spellStart"/>
            <w:r w:rsidRPr="00D7646E">
              <w:t>Валидација</w:t>
            </w:r>
            <w:proofErr w:type="spellEnd"/>
            <w:r w:rsidRPr="00D7646E">
              <w:t xml:space="preserve"> </w:t>
            </w:r>
            <w:proofErr w:type="spellStart"/>
            <w:r w:rsidRPr="00D7646E">
              <w:t>методе</w:t>
            </w:r>
            <w:proofErr w:type="spellEnd"/>
          </w:p>
        </w:tc>
        <w:tc>
          <w:tcPr>
            <w:tcW w:w="1843" w:type="dxa"/>
            <w:vAlign w:val="center"/>
          </w:tcPr>
          <w:p w14:paraId="29952EC0" w14:textId="77777777" w:rsidR="00E77EDD" w:rsidRPr="00D7646E" w:rsidRDefault="00E77EDD" w:rsidP="000B22A9">
            <w:pPr>
              <w:jc w:val="center"/>
              <w:rPr>
                <w:rFonts w:eastAsia="Times New Roman"/>
                <w:b/>
                <w:bCs/>
                <w:lang w:val="sr-Cyrl-RS"/>
              </w:rPr>
            </w:pPr>
            <w:proofErr w:type="spellStart"/>
            <w:r w:rsidRPr="00D7646E">
              <w:t>Милан</w:t>
            </w:r>
            <w:proofErr w:type="spellEnd"/>
            <w:r w:rsidRPr="00D7646E">
              <w:t xml:space="preserve"> </w:t>
            </w:r>
            <w:proofErr w:type="spellStart"/>
            <w:r w:rsidRPr="00D7646E">
              <w:t>Митић</w:t>
            </w:r>
            <w:proofErr w:type="spellEnd"/>
          </w:p>
        </w:tc>
        <w:tc>
          <w:tcPr>
            <w:tcW w:w="1985" w:type="dxa"/>
            <w:vAlign w:val="center"/>
          </w:tcPr>
          <w:p w14:paraId="5B2F42DB" w14:textId="77777777" w:rsidR="00E77EDD" w:rsidRPr="00D7646E" w:rsidRDefault="00E77EDD" w:rsidP="000B22A9">
            <w:pPr>
              <w:jc w:val="center"/>
              <w:rPr>
                <w:rFonts w:eastAsia="Times New Roman"/>
                <w:b/>
                <w:bCs/>
                <w:lang w:val="sr-Cyrl-RS"/>
              </w:rPr>
            </w:pPr>
            <w:r w:rsidRPr="00D7646E">
              <w:t>30.10.2019.</w:t>
            </w:r>
          </w:p>
        </w:tc>
      </w:tr>
      <w:tr w:rsidR="00E77EDD" w:rsidRPr="00D7646E" w14:paraId="7EBC2107" w14:textId="77777777" w:rsidTr="005C717F">
        <w:tc>
          <w:tcPr>
            <w:tcW w:w="2268" w:type="dxa"/>
            <w:vAlign w:val="center"/>
          </w:tcPr>
          <w:p w14:paraId="7E14D2C3" w14:textId="77777777" w:rsidR="00E77EDD" w:rsidRPr="00C75570" w:rsidRDefault="00600F2D" w:rsidP="000B22A9">
            <w:pPr>
              <w:jc w:val="center"/>
              <w:rPr>
                <w:rFonts w:eastAsia="Times New Roman"/>
                <w:b/>
                <w:bCs/>
                <w:lang w:val="sr-Cyrl-RS"/>
              </w:rPr>
            </w:pPr>
            <w:hyperlink r:id="rId25" w:tgtFrame="_blank" w:history="1">
              <w:proofErr w:type="spellStart"/>
              <w:r w:rsidR="00E77EDD" w:rsidRPr="00C75570">
                <w:rPr>
                  <w:rStyle w:val="Hyperlink"/>
                  <w:color w:val="auto"/>
                </w:rPr>
                <w:t>Милош</w:t>
              </w:r>
              <w:proofErr w:type="spellEnd"/>
              <w:r w:rsidR="00E77EDD" w:rsidRPr="00C75570">
                <w:rPr>
                  <w:rStyle w:val="Hyperlink"/>
                  <w:color w:val="auto"/>
                </w:rPr>
                <w:t xml:space="preserve"> (</w:t>
              </w:r>
              <w:proofErr w:type="spellStart"/>
              <w:r w:rsidR="00E77EDD" w:rsidRPr="00C75570">
                <w:rPr>
                  <w:rStyle w:val="Hyperlink"/>
                  <w:color w:val="auto"/>
                </w:rPr>
                <w:t>Срђан</w:t>
              </w:r>
              <w:proofErr w:type="spellEnd"/>
              <w:r w:rsidR="00E77EDD" w:rsidRPr="00C75570">
                <w:rPr>
                  <w:rStyle w:val="Hyperlink"/>
                  <w:color w:val="auto"/>
                </w:rPr>
                <w:t xml:space="preserve">) </w:t>
              </w:r>
              <w:proofErr w:type="spellStart"/>
              <w:r w:rsidR="00E77EDD" w:rsidRPr="00C75570">
                <w:rPr>
                  <w:rStyle w:val="Hyperlink"/>
                  <w:color w:val="auto"/>
                </w:rPr>
                <w:t>Николић</w:t>
              </w:r>
              <w:proofErr w:type="spellEnd"/>
              <w:r w:rsidR="00E77EDD" w:rsidRPr="00C75570">
                <w:rPr>
                  <w:rStyle w:val="Hyperlink"/>
                  <w:color w:val="auto"/>
                </w:rPr>
                <w:t xml:space="preserve"> </w:t>
              </w:r>
            </w:hyperlink>
          </w:p>
        </w:tc>
        <w:tc>
          <w:tcPr>
            <w:tcW w:w="3827" w:type="dxa"/>
            <w:vAlign w:val="center"/>
          </w:tcPr>
          <w:p w14:paraId="7FE68CDB" w14:textId="77777777" w:rsidR="00E77EDD" w:rsidRPr="00D7646E" w:rsidRDefault="00E77EDD" w:rsidP="000B22A9">
            <w:pPr>
              <w:jc w:val="center"/>
              <w:rPr>
                <w:rFonts w:eastAsia="Times New Roman"/>
                <w:b/>
                <w:bCs/>
                <w:lang w:val="sr-Cyrl-RS"/>
              </w:rPr>
            </w:pPr>
            <w:proofErr w:type="spellStart"/>
            <w:r w:rsidRPr="00D7646E">
              <w:t>Екстракција</w:t>
            </w:r>
            <w:proofErr w:type="spellEnd"/>
            <w:r w:rsidRPr="00D7646E">
              <w:t xml:space="preserve"> </w:t>
            </w:r>
            <w:proofErr w:type="spellStart"/>
            <w:r w:rsidRPr="00D7646E">
              <w:t>флавоноида</w:t>
            </w:r>
            <w:proofErr w:type="spellEnd"/>
            <w:r w:rsidRPr="00D7646E">
              <w:t xml:space="preserve"> </w:t>
            </w:r>
            <w:proofErr w:type="spellStart"/>
            <w:r w:rsidRPr="00D7646E">
              <w:t>из</w:t>
            </w:r>
            <w:proofErr w:type="spellEnd"/>
            <w:r w:rsidRPr="00D7646E">
              <w:t xml:space="preserve"> </w:t>
            </w:r>
            <w:proofErr w:type="spellStart"/>
            <w:r w:rsidRPr="00D7646E">
              <w:t>биљне</w:t>
            </w:r>
            <w:proofErr w:type="spellEnd"/>
            <w:r w:rsidRPr="00D7646E">
              <w:t xml:space="preserve"> </w:t>
            </w:r>
            <w:proofErr w:type="spellStart"/>
            <w:r w:rsidRPr="00D7646E">
              <w:t>врсте</w:t>
            </w:r>
            <w:proofErr w:type="spellEnd"/>
            <w:r w:rsidRPr="00D7646E">
              <w:t xml:space="preserve"> </w:t>
            </w:r>
            <w:proofErr w:type="spellStart"/>
            <w:r w:rsidRPr="00D7646E">
              <w:rPr>
                <w:i/>
              </w:rPr>
              <w:t>Anethum</w:t>
            </w:r>
            <w:proofErr w:type="spellEnd"/>
            <w:r w:rsidRPr="00D7646E">
              <w:rPr>
                <w:i/>
              </w:rPr>
              <w:t xml:space="preserve"> </w:t>
            </w:r>
            <w:proofErr w:type="spellStart"/>
            <w:r w:rsidRPr="00D7646E">
              <w:rPr>
                <w:i/>
              </w:rPr>
              <w:t>graveolens</w:t>
            </w:r>
            <w:proofErr w:type="spellEnd"/>
            <w:r w:rsidRPr="00D7646E">
              <w:t xml:space="preserve"> L. </w:t>
            </w:r>
            <w:proofErr w:type="spellStart"/>
            <w:r w:rsidRPr="00D7646E">
              <w:t>Утицај</w:t>
            </w:r>
            <w:proofErr w:type="spellEnd"/>
            <w:r w:rsidRPr="00D7646E">
              <w:t xml:space="preserve"> </w:t>
            </w:r>
            <w:proofErr w:type="spellStart"/>
            <w:r w:rsidRPr="00D7646E">
              <w:t>различитих</w:t>
            </w:r>
            <w:proofErr w:type="spellEnd"/>
            <w:r w:rsidRPr="00D7646E">
              <w:t xml:space="preserve"> </w:t>
            </w:r>
            <w:proofErr w:type="spellStart"/>
            <w:r w:rsidRPr="00D7646E">
              <w:t>параметара</w:t>
            </w:r>
            <w:proofErr w:type="spellEnd"/>
            <w:r w:rsidRPr="00D7646E">
              <w:t xml:space="preserve"> </w:t>
            </w:r>
            <w:proofErr w:type="spellStart"/>
            <w:r w:rsidRPr="00D7646E">
              <w:t>процеса</w:t>
            </w:r>
            <w:proofErr w:type="spellEnd"/>
            <w:r w:rsidRPr="00D7646E">
              <w:t xml:space="preserve">, </w:t>
            </w:r>
            <w:proofErr w:type="spellStart"/>
            <w:r w:rsidRPr="00D7646E">
              <w:t>кинетика</w:t>
            </w:r>
            <w:proofErr w:type="spellEnd"/>
            <w:r w:rsidRPr="00D7646E">
              <w:t xml:space="preserve"> и </w:t>
            </w:r>
            <w:proofErr w:type="spellStart"/>
            <w:r w:rsidRPr="00D7646E">
              <w:t>термодинамика</w:t>
            </w:r>
            <w:proofErr w:type="spellEnd"/>
          </w:p>
        </w:tc>
        <w:tc>
          <w:tcPr>
            <w:tcW w:w="1843" w:type="dxa"/>
            <w:vAlign w:val="center"/>
          </w:tcPr>
          <w:p w14:paraId="4AB69DE0" w14:textId="77777777" w:rsidR="00E77EDD" w:rsidRPr="00D7646E" w:rsidRDefault="00E77EDD" w:rsidP="000B22A9">
            <w:pPr>
              <w:jc w:val="center"/>
              <w:rPr>
                <w:rFonts w:eastAsia="Times New Roman"/>
                <w:b/>
                <w:bCs/>
                <w:lang w:val="sr-Cyrl-RS"/>
              </w:rPr>
            </w:pPr>
            <w:proofErr w:type="spellStart"/>
            <w:r w:rsidRPr="00D7646E">
              <w:t>Милан</w:t>
            </w:r>
            <w:proofErr w:type="spellEnd"/>
            <w:r w:rsidRPr="00D7646E">
              <w:t xml:space="preserve"> </w:t>
            </w:r>
            <w:proofErr w:type="spellStart"/>
            <w:r w:rsidRPr="00D7646E">
              <w:t>Митић</w:t>
            </w:r>
            <w:proofErr w:type="spellEnd"/>
          </w:p>
        </w:tc>
        <w:tc>
          <w:tcPr>
            <w:tcW w:w="1985" w:type="dxa"/>
            <w:vAlign w:val="center"/>
          </w:tcPr>
          <w:p w14:paraId="5AD37F01" w14:textId="77777777" w:rsidR="00E77EDD" w:rsidRPr="00D7646E" w:rsidRDefault="00E77EDD" w:rsidP="000B22A9">
            <w:pPr>
              <w:jc w:val="center"/>
              <w:rPr>
                <w:rFonts w:eastAsia="Times New Roman"/>
                <w:b/>
                <w:bCs/>
                <w:lang w:val="sr-Cyrl-RS"/>
              </w:rPr>
            </w:pPr>
            <w:r w:rsidRPr="00D7646E">
              <w:t>30.10.2019.</w:t>
            </w:r>
          </w:p>
        </w:tc>
      </w:tr>
      <w:tr w:rsidR="00E77EDD" w:rsidRPr="00D7646E" w14:paraId="4C717810" w14:textId="77777777" w:rsidTr="005C717F">
        <w:tc>
          <w:tcPr>
            <w:tcW w:w="2268" w:type="dxa"/>
            <w:vAlign w:val="center"/>
          </w:tcPr>
          <w:p w14:paraId="124BF751" w14:textId="77777777" w:rsidR="00E77EDD" w:rsidRPr="00C75570" w:rsidRDefault="00600F2D" w:rsidP="000B22A9">
            <w:pPr>
              <w:jc w:val="center"/>
              <w:rPr>
                <w:rFonts w:eastAsia="Times New Roman"/>
                <w:b/>
                <w:bCs/>
                <w:lang w:val="sr-Cyrl-RS"/>
              </w:rPr>
            </w:pPr>
            <w:hyperlink r:id="rId26" w:tgtFrame="_blank" w:history="1">
              <w:proofErr w:type="spellStart"/>
              <w:r w:rsidR="00E77EDD" w:rsidRPr="00C75570">
                <w:rPr>
                  <w:rStyle w:val="Hyperlink"/>
                  <w:color w:val="auto"/>
                </w:rPr>
                <w:t>Миља</w:t>
              </w:r>
              <w:proofErr w:type="spellEnd"/>
              <w:r w:rsidR="00E77EDD" w:rsidRPr="00C75570">
                <w:rPr>
                  <w:rStyle w:val="Hyperlink"/>
                  <w:color w:val="auto"/>
                </w:rPr>
                <w:t xml:space="preserve"> (</w:t>
              </w:r>
              <w:proofErr w:type="spellStart"/>
              <w:r w:rsidR="00E77EDD" w:rsidRPr="00C75570">
                <w:rPr>
                  <w:rStyle w:val="Hyperlink"/>
                  <w:color w:val="auto"/>
                </w:rPr>
                <w:t>Зоран</w:t>
              </w:r>
              <w:proofErr w:type="spellEnd"/>
              <w:r w:rsidR="00E77EDD" w:rsidRPr="00C75570">
                <w:rPr>
                  <w:rStyle w:val="Hyperlink"/>
                  <w:color w:val="auto"/>
                </w:rPr>
                <w:t xml:space="preserve">) </w:t>
              </w:r>
              <w:proofErr w:type="spellStart"/>
              <w:r w:rsidR="00E77EDD" w:rsidRPr="00C75570">
                <w:rPr>
                  <w:rStyle w:val="Hyperlink"/>
                  <w:color w:val="auto"/>
                </w:rPr>
                <w:t>Петровић</w:t>
              </w:r>
              <w:proofErr w:type="spellEnd"/>
              <w:r w:rsidR="00E77EDD" w:rsidRPr="00C75570">
                <w:rPr>
                  <w:rStyle w:val="Hyperlink"/>
                  <w:color w:val="auto"/>
                </w:rPr>
                <w:t xml:space="preserve"> </w:t>
              </w:r>
            </w:hyperlink>
          </w:p>
        </w:tc>
        <w:tc>
          <w:tcPr>
            <w:tcW w:w="3827" w:type="dxa"/>
            <w:vAlign w:val="center"/>
          </w:tcPr>
          <w:p w14:paraId="075B95F4" w14:textId="77777777" w:rsidR="00E77EDD" w:rsidRPr="00D7646E" w:rsidRDefault="00E77EDD" w:rsidP="000B22A9">
            <w:pPr>
              <w:jc w:val="center"/>
              <w:rPr>
                <w:rFonts w:eastAsia="Times New Roman"/>
                <w:b/>
                <w:bCs/>
                <w:lang w:val="sr-Cyrl-RS"/>
              </w:rPr>
            </w:pPr>
            <w:proofErr w:type="spellStart"/>
            <w:r w:rsidRPr="00D7646E">
              <w:t>Одређивање</w:t>
            </w:r>
            <w:proofErr w:type="spellEnd"/>
            <w:r w:rsidRPr="00D7646E">
              <w:t xml:space="preserve"> </w:t>
            </w:r>
            <w:proofErr w:type="spellStart"/>
            <w:r w:rsidRPr="00D7646E">
              <w:t>фталата</w:t>
            </w:r>
            <w:proofErr w:type="spellEnd"/>
            <w:r w:rsidRPr="00D7646E">
              <w:t xml:space="preserve"> у </w:t>
            </w:r>
            <w:proofErr w:type="spellStart"/>
            <w:r w:rsidRPr="00D7646E">
              <w:t>узорцима</w:t>
            </w:r>
            <w:proofErr w:type="spellEnd"/>
            <w:r w:rsidRPr="00D7646E">
              <w:t xml:space="preserve"> </w:t>
            </w:r>
            <w:proofErr w:type="spellStart"/>
            <w:r w:rsidRPr="00D7646E">
              <w:t>млека</w:t>
            </w:r>
            <w:proofErr w:type="spellEnd"/>
            <w:r w:rsidRPr="00D7646E">
              <w:t xml:space="preserve"> </w:t>
            </w:r>
            <w:proofErr w:type="spellStart"/>
            <w:r w:rsidRPr="00D7646E">
              <w:t>након</w:t>
            </w:r>
            <w:proofErr w:type="spellEnd"/>
            <w:r w:rsidRPr="00D7646E">
              <w:t xml:space="preserve"> </w:t>
            </w:r>
            <w:proofErr w:type="spellStart"/>
            <w:r w:rsidRPr="00D7646E">
              <w:t>базне</w:t>
            </w:r>
            <w:proofErr w:type="spellEnd"/>
            <w:r w:rsidRPr="00D7646E">
              <w:t xml:space="preserve"> </w:t>
            </w:r>
            <w:proofErr w:type="spellStart"/>
            <w:r w:rsidRPr="00D7646E">
              <w:t>хидролизе</w:t>
            </w:r>
            <w:proofErr w:type="spellEnd"/>
          </w:p>
        </w:tc>
        <w:tc>
          <w:tcPr>
            <w:tcW w:w="1843" w:type="dxa"/>
            <w:vAlign w:val="center"/>
          </w:tcPr>
          <w:p w14:paraId="5F94559B" w14:textId="77777777" w:rsidR="00E77EDD" w:rsidRPr="00D7646E" w:rsidRDefault="00E77EDD" w:rsidP="000B22A9">
            <w:pPr>
              <w:jc w:val="center"/>
              <w:rPr>
                <w:rFonts w:eastAsia="Times New Roman"/>
                <w:b/>
                <w:bCs/>
                <w:lang w:val="sr-Cyrl-RS"/>
              </w:rPr>
            </w:pPr>
            <w:proofErr w:type="spellStart"/>
            <w:r w:rsidRPr="00D7646E">
              <w:t>Татјана</w:t>
            </w:r>
            <w:proofErr w:type="spellEnd"/>
            <w:r w:rsidRPr="00D7646E">
              <w:t xml:space="preserve"> </w:t>
            </w:r>
            <w:proofErr w:type="spellStart"/>
            <w:r w:rsidRPr="00D7646E">
              <w:t>Анђелковић</w:t>
            </w:r>
            <w:proofErr w:type="spellEnd"/>
          </w:p>
        </w:tc>
        <w:tc>
          <w:tcPr>
            <w:tcW w:w="1985" w:type="dxa"/>
            <w:vAlign w:val="center"/>
          </w:tcPr>
          <w:p w14:paraId="58A4FC57" w14:textId="77777777" w:rsidR="00E77EDD" w:rsidRPr="00D7646E" w:rsidRDefault="00E77EDD" w:rsidP="000B22A9">
            <w:pPr>
              <w:jc w:val="center"/>
              <w:rPr>
                <w:rFonts w:eastAsia="Times New Roman"/>
                <w:b/>
                <w:bCs/>
                <w:lang w:val="sr-Cyrl-RS"/>
              </w:rPr>
            </w:pPr>
            <w:r w:rsidRPr="00D7646E">
              <w:t>31.10.2019.</w:t>
            </w:r>
          </w:p>
        </w:tc>
      </w:tr>
      <w:tr w:rsidR="00E77EDD" w:rsidRPr="00D7646E" w14:paraId="27A3E7C9" w14:textId="77777777" w:rsidTr="005C717F">
        <w:tc>
          <w:tcPr>
            <w:tcW w:w="2268" w:type="dxa"/>
            <w:vAlign w:val="center"/>
          </w:tcPr>
          <w:p w14:paraId="3817CB37" w14:textId="77777777" w:rsidR="00E77EDD" w:rsidRPr="00C75570" w:rsidRDefault="00600F2D" w:rsidP="000B22A9">
            <w:pPr>
              <w:jc w:val="center"/>
              <w:rPr>
                <w:rFonts w:eastAsia="Times New Roman"/>
                <w:b/>
                <w:bCs/>
                <w:lang w:val="sr-Cyrl-RS"/>
              </w:rPr>
            </w:pPr>
            <w:hyperlink r:id="rId27" w:tgtFrame="_blank" w:history="1">
              <w:proofErr w:type="spellStart"/>
              <w:r w:rsidR="00E77EDD" w:rsidRPr="00C75570">
                <w:rPr>
                  <w:rStyle w:val="Hyperlink"/>
                  <w:color w:val="auto"/>
                </w:rPr>
                <w:t>Александра</w:t>
              </w:r>
              <w:proofErr w:type="spellEnd"/>
              <w:r w:rsidR="00E77EDD" w:rsidRPr="00C75570">
                <w:rPr>
                  <w:rStyle w:val="Hyperlink"/>
                  <w:color w:val="auto"/>
                </w:rPr>
                <w:t xml:space="preserve"> (</w:t>
              </w:r>
              <w:proofErr w:type="spellStart"/>
              <w:r w:rsidR="00E77EDD" w:rsidRPr="00C75570">
                <w:rPr>
                  <w:rStyle w:val="Hyperlink"/>
                  <w:color w:val="auto"/>
                </w:rPr>
                <w:t>Горан</w:t>
              </w:r>
              <w:proofErr w:type="spellEnd"/>
              <w:r w:rsidR="00E77EDD" w:rsidRPr="00C75570">
                <w:rPr>
                  <w:rStyle w:val="Hyperlink"/>
                  <w:color w:val="auto"/>
                </w:rPr>
                <w:t xml:space="preserve">) </w:t>
              </w:r>
              <w:proofErr w:type="spellStart"/>
              <w:r w:rsidR="00E77EDD" w:rsidRPr="00C75570">
                <w:rPr>
                  <w:rStyle w:val="Hyperlink"/>
                  <w:color w:val="auto"/>
                </w:rPr>
                <w:t>Николић</w:t>
              </w:r>
              <w:proofErr w:type="spellEnd"/>
              <w:r w:rsidR="00E77EDD" w:rsidRPr="00C75570">
                <w:rPr>
                  <w:rStyle w:val="Hyperlink"/>
                  <w:color w:val="auto"/>
                </w:rPr>
                <w:t xml:space="preserve"> </w:t>
              </w:r>
            </w:hyperlink>
          </w:p>
        </w:tc>
        <w:tc>
          <w:tcPr>
            <w:tcW w:w="3827" w:type="dxa"/>
            <w:vAlign w:val="center"/>
          </w:tcPr>
          <w:p w14:paraId="03DBC8D0" w14:textId="77777777" w:rsidR="00E77EDD" w:rsidRPr="00D7646E" w:rsidRDefault="00E77EDD" w:rsidP="000B22A9">
            <w:pPr>
              <w:jc w:val="center"/>
              <w:rPr>
                <w:rFonts w:eastAsia="Times New Roman"/>
                <w:b/>
                <w:bCs/>
                <w:lang w:val="sr-Cyrl-RS"/>
              </w:rPr>
            </w:pPr>
            <w:proofErr w:type="spellStart"/>
            <w:r w:rsidRPr="00D7646E">
              <w:t>Изоловање</w:t>
            </w:r>
            <w:proofErr w:type="spellEnd"/>
            <w:r w:rsidRPr="00D7646E">
              <w:t xml:space="preserve"> и </w:t>
            </w:r>
            <w:proofErr w:type="spellStart"/>
            <w:r w:rsidRPr="00D7646E">
              <w:t>спектроскопска</w:t>
            </w:r>
            <w:proofErr w:type="spellEnd"/>
            <w:r w:rsidRPr="00D7646E">
              <w:t xml:space="preserve"> </w:t>
            </w:r>
            <w:proofErr w:type="spellStart"/>
            <w:r w:rsidRPr="00D7646E">
              <w:t>карактеризација</w:t>
            </w:r>
            <w:proofErr w:type="spellEnd"/>
            <w:r w:rsidRPr="00D7646E">
              <w:t xml:space="preserve"> </w:t>
            </w:r>
            <w:proofErr w:type="spellStart"/>
            <w:r w:rsidRPr="00D7646E">
              <w:t>компоненти</w:t>
            </w:r>
            <w:proofErr w:type="spellEnd"/>
            <w:r w:rsidRPr="00D7646E">
              <w:t xml:space="preserve"> </w:t>
            </w:r>
            <w:proofErr w:type="spellStart"/>
            <w:r w:rsidRPr="00D7646E">
              <w:t>етарског</w:t>
            </w:r>
            <w:proofErr w:type="spellEnd"/>
            <w:r w:rsidRPr="00D7646E">
              <w:t xml:space="preserve"> </w:t>
            </w:r>
            <w:proofErr w:type="spellStart"/>
            <w:r w:rsidRPr="00D7646E">
              <w:t>уља</w:t>
            </w:r>
            <w:proofErr w:type="spellEnd"/>
            <w:r w:rsidRPr="00D7646E">
              <w:t xml:space="preserve"> </w:t>
            </w:r>
            <w:proofErr w:type="spellStart"/>
            <w:r w:rsidRPr="00D7646E">
              <w:t>биљне</w:t>
            </w:r>
            <w:proofErr w:type="spellEnd"/>
            <w:r w:rsidRPr="00D7646E">
              <w:t xml:space="preserve"> </w:t>
            </w:r>
            <w:proofErr w:type="spellStart"/>
            <w:r w:rsidRPr="00D7646E">
              <w:t>врсте</w:t>
            </w:r>
            <w:proofErr w:type="spellEnd"/>
            <w:r w:rsidRPr="00D7646E">
              <w:t xml:space="preserve"> </w:t>
            </w:r>
            <w:proofErr w:type="spellStart"/>
            <w:r w:rsidRPr="00D7646E">
              <w:rPr>
                <w:i/>
              </w:rPr>
              <w:t>Bunium</w:t>
            </w:r>
            <w:proofErr w:type="spellEnd"/>
            <w:r w:rsidRPr="00D7646E">
              <w:rPr>
                <w:i/>
              </w:rPr>
              <w:t xml:space="preserve"> </w:t>
            </w:r>
            <w:proofErr w:type="spellStart"/>
            <w:r w:rsidRPr="00D7646E">
              <w:rPr>
                <w:i/>
              </w:rPr>
              <w:lastRenderedPageBreak/>
              <w:t>alpinum</w:t>
            </w:r>
            <w:proofErr w:type="spellEnd"/>
            <w:r w:rsidRPr="00D7646E">
              <w:t xml:space="preserve"> subsp. </w:t>
            </w:r>
            <w:proofErr w:type="spellStart"/>
            <w:r w:rsidRPr="00D7646E">
              <w:rPr>
                <w:i/>
              </w:rPr>
              <w:t>montanum</w:t>
            </w:r>
            <w:proofErr w:type="spellEnd"/>
            <w:r w:rsidRPr="00D7646E">
              <w:t xml:space="preserve"> (W.D.J. Koch) P.W. Ball</w:t>
            </w:r>
          </w:p>
        </w:tc>
        <w:tc>
          <w:tcPr>
            <w:tcW w:w="1843" w:type="dxa"/>
            <w:vAlign w:val="center"/>
          </w:tcPr>
          <w:p w14:paraId="21B38026" w14:textId="77777777" w:rsidR="00E77EDD" w:rsidRPr="00D7646E" w:rsidRDefault="00E77EDD" w:rsidP="000B22A9">
            <w:pPr>
              <w:jc w:val="center"/>
              <w:rPr>
                <w:rFonts w:eastAsia="Times New Roman"/>
                <w:b/>
                <w:bCs/>
                <w:lang w:val="sr-Cyrl-RS"/>
              </w:rPr>
            </w:pPr>
            <w:proofErr w:type="spellStart"/>
            <w:r w:rsidRPr="00D7646E">
              <w:lastRenderedPageBreak/>
              <w:t>Горан</w:t>
            </w:r>
            <w:proofErr w:type="spellEnd"/>
            <w:r w:rsidRPr="00D7646E">
              <w:t xml:space="preserve"> </w:t>
            </w:r>
            <w:proofErr w:type="spellStart"/>
            <w:r w:rsidRPr="00D7646E">
              <w:t>Петровић</w:t>
            </w:r>
            <w:proofErr w:type="spellEnd"/>
          </w:p>
        </w:tc>
        <w:tc>
          <w:tcPr>
            <w:tcW w:w="1985" w:type="dxa"/>
            <w:vAlign w:val="center"/>
          </w:tcPr>
          <w:p w14:paraId="7E47E833" w14:textId="77777777" w:rsidR="00E77EDD" w:rsidRPr="00D7646E" w:rsidRDefault="00E77EDD" w:rsidP="000B22A9">
            <w:pPr>
              <w:jc w:val="center"/>
              <w:rPr>
                <w:rFonts w:eastAsia="Times New Roman"/>
                <w:b/>
                <w:bCs/>
                <w:lang w:val="sr-Cyrl-RS"/>
              </w:rPr>
            </w:pPr>
            <w:r w:rsidRPr="00D7646E">
              <w:t>31.10.2019.</w:t>
            </w:r>
          </w:p>
        </w:tc>
      </w:tr>
      <w:tr w:rsidR="00E77EDD" w:rsidRPr="00D7646E" w14:paraId="305509AC" w14:textId="77777777" w:rsidTr="005C717F">
        <w:tc>
          <w:tcPr>
            <w:tcW w:w="2268" w:type="dxa"/>
            <w:vAlign w:val="center"/>
          </w:tcPr>
          <w:p w14:paraId="55FFDC37" w14:textId="77777777" w:rsidR="00E77EDD" w:rsidRPr="00C75570" w:rsidRDefault="00600F2D" w:rsidP="000B22A9">
            <w:pPr>
              <w:jc w:val="center"/>
              <w:rPr>
                <w:rFonts w:eastAsia="Times New Roman"/>
                <w:b/>
                <w:bCs/>
                <w:lang w:val="sr-Cyrl-RS"/>
              </w:rPr>
            </w:pPr>
            <w:hyperlink r:id="rId28" w:tgtFrame="_blank" w:history="1">
              <w:proofErr w:type="spellStart"/>
              <w:r w:rsidR="00E77EDD" w:rsidRPr="00C75570">
                <w:rPr>
                  <w:rStyle w:val="Hyperlink"/>
                  <w:color w:val="auto"/>
                </w:rPr>
                <w:t>Јелена</w:t>
              </w:r>
              <w:proofErr w:type="spellEnd"/>
              <w:r w:rsidR="00E77EDD" w:rsidRPr="00C75570">
                <w:rPr>
                  <w:rStyle w:val="Hyperlink"/>
                  <w:color w:val="auto"/>
                </w:rPr>
                <w:t xml:space="preserve"> (</w:t>
              </w:r>
              <w:proofErr w:type="spellStart"/>
              <w:r w:rsidR="00E77EDD" w:rsidRPr="00C75570">
                <w:rPr>
                  <w:rStyle w:val="Hyperlink"/>
                  <w:color w:val="auto"/>
                </w:rPr>
                <w:t>Срђан</w:t>
              </w:r>
              <w:proofErr w:type="spellEnd"/>
              <w:r w:rsidR="00E77EDD" w:rsidRPr="00C75570">
                <w:rPr>
                  <w:rStyle w:val="Hyperlink"/>
                  <w:color w:val="auto"/>
                </w:rPr>
                <w:t xml:space="preserve">) </w:t>
              </w:r>
              <w:proofErr w:type="spellStart"/>
              <w:r w:rsidR="00E77EDD" w:rsidRPr="00C75570">
                <w:rPr>
                  <w:rStyle w:val="Hyperlink"/>
                  <w:color w:val="auto"/>
                </w:rPr>
                <w:t>Петровић</w:t>
              </w:r>
              <w:proofErr w:type="spellEnd"/>
              <w:r w:rsidR="00E77EDD" w:rsidRPr="00C75570">
                <w:rPr>
                  <w:rStyle w:val="Hyperlink"/>
                  <w:color w:val="auto"/>
                </w:rPr>
                <w:t xml:space="preserve"> </w:t>
              </w:r>
            </w:hyperlink>
          </w:p>
        </w:tc>
        <w:tc>
          <w:tcPr>
            <w:tcW w:w="3827" w:type="dxa"/>
            <w:vAlign w:val="center"/>
          </w:tcPr>
          <w:p w14:paraId="53B00DC9" w14:textId="77777777" w:rsidR="00E77EDD" w:rsidRPr="00D7646E" w:rsidRDefault="00E77EDD" w:rsidP="000B22A9">
            <w:pPr>
              <w:jc w:val="center"/>
              <w:rPr>
                <w:rFonts w:eastAsia="Times New Roman"/>
                <w:b/>
                <w:bCs/>
                <w:lang w:val="sr-Cyrl-RS"/>
              </w:rPr>
            </w:pPr>
            <w:proofErr w:type="spellStart"/>
            <w:r w:rsidRPr="00D7646E">
              <w:t>Садржај</w:t>
            </w:r>
            <w:proofErr w:type="spellEnd"/>
            <w:r w:rsidRPr="00D7646E">
              <w:t xml:space="preserve"> </w:t>
            </w:r>
            <w:proofErr w:type="spellStart"/>
            <w:r w:rsidRPr="00D7646E">
              <w:t>елемената</w:t>
            </w:r>
            <w:proofErr w:type="spellEnd"/>
            <w:r w:rsidRPr="00D7646E">
              <w:t xml:space="preserve"> у </w:t>
            </w:r>
            <w:proofErr w:type="spellStart"/>
            <w:r w:rsidRPr="00D7646E">
              <w:t>пољопривредном</w:t>
            </w:r>
            <w:proofErr w:type="spellEnd"/>
            <w:r w:rsidRPr="00D7646E">
              <w:t xml:space="preserve"> </w:t>
            </w:r>
            <w:proofErr w:type="spellStart"/>
            <w:r w:rsidRPr="00D7646E">
              <w:t>земљишту-утицај</w:t>
            </w:r>
            <w:proofErr w:type="spellEnd"/>
            <w:r w:rsidRPr="00D7646E">
              <w:t xml:space="preserve"> </w:t>
            </w:r>
            <w:proofErr w:type="spellStart"/>
            <w:r w:rsidRPr="00D7646E">
              <w:t>примењених</w:t>
            </w:r>
            <w:proofErr w:type="spellEnd"/>
            <w:r w:rsidRPr="00D7646E">
              <w:t xml:space="preserve"> </w:t>
            </w:r>
            <w:proofErr w:type="spellStart"/>
            <w:r w:rsidRPr="00D7646E">
              <w:t>агротехничких</w:t>
            </w:r>
            <w:proofErr w:type="spellEnd"/>
            <w:r w:rsidRPr="00D7646E">
              <w:t xml:space="preserve"> </w:t>
            </w:r>
            <w:proofErr w:type="spellStart"/>
            <w:r w:rsidRPr="00D7646E">
              <w:t>мера</w:t>
            </w:r>
            <w:proofErr w:type="spellEnd"/>
          </w:p>
        </w:tc>
        <w:tc>
          <w:tcPr>
            <w:tcW w:w="1843" w:type="dxa"/>
            <w:vAlign w:val="center"/>
          </w:tcPr>
          <w:p w14:paraId="240DAFC3" w14:textId="77777777" w:rsidR="00E77EDD" w:rsidRPr="00D7646E" w:rsidRDefault="00E77EDD" w:rsidP="000B22A9">
            <w:pPr>
              <w:jc w:val="center"/>
              <w:rPr>
                <w:rFonts w:eastAsia="Times New Roman"/>
                <w:b/>
                <w:bCs/>
                <w:lang w:val="sr-Cyrl-RS"/>
              </w:rPr>
            </w:pPr>
            <w:proofErr w:type="spellStart"/>
            <w:r w:rsidRPr="00D7646E">
              <w:t>Снежана</w:t>
            </w:r>
            <w:proofErr w:type="spellEnd"/>
            <w:r w:rsidRPr="00D7646E">
              <w:t xml:space="preserve"> </w:t>
            </w:r>
            <w:proofErr w:type="spellStart"/>
            <w:r w:rsidRPr="00D7646E">
              <w:t>Тошић</w:t>
            </w:r>
            <w:proofErr w:type="spellEnd"/>
          </w:p>
        </w:tc>
        <w:tc>
          <w:tcPr>
            <w:tcW w:w="1985" w:type="dxa"/>
            <w:vAlign w:val="center"/>
          </w:tcPr>
          <w:p w14:paraId="3C1C9A37" w14:textId="77777777" w:rsidR="00E77EDD" w:rsidRPr="00D7646E" w:rsidRDefault="00E77EDD" w:rsidP="000B22A9">
            <w:pPr>
              <w:jc w:val="center"/>
              <w:rPr>
                <w:rFonts w:eastAsia="Times New Roman"/>
                <w:b/>
                <w:bCs/>
                <w:lang w:val="sr-Cyrl-RS"/>
              </w:rPr>
            </w:pPr>
            <w:r w:rsidRPr="00D7646E">
              <w:t>31.10.2019.</w:t>
            </w:r>
          </w:p>
        </w:tc>
      </w:tr>
      <w:tr w:rsidR="00E77EDD" w:rsidRPr="00D7646E" w14:paraId="7D3BBE9A" w14:textId="77777777" w:rsidTr="005C717F">
        <w:tc>
          <w:tcPr>
            <w:tcW w:w="2268" w:type="dxa"/>
            <w:vAlign w:val="center"/>
          </w:tcPr>
          <w:p w14:paraId="4960CF38" w14:textId="77777777" w:rsidR="00E77EDD" w:rsidRPr="00C75570" w:rsidRDefault="00600F2D" w:rsidP="000B22A9">
            <w:pPr>
              <w:jc w:val="center"/>
              <w:rPr>
                <w:rFonts w:eastAsia="Times New Roman"/>
                <w:b/>
                <w:bCs/>
                <w:lang w:val="sr-Cyrl-RS"/>
              </w:rPr>
            </w:pPr>
            <w:hyperlink r:id="rId29" w:tgtFrame="_blank" w:history="1">
              <w:proofErr w:type="spellStart"/>
              <w:r w:rsidR="00E77EDD" w:rsidRPr="00C75570">
                <w:rPr>
                  <w:rStyle w:val="Hyperlink"/>
                  <w:color w:val="auto"/>
                </w:rPr>
                <w:t>Бобан</w:t>
              </w:r>
              <w:proofErr w:type="spellEnd"/>
              <w:r w:rsidR="00E77EDD" w:rsidRPr="00C75570">
                <w:rPr>
                  <w:rStyle w:val="Hyperlink"/>
                  <w:color w:val="auto"/>
                </w:rPr>
                <w:t xml:space="preserve"> (</w:t>
              </w:r>
              <w:proofErr w:type="spellStart"/>
              <w:r w:rsidR="00E77EDD" w:rsidRPr="00C75570">
                <w:rPr>
                  <w:rStyle w:val="Hyperlink"/>
                  <w:color w:val="auto"/>
                </w:rPr>
                <w:t>Топлица</w:t>
              </w:r>
              <w:proofErr w:type="spellEnd"/>
              <w:r w:rsidR="00E77EDD" w:rsidRPr="00C75570">
                <w:rPr>
                  <w:rStyle w:val="Hyperlink"/>
                  <w:color w:val="auto"/>
                </w:rPr>
                <w:t xml:space="preserve">) </w:t>
              </w:r>
              <w:proofErr w:type="spellStart"/>
              <w:r w:rsidR="00E77EDD" w:rsidRPr="00C75570">
                <w:rPr>
                  <w:rStyle w:val="Hyperlink"/>
                  <w:color w:val="auto"/>
                </w:rPr>
                <w:t>Величковић</w:t>
              </w:r>
              <w:proofErr w:type="spellEnd"/>
              <w:r w:rsidR="00E77EDD" w:rsidRPr="00C75570">
                <w:rPr>
                  <w:rStyle w:val="Hyperlink"/>
                  <w:color w:val="auto"/>
                </w:rPr>
                <w:t xml:space="preserve"> </w:t>
              </w:r>
            </w:hyperlink>
          </w:p>
        </w:tc>
        <w:tc>
          <w:tcPr>
            <w:tcW w:w="3827" w:type="dxa"/>
            <w:vAlign w:val="center"/>
          </w:tcPr>
          <w:p w14:paraId="21FA78FA" w14:textId="77777777" w:rsidR="00E77EDD" w:rsidRPr="00D7646E" w:rsidRDefault="00E77EDD" w:rsidP="000B22A9">
            <w:pPr>
              <w:jc w:val="center"/>
              <w:rPr>
                <w:rFonts w:eastAsia="Times New Roman"/>
                <w:b/>
                <w:bCs/>
                <w:lang w:val="sr-Cyrl-RS"/>
              </w:rPr>
            </w:pPr>
            <w:proofErr w:type="spellStart"/>
            <w:r w:rsidRPr="00D7646E">
              <w:t>Састав</w:t>
            </w:r>
            <w:proofErr w:type="spellEnd"/>
            <w:r w:rsidRPr="00D7646E">
              <w:t xml:space="preserve"> </w:t>
            </w:r>
            <w:proofErr w:type="spellStart"/>
            <w:r w:rsidRPr="00D7646E">
              <w:t>етарског</w:t>
            </w:r>
            <w:proofErr w:type="spellEnd"/>
            <w:r w:rsidRPr="00D7646E">
              <w:t xml:space="preserve"> </w:t>
            </w:r>
            <w:proofErr w:type="spellStart"/>
            <w:r w:rsidRPr="00D7646E">
              <w:t>уља</w:t>
            </w:r>
            <w:proofErr w:type="spellEnd"/>
            <w:r w:rsidRPr="00D7646E">
              <w:t xml:space="preserve"> и headspace </w:t>
            </w:r>
            <w:proofErr w:type="spellStart"/>
            <w:r w:rsidRPr="00D7646E">
              <w:t>компоненти</w:t>
            </w:r>
            <w:proofErr w:type="spellEnd"/>
            <w:r w:rsidRPr="00D7646E">
              <w:t xml:space="preserve"> </w:t>
            </w:r>
            <w:proofErr w:type="spellStart"/>
            <w:r w:rsidRPr="00D7646E">
              <w:t>биљне</w:t>
            </w:r>
            <w:proofErr w:type="spellEnd"/>
            <w:r w:rsidRPr="00D7646E">
              <w:t xml:space="preserve"> </w:t>
            </w:r>
            <w:proofErr w:type="spellStart"/>
            <w:r w:rsidRPr="00D7646E">
              <w:t>врсте</w:t>
            </w:r>
            <w:proofErr w:type="spellEnd"/>
            <w:r w:rsidRPr="00D7646E">
              <w:t xml:space="preserve"> </w:t>
            </w:r>
            <w:r w:rsidRPr="00D7646E">
              <w:rPr>
                <w:i/>
              </w:rPr>
              <w:t xml:space="preserve">Sambucus </w:t>
            </w:r>
            <w:proofErr w:type="spellStart"/>
            <w:r w:rsidRPr="00D7646E">
              <w:rPr>
                <w:i/>
              </w:rPr>
              <w:t>nigra</w:t>
            </w:r>
            <w:proofErr w:type="spellEnd"/>
          </w:p>
        </w:tc>
        <w:tc>
          <w:tcPr>
            <w:tcW w:w="1843" w:type="dxa"/>
            <w:vAlign w:val="center"/>
          </w:tcPr>
          <w:p w14:paraId="20FFDC4C" w14:textId="77777777" w:rsidR="00E77EDD" w:rsidRPr="00D7646E" w:rsidRDefault="00E77EDD" w:rsidP="000B22A9">
            <w:pPr>
              <w:jc w:val="center"/>
              <w:rPr>
                <w:rFonts w:eastAsia="Times New Roman"/>
                <w:b/>
                <w:bCs/>
                <w:lang w:val="sr-Cyrl-RS"/>
              </w:rPr>
            </w:pPr>
            <w:proofErr w:type="spellStart"/>
            <w:r w:rsidRPr="00D7646E">
              <w:t>Гордана</w:t>
            </w:r>
            <w:proofErr w:type="spellEnd"/>
            <w:r w:rsidRPr="00D7646E">
              <w:t xml:space="preserve"> </w:t>
            </w:r>
            <w:proofErr w:type="spellStart"/>
            <w:r w:rsidRPr="00D7646E">
              <w:t>Стојановић</w:t>
            </w:r>
            <w:proofErr w:type="spellEnd"/>
          </w:p>
        </w:tc>
        <w:tc>
          <w:tcPr>
            <w:tcW w:w="1985" w:type="dxa"/>
            <w:vAlign w:val="center"/>
          </w:tcPr>
          <w:p w14:paraId="12B32269" w14:textId="77777777" w:rsidR="00E77EDD" w:rsidRPr="00D7646E" w:rsidRDefault="00E77EDD" w:rsidP="000B22A9">
            <w:pPr>
              <w:jc w:val="center"/>
              <w:rPr>
                <w:rFonts w:eastAsia="Times New Roman"/>
                <w:b/>
                <w:bCs/>
                <w:lang w:val="sr-Cyrl-RS"/>
              </w:rPr>
            </w:pPr>
            <w:r w:rsidRPr="00D7646E">
              <w:t>15.11.2019.</w:t>
            </w:r>
          </w:p>
        </w:tc>
      </w:tr>
      <w:tr w:rsidR="00E77EDD" w:rsidRPr="00D7646E" w14:paraId="7DB2B00C" w14:textId="77777777" w:rsidTr="005C717F">
        <w:tc>
          <w:tcPr>
            <w:tcW w:w="2268" w:type="dxa"/>
            <w:vAlign w:val="center"/>
          </w:tcPr>
          <w:p w14:paraId="780C1D71" w14:textId="77777777" w:rsidR="00E77EDD" w:rsidRPr="00D7646E" w:rsidRDefault="00E77EDD" w:rsidP="000B22A9">
            <w:pPr>
              <w:jc w:val="center"/>
              <w:rPr>
                <w:rFonts w:eastAsia="Times New Roman"/>
                <w:bCs/>
                <w:lang w:val="sr-Cyrl-RS"/>
              </w:rPr>
            </w:pPr>
            <w:r w:rsidRPr="00D7646E">
              <w:rPr>
                <w:rFonts w:eastAsia="Times New Roman"/>
                <w:bCs/>
                <w:lang w:val="sr-Cyrl-RS"/>
              </w:rPr>
              <w:t>Даница (Сузан) Благојевић</w:t>
            </w:r>
          </w:p>
        </w:tc>
        <w:tc>
          <w:tcPr>
            <w:tcW w:w="3827" w:type="dxa"/>
          </w:tcPr>
          <w:p w14:paraId="03D26FDD" w14:textId="77777777" w:rsidR="00E77EDD" w:rsidRPr="00D7646E" w:rsidRDefault="00E77EDD" w:rsidP="000B22A9">
            <w:pPr>
              <w:jc w:val="center"/>
              <w:rPr>
                <w:rFonts w:eastAsia="Times New Roman"/>
                <w:bCs/>
                <w:lang w:val="sr-Cyrl-RS"/>
              </w:rPr>
            </w:pPr>
            <w:r w:rsidRPr="00D7646E">
              <w:rPr>
                <w:rFonts w:eastAsia="Times New Roman"/>
                <w:bCs/>
                <w:lang w:val="sr-Cyrl-RS"/>
              </w:rPr>
              <w:t>Антиоксидативне карактеристике одабраних врста парадајза</w:t>
            </w:r>
          </w:p>
        </w:tc>
        <w:tc>
          <w:tcPr>
            <w:tcW w:w="1843" w:type="dxa"/>
          </w:tcPr>
          <w:p w14:paraId="3B1A35D8" w14:textId="77777777" w:rsidR="00E77EDD" w:rsidRPr="00D7646E" w:rsidRDefault="00E77EDD" w:rsidP="000B22A9">
            <w:pPr>
              <w:jc w:val="center"/>
              <w:rPr>
                <w:rFonts w:eastAsia="Times New Roman"/>
                <w:bCs/>
                <w:lang w:val="sr-Cyrl-RS"/>
              </w:rPr>
            </w:pPr>
            <w:r w:rsidRPr="00D7646E">
              <w:rPr>
                <w:rFonts w:eastAsia="Times New Roman"/>
                <w:bCs/>
                <w:lang w:val="sr-Cyrl-RS"/>
              </w:rPr>
              <w:t>Виолета Митић</w:t>
            </w:r>
          </w:p>
        </w:tc>
        <w:tc>
          <w:tcPr>
            <w:tcW w:w="1985" w:type="dxa"/>
          </w:tcPr>
          <w:p w14:paraId="77908106" w14:textId="77777777" w:rsidR="00E77EDD" w:rsidRPr="00D7646E" w:rsidRDefault="00E77EDD" w:rsidP="000B22A9">
            <w:pPr>
              <w:jc w:val="center"/>
              <w:rPr>
                <w:rFonts w:eastAsia="Times New Roman"/>
                <w:bCs/>
                <w:lang w:val="sr-Cyrl-RS"/>
              </w:rPr>
            </w:pPr>
            <w:r w:rsidRPr="00D7646E">
              <w:rPr>
                <w:rFonts w:eastAsia="Times New Roman"/>
                <w:bCs/>
                <w:lang w:val="sr-Cyrl-RS"/>
              </w:rPr>
              <w:t>26.11.2019</w:t>
            </w:r>
          </w:p>
        </w:tc>
      </w:tr>
      <w:tr w:rsidR="00E77EDD" w:rsidRPr="00D7646E" w14:paraId="44D08871" w14:textId="77777777" w:rsidTr="005C717F">
        <w:tc>
          <w:tcPr>
            <w:tcW w:w="2268" w:type="dxa"/>
            <w:vAlign w:val="center"/>
          </w:tcPr>
          <w:p w14:paraId="4B18B9B7" w14:textId="77777777" w:rsidR="00E77EDD" w:rsidRPr="00D7646E" w:rsidRDefault="00E77EDD" w:rsidP="000B22A9">
            <w:pPr>
              <w:jc w:val="center"/>
              <w:rPr>
                <w:rFonts w:eastAsia="Times New Roman"/>
                <w:bCs/>
                <w:lang w:val="sr-Cyrl-RS"/>
              </w:rPr>
            </w:pPr>
            <w:r w:rsidRPr="00D7646E">
              <w:rPr>
                <w:rFonts w:eastAsia="Times New Roman"/>
                <w:bCs/>
                <w:lang w:val="sr-Cyrl-RS"/>
              </w:rPr>
              <w:t>Јелена (Небојша) Трајковић</w:t>
            </w:r>
          </w:p>
        </w:tc>
        <w:tc>
          <w:tcPr>
            <w:tcW w:w="3827" w:type="dxa"/>
          </w:tcPr>
          <w:p w14:paraId="0E9976FA" w14:textId="77777777" w:rsidR="00E77EDD" w:rsidRPr="00D7646E" w:rsidRDefault="00E77EDD" w:rsidP="000B22A9">
            <w:pPr>
              <w:jc w:val="center"/>
              <w:rPr>
                <w:rFonts w:eastAsia="Times New Roman"/>
                <w:bCs/>
              </w:rPr>
            </w:pPr>
            <w:r w:rsidRPr="00D7646E">
              <w:rPr>
                <w:rFonts w:eastAsia="Times New Roman"/>
                <w:bCs/>
                <w:lang w:val="sr-Cyrl-RS"/>
              </w:rPr>
              <w:t xml:space="preserve">Анализа секундарних </w:t>
            </w:r>
            <w:proofErr w:type="spellStart"/>
            <w:r w:rsidRPr="00D7646E">
              <w:rPr>
                <w:rFonts w:eastAsia="Times New Roman"/>
                <w:bCs/>
                <w:lang w:val="sr-Cyrl-RS"/>
              </w:rPr>
              <w:t>метаболита</w:t>
            </w:r>
            <w:proofErr w:type="spellEnd"/>
            <w:r w:rsidRPr="00D7646E">
              <w:rPr>
                <w:rFonts w:eastAsia="Times New Roman"/>
                <w:bCs/>
                <w:lang w:val="sr-Cyrl-RS"/>
              </w:rPr>
              <w:t xml:space="preserve"> лишаја</w:t>
            </w:r>
            <w:r w:rsidRPr="00D7646E">
              <w:rPr>
                <w:rFonts w:eastAsia="Times New Roman"/>
                <w:bCs/>
              </w:rPr>
              <w:t xml:space="preserve"> </w:t>
            </w:r>
            <w:proofErr w:type="spellStart"/>
            <w:r w:rsidRPr="00D7646E">
              <w:rPr>
                <w:rFonts w:eastAsia="Times New Roman"/>
                <w:bCs/>
                <w:i/>
              </w:rPr>
              <w:t>Peltigera</w:t>
            </w:r>
            <w:proofErr w:type="spellEnd"/>
            <w:r w:rsidRPr="00D7646E">
              <w:rPr>
                <w:rFonts w:eastAsia="Times New Roman"/>
                <w:bCs/>
                <w:i/>
              </w:rPr>
              <w:t xml:space="preserve"> </w:t>
            </w:r>
            <w:proofErr w:type="spellStart"/>
            <w:r w:rsidRPr="00D7646E">
              <w:rPr>
                <w:rFonts w:eastAsia="Times New Roman"/>
                <w:bCs/>
                <w:i/>
              </w:rPr>
              <w:t>polydactyla</w:t>
            </w:r>
            <w:proofErr w:type="spellEnd"/>
            <w:r w:rsidRPr="00D7646E">
              <w:rPr>
                <w:rFonts w:eastAsia="Times New Roman"/>
                <w:bCs/>
              </w:rPr>
              <w:t xml:space="preserve"> (Neck) </w:t>
            </w:r>
            <w:proofErr w:type="spellStart"/>
            <w:r w:rsidRPr="00D7646E">
              <w:rPr>
                <w:rFonts w:eastAsia="Times New Roman"/>
                <w:bCs/>
              </w:rPr>
              <w:t>Hoffm</w:t>
            </w:r>
            <w:proofErr w:type="spellEnd"/>
            <w:r w:rsidRPr="00D7646E">
              <w:rPr>
                <w:rFonts w:eastAsia="Times New Roman"/>
                <w:bCs/>
              </w:rPr>
              <w:t>.</w:t>
            </w:r>
          </w:p>
        </w:tc>
        <w:tc>
          <w:tcPr>
            <w:tcW w:w="1843" w:type="dxa"/>
          </w:tcPr>
          <w:p w14:paraId="307611F7" w14:textId="77777777" w:rsidR="00E77EDD" w:rsidRPr="00D7646E" w:rsidRDefault="00E77EDD" w:rsidP="000B22A9">
            <w:pPr>
              <w:jc w:val="center"/>
              <w:rPr>
                <w:rFonts w:eastAsia="Times New Roman"/>
                <w:bCs/>
                <w:lang w:val="sr-Cyrl-RS"/>
              </w:rPr>
            </w:pPr>
            <w:proofErr w:type="spellStart"/>
            <w:r w:rsidRPr="00D7646E">
              <w:t>Гордана</w:t>
            </w:r>
            <w:proofErr w:type="spellEnd"/>
            <w:r w:rsidRPr="00D7646E">
              <w:t xml:space="preserve"> </w:t>
            </w:r>
            <w:proofErr w:type="spellStart"/>
            <w:r w:rsidRPr="00D7646E">
              <w:t>Стојановић</w:t>
            </w:r>
            <w:proofErr w:type="spellEnd"/>
          </w:p>
        </w:tc>
        <w:tc>
          <w:tcPr>
            <w:tcW w:w="1985" w:type="dxa"/>
          </w:tcPr>
          <w:p w14:paraId="3C9BEC99" w14:textId="77777777" w:rsidR="00E77EDD" w:rsidRPr="00D7646E" w:rsidRDefault="00E77EDD" w:rsidP="000B22A9">
            <w:pPr>
              <w:jc w:val="center"/>
              <w:rPr>
                <w:rFonts w:eastAsia="Times New Roman"/>
                <w:bCs/>
                <w:lang w:val="sr-Cyrl-RS"/>
              </w:rPr>
            </w:pPr>
            <w:r w:rsidRPr="00D7646E">
              <w:rPr>
                <w:rFonts w:eastAsia="Times New Roman"/>
                <w:bCs/>
                <w:lang w:val="sr-Cyrl-RS"/>
              </w:rPr>
              <w:t>29.11.2019.</w:t>
            </w:r>
          </w:p>
        </w:tc>
      </w:tr>
      <w:tr w:rsidR="00E77EDD" w:rsidRPr="00D7646E" w14:paraId="5C81E824" w14:textId="77777777" w:rsidTr="005C717F">
        <w:tc>
          <w:tcPr>
            <w:tcW w:w="2268" w:type="dxa"/>
            <w:vAlign w:val="center"/>
          </w:tcPr>
          <w:p w14:paraId="0F0F2F3F" w14:textId="77777777" w:rsidR="00E77EDD" w:rsidRPr="00D7646E" w:rsidRDefault="00E77EDD" w:rsidP="000B22A9">
            <w:pPr>
              <w:jc w:val="center"/>
              <w:rPr>
                <w:lang w:val="sr-Cyrl-RS"/>
              </w:rPr>
            </w:pPr>
            <w:r w:rsidRPr="00D7646E">
              <w:rPr>
                <w:lang w:val="sr-Cyrl-CS"/>
              </w:rPr>
              <w:t>Милена (Драгиша)</w:t>
            </w:r>
          </w:p>
          <w:p w14:paraId="54942F58" w14:textId="77777777" w:rsidR="00E77EDD" w:rsidRPr="00D7646E" w:rsidRDefault="00E77EDD" w:rsidP="000B22A9">
            <w:pPr>
              <w:jc w:val="center"/>
              <w:rPr>
                <w:rFonts w:eastAsia="Times New Roman"/>
                <w:bCs/>
                <w:highlight w:val="green"/>
                <w:lang w:val="sr-Cyrl-RS"/>
              </w:rPr>
            </w:pPr>
            <w:r w:rsidRPr="00D7646E">
              <w:rPr>
                <w:lang w:val="sr-Cyrl-CS"/>
              </w:rPr>
              <w:t xml:space="preserve"> Матић</w:t>
            </w:r>
          </w:p>
        </w:tc>
        <w:tc>
          <w:tcPr>
            <w:tcW w:w="3827" w:type="dxa"/>
          </w:tcPr>
          <w:p w14:paraId="53E92A4B" w14:textId="77777777" w:rsidR="00E77EDD" w:rsidRPr="00D7646E" w:rsidRDefault="00E77EDD" w:rsidP="000B22A9">
            <w:pPr>
              <w:jc w:val="center"/>
              <w:rPr>
                <w:rFonts w:eastAsia="Times New Roman"/>
                <w:bCs/>
                <w:highlight w:val="green"/>
                <w:lang w:val="sr-Cyrl-RS"/>
              </w:rPr>
            </w:pPr>
            <w:r w:rsidRPr="00D7646E">
              <w:rPr>
                <w:noProof/>
                <w:lang w:val="sr-Cyrl-RS"/>
              </w:rPr>
              <w:t>Упоредна анализа фенолног профила лишћа одабраних врста воћа</w:t>
            </w:r>
          </w:p>
        </w:tc>
        <w:tc>
          <w:tcPr>
            <w:tcW w:w="1843" w:type="dxa"/>
          </w:tcPr>
          <w:p w14:paraId="33086B98" w14:textId="77777777" w:rsidR="00E77EDD" w:rsidRPr="00D7646E" w:rsidRDefault="00E77EDD" w:rsidP="000B22A9">
            <w:pPr>
              <w:jc w:val="center"/>
            </w:pPr>
            <w:r w:rsidRPr="00D7646E">
              <w:rPr>
                <w:lang w:val="sr-Cyrl-CS"/>
              </w:rPr>
              <w:t>Снежана Митић</w:t>
            </w:r>
          </w:p>
        </w:tc>
        <w:tc>
          <w:tcPr>
            <w:tcW w:w="1985" w:type="dxa"/>
          </w:tcPr>
          <w:p w14:paraId="651472B8" w14:textId="77777777" w:rsidR="00E77EDD" w:rsidRPr="00D7646E" w:rsidRDefault="00E77EDD" w:rsidP="000B22A9">
            <w:pPr>
              <w:jc w:val="center"/>
              <w:rPr>
                <w:rFonts w:eastAsia="Times New Roman"/>
                <w:bCs/>
              </w:rPr>
            </w:pPr>
            <w:r w:rsidRPr="00D7646E">
              <w:rPr>
                <w:rFonts w:eastAsia="Times New Roman"/>
                <w:bCs/>
              </w:rPr>
              <w:t>13.12.2019</w:t>
            </w:r>
          </w:p>
        </w:tc>
      </w:tr>
    </w:tbl>
    <w:p w14:paraId="7EB38B1C" w14:textId="77777777" w:rsidR="00E77EDD" w:rsidRPr="00D7646E" w:rsidRDefault="00E77EDD" w:rsidP="00E77EDD">
      <w:pPr>
        <w:pStyle w:val="ListParagraph"/>
        <w:ind w:left="360"/>
        <w:rPr>
          <w:rFonts w:eastAsia="Times New Roman" w:cs="Times New Roman"/>
          <w:b/>
          <w:bCs/>
          <w:szCs w:val="24"/>
          <w:lang w:val="sr-Cyrl-RS"/>
        </w:rPr>
      </w:pPr>
    </w:p>
    <w:p w14:paraId="48ECAFCD" w14:textId="4FF997CC" w:rsidR="00E77EDD" w:rsidRPr="00D7646E" w:rsidRDefault="00E77EDD" w:rsidP="005C717F">
      <w:pPr>
        <w:pStyle w:val="ListParagraph"/>
        <w:numPr>
          <w:ilvl w:val="1"/>
          <w:numId w:val="30"/>
        </w:numPr>
        <w:ind w:left="426"/>
        <w:rPr>
          <w:rFonts w:eastAsia="Times New Roman" w:cs="Times New Roman"/>
          <w:b/>
          <w:bCs/>
          <w:szCs w:val="24"/>
          <w:lang w:val="sr-Cyrl-RS"/>
        </w:rPr>
      </w:pPr>
      <w:r w:rsidRPr="00D7646E">
        <w:rPr>
          <w:rFonts w:eastAsia="Times New Roman" w:cs="Times New Roman"/>
          <w:b/>
          <w:bCs/>
          <w:szCs w:val="24"/>
          <w:lang w:val="sr-Cyrl-RS"/>
        </w:rPr>
        <w:t>Научноистраживачки пројекти</w:t>
      </w:r>
    </w:p>
    <w:tbl>
      <w:tblPr>
        <w:tblStyle w:val="TableGrid"/>
        <w:tblW w:w="9923" w:type="dxa"/>
        <w:tblInd w:w="137" w:type="dxa"/>
        <w:tblLook w:val="04A0" w:firstRow="1" w:lastRow="0" w:firstColumn="1" w:lastColumn="0" w:noHBand="0" w:noVBand="1"/>
      </w:tblPr>
      <w:tblGrid>
        <w:gridCol w:w="1658"/>
        <w:gridCol w:w="3729"/>
        <w:gridCol w:w="1842"/>
        <w:gridCol w:w="2694"/>
      </w:tblGrid>
      <w:tr w:rsidR="00E77EDD" w:rsidRPr="00D7646E" w14:paraId="3EDCE81F" w14:textId="77777777" w:rsidTr="005C717F">
        <w:tc>
          <w:tcPr>
            <w:tcW w:w="1658" w:type="dxa"/>
          </w:tcPr>
          <w:p w14:paraId="3B21246A" w14:textId="77777777" w:rsidR="00E77EDD" w:rsidRPr="00D7646E" w:rsidRDefault="00E77EDD" w:rsidP="000B22A9">
            <w:pPr>
              <w:jc w:val="center"/>
              <w:rPr>
                <w:rFonts w:eastAsia="Times New Roman"/>
                <w:b/>
                <w:bCs/>
                <w:lang w:val="sr-Cyrl-RS"/>
              </w:rPr>
            </w:pPr>
            <w:r w:rsidRPr="00D7646E">
              <w:rPr>
                <w:rFonts w:eastAsia="Times New Roman"/>
                <w:b/>
                <w:bCs/>
                <w:lang w:val="sr-Cyrl-RS"/>
              </w:rPr>
              <w:t>Број пројекта</w:t>
            </w:r>
          </w:p>
        </w:tc>
        <w:tc>
          <w:tcPr>
            <w:tcW w:w="3729" w:type="dxa"/>
          </w:tcPr>
          <w:p w14:paraId="017EC14A" w14:textId="77777777" w:rsidR="00E77EDD" w:rsidRPr="00D7646E" w:rsidRDefault="00E77EDD" w:rsidP="000B22A9">
            <w:pPr>
              <w:jc w:val="center"/>
              <w:rPr>
                <w:rFonts w:eastAsia="Times New Roman"/>
                <w:b/>
                <w:bCs/>
                <w:lang w:val="sr-Cyrl-RS"/>
              </w:rPr>
            </w:pPr>
            <w:r w:rsidRPr="00D7646E">
              <w:rPr>
                <w:rFonts w:eastAsia="Times New Roman"/>
                <w:b/>
                <w:bCs/>
                <w:lang w:val="sr-Cyrl-RS"/>
              </w:rPr>
              <w:t>Назив пројекта</w:t>
            </w:r>
          </w:p>
        </w:tc>
        <w:tc>
          <w:tcPr>
            <w:tcW w:w="1842" w:type="dxa"/>
          </w:tcPr>
          <w:p w14:paraId="76C9F1FF" w14:textId="77777777" w:rsidR="00E77EDD" w:rsidRPr="00D7646E" w:rsidRDefault="00E77EDD" w:rsidP="000B22A9">
            <w:pPr>
              <w:jc w:val="center"/>
              <w:rPr>
                <w:rFonts w:eastAsia="Times New Roman"/>
                <w:b/>
                <w:bCs/>
                <w:lang w:val="sr-Cyrl-RS"/>
              </w:rPr>
            </w:pPr>
            <w:r w:rsidRPr="00D7646E">
              <w:rPr>
                <w:rFonts w:eastAsia="Times New Roman"/>
                <w:b/>
                <w:bCs/>
                <w:lang w:val="sr-Cyrl-RS"/>
              </w:rPr>
              <w:t>Руководилац</w:t>
            </w:r>
          </w:p>
        </w:tc>
        <w:tc>
          <w:tcPr>
            <w:tcW w:w="2694" w:type="dxa"/>
          </w:tcPr>
          <w:p w14:paraId="3C55B3BB" w14:textId="77777777" w:rsidR="00E77EDD" w:rsidRPr="00D7646E" w:rsidRDefault="00E77EDD" w:rsidP="000B22A9">
            <w:pPr>
              <w:jc w:val="center"/>
              <w:rPr>
                <w:rFonts w:eastAsia="Times New Roman"/>
                <w:b/>
                <w:bCs/>
                <w:lang w:val="sr-Cyrl-RS"/>
              </w:rPr>
            </w:pPr>
            <w:r w:rsidRPr="00D7646E">
              <w:rPr>
                <w:rFonts w:eastAsia="Times New Roman"/>
                <w:b/>
                <w:bCs/>
                <w:lang w:val="sr-Cyrl-RS"/>
              </w:rPr>
              <w:t>Финансијер</w:t>
            </w:r>
          </w:p>
        </w:tc>
      </w:tr>
      <w:tr w:rsidR="00E77EDD" w:rsidRPr="00D7646E" w14:paraId="011BB6A1" w14:textId="77777777" w:rsidTr="005C717F">
        <w:tc>
          <w:tcPr>
            <w:tcW w:w="1658" w:type="dxa"/>
          </w:tcPr>
          <w:p w14:paraId="3BC1C946" w14:textId="77777777" w:rsidR="00E77EDD" w:rsidRPr="00D7646E" w:rsidRDefault="00E77EDD" w:rsidP="000B22A9">
            <w:pPr>
              <w:jc w:val="center"/>
              <w:rPr>
                <w:rFonts w:eastAsia="Times New Roman"/>
                <w:bCs/>
                <w:lang w:val="sr-Cyrl-RS"/>
              </w:rPr>
            </w:pPr>
            <w:r w:rsidRPr="00D7646E">
              <w:rPr>
                <w:rFonts w:eastAsia="MS Mincho"/>
                <w:lang w:val="sr-Cyrl-CS"/>
              </w:rPr>
              <w:t>О</w:t>
            </w:r>
            <w:r w:rsidRPr="00D7646E">
              <w:rPr>
                <w:lang w:val="sr-Cyrl-RS"/>
              </w:rPr>
              <w:t>И</w:t>
            </w:r>
            <w:r w:rsidRPr="00D7646E">
              <w:rPr>
                <w:rFonts w:eastAsia="MS Mincho"/>
                <w:lang w:val="sr-Cyrl-CS"/>
              </w:rPr>
              <w:t xml:space="preserve"> 172047</w:t>
            </w:r>
          </w:p>
        </w:tc>
        <w:tc>
          <w:tcPr>
            <w:tcW w:w="3729" w:type="dxa"/>
          </w:tcPr>
          <w:p w14:paraId="14535E5F" w14:textId="77777777" w:rsidR="00E77EDD" w:rsidRPr="00D7646E" w:rsidRDefault="00E77EDD" w:rsidP="000B22A9">
            <w:pPr>
              <w:jc w:val="center"/>
              <w:rPr>
                <w:rFonts w:eastAsia="Times New Roman"/>
                <w:bCs/>
                <w:lang w:val="sr-Cyrl-RS"/>
              </w:rPr>
            </w:pPr>
            <w:r w:rsidRPr="00D7646E">
              <w:rPr>
                <w:rFonts w:eastAsia="MS Mincho"/>
                <w:lang w:val="sr-Cyrl-CS"/>
              </w:rPr>
              <w:t>Природни производи биљака и лишајева: изоловање, идентификација, биолошка активност и примена</w:t>
            </w:r>
          </w:p>
        </w:tc>
        <w:tc>
          <w:tcPr>
            <w:tcW w:w="1842" w:type="dxa"/>
          </w:tcPr>
          <w:p w14:paraId="5D58111E" w14:textId="77777777" w:rsidR="00E77EDD" w:rsidRPr="00D7646E" w:rsidRDefault="00E77EDD" w:rsidP="000B22A9">
            <w:pPr>
              <w:jc w:val="center"/>
              <w:rPr>
                <w:rFonts w:eastAsia="Times New Roman"/>
                <w:bCs/>
                <w:lang w:val="sr-Cyrl-RS"/>
              </w:rPr>
            </w:pPr>
            <w:r w:rsidRPr="00D7646E">
              <w:rPr>
                <w:rFonts w:eastAsia="Times New Roman"/>
                <w:bCs/>
                <w:lang w:val="sr-Cyrl-RS"/>
              </w:rPr>
              <w:t>др Гордана Стојановић</w:t>
            </w:r>
          </w:p>
        </w:tc>
        <w:tc>
          <w:tcPr>
            <w:tcW w:w="2694" w:type="dxa"/>
          </w:tcPr>
          <w:p w14:paraId="169584FE" w14:textId="77777777" w:rsidR="00E77EDD" w:rsidRPr="00D7646E" w:rsidRDefault="00E77EDD" w:rsidP="000B22A9">
            <w:pPr>
              <w:jc w:val="center"/>
              <w:rPr>
                <w:rFonts w:eastAsia="Times New Roman"/>
                <w:bCs/>
                <w:lang w:val="sr-Cyrl-RS"/>
              </w:rPr>
            </w:pPr>
            <w:r w:rsidRPr="00D7646E">
              <w:rPr>
                <w:rFonts w:eastAsia="MS Mincho"/>
                <w:lang w:val="sr-Cyrl-CS"/>
              </w:rPr>
              <w:t>Министарство просвете, науке и технолошког развоја Републике Србије</w:t>
            </w:r>
          </w:p>
        </w:tc>
      </w:tr>
      <w:tr w:rsidR="00E77EDD" w:rsidRPr="00D7646E" w14:paraId="44B0A456" w14:textId="77777777" w:rsidTr="005C717F">
        <w:tc>
          <w:tcPr>
            <w:tcW w:w="1658" w:type="dxa"/>
            <w:vAlign w:val="center"/>
          </w:tcPr>
          <w:p w14:paraId="1F39F45D" w14:textId="77777777" w:rsidR="00E77EDD" w:rsidRPr="00D7646E" w:rsidRDefault="00E77EDD" w:rsidP="000B22A9">
            <w:pPr>
              <w:jc w:val="center"/>
              <w:rPr>
                <w:rFonts w:eastAsia="Times New Roman"/>
                <w:bCs/>
                <w:lang w:val="sr-Cyrl-RS"/>
              </w:rPr>
            </w:pPr>
            <w:r w:rsidRPr="00D7646E">
              <w:rPr>
                <w:rFonts w:eastAsia="MS Mincho"/>
                <w:lang w:val="sr-Cyrl-CS"/>
              </w:rPr>
              <w:t>О</w:t>
            </w:r>
            <w:r w:rsidRPr="00D7646E">
              <w:rPr>
                <w:lang w:val="sr-Cyrl-RS"/>
              </w:rPr>
              <w:t>И</w:t>
            </w:r>
            <w:r w:rsidRPr="00D7646E">
              <w:rPr>
                <w:rFonts w:eastAsia="MS Mincho"/>
                <w:lang w:val="sr-Cyrl-CS"/>
              </w:rPr>
              <w:t xml:space="preserve"> 172061</w:t>
            </w:r>
          </w:p>
        </w:tc>
        <w:tc>
          <w:tcPr>
            <w:tcW w:w="3729" w:type="dxa"/>
            <w:vAlign w:val="center"/>
          </w:tcPr>
          <w:p w14:paraId="0D605E45" w14:textId="77777777" w:rsidR="00E77EDD" w:rsidRPr="00D7646E" w:rsidRDefault="00E77EDD" w:rsidP="000B22A9">
            <w:pPr>
              <w:jc w:val="center"/>
              <w:rPr>
                <w:rFonts w:eastAsia="Times New Roman"/>
                <w:bCs/>
                <w:lang w:val="sr-Cyrl-RS"/>
              </w:rPr>
            </w:pPr>
            <w:r w:rsidRPr="00D7646E">
              <w:rPr>
                <w:rFonts w:eastAsia="MS Mincho"/>
                <w:lang w:val="sr-Cyrl-CS"/>
              </w:rPr>
              <w:t>Комбинаторне библиотеке хетерогених катализатора, природних производа, модификованих природних производа и њихових аналога: пут ка новим биолошки активним агенсима</w:t>
            </w:r>
          </w:p>
        </w:tc>
        <w:tc>
          <w:tcPr>
            <w:tcW w:w="1842" w:type="dxa"/>
            <w:vAlign w:val="center"/>
          </w:tcPr>
          <w:p w14:paraId="450D2ACF" w14:textId="77777777" w:rsidR="00E77EDD" w:rsidRPr="00D7646E" w:rsidRDefault="00E77EDD" w:rsidP="000B22A9">
            <w:pPr>
              <w:jc w:val="center"/>
              <w:rPr>
                <w:rFonts w:eastAsia="Times New Roman"/>
                <w:bCs/>
                <w:lang w:val="sr-Cyrl-RS"/>
              </w:rPr>
            </w:pPr>
            <w:r w:rsidRPr="00D7646E">
              <w:rPr>
                <w:rFonts w:eastAsia="Times New Roman"/>
                <w:bCs/>
                <w:lang w:val="sr-Cyrl-RS"/>
              </w:rPr>
              <w:t>др Нико Радуловић</w:t>
            </w:r>
          </w:p>
        </w:tc>
        <w:tc>
          <w:tcPr>
            <w:tcW w:w="2694" w:type="dxa"/>
            <w:vAlign w:val="center"/>
          </w:tcPr>
          <w:p w14:paraId="25303010" w14:textId="77777777" w:rsidR="00E77EDD" w:rsidRPr="00D7646E" w:rsidRDefault="00E77EDD" w:rsidP="000B22A9">
            <w:pPr>
              <w:jc w:val="center"/>
              <w:rPr>
                <w:rFonts w:eastAsia="Times New Roman"/>
                <w:bCs/>
                <w:lang w:val="sr-Cyrl-RS"/>
              </w:rPr>
            </w:pPr>
            <w:r w:rsidRPr="00D7646E">
              <w:rPr>
                <w:rFonts w:eastAsia="MS Mincho"/>
                <w:lang w:val="sr-Cyrl-CS"/>
              </w:rPr>
              <w:t>Министарство просвете, науке и технолошког развоја Републике Србије</w:t>
            </w:r>
          </w:p>
        </w:tc>
      </w:tr>
      <w:tr w:rsidR="00E77EDD" w:rsidRPr="00D7646E" w14:paraId="4C209F9C" w14:textId="77777777" w:rsidTr="005C717F">
        <w:tc>
          <w:tcPr>
            <w:tcW w:w="1658" w:type="dxa"/>
          </w:tcPr>
          <w:p w14:paraId="479D5EDE" w14:textId="77777777" w:rsidR="00E77EDD" w:rsidRPr="00D7646E" w:rsidRDefault="00E77EDD" w:rsidP="000B22A9">
            <w:pPr>
              <w:jc w:val="center"/>
              <w:rPr>
                <w:rFonts w:eastAsia="Times New Roman"/>
                <w:bCs/>
                <w:lang w:val="sr-Cyrl-RS"/>
              </w:rPr>
            </w:pPr>
            <w:r w:rsidRPr="00D7646E">
              <w:rPr>
                <w:rFonts w:eastAsia="MS Mincho"/>
                <w:lang w:val="sr-Cyrl-CS"/>
              </w:rPr>
              <w:t>О</w:t>
            </w:r>
            <w:r w:rsidRPr="00D7646E">
              <w:rPr>
                <w:lang w:val="sr-Cyrl-RS"/>
              </w:rPr>
              <w:t>И</w:t>
            </w:r>
            <w:r w:rsidRPr="00D7646E">
              <w:rPr>
                <w:rFonts w:eastAsia="Times New Roman"/>
                <w:bCs/>
                <w:lang w:val="sr-Cyrl-RS"/>
              </w:rPr>
              <w:t xml:space="preserve"> 172051</w:t>
            </w:r>
          </w:p>
        </w:tc>
        <w:tc>
          <w:tcPr>
            <w:tcW w:w="3729" w:type="dxa"/>
          </w:tcPr>
          <w:p w14:paraId="7B4D4C80" w14:textId="77777777" w:rsidR="00E77EDD" w:rsidRPr="00D7646E" w:rsidRDefault="00E77EDD" w:rsidP="000B22A9">
            <w:pPr>
              <w:jc w:val="center"/>
              <w:rPr>
                <w:rFonts w:eastAsia="Times New Roman"/>
                <w:bCs/>
                <w:lang w:val="sr-Cyrl-RS"/>
              </w:rPr>
            </w:pPr>
            <w:r w:rsidRPr="00D7646E">
              <w:rPr>
                <w:rFonts w:eastAsia="Times New Roman"/>
                <w:bCs/>
                <w:lang w:val="sr-Cyrl-RS"/>
              </w:rPr>
              <w:t>Развој и побољшање постојећих електрохемијских, спектроскопских и проточних (ФИА) метода за праћење квалитета животне средине˝</w:t>
            </w:r>
          </w:p>
        </w:tc>
        <w:tc>
          <w:tcPr>
            <w:tcW w:w="1842" w:type="dxa"/>
          </w:tcPr>
          <w:p w14:paraId="5F7CD33E" w14:textId="77777777" w:rsidR="00E77EDD" w:rsidRPr="00D7646E" w:rsidRDefault="00E77EDD" w:rsidP="000B22A9">
            <w:pPr>
              <w:jc w:val="center"/>
              <w:rPr>
                <w:rFonts w:eastAsia="Times New Roman"/>
                <w:bCs/>
                <w:lang w:val="sr-Cyrl-RS"/>
              </w:rPr>
            </w:pPr>
            <w:r w:rsidRPr="00D7646E">
              <w:rPr>
                <w:rFonts w:eastAsia="Times New Roman"/>
                <w:bCs/>
                <w:lang w:val="sr-Cyrl-RS"/>
              </w:rPr>
              <w:t>др Весна Станков Јовановић</w:t>
            </w:r>
          </w:p>
        </w:tc>
        <w:tc>
          <w:tcPr>
            <w:tcW w:w="2694" w:type="dxa"/>
          </w:tcPr>
          <w:p w14:paraId="52C0DE65" w14:textId="77777777" w:rsidR="00E77EDD" w:rsidRPr="00D7646E" w:rsidRDefault="00E77EDD" w:rsidP="000B22A9">
            <w:pPr>
              <w:jc w:val="center"/>
              <w:rPr>
                <w:rFonts w:eastAsia="Times New Roman"/>
                <w:bCs/>
                <w:lang w:val="sr-Cyrl-RS"/>
              </w:rPr>
            </w:pPr>
            <w:r w:rsidRPr="00D7646E">
              <w:rPr>
                <w:rFonts w:eastAsia="MS Mincho"/>
                <w:lang w:val="sr-Cyrl-CS"/>
              </w:rPr>
              <w:t>Министарство просвете, науке и технолошког развоја Републике Србије</w:t>
            </w:r>
          </w:p>
        </w:tc>
      </w:tr>
      <w:tr w:rsidR="00E77EDD" w:rsidRPr="00D7646E" w14:paraId="47CA1B8F" w14:textId="77777777" w:rsidTr="005C717F">
        <w:tc>
          <w:tcPr>
            <w:tcW w:w="1658" w:type="dxa"/>
          </w:tcPr>
          <w:p w14:paraId="1A97F220" w14:textId="77777777" w:rsidR="00E77EDD" w:rsidRPr="00D7646E" w:rsidRDefault="00E77EDD" w:rsidP="000B22A9">
            <w:pPr>
              <w:jc w:val="center"/>
              <w:rPr>
                <w:rFonts w:eastAsia="Times New Roman"/>
                <w:bCs/>
                <w:lang w:val="sr-Cyrl-RS"/>
              </w:rPr>
            </w:pPr>
            <w:r w:rsidRPr="00D7646E">
              <w:rPr>
                <w:rFonts w:eastAsia="MS Mincho"/>
                <w:lang w:val="sr-Cyrl-RS"/>
              </w:rPr>
              <w:t xml:space="preserve">ТР </w:t>
            </w:r>
            <w:r w:rsidRPr="00D7646E">
              <w:rPr>
                <w:rFonts w:eastAsia="MS Mincho"/>
              </w:rPr>
              <w:t>34008</w:t>
            </w:r>
          </w:p>
        </w:tc>
        <w:tc>
          <w:tcPr>
            <w:tcW w:w="3729" w:type="dxa"/>
          </w:tcPr>
          <w:p w14:paraId="52306FEB" w14:textId="77777777" w:rsidR="00E77EDD" w:rsidRPr="00D7646E" w:rsidRDefault="00E77EDD" w:rsidP="000B22A9">
            <w:pPr>
              <w:jc w:val="center"/>
              <w:rPr>
                <w:rFonts w:eastAsia="Times New Roman"/>
                <w:bCs/>
                <w:lang w:val="sr-Cyrl-RS"/>
              </w:rPr>
            </w:pPr>
            <w:r w:rsidRPr="00D7646E">
              <w:rPr>
                <w:rFonts w:eastAsia="MS Mincho"/>
                <w:lang w:val="sr-Cyrl-CS"/>
              </w:rPr>
              <w:t>Развој и карактеризација новог биосорбента за пречишћавање природних и отпадних вода</w:t>
            </w:r>
          </w:p>
        </w:tc>
        <w:tc>
          <w:tcPr>
            <w:tcW w:w="1842" w:type="dxa"/>
          </w:tcPr>
          <w:p w14:paraId="2742705A" w14:textId="77777777" w:rsidR="00E77EDD" w:rsidRPr="00D7646E" w:rsidRDefault="00E77EDD" w:rsidP="000B22A9">
            <w:pPr>
              <w:jc w:val="center"/>
              <w:rPr>
                <w:rFonts w:eastAsia="Times New Roman"/>
                <w:bCs/>
                <w:lang w:val="sr-Cyrl-RS"/>
              </w:rPr>
            </w:pPr>
            <w:r w:rsidRPr="00D7646E">
              <w:rPr>
                <w:rFonts w:eastAsia="Times New Roman"/>
                <w:bCs/>
                <w:lang w:val="sr-Cyrl-RS"/>
              </w:rPr>
              <w:t>др Александар Бојић</w:t>
            </w:r>
          </w:p>
        </w:tc>
        <w:tc>
          <w:tcPr>
            <w:tcW w:w="2694" w:type="dxa"/>
          </w:tcPr>
          <w:p w14:paraId="3ADCE857" w14:textId="77777777" w:rsidR="00E77EDD" w:rsidRPr="00D7646E" w:rsidRDefault="00E77EDD" w:rsidP="000B22A9">
            <w:pPr>
              <w:jc w:val="center"/>
              <w:rPr>
                <w:rFonts w:eastAsia="Times New Roman"/>
                <w:bCs/>
                <w:lang w:val="sr-Cyrl-RS"/>
              </w:rPr>
            </w:pPr>
            <w:r w:rsidRPr="00D7646E">
              <w:rPr>
                <w:rFonts w:eastAsia="MS Mincho"/>
                <w:lang w:val="sr-Cyrl-CS"/>
              </w:rPr>
              <w:t>Министарство просвете, науке и технолошког развоја Републике Србије</w:t>
            </w:r>
          </w:p>
        </w:tc>
      </w:tr>
      <w:tr w:rsidR="00E77EDD" w:rsidRPr="00D7646E" w14:paraId="503A7D61" w14:textId="77777777" w:rsidTr="005C717F">
        <w:tc>
          <w:tcPr>
            <w:tcW w:w="1658" w:type="dxa"/>
          </w:tcPr>
          <w:p w14:paraId="2F902181" w14:textId="77777777" w:rsidR="00E77EDD" w:rsidRPr="00D7646E" w:rsidRDefault="00E77EDD" w:rsidP="000B22A9">
            <w:pPr>
              <w:jc w:val="center"/>
              <w:rPr>
                <w:rFonts w:eastAsia="MS Mincho"/>
                <w:lang w:val="sr-Cyrl-RS"/>
              </w:rPr>
            </w:pPr>
            <w:r w:rsidRPr="00D7646E">
              <w:rPr>
                <w:rFonts w:eastAsia="Times New Roman"/>
                <w:lang w:val="sr-Cyrl-RS"/>
              </w:rPr>
              <w:t>ИИИ 43009</w:t>
            </w:r>
          </w:p>
        </w:tc>
        <w:tc>
          <w:tcPr>
            <w:tcW w:w="3729" w:type="dxa"/>
          </w:tcPr>
          <w:p w14:paraId="47622290" w14:textId="77777777" w:rsidR="00E77EDD" w:rsidRPr="00D7646E" w:rsidRDefault="00E77EDD" w:rsidP="000B22A9">
            <w:pPr>
              <w:jc w:val="center"/>
              <w:rPr>
                <w:rFonts w:eastAsia="MS Mincho"/>
                <w:lang w:val="sr-Cyrl-CS"/>
              </w:rPr>
            </w:pPr>
            <w:proofErr w:type="spellStart"/>
            <w:r w:rsidRPr="00D7646E">
              <w:t>Нове</w:t>
            </w:r>
            <w:proofErr w:type="spellEnd"/>
            <w:r w:rsidRPr="00D7646E">
              <w:t xml:space="preserve"> </w:t>
            </w:r>
            <w:proofErr w:type="spellStart"/>
            <w:r w:rsidRPr="00D7646E">
              <w:t>технологије</w:t>
            </w:r>
            <w:proofErr w:type="spellEnd"/>
            <w:r w:rsidRPr="00D7646E">
              <w:t xml:space="preserve"> </w:t>
            </w:r>
            <w:proofErr w:type="spellStart"/>
            <w:r w:rsidRPr="00D7646E">
              <w:t>за</w:t>
            </w:r>
            <w:proofErr w:type="spellEnd"/>
            <w:r w:rsidRPr="00D7646E">
              <w:t xml:space="preserve"> </w:t>
            </w:r>
            <w:proofErr w:type="spellStart"/>
            <w:r w:rsidRPr="00D7646E">
              <w:t>мониторинг</w:t>
            </w:r>
            <w:proofErr w:type="spellEnd"/>
            <w:r w:rsidRPr="00D7646E">
              <w:t xml:space="preserve"> и </w:t>
            </w:r>
            <w:proofErr w:type="spellStart"/>
            <w:r w:rsidRPr="00D7646E">
              <w:t>за</w:t>
            </w:r>
            <w:proofErr w:type="spellEnd"/>
            <w:r w:rsidRPr="00D7646E">
              <w:rPr>
                <w:lang w:val="sr-Cyrl-RS"/>
              </w:rPr>
              <w:t>ш</w:t>
            </w:r>
            <w:proofErr w:type="spellStart"/>
            <w:r w:rsidRPr="00D7646E">
              <w:t>титу</w:t>
            </w:r>
            <w:proofErr w:type="spellEnd"/>
            <w:r w:rsidRPr="00D7646E">
              <w:t xml:space="preserve"> </w:t>
            </w:r>
            <w:r w:rsidRPr="00D7646E">
              <w:rPr>
                <w:lang w:val="sr-Cyrl-RS"/>
              </w:rPr>
              <w:t>ж</w:t>
            </w:r>
            <w:proofErr w:type="spellStart"/>
            <w:r w:rsidRPr="00D7646E">
              <w:t>ивотног</w:t>
            </w:r>
            <w:proofErr w:type="spellEnd"/>
            <w:r w:rsidRPr="00D7646E">
              <w:t xml:space="preserve"> </w:t>
            </w:r>
            <w:proofErr w:type="spellStart"/>
            <w:r w:rsidRPr="00D7646E">
              <w:t>окру</w:t>
            </w:r>
            <w:proofErr w:type="spellEnd"/>
            <w:r w:rsidRPr="00D7646E">
              <w:rPr>
                <w:lang w:val="sr-Cyrl-RS"/>
              </w:rPr>
              <w:t>ж</w:t>
            </w:r>
            <w:proofErr w:type="spellStart"/>
            <w:r w:rsidRPr="00D7646E">
              <w:t>ења</w:t>
            </w:r>
            <w:proofErr w:type="spellEnd"/>
            <w:r w:rsidRPr="00D7646E">
              <w:t xml:space="preserve"> </w:t>
            </w:r>
            <w:proofErr w:type="spellStart"/>
            <w:r w:rsidRPr="00D7646E">
              <w:t>од</w:t>
            </w:r>
            <w:proofErr w:type="spellEnd"/>
            <w:r w:rsidRPr="00D7646E">
              <w:t xml:space="preserve"> </w:t>
            </w:r>
            <w:r w:rsidRPr="00D7646E">
              <w:rPr>
                <w:lang w:val="sr-Cyrl-RS"/>
              </w:rPr>
              <w:t>ш</w:t>
            </w:r>
            <w:proofErr w:type="spellStart"/>
            <w:r w:rsidRPr="00D7646E">
              <w:t>тетних</w:t>
            </w:r>
            <w:proofErr w:type="spellEnd"/>
            <w:r w:rsidRPr="00D7646E">
              <w:t xml:space="preserve"> </w:t>
            </w:r>
            <w:proofErr w:type="spellStart"/>
            <w:r w:rsidRPr="00D7646E">
              <w:t>хемијских</w:t>
            </w:r>
            <w:proofErr w:type="spellEnd"/>
            <w:r w:rsidRPr="00D7646E">
              <w:t xml:space="preserve"> </w:t>
            </w:r>
            <w:proofErr w:type="spellStart"/>
            <w:r w:rsidRPr="00D7646E">
              <w:t>супстанци</w:t>
            </w:r>
            <w:proofErr w:type="spellEnd"/>
            <w:r w:rsidRPr="00D7646E">
              <w:t xml:space="preserve"> и </w:t>
            </w:r>
            <w:proofErr w:type="spellStart"/>
            <w:r w:rsidRPr="00D7646E">
              <w:t>радијационог</w:t>
            </w:r>
            <w:proofErr w:type="spellEnd"/>
            <w:r w:rsidRPr="00D7646E">
              <w:t xml:space="preserve"> </w:t>
            </w:r>
            <w:proofErr w:type="spellStart"/>
            <w:r w:rsidRPr="00D7646E">
              <w:t>оптере</w:t>
            </w:r>
            <w:proofErr w:type="spellEnd"/>
            <w:r w:rsidRPr="00D7646E">
              <w:rPr>
                <w:lang w:val="sr-Cyrl-RS"/>
              </w:rPr>
              <w:t>ћ</w:t>
            </w:r>
            <w:proofErr w:type="spellStart"/>
            <w:r w:rsidRPr="00D7646E">
              <w:t>ења</w:t>
            </w:r>
            <w:proofErr w:type="spellEnd"/>
          </w:p>
        </w:tc>
        <w:tc>
          <w:tcPr>
            <w:tcW w:w="1842" w:type="dxa"/>
          </w:tcPr>
          <w:p w14:paraId="1AD4B9D8" w14:textId="77777777" w:rsidR="00E77EDD" w:rsidRPr="00D7646E" w:rsidRDefault="00E77EDD" w:rsidP="000B22A9">
            <w:pPr>
              <w:jc w:val="center"/>
              <w:rPr>
                <w:rFonts w:eastAsia="Times New Roman"/>
                <w:bCs/>
                <w:lang w:val="sr-Cyrl-RS"/>
              </w:rPr>
            </w:pPr>
            <w:r w:rsidRPr="00D7646E">
              <w:rPr>
                <w:rFonts w:eastAsia="Times New Roman"/>
                <w:lang w:val="sr-Cyrl-RS"/>
              </w:rPr>
              <w:t>др Александар Бојић</w:t>
            </w:r>
          </w:p>
        </w:tc>
        <w:tc>
          <w:tcPr>
            <w:tcW w:w="2694" w:type="dxa"/>
          </w:tcPr>
          <w:p w14:paraId="6DEA4A8A" w14:textId="77777777" w:rsidR="00E77EDD" w:rsidRPr="00D7646E" w:rsidRDefault="00E77EDD" w:rsidP="000B22A9">
            <w:pPr>
              <w:jc w:val="center"/>
              <w:rPr>
                <w:rFonts w:eastAsia="MS Mincho"/>
                <w:lang w:val="sr-Cyrl-CS"/>
              </w:rPr>
            </w:pPr>
            <w:r w:rsidRPr="00D7646E">
              <w:rPr>
                <w:rFonts w:eastAsia="MS Mincho"/>
                <w:lang w:val="sr-Cyrl-CS"/>
              </w:rPr>
              <w:t>Министарство просвете, науке и технолошког развоја Републике Србије</w:t>
            </w:r>
          </w:p>
        </w:tc>
      </w:tr>
      <w:tr w:rsidR="00E77EDD" w:rsidRPr="00D7646E" w14:paraId="7DA8A9D2" w14:textId="77777777" w:rsidTr="005C717F">
        <w:tc>
          <w:tcPr>
            <w:tcW w:w="1658" w:type="dxa"/>
          </w:tcPr>
          <w:p w14:paraId="6EE8C5C8" w14:textId="77777777" w:rsidR="00E77EDD" w:rsidRPr="00D7646E" w:rsidRDefault="00E77EDD" w:rsidP="000B22A9">
            <w:pPr>
              <w:jc w:val="center"/>
              <w:rPr>
                <w:rFonts w:eastAsia="MS Mincho"/>
                <w:lang w:val="sr-Cyrl-RS"/>
              </w:rPr>
            </w:pPr>
            <w:r w:rsidRPr="00D7646E">
              <w:rPr>
                <w:bCs/>
                <w:lang w:val="sr-Cyrl-RS"/>
              </w:rPr>
              <w:t xml:space="preserve">ИИИ </w:t>
            </w:r>
            <w:r w:rsidRPr="00D7646E">
              <w:rPr>
                <w:bCs/>
              </w:rPr>
              <w:t>41018</w:t>
            </w:r>
          </w:p>
        </w:tc>
        <w:tc>
          <w:tcPr>
            <w:tcW w:w="3729" w:type="dxa"/>
          </w:tcPr>
          <w:p w14:paraId="72F877CC" w14:textId="77777777" w:rsidR="00E77EDD" w:rsidRPr="00D7646E" w:rsidRDefault="00E77EDD" w:rsidP="000B22A9">
            <w:pPr>
              <w:jc w:val="center"/>
              <w:rPr>
                <w:rFonts w:eastAsia="MS Mincho"/>
                <w:lang w:val="sr-Cyrl-CS"/>
              </w:rPr>
            </w:pPr>
            <w:r w:rsidRPr="00D7646E">
              <w:rPr>
                <w:noProof/>
                <w:lang w:val="sr-Latn-RS"/>
              </w:rPr>
              <w:t xml:space="preserve">Превентивни, терапијски и етички приступ у прекли-ничким и клиничким истраживањима гена и модулатора редокс ћелијске сигнализације у имунском, имфламаторном и </w:t>
            </w:r>
            <w:r w:rsidRPr="00D7646E">
              <w:rPr>
                <w:noProof/>
                <w:lang w:val="sr-Latn-RS"/>
              </w:rPr>
              <w:lastRenderedPageBreak/>
              <w:t>пролиферативном одговору ћелије</w:t>
            </w:r>
          </w:p>
        </w:tc>
        <w:tc>
          <w:tcPr>
            <w:tcW w:w="1842" w:type="dxa"/>
          </w:tcPr>
          <w:p w14:paraId="4118CDE9" w14:textId="77777777" w:rsidR="00E77EDD" w:rsidRPr="00D7646E" w:rsidRDefault="00E77EDD" w:rsidP="000B22A9">
            <w:pPr>
              <w:jc w:val="center"/>
            </w:pPr>
            <w:proofErr w:type="spellStart"/>
            <w:r w:rsidRPr="00D7646E">
              <w:lastRenderedPageBreak/>
              <w:t>др</w:t>
            </w:r>
            <w:proofErr w:type="spellEnd"/>
            <w:r w:rsidRPr="00D7646E">
              <w:t xml:space="preserve"> </w:t>
            </w:r>
            <w:proofErr w:type="spellStart"/>
            <w:r w:rsidRPr="00D7646E">
              <w:t>Душица</w:t>
            </w:r>
            <w:proofErr w:type="spellEnd"/>
            <w:r w:rsidRPr="00D7646E">
              <w:t xml:space="preserve"> </w:t>
            </w:r>
            <w:proofErr w:type="spellStart"/>
            <w:r w:rsidRPr="00D7646E">
              <w:t>Павловић</w:t>
            </w:r>
            <w:proofErr w:type="spellEnd"/>
          </w:p>
          <w:p w14:paraId="6FA046C6" w14:textId="77777777" w:rsidR="00E77EDD" w:rsidRPr="00D7646E" w:rsidRDefault="00E77EDD" w:rsidP="000B22A9">
            <w:pPr>
              <w:jc w:val="center"/>
              <w:rPr>
                <w:rFonts w:eastAsia="Times New Roman"/>
                <w:bCs/>
                <w:lang w:val="sr-Cyrl-RS"/>
              </w:rPr>
            </w:pPr>
            <w:r w:rsidRPr="00D7646E">
              <w:rPr>
                <w:rFonts w:eastAsia="Times New Roman"/>
                <w:bCs/>
                <w:lang w:val="sr-Cyrl-RS"/>
              </w:rPr>
              <w:t>Медицински факултет Ниш</w:t>
            </w:r>
          </w:p>
        </w:tc>
        <w:tc>
          <w:tcPr>
            <w:tcW w:w="2694" w:type="dxa"/>
          </w:tcPr>
          <w:p w14:paraId="72C7FFAE" w14:textId="77777777" w:rsidR="00E77EDD" w:rsidRPr="00D7646E" w:rsidRDefault="00E77EDD" w:rsidP="000B22A9">
            <w:pPr>
              <w:jc w:val="center"/>
              <w:rPr>
                <w:rFonts w:eastAsia="MS Mincho"/>
                <w:lang w:val="sr-Cyrl-CS"/>
              </w:rPr>
            </w:pPr>
            <w:r w:rsidRPr="00D7646E">
              <w:rPr>
                <w:rFonts w:eastAsia="MS Mincho"/>
                <w:lang w:val="sr-Cyrl-CS"/>
              </w:rPr>
              <w:t>Министарство просвете, науке и технолошког развоја Републике Србије</w:t>
            </w:r>
          </w:p>
        </w:tc>
      </w:tr>
      <w:tr w:rsidR="00E77EDD" w:rsidRPr="00D7646E" w14:paraId="4BFDF8EC" w14:textId="77777777" w:rsidTr="005C717F">
        <w:tc>
          <w:tcPr>
            <w:tcW w:w="1658" w:type="dxa"/>
          </w:tcPr>
          <w:p w14:paraId="4A87E7FB" w14:textId="77777777" w:rsidR="00E77EDD" w:rsidRPr="00D7646E" w:rsidRDefault="00E77EDD" w:rsidP="000B22A9">
            <w:pPr>
              <w:jc w:val="center"/>
              <w:rPr>
                <w:rFonts w:eastAsia="MS Mincho"/>
                <w:lang w:val="sr-Cyrl-RS"/>
              </w:rPr>
            </w:pPr>
            <w:r w:rsidRPr="00D7646E">
              <w:rPr>
                <w:bCs/>
                <w:lang w:val="sr-Cyrl-RS"/>
              </w:rPr>
              <w:t>ТР</w:t>
            </w:r>
            <w:r w:rsidRPr="00D7646E">
              <w:rPr>
                <w:bCs/>
              </w:rPr>
              <w:t>31060</w:t>
            </w:r>
          </w:p>
        </w:tc>
        <w:tc>
          <w:tcPr>
            <w:tcW w:w="3729" w:type="dxa"/>
          </w:tcPr>
          <w:p w14:paraId="5ADB6A6A" w14:textId="77777777" w:rsidR="00E77EDD" w:rsidRPr="00D7646E" w:rsidRDefault="00E77EDD" w:rsidP="000B22A9">
            <w:pPr>
              <w:jc w:val="center"/>
              <w:rPr>
                <w:rFonts w:eastAsia="MS Mincho"/>
                <w:lang w:val="sr-Cyrl-CS"/>
              </w:rPr>
            </w:pPr>
            <w:r w:rsidRPr="00D7646E">
              <w:rPr>
                <w:noProof/>
                <w:lang w:val="sr-Latn-RS"/>
              </w:rPr>
              <w:t>Производња нових дијететских млечних производа за ризичне популације заснована на квалитативној и квантитативној анализи маркера здравственог ризика конзумирања млека</w:t>
            </w:r>
          </w:p>
        </w:tc>
        <w:tc>
          <w:tcPr>
            <w:tcW w:w="1842" w:type="dxa"/>
          </w:tcPr>
          <w:p w14:paraId="2E8E435E" w14:textId="77777777" w:rsidR="00E77EDD" w:rsidRPr="00D7646E" w:rsidRDefault="00E77EDD" w:rsidP="000B22A9">
            <w:pPr>
              <w:jc w:val="center"/>
              <w:rPr>
                <w:lang w:val="sr-Cyrl-RS"/>
              </w:rPr>
            </w:pPr>
            <w:r w:rsidRPr="00D7646E">
              <w:rPr>
                <w:lang w:val="sr-Cyrl-RS"/>
              </w:rPr>
              <w:t>др Гордана Коцић</w:t>
            </w:r>
          </w:p>
          <w:p w14:paraId="22BB4557" w14:textId="77777777" w:rsidR="00E77EDD" w:rsidRPr="00D7646E" w:rsidRDefault="00E77EDD" w:rsidP="000B22A9">
            <w:pPr>
              <w:jc w:val="center"/>
              <w:rPr>
                <w:rFonts w:eastAsia="Times New Roman"/>
                <w:bCs/>
                <w:lang w:val="sr-Cyrl-RS"/>
              </w:rPr>
            </w:pPr>
            <w:r w:rsidRPr="00D7646E">
              <w:rPr>
                <w:rFonts w:eastAsia="Times New Roman"/>
                <w:bCs/>
                <w:lang w:val="sr-Cyrl-RS"/>
              </w:rPr>
              <w:t>Медицински факултет Ниш</w:t>
            </w:r>
          </w:p>
        </w:tc>
        <w:tc>
          <w:tcPr>
            <w:tcW w:w="2694" w:type="dxa"/>
          </w:tcPr>
          <w:p w14:paraId="055FEC6E" w14:textId="77777777" w:rsidR="00E77EDD" w:rsidRPr="00D7646E" w:rsidRDefault="00E77EDD" w:rsidP="000B22A9">
            <w:pPr>
              <w:jc w:val="center"/>
              <w:rPr>
                <w:rFonts w:eastAsia="MS Mincho"/>
                <w:lang w:val="sr-Cyrl-CS"/>
              </w:rPr>
            </w:pPr>
            <w:r w:rsidRPr="00D7646E">
              <w:rPr>
                <w:rFonts w:eastAsia="MS Mincho"/>
                <w:lang w:val="sr-Cyrl-CS"/>
              </w:rPr>
              <w:t>Министарство просвете, науке и технолошког развоја Републике Србије</w:t>
            </w:r>
          </w:p>
        </w:tc>
      </w:tr>
      <w:tr w:rsidR="00E77EDD" w:rsidRPr="00D7646E" w14:paraId="0E5C36DB" w14:textId="77777777" w:rsidTr="005C717F">
        <w:tc>
          <w:tcPr>
            <w:tcW w:w="1658" w:type="dxa"/>
          </w:tcPr>
          <w:p w14:paraId="69436214" w14:textId="77777777" w:rsidR="00E77EDD" w:rsidRPr="00D7646E" w:rsidRDefault="00E77EDD" w:rsidP="000B22A9">
            <w:pPr>
              <w:jc w:val="center"/>
              <w:rPr>
                <w:rFonts w:eastAsia="MS Mincho"/>
                <w:lang w:val="sr-Cyrl-RS"/>
              </w:rPr>
            </w:pPr>
            <w:r w:rsidRPr="00D7646E">
              <w:rPr>
                <w:rFonts w:eastAsia="MS Mincho"/>
                <w:lang w:val="sr-Cyrl-CS"/>
              </w:rPr>
              <w:t>О</w:t>
            </w:r>
            <w:r w:rsidRPr="00D7646E">
              <w:rPr>
                <w:lang w:val="sr-Cyrl-RS"/>
              </w:rPr>
              <w:t>И</w:t>
            </w:r>
            <w:r w:rsidRPr="00D7646E">
              <w:rPr>
                <w:rFonts w:eastAsia="MS Mincho"/>
                <w:lang w:val="sr-Cyrl-CS"/>
              </w:rPr>
              <w:t xml:space="preserve"> 176008</w:t>
            </w:r>
          </w:p>
        </w:tc>
        <w:tc>
          <w:tcPr>
            <w:tcW w:w="3729" w:type="dxa"/>
          </w:tcPr>
          <w:p w14:paraId="59168C21" w14:textId="77777777" w:rsidR="00E77EDD" w:rsidRPr="00D7646E" w:rsidRDefault="00E77EDD" w:rsidP="000B22A9">
            <w:pPr>
              <w:jc w:val="center"/>
              <w:rPr>
                <w:rFonts w:eastAsia="MS Mincho"/>
                <w:lang w:val="sr-Cyrl-CS"/>
              </w:rPr>
            </w:pPr>
            <w:r w:rsidRPr="00D7646E">
              <w:rPr>
                <w:rFonts w:eastAsia="MS Mincho"/>
                <w:lang w:val="sr-Cyrl-CS"/>
              </w:rPr>
              <w:t>Развојни програми ревитализације села Србије</w:t>
            </w:r>
          </w:p>
        </w:tc>
        <w:tc>
          <w:tcPr>
            <w:tcW w:w="1842" w:type="dxa"/>
          </w:tcPr>
          <w:p w14:paraId="510AB949" w14:textId="77777777" w:rsidR="00E77EDD" w:rsidRPr="00D7646E" w:rsidRDefault="00E77EDD" w:rsidP="000B22A9">
            <w:pPr>
              <w:jc w:val="center"/>
              <w:rPr>
                <w:rFonts w:eastAsia="Times New Roman"/>
                <w:bCs/>
                <w:lang w:val="sr-Cyrl-RS"/>
              </w:rPr>
            </w:pPr>
            <w:r w:rsidRPr="00D7646E">
              <w:rPr>
                <w:rFonts w:eastAsia="MS Mincho"/>
                <w:lang w:val="sr-Cyrl-CS"/>
              </w:rPr>
              <w:t>др Мила Павлови</w:t>
            </w:r>
            <w:r w:rsidRPr="00D7646E">
              <w:rPr>
                <w:rFonts w:eastAsia="Times New Roman"/>
                <w:bCs/>
                <w:lang w:val="sr-Cyrl-RS"/>
              </w:rPr>
              <w:t>ћ</w:t>
            </w:r>
            <w:r w:rsidRPr="00D7646E">
              <w:rPr>
                <w:rFonts w:eastAsia="MS Mincho"/>
                <w:lang w:val="sr-Cyrl-CS"/>
              </w:rPr>
              <w:t>, Географски факултет Београд.</w:t>
            </w:r>
          </w:p>
        </w:tc>
        <w:tc>
          <w:tcPr>
            <w:tcW w:w="2694" w:type="dxa"/>
          </w:tcPr>
          <w:p w14:paraId="2373038E" w14:textId="77777777" w:rsidR="00E77EDD" w:rsidRPr="00D7646E" w:rsidRDefault="00E77EDD" w:rsidP="000B22A9">
            <w:pPr>
              <w:jc w:val="center"/>
              <w:rPr>
                <w:rFonts w:eastAsia="MS Mincho"/>
                <w:lang w:val="sr-Cyrl-CS"/>
              </w:rPr>
            </w:pPr>
            <w:r w:rsidRPr="00D7646E">
              <w:rPr>
                <w:rFonts w:eastAsia="MS Mincho"/>
                <w:lang w:val="sr-Cyrl-CS"/>
              </w:rPr>
              <w:t>Министарство просвете, науке и технолошког развоја Републике Србије</w:t>
            </w:r>
          </w:p>
        </w:tc>
      </w:tr>
      <w:tr w:rsidR="00E77EDD" w:rsidRPr="00D7646E" w14:paraId="530B6B15" w14:textId="77777777" w:rsidTr="005C717F">
        <w:tc>
          <w:tcPr>
            <w:tcW w:w="1658" w:type="dxa"/>
          </w:tcPr>
          <w:p w14:paraId="02B121FD" w14:textId="77777777" w:rsidR="00E77EDD" w:rsidRPr="00D7646E" w:rsidRDefault="00E77EDD" w:rsidP="000B22A9">
            <w:pPr>
              <w:jc w:val="center"/>
              <w:rPr>
                <w:rFonts w:eastAsia="MS Mincho"/>
                <w:lang w:val="sr-Cyrl-RS"/>
              </w:rPr>
            </w:pPr>
            <w:r w:rsidRPr="00D7646E">
              <w:rPr>
                <w:rFonts w:eastAsia="Times New Roman"/>
                <w:bCs/>
              </w:rPr>
              <w:t>ТР 34020</w:t>
            </w:r>
          </w:p>
        </w:tc>
        <w:tc>
          <w:tcPr>
            <w:tcW w:w="3729" w:type="dxa"/>
          </w:tcPr>
          <w:p w14:paraId="6071A3C0" w14:textId="77777777" w:rsidR="00E77EDD" w:rsidRPr="00D7646E" w:rsidRDefault="00E77EDD" w:rsidP="000B22A9">
            <w:pPr>
              <w:jc w:val="center"/>
              <w:rPr>
                <w:rFonts w:eastAsia="MS Mincho"/>
                <w:lang w:val="sr-Cyrl-CS"/>
              </w:rPr>
            </w:pPr>
            <w:proofErr w:type="spellStart"/>
            <w:r w:rsidRPr="00D7646E">
              <w:rPr>
                <w:rFonts w:eastAsia="Times New Roman"/>
                <w:bCs/>
              </w:rPr>
              <w:t>Развој</w:t>
            </w:r>
            <w:proofErr w:type="spellEnd"/>
            <w:r w:rsidRPr="00D7646E">
              <w:rPr>
                <w:rFonts w:eastAsia="Times New Roman"/>
                <w:bCs/>
              </w:rPr>
              <w:t xml:space="preserve"> </w:t>
            </w:r>
            <w:proofErr w:type="spellStart"/>
            <w:r w:rsidRPr="00D7646E">
              <w:rPr>
                <w:rFonts w:eastAsia="Times New Roman"/>
                <w:bCs/>
              </w:rPr>
              <w:t>нових</w:t>
            </w:r>
            <w:proofErr w:type="spellEnd"/>
            <w:r w:rsidRPr="00D7646E">
              <w:rPr>
                <w:rFonts w:eastAsia="Times New Roman"/>
                <w:bCs/>
              </w:rPr>
              <w:t xml:space="preserve"> и </w:t>
            </w:r>
            <w:proofErr w:type="spellStart"/>
            <w:r w:rsidRPr="00D7646E">
              <w:rPr>
                <w:rFonts w:eastAsia="Times New Roman"/>
                <w:bCs/>
              </w:rPr>
              <w:t>унапређење</w:t>
            </w:r>
            <w:proofErr w:type="spellEnd"/>
            <w:r w:rsidRPr="00D7646E">
              <w:rPr>
                <w:rFonts w:eastAsia="Times New Roman"/>
                <w:bCs/>
              </w:rPr>
              <w:t xml:space="preserve"> </w:t>
            </w:r>
            <w:proofErr w:type="spellStart"/>
            <w:r w:rsidRPr="00D7646E">
              <w:rPr>
                <w:rFonts w:eastAsia="Times New Roman"/>
                <w:bCs/>
              </w:rPr>
              <w:t>постојећих</w:t>
            </w:r>
            <w:proofErr w:type="spellEnd"/>
            <w:r w:rsidRPr="00D7646E">
              <w:rPr>
                <w:rFonts w:eastAsia="Times New Roman"/>
                <w:bCs/>
              </w:rPr>
              <w:t xml:space="preserve"> </w:t>
            </w:r>
            <w:proofErr w:type="spellStart"/>
            <w:r w:rsidRPr="00D7646E">
              <w:rPr>
                <w:rFonts w:eastAsia="Times New Roman"/>
                <w:bCs/>
              </w:rPr>
              <w:t>технолошких</w:t>
            </w:r>
            <w:proofErr w:type="spellEnd"/>
            <w:r w:rsidRPr="00D7646E">
              <w:rPr>
                <w:rFonts w:eastAsia="Times New Roman"/>
                <w:bCs/>
              </w:rPr>
              <w:t xml:space="preserve"> </w:t>
            </w:r>
            <w:proofErr w:type="spellStart"/>
            <w:r w:rsidRPr="00D7646E">
              <w:rPr>
                <w:rFonts w:eastAsia="Times New Roman"/>
                <w:bCs/>
              </w:rPr>
              <w:t>поступака</w:t>
            </w:r>
            <w:proofErr w:type="spellEnd"/>
            <w:r w:rsidRPr="00D7646E">
              <w:rPr>
                <w:rFonts w:eastAsia="Times New Roman"/>
                <w:bCs/>
              </w:rPr>
              <w:t xml:space="preserve"> </w:t>
            </w:r>
            <w:proofErr w:type="spellStart"/>
            <w:r w:rsidRPr="00D7646E">
              <w:rPr>
                <w:rFonts w:eastAsia="Times New Roman"/>
                <w:bCs/>
              </w:rPr>
              <w:t>производње</w:t>
            </w:r>
            <w:proofErr w:type="spellEnd"/>
            <w:r w:rsidRPr="00D7646E">
              <w:rPr>
                <w:rFonts w:eastAsia="Times New Roman"/>
                <w:bCs/>
              </w:rPr>
              <w:t xml:space="preserve"> </w:t>
            </w:r>
            <w:proofErr w:type="spellStart"/>
            <w:r w:rsidRPr="00D7646E">
              <w:rPr>
                <w:rFonts w:eastAsia="Times New Roman"/>
                <w:bCs/>
              </w:rPr>
              <w:t>техничких</w:t>
            </w:r>
            <w:proofErr w:type="spellEnd"/>
            <w:r w:rsidRPr="00D7646E">
              <w:rPr>
                <w:rFonts w:eastAsia="Times New Roman"/>
                <w:bCs/>
              </w:rPr>
              <w:t xml:space="preserve"> </w:t>
            </w:r>
            <w:proofErr w:type="spellStart"/>
            <w:r w:rsidRPr="00D7646E">
              <w:rPr>
                <w:rFonts w:eastAsia="Times New Roman"/>
                <w:bCs/>
              </w:rPr>
              <w:t>текстилних</w:t>
            </w:r>
            <w:proofErr w:type="spellEnd"/>
            <w:r w:rsidRPr="00D7646E">
              <w:rPr>
                <w:rFonts w:eastAsia="Times New Roman"/>
                <w:bCs/>
              </w:rPr>
              <w:t xml:space="preserve"> </w:t>
            </w:r>
            <w:proofErr w:type="spellStart"/>
            <w:r w:rsidRPr="00D7646E">
              <w:rPr>
                <w:rFonts w:eastAsia="Times New Roman"/>
                <w:bCs/>
              </w:rPr>
              <w:t>материјала</w:t>
            </w:r>
            <w:proofErr w:type="spellEnd"/>
          </w:p>
        </w:tc>
        <w:tc>
          <w:tcPr>
            <w:tcW w:w="1842" w:type="dxa"/>
          </w:tcPr>
          <w:p w14:paraId="02A3E97A" w14:textId="77777777" w:rsidR="00E77EDD" w:rsidRPr="00D7646E" w:rsidRDefault="00E77EDD" w:rsidP="000B22A9">
            <w:pPr>
              <w:jc w:val="center"/>
              <w:rPr>
                <w:rFonts w:eastAsia="Times New Roman"/>
                <w:bCs/>
              </w:rPr>
            </w:pPr>
            <w:proofErr w:type="spellStart"/>
            <w:r w:rsidRPr="00D7646E">
              <w:rPr>
                <w:rFonts w:eastAsia="Times New Roman"/>
                <w:bCs/>
              </w:rPr>
              <w:t>Др</w:t>
            </w:r>
            <w:proofErr w:type="spellEnd"/>
            <w:r w:rsidRPr="00D7646E">
              <w:rPr>
                <w:rFonts w:eastAsia="Times New Roman"/>
                <w:bCs/>
              </w:rPr>
              <w:t xml:space="preserve"> </w:t>
            </w:r>
            <w:proofErr w:type="spellStart"/>
            <w:r w:rsidRPr="00D7646E">
              <w:rPr>
                <w:rFonts w:eastAsia="Times New Roman"/>
                <w:bCs/>
              </w:rPr>
              <w:t>Душан</w:t>
            </w:r>
            <w:proofErr w:type="spellEnd"/>
            <w:r w:rsidRPr="00D7646E">
              <w:rPr>
                <w:rFonts w:eastAsia="Times New Roman"/>
                <w:bCs/>
              </w:rPr>
              <w:t xml:space="preserve"> </w:t>
            </w:r>
            <w:proofErr w:type="spellStart"/>
            <w:r w:rsidRPr="00D7646E">
              <w:rPr>
                <w:rFonts w:eastAsia="Times New Roman"/>
                <w:bCs/>
              </w:rPr>
              <w:t>Трајковић</w:t>
            </w:r>
            <w:proofErr w:type="spellEnd"/>
            <w:r w:rsidRPr="00D7646E">
              <w:rPr>
                <w:rFonts w:eastAsia="Times New Roman"/>
                <w:bCs/>
              </w:rPr>
              <w:t xml:space="preserve"> </w:t>
            </w:r>
            <w:proofErr w:type="spellStart"/>
            <w:r w:rsidRPr="00D7646E">
              <w:rPr>
                <w:rFonts w:eastAsia="Times New Roman"/>
                <w:bCs/>
              </w:rPr>
              <w:t>ред.проф</w:t>
            </w:r>
            <w:proofErr w:type="spellEnd"/>
            <w:r w:rsidRPr="00D7646E">
              <w:rPr>
                <w:rFonts w:eastAsia="Times New Roman"/>
                <w:bCs/>
              </w:rPr>
              <w:t>.</w:t>
            </w:r>
          </w:p>
          <w:p w14:paraId="6540A6F0" w14:textId="77777777" w:rsidR="00E77EDD" w:rsidRPr="00D7646E" w:rsidRDefault="00E77EDD" w:rsidP="000B22A9">
            <w:pPr>
              <w:jc w:val="center"/>
              <w:rPr>
                <w:rFonts w:eastAsia="Times New Roman"/>
                <w:bCs/>
                <w:lang w:val="sr-Cyrl-RS"/>
              </w:rPr>
            </w:pPr>
            <w:r w:rsidRPr="00D7646E">
              <w:rPr>
                <w:rFonts w:eastAsia="MS Mincho"/>
                <w:lang w:val="sr-Cyrl-CS"/>
              </w:rPr>
              <w:t>Технолошки факултет Лессковац</w:t>
            </w:r>
          </w:p>
        </w:tc>
        <w:tc>
          <w:tcPr>
            <w:tcW w:w="2694" w:type="dxa"/>
          </w:tcPr>
          <w:p w14:paraId="7C51392D" w14:textId="77777777" w:rsidR="00E77EDD" w:rsidRPr="00D7646E" w:rsidRDefault="00E77EDD" w:rsidP="000B22A9">
            <w:pPr>
              <w:jc w:val="center"/>
              <w:rPr>
                <w:rFonts w:eastAsia="MS Mincho"/>
                <w:lang w:val="sr-Cyrl-CS"/>
              </w:rPr>
            </w:pPr>
            <w:r w:rsidRPr="00D7646E">
              <w:rPr>
                <w:rFonts w:eastAsia="MS Mincho"/>
                <w:lang w:val="sr-Cyrl-CS"/>
              </w:rPr>
              <w:t>Министарство просвете, науке и технолошког развоја Републике Србије</w:t>
            </w:r>
          </w:p>
        </w:tc>
      </w:tr>
      <w:tr w:rsidR="00E77EDD" w:rsidRPr="00D7646E" w14:paraId="735274A1" w14:textId="77777777" w:rsidTr="005C717F">
        <w:tc>
          <w:tcPr>
            <w:tcW w:w="1658" w:type="dxa"/>
          </w:tcPr>
          <w:p w14:paraId="7817E8A8" w14:textId="77777777" w:rsidR="00E77EDD" w:rsidRPr="00D7646E" w:rsidRDefault="00E77EDD" w:rsidP="000B22A9">
            <w:pPr>
              <w:jc w:val="center"/>
              <w:rPr>
                <w:rFonts w:eastAsia="Times New Roman"/>
                <w:bCs/>
              </w:rPr>
            </w:pPr>
            <w:r w:rsidRPr="00D7646E">
              <w:rPr>
                <w:rFonts w:eastAsia="Times New Roman"/>
                <w:bCs/>
                <w:lang w:val="sr-Cyrl-RS"/>
              </w:rPr>
              <w:t>ИИИ 45012</w:t>
            </w:r>
          </w:p>
        </w:tc>
        <w:tc>
          <w:tcPr>
            <w:tcW w:w="3729" w:type="dxa"/>
          </w:tcPr>
          <w:p w14:paraId="484561AD" w14:textId="77777777" w:rsidR="00E77EDD" w:rsidRPr="00D7646E" w:rsidRDefault="00E77EDD" w:rsidP="000B22A9">
            <w:pPr>
              <w:jc w:val="center"/>
              <w:rPr>
                <w:rFonts w:eastAsia="Times New Roman"/>
                <w:bCs/>
              </w:rPr>
            </w:pPr>
            <w:r w:rsidRPr="00D7646E">
              <w:rPr>
                <w:rFonts w:eastAsia="Times New Roman"/>
                <w:bCs/>
                <w:lang w:val="sr-Cyrl-RS"/>
              </w:rPr>
              <w:t>Синтеза, процесирање и карактеризација наноструктурних материјала за примену у области енергије, механичког инжењерства, заштите животне средине и биомедицине</w:t>
            </w:r>
          </w:p>
        </w:tc>
        <w:tc>
          <w:tcPr>
            <w:tcW w:w="1842" w:type="dxa"/>
          </w:tcPr>
          <w:p w14:paraId="28C11260" w14:textId="77777777" w:rsidR="00E77EDD" w:rsidRPr="00D7646E" w:rsidRDefault="00E77EDD" w:rsidP="000B22A9">
            <w:pPr>
              <w:jc w:val="center"/>
              <w:rPr>
                <w:rFonts w:eastAsia="Times New Roman"/>
                <w:bCs/>
              </w:rPr>
            </w:pPr>
            <w:r w:rsidRPr="00D7646E">
              <w:rPr>
                <w:rFonts w:eastAsia="Times New Roman"/>
                <w:bCs/>
                <w:lang w:val="sr-Cyrl-RS"/>
              </w:rPr>
              <w:t>Др Бранко Матовић, научни саветник Института за нукларне науке “Винча”,</w:t>
            </w:r>
          </w:p>
        </w:tc>
        <w:tc>
          <w:tcPr>
            <w:tcW w:w="2694" w:type="dxa"/>
          </w:tcPr>
          <w:p w14:paraId="11EAAF44" w14:textId="77777777" w:rsidR="00E77EDD" w:rsidRPr="00D7646E" w:rsidRDefault="00E77EDD" w:rsidP="000B22A9">
            <w:pPr>
              <w:jc w:val="center"/>
              <w:rPr>
                <w:rFonts w:eastAsia="Times New Roman"/>
                <w:bCs/>
              </w:rPr>
            </w:pPr>
            <w:r w:rsidRPr="00D7646E">
              <w:rPr>
                <w:rFonts w:eastAsia="Times New Roman"/>
                <w:bCs/>
                <w:lang w:val="sr-Cyrl-RS"/>
              </w:rPr>
              <w:t>Министарство просвете, науке и технолошког развоја Републике Србије</w:t>
            </w:r>
          </w:p>
        </w:tc>
      </w:tr>
      <w:tr w:rsidR="00E77EDD" w:rsidRPr="00D7646E" w14:paraId="5EAC022B" w14:textId="77777777" w:rsidTr="005C717F">
        <w:tc>
          <w:tcPr>
            <w:tcW w:w="1658" w:type="dxa"/>
          </w:tcPr>
          <w:p w14:paraId="3D5135C8" w14:textId="77777777" w:rsidR="00E77EDD" w:rsidRPr="00D7646E" w:rsidRDefault="00E77EDD" w:rsidP="000B22A9">
            <w:pPr>
              <w:jc w:val="center"/>
            </w:pPr>
            <w:r w:rsidRPr="00D7646E">
              <w:rPr>
                <w:lang w:val="sr-Cyrl-CS"/>
              </w:rPr>
              <w:t>О</w:t>
            </w:r>
            <w:r w:rsidRPr="00D7646E">
              <w:rPr>
                <w:lang w:val="sr-Cyrl-RS"/>
              </w:rPr>
              <w:t>И</w:t>
            </w:r>
            <w:r w:rsidRPr="00D7646E">
              <w:rPr>
                <w:lang w:val="sr-Cyrl-CS"/>
              </w:rPr>
              <w:t> 172044</w:t>
            </w:r>
          </w:p>
          <w:p w14:paraId="6F8905B5" w14:textId="77777777" w:rsidR="00E77EDD" w:rsidRPr="00D7646E" w:rsidRDefault="00E77EDD" w:rsidP="000B22A9">
            <w:pPr>
              <w:jc w:val="center"/>
              <w:rPr>
                <w:rFonts w:eastAsia="Times New Roman"/>
                <w:bCs/>
                <w:lang w:val="sr-Cyrl-RS"/>
              </w:rPr>
            </w:pPr>
          </w:p>
        </w:tc>
        <w:tc>
          <w:tcPr>
            <w:tcW w:w="3729" w:type="dxa"/>
          </w:tcPr>
          <w:p w14:paraId="76ACD89A" w14:textId="77777777" w:rsidR="00E77EDD" w:rsidRPr="00D7646E" w:rsidRDefault="00E77EDD" w:rsidP="000B22A9">
            <w:pPr>
              <w:jc w:val="center"/>
              <w:rPr>
                <w:rFonts w:eastAsia="Times New Roman"/>
                <w:bCs/>
                <w:lang w:val="sr-Cyrl-RS"/>
              </w:rPr>
            </w:pPr>
            <w:r w:rsidRPr="00D7646E">
              <w:rPr>
                <w:lang w:val="sr-Cyrl-RS"/>
              </w:rPr>
              <w:t>Добијање, физичко-хемијска карактеризација, аналитика и биолошка активнст фармаколошки активних супстанци</w:t>
            </w:r>
          </w:p>
        </w:tc>
        <w:tc>
          <w:tcPr>
            <w:tcW w:w="1842" w:type="dxa"/>
          </w:tcPr>
          <w:p w14:paraId="5FFE82DB" w14:textId="77777777" w:rsidR="00E77EDD" w:rsidRPr="00D7646E" w:rsidRDefault="00E77EDD" w:rsidP="000B22A9">
            <w:pPr>
              <w:jc w:val="center"/>
            </w:pPr>
            <w:r w:rsidRPr="00D7646E">
              <w:rPr>
                <w:shd w:val="clear" w:color="auto" w:fill="FFFFFF"/>
              </w:rPr>
              <w:t> </w:t>
            </w:r>
            <w:proofErr w:type="spellStart"/>
            <w:r w:rsidRPr="00D7646E">
              <w:rPr>
                <w:shd w:val="clear" w:color="auto" w:fill="FFFFFF"/>
              </w:rPr>
              <w:t>др</w:t>
            </w:r>
            <w:proofErr w:type="spellEnd"/>
            <w:r w:rsidRPr="00D7646E">
              <w:rPr>
                <w:shd w:val="clear" w:color="auto" w:fill="FFFFFF"/>
              </w:rPr>
              <w:t> </w:t>
            </w:r>
            <w:r w:rsidRPr="00D7646E">
              <w:rPr>
                <w:shd w:val="clear" w:color="auto" w:fill="FFFFFF"/>
                <w:lang w:val="sr-Cyrl-RS"/>
              </w:rPr>
              <w:t>Андрија Шмелцеровић</w:t>
            </w:r>
          </w:p>
          <w:p w14:paraId="41EEEF97" w14:textId="77777777" w:rsidR="00E77EDD" w:rsidRPr="00D7646E" w:rsidRDefault="00E77EDD" w:rsidP="000B22A9">
            <w:pPr>
              <w:jc w:val="center"/>
            </w:pPr>
            <w:r w:rsidRPr="00D7646E">
              <w:rPr>
                <w:rFonts w:eastAsia="Times New Roman"/>
                <w:bCs/>
                <w:lang w:val="sr-Cyrl-RS"/>
              </w:rPr>
              <w:t>Медицински факултет Ниш</w:t>
            </w:r>
          </w:p>
          <w:p w14:paraId="066A3A24" w14:textId="77777777" w:rsidR="00E77EDD" w:rsidRPr="00D7646E" w:rsidRDefault="00E77EDD" w:rsidP="000B22A9">
            <w:pPr>
              <w:jc w:val="center"/>
              <w:rPr>
                <w:rFonts w:eastAsia="Times New Roman"/>
                <w:bCs/>
                <w:lang w:val="sr-Cyrl-RS"/>
              </w:rPr>
            </w:pPr>
          </w:p>
        </w:tc>
        <w:tc>
          <w:tcPr>
            <w:tcW w:w="2694" w:type="dxa"/>
          </w:tcPr>
          <w:p w14:paraId="34453917" w14:textId="77777777" w:rsidR="00E77EDD" w:rsidRPr="00D7646E" w:rsidRDefault="00E77EDD" w:rsidP="000B22A9">
            <w:pPr>
              <w:jc w:val="center"/>
              <w:rPr>
                <w:rFonts w:eastAsia="Times New Roman"/>
                <w:bCs/>
                <w:lang w:val="sr-Cyrl-RS"/>
              </w:rPr>
            </w:pPr>
            <w:r w:rsidRPr="00D7646E">
              <w:rPr>
                <w:lang w:val="sr-Cyrl-CS"/>
              </w:rPr>
              <w:t>Министарство просвете, науке и технолошког развоја Републике Србије</w:t>
            </w:r>
          </w:p>
        </w:tc>
      </w:tr>
      <w:tr w:rsidR="00E77EDD" w:rsidRPr="00D7646E" w14:paraId="629F8822" w14:textId="77777777" w:rsidTr="005C717F">
        <w:tc>
          <w:tcPr>
            <w:tcW w:w="1658" w:type="dxa"/>
          </w:tcPr>
          <w:p w14:paraId="07DC0B29" w14:textId="77777777" w:rsidR="00E77EDD" w:rsidRPr="00D7646E" w:rsidRDefault="00E77EDD" w:rsidP="000B22A9">
            <w:pPr>
              <w:ind w:firstLine="360"/>
            </w:pPr>
            <w:r w:rsidRPr="00D7646E">
              <w:t>0-13-18</w:t>
            </w:r>
          </w:p>
          <w:p w14:paraId="1FA4C7B6" w14:textId="77777777" w:rsidR="00E77EDD" w:rsidRPr="00D7646E" w:rsidRDefault="00E77EDD" w:rsidP="000B22A9">
            <w:pPr>
              <w:jc w:val="center"/>
              <w:rPr>
                <w:lang w:val="sr-Cyrl-CS"/>
              </w:rPr>
            </w:pPr>
          </w:p>
        </w:tc>
        <w:tc>
          <w:tcPr>
            <w:tcW w:w="3729" w:type="dxa"/>
          </w:tcPr>
          <w:p w14:paraId="0F8E6437" w14:textId="77777777" w:rsidR="00E77EDD" w:rsidRPr="00D7646E" w:rsidRDefault="00E77EDD" w:rsidP="000B22A9">
            <w:pPr>
              <w:jc w:val="center"/>
              <w:rPr>
                <w:lang w:val="sr-Cyrl-RS"/>
              </w:rPr>
            </w:pPr>
            <w:r w:rsidRPr="00D7646E">
              <w:rPr>
                <w:lang w:val="sr-Cyrl-RS"/>
              </w:rPr>
              <w:t>Антиоксидантна активност биљака, гљива, лишајева и комерцијалних производа</w:t>
            </w:r>
          </w:p>
        </w:tc>
        <w:tc>
          <w:tcPr>
            <w:tcW w:w="1842" w:type="dxa"/>
          </w:tcPr>
          <w:p w14:paraId="64A75650" w14:textId="77777777" w:rsidR="00E77EDD" w:rsidRPr="00D7646E" w:rsidRDefault="00E77EDD" w:rsidP="000B22A9">
            <w:pPr>
              <w:jc w:val="center"/>
              <w:rPr>
                <w:shd w:val="clear" w:color="auto" w:fill="FFFFFF"/>
              </w:rPr>
            </w:pPr>
            <w:r w:rsidRPr="00D7646E">
              <w:rPr>
                <w:rFonts w:eastAsia="Times New Roman"/>
                <w:bCs/>
                <w:lang w:val="sr-Cyrl-RS"/>
              </w:rPr>
              <w:t>др Гордана Стојановић</w:t>
            </w:r>
          </w:p>
        </w:tc>
        <w:tc>
          <w:tcPr>
            <w:tcW w:w="2694" w:type="dxa"/>
          </w:tcPr>
          <w:p w14:paraId="02A72E15" w14:textId="77777777" w:rsidR="00E77EDD" w:rsidRPr="00D7646E" w:rsidRDefault="00E77EDD" w:rsidP="000B22A9">
            <w:pPr>
              <w:jc w:val="center"/>
              <w:rPr>
                <w:lang w:val="sr-Cyrl-CS"/>
              </w:rPr>
            </w:pPr>
            <w:r w:rsidRPr="00D7646E">
              <w:rPr>
                <w:lang w:val="sr-Cyrl-RS"/>
              </w:rPr>
              <w:t>Огран</w:t>
            </w:r>
            <w:r w:rsidRPr="00D7646E">
              <w:rPr>
                <w:lang w:val="sr-Latn-RS"/>
              </w:rPr>
              <w:t>ak</w:t>
            </w:r>
            <w:r w:rsidRPr="00D7646E">
              <w:rPr>
                <w:lang w:val="sr-Cyrl-RS"/>
              </w:rPr>
              <w:t xml:space="preserve"> САНУ у Нишу</w:t>
            </w:r>
          </w:p>
        </w:tc>
      </w:tr>
      <w:tr w:rsidR="00E77EDD" w:rsidRPr="00D7646E" w14:paraId="0B1049AC" w14:textId="77777777" w:rsidTr="005C717F">
        <w:tc>
          <w:tcPr>
            <w:tcW w:w="1658" w:type="dxa"/>
          </w:tcPr>
          <w:p w14:paraId="1D367C83" w14:textId="77777777" w:rsidR="00E77EDD" w:rsidRPr="00D7646E" w:rsidRDefault="00E77EDD" w:rsidP="000B22A9">
            <w:pPr>
              <w:jc w:val="center"/>
              <w:rPr>
                <w:lang w:val="sr-Cyrl-CS"/>
              </w:rPr>
            </w:pPr>
            <w:r w:rsidRPr="00D7646E">
              <w:rPr>
                <w:lang w:val="sr-Cyrl-RS"/>
              </w:rPr>
              <w:t>О-02-17</w:t>
            </w:r>
          </w:p>
        </w:tc>
        <w:tc>
          <w:tcPr>
            <w:tcW w:w="3729" w:type="dxa"/>
          </w:tcPr>
          <w:p w14:paraId="4E53773E" w14:textId="77777777" w:rsidR="00E77EDD" w:rsidRPr="00D7646E" w:rsidRDefault="00E77EDD" w:rsidP="000B22A9">
            <w:pPr>
              <w:jc w:val="center"/>
              <w:rPr>
                <w:lang w:val="sr-Cyrl-RS"/>
              </w:rPr>
            </w:pPr>
            <w:r w:rsidRPr="00D7646E">
              <w:rPr>
                <w:lang w:val="sr-Cyrl-RS"/>
              </w:rPr>
              <w:t>Етно-фармаколошка студија региона југоисточне Србије</w:t>
            </w:r>
          </w:p>
          <w:p w14:paraId="73127490" w14:textId="77777777" w:rsidR="00E77EDD" w:rsidRPr="00D7646E" w:rsidRDefault="00E77EDD" w:rsidP="000B22A9">
            <w:pPr>
              <w:jc w:val="center"/>
              <w:rPr>
                <w:lang w:val="sr-Cyrl-RS"/>
              </w:rPr>
            </w:pPr>
          </w:p>
        </w:tc>
        <w:tc>
          <w:tcPr>
            <w:tcW w:w="1842" w:type="dxa"/>
          </w:tcPr>
          <w:p w14:paraId="260EBFDC" w14:textId="77777777" w:rsidR="00E77EDD" w:rsidRPr="00D7646E" w:rsidRDefault="00E77EDD" w:rsidP="000B22A9">
            <w:pPr>
              <w:jc w:val="center"/>
              <w:rPr>
                <w:shd w:val="clear" w:color="auto" w:fill="FFFFFF"/>
              </w:rPr>
            </w:pPr>
            <w:r w:rsidRPr="00D7646E">
              <w:rPr>
                <w:lang w:val="sr-Cyrl-RS"/>
              </w:rPr>
              <w:t>др Весна Станков Јовановић</w:t>
            </w:r>
          </w:p>
        </w:tc>
        <w:tc>
          <w:tcPr>
            <w:tcW w:w="2694" w:type="dxa"/>
          </w:tcPr>
          <w:p w14:paraId="1EE32507" w14:textId="77777777" w:rsidR="00E77EDD" w:rsidRPr="00D7646E" w:rsidRDefault="00E77EDD" w:rsidP="000B22A9">
            <w:pPr>
              <w:jc w:val="center"/>
              <w:rPr>
                <w:lang w:val="sr-Cyrl-CS"/>
              </w:rPr>
            </w:pPr>
            <w:r w:rsidRPr="00D7646E">
              <w:rPr>
                <w:lang w:val="sr-Cyrl-RS"/>
              </w:rPr>
              <w:t>Огран</w:t>
            </w:r>
            <w:r w:rsidRPr="00D7646E">
              <w:rPr>
                <w:lang w:val="sr-Latn-RS"/>
              </w:rPr>
              <w:t>ak</w:t>
            </w:r>
            <w:r w:rsidRPr="00D7646E">
              <w:rPr>
                <w:lang w:val="sr-Cyrl-RS"/>
              </w:rPr>
              <w:t xml:space="preserve"> САНУ у Нишу</w:t>
            </w:r>
          </w:p>
        </w:tc>
      </w:tr>
    </w:tbl>
    <w:p w14:paraId="13FC2B69" w14:textId="77777777" w:rsidR="00E77EDD" w:rsidRPr="00D7646E" w:rsidRDefault="00E77EDD" w:rsidP="00E77EDD">
      <w:pPr>
        <w:jc w:val="center"/>
        <w:rPr>
          <w:rFonts w:ascii="Times New Roman" w:eastAsia="Times New Roman" w:hAnsi="Times New Roman" w:cs="Times New Roman"/>
          <w:b/>
          <w:bCs/>
          <w:szCs w:val="24"/>
          <w:lang w:val="sr-Cyrl-RS"/>
        </w:rPr>
      </w:pPr>
    </w:p>
    <w:p w14:paraId="4C1A1F2E" w14:textId="7B073CF9" w:rsidR="00E77EDD" w:rsidRPr="00D7646E" w:rsidRDefault="00E77EDD" w:rsidP="005C717F">
      <w:pPr>
        <w:pStyle w:val="ListParagraph"/>
        <w:numPr>
          <w:ilvl w:val="1"/>
          <w:numId w:val="30"/>
        </w:numPr>
        <w:ind w:left="426"/>
        <w:rPr>
          <w:rFonts w:eastAsia="Times New Roman" w:cs="Times New Roman"/>
          <w:b/>
          <w:bCs/>
          <w:szCs w:val="24"/>
          <w:lang w:val="sr-Cyrl-RS"/>
        </w:rPr>
      </w:pPr>
      <w:r w:rsidRPr="00D7646E">
        <w:rPr>
          <w:rFonts w:eastAsia="Times New Roman" w:cs="Times New Roman"/>
          <w:b/>
          <w:bCs/>
          <w:szCs w:val="24"/>
          <w:lang w:val="sr-Cyrl-RS"/>
        </w:rPr>
        <w:t>Извештај о одбрањеним докторским дисертацијама</w:t>
      </w:r>
    </w:p>
    <w:tbl>
      <w:tblPr>
        <w:tblStyle w:val="TableGrid"/>
        <w:tblW w:w="9923" w:type="dxa"/>
        <w:tblInd w:w="137" w:type="dxa"/>
        <w:tblLook w:val="04A0" w:firstRow="1" w:lastRow="0" w:firstColumn="1" w:lastColumn="0" w:noHBand="0" w:noVBand="1"/>
      </w:tblPr>
      <w:tblGrid>
        <w:gridCol w:w="2126"/>
        <w:gridCol w:w="4395"/>
        <w:gridCol w:w="1559"/>
        <w:gridCol w:w="1843"/>
      </w:tblGrid>
      <w:tr w:rsidR="00E77EDD" w:rsidRPr="00D7646E" w14:paraId="43920487" w14:textId="77777777" w:rsidTr="005C717F">
        <w:tc>
          <w:tcPr>
            <w:tcW w:w="2126" w:type="dxa"/>
          </w:tcPr>
          <w:p w14:paraId="212AFEDB" w14:textId="77777777" w:rsidR="00E77EDD" w:rsidRPr="00D7646E" w:rsidRDefault="00E77EDD" w:rsidP="000B22A9">
            <w:pPr>
              <w:jc w:val="center"/>
              <w:rPr>
                <w:rFonts w:eastAsia="Times New Roman"/>
                <w:b/>
                <w:bCs/>
                <w:lang w:val="sr-Cyrl-RS"/>
              </w:rPr>
            </w:pPr>
            <w:r w:rsidRPr="00D7646E">
              <w:rPr>
                <w:rFonts w:eastAsia="Times New Roman"/>
                <w:b/>
                <w:bCs/>
                <w:lang w:val="sr-Cyrl-RS"/>
              </w:rPr>
              <w:t>Кандидат</w:t>
            </w:r>
          </w:p>
        </w:tc>
        <w:tc>
          <w:tcPr>
            <w:tcW w:w="4395" w:type="dxa"/>
          </w:tcPr>
          <w:p w14:paraId="097FD48E" w14:textId="77777777" w:rsidR="00E77EDD" w:rsidRPr="00D7646E" w:rsidRDefault="00E77EDD" w:rsidP="000B22A9">
            <w:pPr>
              <w:jc w:val="center"/>
              <w:rPr>
                <w:rFonts w:eastAsia="Times New Roman"/>
                <w:b/>
                <w:bCs/>
                <w:lang w:val="sr-Cyrl-RS"/>
              </w:rPr>
            </w:pPr>
            <w:r w:rsidRPr="00D7646E">
              <w:rPr>
                <w:rFonts w:eastAsia="Times New Roman"/>
                <w:b/>
                <w:bCs/>
                <w:lang w:val="sr-Cyrl-RS"/>
              </w:rPr>
              <w:t>Назив дисертације</w:t>
            </w:r>
          </w:p>
        </w:tc>
        <w:tc>
          <w:tcPr>
            <w:tcW w:w="1559" w:type="dxa"/>
          </w:tcPr>
          <w:p w14:paraId="0809F985" w14:textId="77777777" w:rsidR="00E77EDD" w:rsidRPr="00D7646E" w:rsidRDefault="00E77EDD" w:rsidP="000B22A9">
            <w:pPr>
              <w:jc w:val="center"/>
              <w:rPr>
                <w:rFonts w:eastAsia="Times New Roman"/>
                <w:b/>
                <w:bCs/>
                <w:lang w:val="sr-Cyrl-RS"/>
              </w:rPr>
            </w:pPr>
            <w:r w:rsidRPr="00D7646E">
              <w:rPr>
                <w:rFonts w:eastAsia="Times New Roman"/>
                <w:b/>
                <w:bCs/>
                <w:lang w:val="sr-Cyrl-RS"/>
              </w:rPr>
              <w:t>Ментор</w:t>
            </w:r>
          </w:p>
        </w:tc>
        <w:tc>
          <w:tcPr>
            <w:tcW w:w="1843" w:type="dxa"/>
          </w:tcPr>
          <w:p w14:paraId="01B6240F" w14:textId="77777777" w:rsidR="00E77EDD" w:rsidRPr="00D7646E" w:rsidRDefault="00E77EDD" w:rsidP="000B22A9">
            <w:pPr>
              <w:jc w:val="center"/>
              <w:rPr>
                <w:rFonts w:eastAsia="Times New Roman"/>
                <w:b/>
                <w:bCs/>
                <w:lang w:val="sr-Cyrl-RS"/>
              </w:rPr>
            </w:pPr>
            <w:r w:rsidRPr="00D7646E">
              <w:rPr>
                <w:rFonts w:eastAsia="Times New Roman"/>
                <w:b/>
                <w:bCs/>
                <w:lang w:val="sr-Cyrl-RS"/>
              </w:rPr>
              <w:t>Датум одбране</w:t>
            </w:r>
          </w:p>
        </w:tc>
      </w:tr>
      <w:tr w:rsidR="00E77EDD" w:rsidRPr="00D7646E" w14:paraId="702186BB" w14:textId="77777777" w:rsidTr="005C717F">
        <w:tc>
          <w:tcPr>
            <w:tcW w:w="2126" w:type="dxa"/>
            <w:vAlign w:val="bottom"/>
          </w:tcPr>
          <w:p w14:paraId="53C487E9" w14:textId="77777777" w:rsidR="00E77EDD" w:rsidRPr="00D7646E" w:rsidRDefault="00E77EDD" w:rsidP="000B22A9">
            <w:pPr>
              <w:jc w:val="center"/>
              <w:rPr>
                <w:rFonts w:eastAsia="Times New Roman"/>
                <w:b/>
                <w:bCs/>
                <w:lang w:val="sr-Cyrl-RS"/>
              </w:rPr>
            </w:pPr>
            <w:proofErr w:type="spellStart"/>
            <w:r w:rsidRPr="00D7646E">
              <w:rPr>
                <w:rFonts w:eastAsia="Times New Roman"/>
              </w:rPr>
              <w:t>Драган</w:t>
            </w:r>
            <w:proofErr w:type="spellEnd"/>
            <w:r w:rsidRPr="00D7646E">
              <w:rPr>
                <w:rFonts w:eastAsia="Times New Roman"/>
              </w:rPr>
              <w:t xml:space="preserve"> (</w:t>
            </w:r>
            <w:proofErr w:type="spellStart"/>
            <w:r w:rsidRPr="00D7646E">
              <w:rPr>
                <w:rFonts w:eastAsia="Times New Roman"/>
              </w:rPr>
              <w:t>Будимир</w:t>
            </w:r>
            <w:proofErr w:type="spellEnd"/>
            <w:r w:rsidRPr="00D7646E">
              <w:rPr>
                <w:rFonts w:eastAsia="Times New Roman"/>
              </w:rPr>
              <w:t xml:space="preserve">) </w:t>
            </w:r>
            <w:proofErr w:type="spellStart"/>
            <w:r w:rsidRPr="00D7646E">
              <w:rPr>
                <w:rFonts w:eastAsia="Times New Roman"/>
              </w:rPr>
              <w:t>Златковић</w:t>
            </w:r>
            <w:proofErr w:type="spellEnd"/>
          </w:p>
        </w:tc>
        <w:tc>
          <w:tcPr>
            <w:tcW w:w="4395" w:type="dxa"/>
            <w:vAlign w:val="bottom"/>
          </w:tcPr>
          <w:p w14:paraId="359ED075" w14:textId="77777777" w:rsidR="00E77EDD" w:rsidRPr="00D7646E" w:rsidRDefault="00E77EDD" w:rsidP="000B22A9">
            <w:pPr>
              <w:jc w:val="center"/>
              <w:rPr>
                <w:rFonts w:eastAsia="Times New Roman"/>
                <w:b/>
                <w:bCs/>
                <w:lang w:val="sr-Cyrl-RS"/>
              </w:rPr>
            </w:pPr>
            <w:proofErr w:type="spellStart"/>
            <w:r w:rsidRPr="00D7646E">
              <w:rPr>
                <w:rFonts w:eastAsia="Times New Roman"/>
              </w:rPr>
              <w:t>Нова</w:t>
            </w:r>
            <w:proofErr w:type="spellEnd"/>
            <w:r w:rsidRPr="00D7646E">
              <w:rPr>
                <w:rFonts w:eastAsia="Times New Roman"/>
              </w:rPr>
              <w:t xml:space="preserve"> </w:t>
            </w:r>
            <w:proofErr w:type="spellStart"/>
            <w:r w:rsidRPr="00D7646E">
              <w:rPr>
                <w:rFonts w:eastAsia="Times New Roman"/>
              </w:rPr>
              <w:t>биолошки</w:t>
            </w:r>
            <w:proofErr w:type="spellEnd"/>
            <w:r w:rsidRPr="00D7646E">
              <w:rPr>
                <w:rFonts w:eastAsia="Times New Roman"/>
              </w:rPr>
              <w:t xml:space="preserve"> </w:t>
            </w:r>
            <w:proofErr w:type="spellStart"/>
            <w:r w:rsidRPr="00D7646E">
              <w:rPr>
                <w:rFonts w:eastAsia="Times New Roman"/>
              </w:rPr>
              <w:t>активна</w:t>
            </w:r>
            <w:proofErr w:type="spellEnd"/>
            <w:r w:rsidRPr="00D7646E">
              <w:rPr>
                <w:rFonts w:eastAsia="Times New Roman"/>
              </w:rPr>
              <w:t xml:space="preserve"> </w:t>
            </w:r>
            <w:proofErr w:type="spellStart"/>
            <w:r w:rsidRPr="00D7646E">
              <w:rPr>
                <w:rFonts w:eastAsia="Times New Roman"/>
              </w:rPr>
              <w:t>синтетска</w:t>
            </w:r>
            <w:proofErr w:type="spellEnd"/>
            <w:r w:rsidRPr="00D7646E">
              <w:rPr>
                <w:rFonts w:eastAsia="Times New Roman"/>
              </w:rPr>
              <w:t xml:space="preserve"> </w:t>
            </w:r>
            <w:proofErr w:type="spellStart"/>
            <w:r w:rsidRPr="00D7646E">
              <w:rPr>
                <w:rFonts w:eastAsia="Times New Roman"/>
              </w:rPr>
              <w:t>аза-хетероциклична</w:t>
            </w:r>
            <w:proofErr w:type="spellEnd"/>
            <w:r w:rsidRPr="00D7646E">
              <w:rPr>
                <w:rFonts w:eastAsia="Times New Roman"/>
              </w:rPr>
              <w:t xml:space="preserve"> </w:t>
            </w:r>
            <w:proofErr w:type="spellStart"/>
            <w:r w:rsidRPr="00D7646E">
              <w:rPr>
                <w:rFonts w:eastAsia="Times New Roman"/>
              </w:rPr>
              <w:t>једињења</w:t>
            </w:r>
            <w:proofErr w:type="spellEnd"/>
            <w:r w:rsidRPr="00D7646E">
              <w:rPr>
                <w:rFonts w:eastAsia="Times New Roman"/>
              </w:rPr>
              <w:t xml:space="preserve"> и </w:t>
            </w:r>
            <w:proofErr w:type="spellStart"/>
            <w:r w:rsidRPr="00D7646E">
              <w:rPr>
                <w:rFonts w:eastAsia="Times New Roman"/>
              </w:rPr>
              <w:t>нови</w:t>
            </w:r>
            <w:proofErr w:type="spellEnd"/>
            <w:r w:rsidRPr="00D7646E">
              <w:rPr>
                <w:rFonts w:eastAsia="Times New Roman"/>
              </w:rPr>
              <w:t xml:space="preserve"> </w:t>
            </w:r>
            <w:proofErr w:type="spellStart"/>
            <w:r w:rsidRPr="00D7646E">
              <w:rPr>
                <w:rFonts w:eastAsia="Times New Roman"/>
              </w:rPr>
              <w:t>секундарни</w:t>
            </w:r>
            <w:proofErr w:type="spellEnd"/>
            <w:r w:rsidRPr="00D7646E">
              <w:rPr>
                <w:rFonts w:eastAsia="Times New Roman"/>
              </w:rPr>
              <w:t xml:space="preserve"> </w:t>
            </w:r>
            <w:proofErr w:type="spellStart"/>
            <w:r w:rsidRPr="00D7646E">
              <w:rPr>
                <w:rFonts w:eastAsia="Times New Roman"/>
              </w:rPr>
              <w:t>метаболити</w:t>
            </w:r>
            <w:proofErr w:type="spellEnd"/>
            <w:r w:rsidRPr="00D7646E">
              <w:rPr>
                <w:rFonts w:eastAsia="Times New Roman"/>
              </w:rPr>
              <w:t xml:space="preserve"> </w:t>
            </w:r>
            <w:proofErr w:type="spellStart"/>
            <w:r w:rsidRPr="00D7646E">
              <w:rPr>
                <w:rFonts w:eastAsia="Times New Roman"/>
              </w:rPr>
              <w:t>из</w:t>
            </w:r>
            <w:proofErr w:type="spellEnd"/>
            <w:r w:rsidRPr="00D7646E">
              <w:rPr>
                <w:rFonts w:eastAsia="Times New Roman"/>
              </w:rPr>
              <w:t xml:space="preserve"> </w:t>
            </w:r>
            <w:proofErr w:type="spellStart"/>
            <w:r w:rsidRPr="00D7646E">
              <w:rPr>
                <w:rFonts w:eastAsia="Times New Roman"/>
              </w:rPr>
              <w:t>одабраних</w:t>
            </w:r>
            <w:proofErr w:type="spellEnd"/>
            <w:r w:rsidRPr="00D7646E">
              <w:rPr>
                <w:rFonts w:eastAsia="Times New Roman"/>
              </w:rPr>
              <w:t xml:space="preserve"> </w:t>
            </w:r>
            <w:proofErr w:type="spellStart"/>
            <w:r w:rsidRPr="00D7646E">
              <w:rPr>
                <w:rFonts w:eastAsia="Times New Roman"/>
              </w:rPr>
              <w:t>биљних</w:t>
            </w:r>
            <w:proofErr w:type="spellEnd"/>
            <w:r w:rsidRPr="00D7646E">
              <w:rPr>
                <w:rFonts w:eastAsia="Times New Roman"/>
              </w:rPr>
              <w:t xml:space="preserve"> </w:t>
            </w:r>
            <w:proofErr w:type="spellStart"/>
            <w:r w:rsidRPr="00D7646E">
              <w:rPr>
                <w:rFonts w:eastAsia="Times New Roman"/>
              </w:rPr>
              <w:t>врста</w:t>
            </w:r>
            <w:proofErr w:type="spellEnd"/>
            <w:r w:rsidRPr="00D7646E">
              <w:rPr>
                <w:rFonts w:eastAsia="Times New Roman"/>
              </w:rPr>
              <w:t xml:space="preserve">: </w:t>
            </w:r>
            <w:proofErr w:type="spellStart"/>
            <w:r w:rsidRPr="00D7646E">
              <w:rPr>
                <w:rFonts w:eastAsia="Times New Roman"/>
              </w:rPr>
              <w:t>синтеза</w:t>
            </w:r>
            <w:proofErr w:type="spellEnd"/>
            <w:r w:rsidRPr="00D7646E">
              <w:rPr>
                <w:rFonts w:eastAsia="Times New Roman"/>
              </w:rPr>
              <w:t xml:space="preserve">, </w:t>
            </w:r>
            <w:proofErr w:type="spellStart"/>
            <w:r w:rsidRPr="00D7646E">
              <w:rPr>
                <w:rFonts w:eastAsia="Times New Roman"/>
              </w:rPr>
              <w:t>изоловање</w:t>
            </w:r>
            <w:proofErr w:type="spellEnd"/>
            <w:r w:rsidRPr="00D7646E">
              <w:rPr>
                <w:rFonts w:eastAsia="Times New Roman"/>
              </w:rPr>
              <w:t xml:space="preserve"> и </w:t>
            </w:r>
            <w:proofErr w:type="spellStart"/>
            <w:r w:rsidRPr="00D7646E">
              <w:rPr>
                <w:rFonts w:eastAsia="Times New Roman"/>
              </w:rPr>
              <w:t>спектрална</w:t>
            </w:r>
            <w:proofErr w:type="spellEnd"/>
            <w:r w:rsidRPr="00D7646E">
              <w:rPr>
                <w:rFonts w:eastAsia="Times New Roman"/>
              </w:rPr>
              <w:t xml:space="preserve"> </w:t>
            </w:r>
            <w:proofErr w:type="spellStart"/>
            <w:r w:rsidRPr="00D7646E">
              <w:rPr>
                <w:rFonts w:eastAsia="Times New Roman"/>
              </w:rPr>
              <w:t>карактеризација</w:t>
            </w:r>
            <w:proofErr w:type="spellEnd"/>
          </w:p>
        </w:tc>
        <w:tc>
          <w:tcPr>
            <w:tcW w:w="1559" w:type="dxa"/>
            <w:vAlign w:val="bottom"/>
          </w:tcPr>
          <w:p w14:paraId="28AFF80A" w14:textId="77777777" w:rsidR="00E77EDD" w:rsidRPr="00D7646E" w:rsidRDefault="00E77EDD" w:rsidP="000B22A9">
            <w:pPr>
              <w:jc w:val="center"/>
              <w:rPr>
                <w:rFonts w:eastAsia="Times New Roman"/>
              </w:rPr>
            </w:pPr>
            <w:proofErr w:type="spellStart"/>
            <w:r w:rsidRPr="00D7646E">
              <w:rPr>
                <w:rFonts w:eastAsia="Times New Roman"/>
              </w:rPr>
              <w:t>Нико</w:t>
            </w:r>
            <w:proofErr w:type="spellEnd"/>
          </w:p>
          <w:p w14:paraId="01CB61D1" w14:textId="77777777" w:rsidR="00E77EDD" w:rsidRPr="00D7646E" w:rsidRDefault="00E77EDD" w:rsidP="000B22A9">
            <w:pPr>
              <w:jc w:val="center"/>
              <w:rPr>
                <w:rFonts w:eastAsia="Times New Roman"/>
                <w:b/>
                <w:bCs/>
                <w:lang w:val="sr-Cyrl-RS"/>
              </w:rPr>
            </w:pPr>
            <w:r w:rsidRPr="00D7646E">
              <w:rPr>
                <w:rFonts w:eastAsia="Times New Roman"/>
              </w:rPr>
              <w:t xml:space="preserve"> </w:t>
            </w:r>
            <w:proofErr w:type="spellStart"/>
            <w:r w:rsidRPr="00D7646E">
              <w:rPr>
                <w:rFonts w:eastAsia="Times New Roman"/>
              </w:rPr>
              <w:t>Радуловић</w:t>
            </w:r>
            <w:proofErr w:type="spellEnd"/>
          </w:p>
        </w:tc>
        <w:tc>
          <w:tcPr>
            <w:tcW w:w="1843" w:type="dxa"/>
            <w:vAlign w:val="bottom"/>
          </w:tcPr>
          <w:p w14:paraId="72743BA8" w14:textId="77777777" w:rsidR="00E77EDD" w:rsidRPr="00D7646E" w:rsidRDefault="00E77EDD" w:rsidP="000B22A9">
            <w:pPr>
              <w:jc w:val="center"/>
              <w:rPr>
                <w:rFonts w:eastAsia="Times New Roman"/>
                <w:b/>
                <w:bCs/>
                <w:lang w:val="sr-Cyrl-RS"/>
              </w:rPr>
            </w:pPr>
            <w:r w:rsidRPr="00D7646E">
              <w:rPr>
                <w:rFonts w:eastAsia="Times New Roman"/>
              </w:rPr>
              <w:t>18.02.2019.</w:t>
            </w:r>
          </w:p>
        </w:tc>
      </w:tr>
      <w:tr w:rsidR="00E77EDD" w:rsidRPr="00D7646E" w14:paraId="0A492830" w14:textId="77777777" w:rsidTr="005C717F">
        <w:tc>
          <w:tcPr>
            <w:tcW w:w="2126" w:type="dxa"/>
            <w:vAlign w:val="bottom"/>
          </w:tcPr>
          <w:p w14:paraId="513A97AA" w14:textId="77777777" w:rsidR="00E77EDD" w:rsidRPr="00D7646E" w:rsidRDefault="00E77EDD" w:rsidP="000B22A9">
            <w:pPr>
              <w:jc w:val="center"/>
              <w:rPr>
                <w:rFonts w:eastAsia="Times New Roman"/>
                <w:b/>
                <w:bCs/>
                <w:lang w:val="sr-Cyrl-RS"/>
              </w:rPr>
            </w:pPr>
            <w:proofErr w:type="spellStart"/>
            <w:r w:rsidRPr="00D7646E">
              <w:rPr>
                <w:rFonts w:eastAsia="Times New Roman"/>
              </w:rPr>
              <w:t>Нена</w:t>
            </w:r>
            <w:proofErr w:type="spellEnd"/>
            <w:r w:rsidRPr="00D7646E">
              <w:rPr>
                <w:rFonts w:eastAsia="Times New Roman"/>
              </w:rPr>
              <w:t xml:space="preserve"> (</w:t>
            </w:r>
            <w:proofErr w:type="spellStart"/>
            <w:r w:rsidRPr="00D7646E">
              <w:rPr>
                <w:rFonts w:eastAsia="Times New Roman"/>
              </w:rPr>
              <w:t>Драган</w:t>
            </w:r>
            <w:proofErr w:type="spellEnd"/>
            <w:r w:rsidRPr="00D7646E">
              <w:rPr>
                <w:rFonts w:eastAsia="Times New Roman"/>
              </w:rPr>
              <w:t xml:space="preserve">) </w:t>
            </w:r>
            <w:proofErr w:type="spellStart"/>
            <w:r w:rsidRPr="00D7646E">
              <w:rPr>
                <w:rFonts w:eastAsia="Times New Roman"/>
              </w:rPr>
              <w:t>Велинов</w:t>
            </w:r>
            <w:proofErr w:type="spellEnd"/>
          </w:p>
        </w:tc>
        <w:tc>
          <w:tcPr>
            <w:tcW w:w="4395" w:type="dxa"/>
            <w:vAlign w:val="bottom"/>
          </w:tcPr>
          <w:p w14:paraId="4FD9259B" w14:textId="77777777" w:rsidR="00E77EDD" w:rsidRPr="00D7646E" w:rsidRDefault="00E77EDD" w:rsidP="000B22A9">
            <w:pPr>
              <w:jc w:val="center"/>
              <w:rPr>
                <w:rFonts w:eastAsia="Times New Roman"/>
                <w:b/>
                <w:bCs/>
                <w:lang w:val="sr-Cyrl-RS"/>
              </w:rPr>
            </w:pPr>
            <w:proofErr w:type="spellStart"/>
            <w:r w:rsidRPr="00D7646E">
              <w:rPr>
                <w:rFonts w:eastAsia="Times New Roman"/>
              </w:rPr>
              <w:t>Синтеза</w:t>
            </w:r>
            <w:proofErr w:type="spellEnd"/>
            <w:r w:rsidRPr="00D7646E">
              <w:rPr>
                <w:rFonts w:eastAsia="Times New Roman"/>
              </w:rPr>
              <w:t xml:space="preserve">, </w:t>
            </w:r>
            <w:proofErr w:type="spellStart"/>
            <w:r w:rsidRPr="00D7646E">
              <w:rPr>
                <w:rFonts w:eastAsia="Times New Roman"/>
              </w:rPr>
              <w:t>карактеризација</w:t>
            </w:r>
            <w:proofErr w:type="spellEnd"/>
            <w:r w:rsidRPr="00D7646E">
              <w:rPr>
                <w:rFonts w:eastAsia="Times New Roman"/>
              </w:rPr>
              <w:t xml:space="preserve"> и </w:t>
            </w:r>
            <w:proofErr w:type="spellStart"/>
            <w:r w:rsidRPr="00D7646E">
              <w:rPr>
                <w:rFonts w:eastAsia="Times New Roman"/>
              </w:rPr>
              <w:t>примена</w:t>
            </w:r>
            <w:proofErr w:type="spellEnd"/>
            <w:r w:rsidRPr="00D7646E">
              <w:rPr>
                <w:rFonts w:eastAsia="Times New Roman"/>
              </w:rPr>
              <w:t xml:space="preserve"> </w:t>
            </w:r>
            <w:proofErr w:type="spellStart"/>
            <w:r w:rsidRPr="00D7646E">
              <w:rPr>
                <w:rFonts w:eastAsia="Times New Roman"/>
              </w:rPr>
              <w:t>биосорбената</w:t>
            </w:r>
            <w:proofErr w:type="spellEnd"/>
            <w:r w:rsidRPr="00D7646E">
              <w:rPr>
                <w:rFonts w:eastAsia="Times New Roman"/>
              </w:rPr>
              <w:t xml:space="preserve"> </w:t>
            </w:r>
            <w:proofErr w:type="spellStart"/>
            <w:r w:rsidRPr="00D7646E">
              <w:rPr>
                <w:rFonts w:eastAsia="Times New Roman"/>
              </w:rPr>
              <w:t>на</w:t>
            </w:r>
            <w:proofErr w:type="spellEnd"/>
            <w:r w:rsidRPr="00D7646E">
              <w:rPr>
                <w:rFonts w:eastAsia="Times New Roman"/>
              </w:rPr>
              <w:t xml:space="preserve"> </w:t>
            </w:r>
            <w:proofErr w:type="spellStart"/>
            <w:r w:rsidRPr="00D7646E">
              <w:rPr>
                <w:rFonts w:eastAsia="Times New Roman"/>
              </w:rPr>
              <w:t>бази</w:t>
            </w:r>
            <w:proofErr w:type="spellEnd"/>
            <w:r w:rsidRPr="00D7646E">
              <w:rPr>
                <w:rFonts w:eastAsia="Times New Roman"/>
              </w:rPr>
              <w:t xml:space="preserve"> </w:t>
            </w:r>
            <w:proofErr w:type="spellStart"/>
            <w:r w:rsidRPr="00D7646E">
              <w:rPr>
                <w:rFonts w:eastAsia="Times New Roman"/>
              </w:rPr>
              <w:t>различитих</w:t>
            </w:r>
            <w:proofErr w:type="spellEnd"/>
            <w:r w:rsidRPr="00D7646E">
              <w:rPr>
                <w:rFonts w:eastAsia="Times New Roman"/>
              </w:rPr>
              <w:t xml:space="preserve"> </w:t>
            </w:r>
            <w:proofErr w:type="spellStart"/>
            <w:r w:rsidRPr="00D7646E">
              <w:rPr>
                <w:rFonts w:eastAsia="Times New Roman"/>
              </w:rPr>
              <w:t>лигно-целулозних</w:t>
            </w:r>
            <w:proofErr w:type="spellEnd"/>
            <w:r w:rsidRPr="00D7646E">
              <w:rPr>
                <w:rFonts w:eastAsia="Times New Roman"/>
              </w:rPr>
              <w:t xml:space="preserve"> </w:t>
            </w:r>
            <w:proofErr w:type="spellStart"/>
            <w:r w:rsidRPr="00D7646E">
              <w:rPr>
                <w:rFonts w:eastAsia="Times New Roman"/>
              </w:rPr>
              <w:t>материјала</w:t>
            </w:r>
            <w:proofErr w:type="spellEnd"/>
            <w:r w:rsidRPr="00D7646E">
              <w:rPr>
                <w:rFonts w:eastAsia="Times New Roman"/>
              </w:rPr>
              <w:t xml:space="preserve"> </w:t>
            </w:r>
            <w:proofErr w:type="spellStart"/>
            <w:r w:rsidRPr="00D7646E">
              <w:rPr>
                <w:rFonts w:eastAsia="Times New Roman"/>
              </w:rPr>
              <w:t>хемијски</w:t>
            </w:r>
            <w:proofErr w:type="spellEnd"/>
            <w:r w:rsidRPr="00D7646E">
              <w:rPr>
                <w:rFonts w:eastAsia="Times New Roman"/>
              </w:rPr>
              <w:t xml:space="preserve"> </w:t>
            </w:r>
            <w:proofErr w:type="spellStart"/>
            <w:r w:rsidRPr="00D7646E">
              <w:rPr>
                <w:rFonts w:eastAsia="Times New Roman"/>
              </w:rPr>
              <w:t>модификованих</w:t>
            </w:r>
            <w:proofErr w:type="spellEnd"/>
            <w:r w:rsidRPr="00D7646E">
              <w:rPr>
                <w:rFonts w:eastAsia="Times New Roman"/>
              </w:rPr>
              <w:t xml:space="preserve"> </w:t>
            </w:r>
            <w:proofErr w:type="spellStart"/>
            <w:r w:rsidRPr="00D7646E">
              <w:rPr>
                <w:rFonts w:eastAsia="Times New Roman"/>
              </w:rPr>
              <w:t>помоћу</w:t>
            </w:r>
            <w:proofErr w:type="spellEnd"/>
            <w:r w:rsidRPr="00D7646E">
              <w:rPr>
                <w:rFonts w:eastAsia="Times New Roman"/>
              </w:rPr>
              <w:t xml:space="preserve"> Al</w:t>
            </w:r>
            <w:r w:rsidRPr="00D7646E">
              <w:rPr>
                <w:rFonts w:eastAsia="Times New Roman"/>
                <w:vertAlign w:val="subscript"/>
              </w:rPr>
              <w:t>2</w:t>
            </w:r>
            <w:r w:rsidRPr="00D7646E">
              <w:rPr>
                <w:rFonts w:eastAsia="Times New Roman"/>
              </w:rPr>
              <w:t>O</w:t>
            </w:r>
            <w:r w:rsidRPr="00D7646E">
              <w:rPr>
                <w:rFonts w:eastAsia="Times New Roman"/>
                <w:vertAlign w:val="subscript"/>
              </w:rPr>
              <w:t>3</w:t>
            </w:r>
          </w:p>
        </w:tc>
        <w:tc>
          <w:tcPr>
            <w:tcW w:w="1559" w:type="dxa"/>
            <w:vAlign w:val="bottom"/>
          </w:tcPr>
          <w:p w14:paraId="588484C6" w14:textId="77777777" w:rsidR="00E77EDD" w:rsidRPr="00D7646E" w:rsidRDefault="00E77EDD" w:rsidP="000B22A9">
            <w:pPr>
              <w:jc w:val="center"/>
              <w:rPr>
                <w:rFonts w:eastAsia="Times New Roman"/>
              </w:rPr>
            </w:pPr>
          </w:p>
          <w:p w14:paraId="6EE6751F" w14:textId="77777777" w:rsidR="00E77EDD" w:rsidRPr="00D7646E" w:rsidRDefault="00E77EDD" w:rsidP="000B22A9">
            <w:pPr>
              <w:jc w:val="center"/>
              <w:rPr>
                <w:rFonts w:eastAsia="Times New Roman"/>
              </w:rPr>
            </w:pPr>
          </w:p>
          <w:p w14:paraId="1A281442" w14:textId="77777777" w:rsidR="00E77EDD" w:rsidRPr="00D7646E" w:rsidRDefault="00E77EDD" w:rsidP="000B22A9">
            <w:pPr>
              <w:jc w:val="center"/>
              <w:rPr>
                <w:rFonts w:eastAsia="Times New Roman"/>
                <w:b/>
                <w:bCs/>
                <w:lang w:val="sr-Cyrl-RS"/>
              </w:rPr>
            </w:pPr>
            <w:proofErr w:type="spellStart"/>
            <w:r w:rsidRPr="00D7646E">
              <w:rPr>
                <w:rFonts w:eastAsia="Times New Roman"/>
              </w:rPr>
              <w:t>Александар</w:t>
            </w:r>
            <w:proofErr w:type="spellEnd"/>
            <w:r w:rsidRPr="00D7646E">
              <w:rPr>
                <w:rFonts w:eastAsia="Times New Roman"/>
              </w:rPr>
              <w:t xml:space="preserve"> </w:t>
            </w:r>
            <w:proofErr w:type="spellStart"/>
            <w:r w:rsidRPr="00D7646E">
              <w:rPr>
                <w:rFonts w:eastAsia="Times New Roman"/>
              </w:rPr>
              <w:t>Бојић</w:t>
            </w:r>
            <w:proofErr w:type="spellEnd"/>
          </w:p>
        </w:tc>
        <w:tc>
          <w:tcPr>
            <w:tcW w:w="1843" w:type="dxa"/>
            <w:vAlign w:val="bottom"/>
          </w:tcPr>
          <w:p w14:paraId="0E9DF455" w14:textId="77777777" w:rsidR="00E77EDD" w:rsidRPr="00D7646E" w:rsidRDefault="00E77EDD" w:rsidP="000B22A9">
            <w:pPr>
              <w:jc w:val="center"/>
              <w:rPr>
                <w:rFonts w:eastAsia="Times New Roman"/>
              </w:rPr>
            </w:pPr>
          </w:p>
          <w:p w14:paraId="5CB317E0" w14:textId="77777777" w:rsidR="00E77EDD" w:rsidRPr="00D7646E" w:rsidRDefault="00E77EDD" w:rsidP="000B22A9">
            <w:pPr>
              <w:jc w:val="center"/>
              <w:rPr>
                <w:rFonts w:eastAsia="Times New Roman"/>
              </w:rPr>
            </w:pPr>
          </w:p>
          <w:p w14:paraId="5DA7D2A7" w14:textId="77777777" w:rsidR="00E77EDD" w:rsidRPr="00D7646E" w:rsidRDefault="00E77EDD" w:rsidP="000B22A9">
            <w:pPr>
              <w:jc w:val="center"/>
              <w:rPr>
                <w:rFonts w:eastAsia="Times New Roman"/>
                <w:b/>
                <w:bCs/>
                <w:lang w:val="sr-Cyrl-RS"/>
              </w:rPr>
            </w:pPr>
            <w:r w:rsidRPr="00D7646E">
              <w:rPr>
                <w:rFonts w:eastAsia="Times New Roman"/>
              </w:rPr>
              <w:t>19.09.2019.</w:t>
            </w:r>
          </w:p>
        </w:tc>
      </w:tr>
      <w:tr w:rsidR="00E77EDD" w:rsidRPr="00D7646E" w14:paraId="4049AD42" w14:textId="77777777" w:rsidTr="005C717F">
        <w:tc>
          <w:tcPr>
            <w:tcW w:w="2126" w:type="dxa"/>
            <w:vAlign w:val="bottom"/>
          </w:tcPr>
          <w:p w14:paraId="339772E9" w14:textId="77777777" w:rsidR="00E77EDD" w:rsidRPr="00D7646E" w:rsidRDefault="00E77EDD" w:rsidP="000B22A9">
            <w:pPr>
              <w:jc w:val="center"/>
              <w:rPr>
                <w:rFonts w:eastAsia="Times New Roman"/>
                <w:b/>
                <w:bCs/>
                <w:lang w:val="sr-Cyrl-RS"/>
              </w:rPr>
            </w:pPr>
            <w:proofErr w:type="spellStart"/>
            <w:r w:rsidRPr="00D7646E">
              <w:rPr>
                <w:rFonts w:eastAsia="Times New Roman"/>
              </w:rPr>
              <w:t>Јелена</w:t>
            </w:r>
            <w:proofErr w:type="spellEnd"/>
            <w:r w:rsidRPr="00D7646E">
              <w:rPr>
                <w:rFonts w:eastAsia="Times New Roman"/>
              </w:rPr>
              <w:t xml:space="preserve"> (</w:t>
            </w:r>
            <w:proofErr w:type="spellStart"/>
            <w:r w:rsidRPr="00D7646E">
              <w:rPr>
                <w:rFonts w:eastAsia="Times New Roman"/>
              </w:rPr>
              <w:t>Мирослав</w:t>
            </w:r>
            <w:proofErr w:type="spellEnd"/>
            <w:r w:rsidRPr="00D7646E">
              <w:rPr>
                <w:rFonts w:eastAsia="Times New Roman"/>
              </w:rPr>
              <w:t xml:space="preserve">) </w:t>
            </w:r>
            <w:proofErr w:type="spellStart"/>
            <w:r w:rsidRPr="00D7646E">
              <w:rPr>
                <w:rFonts w:eastAsia="Times New Roman"/>
              </w:rPr>
              <w:t>Мрмошанин</w:t>
            </w:r>
            <w:proofErr w:type="spellEnd"/>
          </w:p>
        </w:tc>
        <w:tc>
          <w:tcPr>
            <w:tcW w:w="4395" w:type="dxa"/>
            <w:vAlign w:val="bottom"/>
          </w:tcPr>
          <w:p w14:paraId="54201455" w14:textId="77777777" w:rsidR="00E77EDD" w:rsidRPr="00D7646E" w:rsidRDefault="00E77EDD" w:rsidP="000B22A9">
            <w:pPr>
              <w:jc w:val="center"/>
              <w:rPr>
                <w:rFonts w:eastAsia="Times New Roman"/>
                <w:b/>
                <w:bCs/>
                <w:lang w:val="sr-Cyrl-RS"/>
              </w:rPr>
            </w:pPr>
            <w:proofErr w:type="spellStart"/>
            <w:r w:rsidRPr="00D7646E">
              <w:rPr>
                <w:rFonts w:eastAsia="Times New Roman"/>
              </w:rPr>
              <w:t>Анализа</w:t>
            </w:r>
            <w:proofErr w:type="spellEnd"/>
            <w:r w:rsidRPr="00D7646E">
              <w:rPr>
                <w:rFonts w:eastAsia="Times New Roman"/>
              </w:rPr>
              <w:t xml:space="preserve"> </w:t>
            </w:r>
            <w:proofErr w:type="spellStart"/>
            <w:r w:rsidRPr="00D7646E">
              <w:rPr>
                <w:rFonts w:eastAsia="Times New Roman"/>
              </w:rPr>
              <w:t>катехина</w:t>
            </w:r>
            <w:proofErr w:type="spellEnd"/>
            <w:r w:rsidRPr="00D7646E">
              <w:rPr>
                <w:rFonts w:eastAsia="Times New Roman"/>
              </w:rPr>
              <w:t xml:space="preserve">, </w:t>
            </w:r>
            <w:proofErr w:type="spellStart"/>
            <w:r w:rsidRPr="00D7646E">
              <w:rPr>
                <w:rFonts w:eastAsia="Times New Roman"/>
              </w:rPr>
              <w:t>процијанидина</w:t>
            </w:r>
            <w:proofErr w:type="spellEnd"/>
            <w:r w:rsidRPr="00D7646E">
              <w:rPr>
                <w:rFonts w:eastAsia="Times New Roman"/>
              </w:rPr>
              <w:t xml:space="preserve">, </w:t>
            </w:r>
            <w:proofErr w:type="spellStart"/>
            <w:r w:rsidRPr="00D7646E">
              <w:rPr>
                <w:rFonts w:eastAsia="Times New Roman"/>
              </w:rPr>
              <w:t>макро</w:t>
            </w:r>
            <w:proofErr w:type="spellEnd"/>
            <w:r w:rsidRPr="00D7646E">
              <w:rPr>
                <w:rFonts w:eastAsia="Times New Roman"/>
              </w:rPr>
              <w:t xml:space="preserve"> и </w:t>
            </w:r>
            <w:proofErr w:type="spellStart"/>
            <w:r w:rsidRPr="00D7646E">
              <w:rPr>
                <w:rFonts w:eastAsia="Times New Roman"/>
              </w:rPr>
              <w:t>микроелемената</w:t>
            </w:r>
            <w:proofErr w:type="spellEnd"/>
            <w:r w:rsidRPr="00D7646E">
              <w:rPr>
                <w:rFonts w:eastAsia="Times New Roman"/>
              </w:rPr>
              <w:t xml:space="preserve"> у </w:t>
            </w:r>
            <w:proofErr w:type="spellStart"/>
            <w:r w:rsidRPr="00D7646E">
              <w:rPr>
                <w:rFonts w:eastAsia="Times New Roman"/>
              </w:rPr>
              <w:t>црној</w:t>
            </w:r>
            <w:proofErr w:type="spellEnd"/>
            <w:r w:rsidRPr="00D7646E">
              <w:rPr>
                <w:rFonts w:eastAsia="Times New Roman"/>
              </w:rPr>
              <w:t xml:space="preserve">, </w:t>
            </w:r>
            <w:proofErr w:type="spellStart"/>
            <w:r w:rsidRPr="00D7646E">
              <w:rPr>
                <w:rFonts w:eastAsia="Times New Roman"/>
              </w:rPr>
              <w:lastRenderedPageBreak/>
              <w:t>млечној</w:t>
            </w:r>
            <w:proofErr w:type="spellEnd"/>
            <w:r w:rsidRPr="00D7646E">
              <w:rPr>
                <w:rFonts w:eastAsia="Times New Roman"/>
              </w:rPr>
              <w:t xml:space="preserve">, и </w:t>
            </w:r>
            <w:proofErr w:type="spellStart"/>
            <w:r w:rsidRPr="00D7646E">
              <w:rPr>
                <w:rFonts w:eastAsia="Times New Roman"/>
              </w:rPr>
              <w:t>белој</w:t>
            </w:r>
            <w:proofErr w:type="spellEnd"/>
            <w:r w:rsidRPr="00D7646E">
              <w:rPr>
                <w:rFonts w:eastAsia="Times New Roman"/>
              </w:rPr>
              <w:t xml:space="preserve"> </w:t>
            </w:r>
            <w:proofErr w:type="spellStart"/>
            <w:r w:rsidRPr="00D7646E">
              <w:rPr>
                <w:rFonts w:eastAsia="Times New Roman"/>
              </w:rPr>
              <w:t>чоколади</w:t>
            </w:r>
            <w:proofErr w:type="spellEnd"/>
            <w:r w:rsidRPr="00D7646E">
              <w:rPr>
                <w:rFonts w:eastAsia="Times New Roman"/>
              </w:rPr>
              <w:t xml:space="preserve"> и </w:t>
            </w:r>
            <w:proofErr w:type="spellStart"/>
            <w:r w:rsidRPr="00D7646E">
              <w:rPr>
                <w:rFonts w:eastAsia="Times New Roman"/>
              </w:rPr>
              <w:t>какаоу</w:t>
            </w:r>
            <w:proofErr w:type="spellEnd"/>
            <w:r w:rsidRPr="00D7646E">
              <w:rPr>
                <w:rFonts w:eastAsia="Times New Roman"/>
              </w:rPr>
              <w:t xml:space="preserve"> у </w:t>
            </w:r>
            <w:proofErr w:type="spellStart"/>
            <w:r w:rsidRPr="00D7646E">
              <w:rPr>
                <w:rFonts w:eastAsia="Times New Roman"/>
              </w:rPr>
              <w:t>праху</w:t>
            </w:r>
            <w:proofErr w:type="spellEnd"/>
            <w:r w:rsidRPr="00D7646E">
              <w:rPr>
                <w:rFonts w:eastAsia="Times New Roman"/>
              </w:rPr>
              <w:t xml:space="preserve"> и </w:t>
            </w:r>
            <w:proofErr w:type="spellStart"/>
            <w:r w:rsidRPr="00D7646E">
              <w:rPr>
                <w:rFonts w:eastAsia="Times New Roman"/>
              </w:rPr>
              <w:t>њихов</w:t>
            </w:r>
            <w:proofErr w:type="spellEnd"/>
            <w:r w:rsidRPr="00D7646E">
              <w:rPr>
                <w:rFonts w:eastAsia="Times New Roman"/>
              </w:rPr>
              <w:t xml:space="preserve"> </w:t>
            </w:r>
            <w:proofErr w:type="spellStart"/>
            <w:r w:rsidRPr="00D7646E">
              <w:rPr>
                <w:rFonts w:eastAsia="Times New Roman"/>
              </w:rPr>
              <w:t>антиоксидативни</w:t>
            </w:r>
            <w:proofErr w:type="spellEnd"/>
            <w:r w:rsidRPr="00D7646E">
              <w:rPr>
                <w:rFonts w:eastAsia="Times New Roman"/>
              </w:rPr>
              <w:t xml:space="preserve"> </w:t>
            </w:r>
            <w:proofErr w:type="spellStart"/>
            <w:r w:rsidRPr="00D7646E">
              <w:rPr>
                <w:rFonts w:eastAsia="Times New Roman"/>
              </w:rPr>
              <w:t>потенцијал</w:t>
            </w:r>
            <w:proofErr w:type="spellEnd"/>
          </w:p>
        </w:tc>
        <w:tc>
          <w:tcPr>
            <w:tcW w:w="1559" w:type="dxa"/>
            <w:vAlign w:val="bottom"/>
          </w:tcPr>
          <w:p w14:paraId="6DB8E9DA" w14:textId="77777777" w:rsidR="00E77EDD" w:rsidRPr="00D7646E" w:rsidRDefault="00E77EDD" w:rsidP="000B22A9">
            <w:pPr>
              <w:jc w:val="center"/>
              <w:rPr>
                <w:rFonts w:eastAsia="Times New Roman"/>
                <w:b/>
                <w:bCs/>
                <w:lang w:val="sr-Cyrl-RS"/>
              </w:rPr>
            </w:pPr>
            <w:proofErr w:type="spellStart"/>
            <w:r w:rsidRPr="00D7646E">
              <w:rPr>
                <w:rFonts w:eastAsia="Times New Roman"/>
              </w:rPr>
              <w:lastRenderedPageBreak/>
              <w:t>Александра</w:t>
            </w:r>
            <w:proofErr w:type="spellEnd"/>
            <w:r w:rsidRPr="00D7646E">
              <w:rPr>
                <w:rFonts w:eastAsia="Times New Roman"/>
              </w:rPr>
              <w:t xml:space="preserve"> </w:t>
            </w:r>
            <w:proofErr w:type="spellStart"/>
            <w:r w:rsidRPr="00D7646E">
              <w:rPr>
                <w:rFonts w:eastAsia="Times New Roman"/>
              </w:rPr>
              <w:t>Павловић</w:t>
            </w:r>
            <w:proofErr w:type="spellEnd"/>
          </w:p>
        </w:tc>
        <w:tc>
          <w:tcPr>
            <w:tcW w:w="1843" w:type="dxa"/>
            <w:vAlign w:val="bottom"/>
          </w:tcPr>
          <w:p w14:paraId="69F03C64" w14:textId="77777777" w:rsidR="00E77EDD" w:rsidRPr="00D7646E" w:rsidRDefault="00E77EDD" w:rsidP="000B22A9">
            <w:pPr>
              <w:jc w:val="center"/>
              <w:rPr>
                <w:rFonts w:eastAsia="Times New Roman"/>
                <w:b/>
                <w:bCs/>
                <w:lang w:val="sr-Cyrl-RS"/>
              </w:rPr>
            </w:pPr>
            <w:r w:rsidRPr="00D7646E">
              <w:rPr>
                <w:rFonts w:eastAsia="Times New Roman"/>
              </w:rPr>
              <w:t>25.10.2019.</w:t>
            </w:r>
          </w:p>
        </w:tc>
      </w:tr>
      <w:tr w:rsidR="00E77EDD" w:rsidRPr="00D7646E" w14:paraId="73F758F7" w14:textId="77777777" w:rsidTr="005C717F">
        <w:tc>
          <w:tcPr>
            <w:tcW w:w="2126" w:type="dxa"/>
            <w:vAlign w:val="bottom"/>
          </w:tcPr>
          <w:p w14:paraId="65888A27" w14:textId="77777777" w:rsidR="00E77EDD" w:rsidRPr="00D7646E" w:rsidRDefault="00E77EDD" w:rsidP="000B22A9">
            <w:pPr>
              <w:jc w:val="center"/>
              <w:rPr>
                <w:rFonts w:eastAsia="Times New Roman"/>
                <w:b/>
                <w:bCs/>
                <w:lang w:val="sr-Cyrl-RS"/>
              </w:rPr>
            </w:pPr>
            <w:proofErr w:type="spellStart"/>
            <w:r w:rsidRPr="00D7646E">
              <w:rPr>
                <w:rFonts w:eastAsia="Times New Roman"/>
              </w:rPr>
              <w:t>Ивана</w:t>
            </w:r>
            <w:proofErr w:type="spellEnd"/>
            <w:r w:rsidRPr="00D7646E">
              <w:rPr>
                <w:rFonts w:eastAsia="Times New Roman"/>
              </w:rPr>
              <w:t xml:space="preserve"> (</w:t>
            </w:r>
            <w:proofErr w:type="spellStart"/>
            <w:r w:rsidRPr="00D7646E">
              <w:rPr>
                <w:rFonts w:eastAsia="Times New Roman"/>
              </w:rPr>
              <w:t>Горан</w:t>
            </w:r>
            <w:proofErr w:type="spellEnd"/>
            <w:r w:rsidRPr="00D7646E">
              <w:rPr>
                <w:rFonts w:eastAsia="Times New Roman"/>
              </w:rPr>
              <w:t xml:space="preserve">) </w:t>
            </w:r>
            <w:proofErr w:type="spellStart"/>
            <w:r w:rsidRPr="00D7646E">
              <w:rPr>
                <w:rFonts w:eastAsia="Times New Roman"/>
              </w:rPr>
              <w:t>Златановић</w:t>
            </w:r>
            <w:proofErr w:type="spellEnd"/>
          </w:p>
        </w:tc>
        <w:tc>
          <w:tcPr>
            <w:tcW w:w="4395" w:type="dxa"/>
            <w:vAlign w:val="bottom"/>
          </w:tcPr>
          <w:p w14:paraId="4228D774" w14:textId="77777777" w:rsidR="00E77EDD" w:rsidRPr="00D7646E" w:rsidRDefault="00E77EDD" w:rsidP="000B22A9">
            <w:pPr>
              <w:jc w:val="center"/>
              <w:rPr>
                <w:rFonts w:eastAsia="Times New Roman"/>
                <w:b/>
                <w:bCs/>
                <w:lang w:val="sr-Cyrl-RS"/>
              </w:rPr>
            </w:pPr>
            <w:proofErr w:type="spellStart"/>
            <w:r w:rsidRPr="00D7646E">
              <w:rPr>
                <w:rFonts w:eastAsia="Times New Roman"/>
              </w:rPr>
              <w:t>Хемијски</w:t>
            </w:r>
            <w:proofErr w:type="spellEnd"/>
            <w:r w:rsidRPr="00D7646E">
              <w:rPr>
                <w:rFonts w:eastAsia="Times New Roman"/>
              </w:rPr>
              <w:t xml:space="preserve"> </w:t>
            </w:r>
            <w:proofErr w:type="spellStart"/>
            <w:r w:rsidRPr="00D7646E">
              <w:rPr>
                <w:rFonts w:eastAsia="Times New Roman"/>
              </w:rPr>
              <w:t>састав</w:t>
            </w:r>
            <w:proofErr w:type="spellEnd"/>
            <w:r w:rsidRPr="00D7646E">
              <w:rPr>
                <w:rFonts w:eastAsia="Times New Roman"/>
              </w:rPr>
              <w:t xml:space="preserve">, </w:t>
            </w:r>
            <w:proofErr w:type="spellStart"/>
            <w:r w:rsidRPr="00D7646E">
              <w:rPr>
                <w:rFonts w:eastAsia="Times New Roman"/>
              </w:rPr>
              <w:t>антибактеријска</w:t>
            </w:r>
            <w:proofErr w:type="spellEnd"/>
            <w:r w:rsidRPr="00D7646E">
              <w:rPr>
                <w:rFonts w:eastAsia="Times New Roman"/>
              </w:rPr>
              <w:t xml:space="preserve">, </w:t>
            </w:r>
            <w:proofErr w:type="spellStart"/>
            <w:r w:rsidRPr="00D7646E">
              <w:rPr>
                <w:rFonts w:eastAsia="Times New Roman"/>
              </w:rPr>
              <w:t>антиоксидативна</w:t>
            </w:r>
            <w:proofErr w:type="spellEnd"/>
            <w:r w:rsidRPr="00D7646E">
              <w:rPr>
                <w:rFonts w:eastAsia="Times New Roman"/>
              </w:rPr>
              <w:t xml:space="preserve"> и </w:t>
            </w:r>
            <w:proofErr w:type="spellStart"/>
            <w:r w:rsidRPr="00D7646E">
              <w:rPr>
                <w:rFonts w:eastAsia="Times New Roman"/>
              </w:rPr>
              <w:t>генотоксична</w:t>
            </w:r>
            <w:proofErr w:type="spellEnd"/>
            <w:r w:rsidRPr="00D7646E">
              <w:rPr>
                <w:rFonts w:eastAsia="Times New Roman"/>
              </w:rPr>
              <w:t xml:space="preserve"> </w:t>
            </w:r>
            <w:proofErr w:type="spellStart"/>
            <w:r w:rsidRPr="00D7646E">
              <w:rPr>
                <w:rFonts w:eastAsia="Times New Roman"/>
              </w:rPr>
              <w:t>активност</w:t>
            </w:r>
            <w:proofErr w:type="spellEnd"/>
            <w:r w:rsidRPr="00D7646E">
              <w:rPr>
                <w:rFonts w:eastAsia="Times New Roman"/>
              </w:rPr>
              <w:t xml:space="preserve"> </w:t>
            </w:r>
            <w:proofErr w:type="spellStart"/>
            <w:r w:rsidRPr="00D7646E">
              <w:rPr>
                <w:rFonts w:eastAsia="Times New Roman"/>
              </w:rPr>
              <w:t>лишајева</w:t>
            </w:r>
            <w:proofErr w:type="spellEnd"/>
            <w:r w:rsidRPr="00D7646E">
              <w:rPr>
                <w:rFonts w:eastAsia="Times New Roman"/>
              </w:rPr>
              <w:t xml:space="preserve"> „</w:t>
            </w:r>
            <w:proofErr w:type="spellStart"/>
            <w:r w:rsidRPr="00D7646E">
              <w:rPr>
                <w:rFonts w:eastAsia="Times New Roman"/>
                <w:i/>
              </w:rPr>
              <w:t>Umbilicaria</w:t>
            </w:r>
            <w:proofErr w:type="spellEnd"/>
            <w:r w:rsidRPr="00D7646E">
              <w:rPr>
                <w:rFonts w:eastAsia="Times New Roman"/>
                <w:i/>
              </w:rPr>
              <w:t xml:space="preserve"> </w:t>
            </w:r>
            <w:proofErr w:type="spellStart"/>
            <w:r w:rsidRPr="00D7646E">
              <w:rPr>
                <w:rFonts w:eastAsia="Times New Roman"/>
                <w:i/>
              </w:rPr>
              <w:t>crustulosa</w:t>
            </w:r>
            <w:proofErr w:type="spellEnd"/>
            <w:r w:rsidRPr="00D7646E">
              <w:rPr>
                <w:rFonts w:eastAsia="Times New Roman"/>
              </w:rPr>
              <w:t xml:space="preserve"> (Ach.) Frey, </w:t>
            </w:r>
            <w:proofErr w:type="spellStart"/>
            <w:r w:rsidRPr="00D7646E">
              <w:rPr>
                <w:rFonts w:eastAsia="Times New Roman"/>
                <w:i/>
              </w:rPr>
              <w:t>Umbilicaria</w:t>
            </w:r>
            <w:proofErr w:type="spellEnd"/>
            <w:r w:rsidRPr="00D7646E">
              <w:rPr>
                <w:rFonts w:eastAsia="Times New Roman"/>
                <w:i/>
              </w:rPr>
              <w:t xml:space="preserve"> </w:t>
            </w:r>
            <w:proofErr w:type="spellStart"/>
            <w:r w:rsidRPr="00D7646E">
              <w:rPr>
                <w:rFonts w:eastAsia="Times New Roman"/>
                <w:i/>
              </w:rPr>
              <w:t>cylindrica</w:t>
            </w:r>
            <w:proofErr w:type="spellEnd"/>
            <w:r w:rsidRPr="00D7646E">
              <w:rPr>
                <w:rFonts w:eastAsia="Times New Roman"/>
              </w:rPr>
              <w:t xml:space="preserve"> (L.) </w:t>
            </w:r>
            <w:proofErr w:type="spellStart"/>
            <w:r w:rsidRPr="00D7646E">
              <w:rPr>
                <w:rFonts w:eastAsia="Times New Roman"/>
              </w:rPr>
              <w:t>Delise</w:t>
            </w:r>
            <w:proofErr w:type="spellEnd"/>
            <w:r w:rsidRPr="00D7646E">
              <w:rPr>
                <w:rFonts w:eastAsia="Times New Roman"/>
              </w:rPr>
              <w:t xml:space="preserve">, </w:t>
            </w:r>
            <w:proofErr w:type="spellStart"/>
            <w:r w:rsidRPr="00D7646E">
              <w:rPr>
                <w:rFonts w:eastAsia="Times New Roman"/>
                <w:i/>
              </w:rPr>
              <w:t>Hypogymnia</w:t>
            </w:r>
            <w:proofErr w:type="spellEnd"/>
            <w:r w:rsidRPr="00D7646E">
              <w:rPr>
                <w:rFonts w:eastAsia="Times New Roman"/>
                <w:i/>
              </w:rPr>
              <w:t xml:space="preserve"> </w:t>
            </w:r>
            <w:proofErr w:type="spellStart"/>
            <w:r w:rsidRPr="00D7646E">
              <w:rPr>
                <w:rFonts w:eastAsia="Times New Roman"/>
                <w:i/>
              </w:rPr>
              <w:t>tubulosa</w:t>
            </w:r>
            <w:proofErr w:type="spellEnd"/>
            <w:r w:rsidRPr="00D7646E">
              <w:rPr>
                <w:rFonts w:eastAsia="Times New Roman"/>
              </w:rPr>
              <w:t xml:space="preserve"> (</w:t>
            </w:r>
            <w:proofErr w:type="spellStart"/>
            <w:r w:rsidRPr="00D7646E">
              <w:rPr>
                <w:rFonts w:eastAsia="Times New Roman"/>
              </w:rPr>
              <w:t>Schaer</w:t>
            </w:r>
            <w:proofErr w:type="spellEnd"/>
            <w:r w:rsidRPr="00D7646E">
              <w:rPr>
                <w:rFonts w:eastAsia="Times New Roman"/>
              </w:rPr>
              <w:t xml:space="preserve">.) </w:t>
            </w:r>
            <w:proofErr w:type="spellStart"/>
            <w:r w:rsidRPr="00D7646E">
              <w:rPr>
                <w:rFonts w:eastAsia="Times New Roman"/>
              </w:rPr>
              <w:t>Hav</w:t>
            </w:r>
            <w:proofErr w:type="spellEnd"/>
            <w:r w:rsidRPr="00D7646E">
              <w:rPr>
                <w:rFonts w:eastAsia="Times New Roman"/>
              </w:rPr>
              <w:t xml:space="preserve">. </w:t>
            </w:r>
            <w:r w:rsidRPr="00D7646E">
              <w:rPr>
                <w:rFonts w:eastAsia="Times New Roman"/>
                <w:i/>
              </w:rPr>
              <w:t xml:space="preserve">и Evernia </w:t>
            </w:r>
            <w:proofErr w:type="spellStart"/>
            <w:r w:rsidRPr="00D7646E">
              <w:rPr>
                <w:rFonts w:eastAsia="Times New Roman"/>
                <w:i/>
              </w:rPr>
              <w:t>prunastri</w:t>
            </w:r>
            <w:proofErr w:type="spellEnd"/>
            <w:r w:rsidRPr="00D7646E">
              <w:rPr>
                <w:rFonts w:eastAsia="Times New Roman"/>
              </w:rPr>
              <w:t xml:space="preserve"> (L.) Ach.</w:t>
            </w:r>
          </w:p>
        </w:tc>
        <w:tc>
          <w:tcPr>
            <w:tcW w:w="1559" w:type="dxa"/>
            <w:vAlign w:val="bottom"/>
          </w:tcPr>
          <w:p w14:paraId="33DE5C73" w14:textId="77777777" w:rsidR="00E77EDD" w:rsidRPr="00D7646E" w:rsidRDefault="00E77EDD" w:rsidP="000B22A9">
            <w:pPr>
              <w:jc w:val="center"/>
              <w:rPr>
                <w:rFonts w:eastAsia="Times New Roman"/>
                <w:b/>
                <w:bCs/>
                <w:lang w:val="sr-Cyrl-RS"/>
              </w:rPr>
            </w:pPr>
            <w:proofErr w:type="spellStart"/>
            <w:r w:rsidRPr="00D7646E">
              <w:rPr>
                <w:rFonts w:eastAsia="Times New Roman"/>
              </w:rPr>
              <w:t>Гордана</w:t>
            </w:r>
            <w:proofErr w:type="spellEnd"/>
            <w:r w:rsidRPr="00D7646E">
              <w:rPr>
                <w:rFonts w:eastAsia="Times New Roman"/>
              </w:rPr>
              <w:t xml:space="preserve"> </w:t>
            </w:r>
            <w:proofErr w:type="spellStart"/>
            <w:r w:rsidRPr="00D7646E">
              <w:rPr>
                <w:rFonts w:eastAsia="Times New Roman"/>
              </w:rPr>
              <w:t>Стојановић</w:t>
            </w:r>
            <w:proofErr w:type="spellEnd"/>
          </w:p>
        </w:tc>
        <w:tc>
          <w:tcPr>
            <w:tcW w:w="1843" w:type="dxa"/>
            <w:vAlign w:val="bottom"/>
          </w:tcPr>
          <w:p w14:paraId="748D8369" w14:textId="77777777" w:rsidR="00E77EDD" w:rsidRPr="00D7646E" w:rsidRDefault="00E77EDD" w:rsidP="000B22A9">
            <w:pPr>
              <w:jc w:val="center"/>
              <w:rPr>
                <w:rFonts w:eastAsia="Times New Roman"/>
                <w:b/>
                <w:bCs/>
                <w:lang w:val="sr-Cyrl-RS"/>
              </w:rPr>
            </w:pPr>
            <w:r w:rsidRPr="00D7646E">
              <w:rPr>
                <w:rFonts w:eastAsia="Times New Roman"/>
              </w:rPr>
              <w:t>13.11.2019.</w:t>
            </w:r>
          </w:p>
        </w:tc>
      </w:tr>
      <w:tr w:rsidR="00E77EDD" w:rsidRPr="00D7646E" w14:paraId="4ED17D37" w14:textId="77777777" w:rsidTr="005C717F">
        <w:tc>
          <w:tcPr>
            <w:tcW w:w="2126" w:type="dxa"/>
            <w:vAlign w:val="bottom"/>
          </w:tcPr>
          <w:p w14:paraId="731CE574" w14:textId="77777777" w:rsidR="00E77EDD" w:rsidRPr="00D7646E" w:rsidRDefault="00E77EDD" w:rsidP="000B22A9">
            <w:pPr>
              <w:jc w:val="center"/>
              <w:rPr>
                <w:rFonts w:eastAsia="Times New Roman"/>
                <w:b/>
                <w:bCs/>
                <w:lang w:val="sr-Cyrl-RS"/>
              </w:rPr>
            </w:pPr>
            <w:proofErr w:type="spellStart"/>
            <w:r w:rsidRPr="00D7646E">
              <w:rPr>
                <w:rFonts w:eastAsia="Times New Roman"/>
              </w:rPr>
              <w:t>Светлана</w:t>
            </w:r>
            <w:proofErr w:type="spellEnd"/>
            <w:r w:rsidRPr="00D7646E">
              <w:rPr>
                <w:rFonts w:eastAsia="Times New Roman"/>
              </w:rPr>
              <w:t xml:space="preserve"> (</w:t>
            </w:r>
            <w:proofErr w:type="spellStart"/>
            <w:r w:rsidRPr="00D7646E">
              <w:rPr>
                <w:rFonts w:eastAsia="Times New Roman"/>
              </w:rPr>
              <w:t>Вито</w:t>
            </w:r>
            <w:proofErr w:type="spellEnd"/>
            <w:r w:rsidRPr="00D7646E">
              <w:rPr>
                <w:rFonts w:eastAsia="Times New Roman"/>
              </w:rPr>
              <w:t xml:space="preserve">) </w:t>
            </w:r>
            <w:proofErr w:type="spellStart"/>
            <w:r w:rsidRPr="00D7646E">
              <w:rPr>
                <w:rFonts w:eastAsia="Times New Roman"/>
              </w:rPr>
              <w:t>Дмитровић</w:t>
            </w:r>
            <w:proofErr w:type="spellEnd"/>
          </w:p>
        </w:tc>
        <w:tc>
          <w:tcPr>
            <w:tcW w:w="4395" w:type="dxa"/>
            <w:vAlign w:val="bottom"/>
          </w:tcPr>
          <w:p w14:paraId="369B785F" w14:textId="77777777" w:rsidR="00E77EDD" w:rsidRPr="00D7646E" w:rsidRDefault="00E77EDD" w:rsidP="000B22A9">
            <w:pPr>
              <w:jc w:val="center"/>
              <w:rPr>
                <w:rFonts w:eastAsia="Times New Roman"/>
                <w:b/>
                <w:bCs/>
                <w:lang w:val="sr-Cyrl-RS"/>
              </w:rPr>
            </w:pPr>
            <w:proofErr w:type="spellStart"/>
            <w:r w:rsidRPr="00D7646E">
              <w:rPr>
                <w:rFonts w:eastAsia="Times New Roman"/>
              </w:rPr>
              <w:t>Нови</w:t>
            </w:r>
            <w:proofErr w:type="spellEnd"/>
            <w:r w:rsidRPr="00D7646E">
              <w:rPr>
                <w:rFonts w:eastAsia="Times New Roman"/>
              </w:rPr>
              <w:t xml:space="preserve"> </w:t>
            </w:r>
            <w:proofErr w:type="spellStart"/>
            <w:r w:rsidRPr="00D7646E">
              <w:rPr>
                <w:rFonts w:eastAsia="Times New Roman"/>
              </w:rPr>
              <w:t>наноструктурни</w:t>
            </w:r>
            <w:proofErr w:type="spellEnd"/>
            <w:r w:rsidRPr="00D7646E">
              <w:rPr>
                <w:rFonts w:eastAsia="Times New Roman"/>
              </w:rPr>
              <w:t xml:space="preserve"> </w:t>
            </w:r>
            <w:proofErr w:type="spellStart"/>
            <w:r w:rsidRPr="00D7646E">
              <w:rPr>
                <w:rFonts w:eastAsia="Times New Roman"/>
              </w:rPr>
              <w:t>композитни</w:t>
            </w:r>
            <w:proofErr w:type="spellEnd"/>
            <w:r w:rsidRPr="00D7646E">
              <w:rPr>
                <w:rFonts w:eastAsia="Times New Roman"/>
              </w:rPr>
              <w:t xml:space="preserve"> </w:t>
            </w:r>
            <w:proofErr w:type="spellStart"/>
            <w:r w:rsidRPr="00D7646E">
              <w:rPr>
                <w:rFonts w:eastAsia="Times New Roman"/>
              </w:rPr>
              <w:t>материјали</w:t>
            </w:r>
            <w:proofErr w:type="spellEnd"/>
            <w:r w:rsidRPr="00D7646E">
              <w:rPr>
                <w:rFonts w:eastAsia="Times New Roman"/>
              </w:rPr>
              <w:t xml:space="preserve"> </w:t>
            </w:r>
            <w:proofErr w:type="spellStart"/>
            <w:r w:rsidRPr="00D7646E">
              <w:rPr>
                <w:rFonts w:eastAsia="Times New Roman"/>
              </w:rPr>
              <w:t>на</w:t>
            </w:r>
            <w:proofErr w:type="spellEnd"/>
            <w:r w:rsidRPr="00D7646E">
              <w:rPr>
                <w:rFonts w:eastAsia="Times New Roman"/>
              </w:rPr>
              <w:t xml:space="preserve"> </w:t>
            </w:r>
            <w:proofErr w:type="spellStart"/>
            <w:r w:rsidRPr="00D7646E">
              <w:rPr>
                <w:rFonts w:eastAsia="Times New Roman"/>
              </w:rPr>
              <w:t>бази</w:t>
            </w:r>
            <w:proofErr w:type="spellEnd"/>
            <w:r w:rsidRPr="00D7646E">
              <w:rPr>
                <w:rFonts w:eastAsia="Times New Roman"/>
              </w:rPr>
              <w:t xml:space="preserve"> </w:t>
            </w:r>
            <w:proofErr w:type="spellStart"/>
            <w:r w:rsidRPr="00D7646E">
              <w:rPr>
                <w:rFonts w:eastAsia="Times New Roman"/>
              </w:rPr>
              <w:t>паукове</w:t>
            </w:r>
            <w:proofErr w:type="spellEnd"/>
            <w:r w:rsidRPr="00D7646E">
              <w:rPr>
                <w:rFonts w:eastAsia="Times New Roman"/>
              </w:rPr>
              <w:t xml:space="preserve"> </w:t>
            </w:r>
            <w:proofErr w:type="spellStart"/>
            <w:r w:rsidRPr="00D7646E">
              <w:rPr>
                <w:rFonts w:eastAsia="Times New Roman"/>
              </w:rPr>
              <w:t>мреже</w:t>
            </w:r>
            <w:proofErr w:type="spellEnd"/>
            <w:r w:rsidRPr="00D7646E">
              <w:rPr>
                <w:rFonts w:eastAsia="Times New Roman"/>
              </w:rPr>
              <w:t xml:space="preserve">: </w:t>
            </w:r>
            <w:proofErr w:type="spellStart"/>
            <w:r w:rsidRPr="00D7646E">
              <w:rPr>
                <w:rFonts w:eastAsia="Times New Roman"/>
              </w:rPr>
              <w:t>Добијање</w:t>
            </w:r>
            <w:proofErr w:type="spellEnd"/>
            <w:r w:rsidRPr="00D7646E">
              <w:rPr>
                <w:rFonts w:eastAsia="Times New Roman"/>
              </w:rPr>
              <w:t xml:space="preserve">, </w:t>
            </w:r>
            <w:proofErr w:type="spellStart"/>
            <w:r w:rsidRPr="00D7646E">
              <w:rPr>
                <w:rFonts w:eastAsia="Times New Roman"/>
              </w:rPr>
              <w:t>структурна</w:t>
            </w:r>
            <w:proofErr w:type="spellEnd"/>
            <w:r w:rsidRPr="00D7646E">
              <w:rPr>
                <w:rFonts w:eastAsia="Times New Roman"/>
              </w:rPr>
              <w:t xml:space="preserve">, </w:t>
            </w:r>
            <w:proofErr w:type="spellStart"/>
            <w:r w:rsidRPr="00D7646E">
              <w:rPr>
                <w:rFonts w:eastAsia="Times New Roman"/>
              </w:rPr>
              <w:t>морфолошка</w:t>
            </w:r>
            <w:proofErr w:type="spellEnd"/>
            <w:r w:rsidRPr="00D7646E">
              <w:rPr>
                <w:rFonts w:eastAsia="Times New Roman"/>
              </w:rPr>
              <w:t xml:space="preserve">, </w:t>
            </w:r>
            <w:proofErr w:type="spellStart"/>
            <w:r w:rsidRPr="00D7646E">
              <w:rPr>
                <w:rFonts w:eastAsia="Times New Roman"/>
              </w:rPr>
              <w:t>луминесцентна</w:t>
            </w:r>
            <w:proofErr w:type="spellEnd"/>
            <w:r w:rsidRPr="00D7646E">
              <w:rPr>
                <w:rFonts w:eastAsia="Times New Roman"/>
              </w:rPr>
              <w:t xml:space="preserve"> и </w:t>
            </w:r>
            <w:proofErr w:type="spellStart"/>
            <w:r w:rsidRPr="00D7646E">
              <w:rPr>
                <w:rFonts w:eastAsia="Times New Roman"/>
              </w:rPr>
              <w:t>магнетна</w:t>
            </w:r>
            <w:proofErr w:type="spellEnd"/>
            <w:r w:rsidRPr="00D7646E">
              <w:rPr>
                <w:rFonts w:eastAsia="Times New Roman"/>
              </w:rPr>
              <w:t xml:space="preserve"> </w:t>
            </w:r>
            <w:proofErr w:type="spellStart"/>
            <w:r w:rsidRPr="00D7646E">
              <w:rPr>
                <w:rFonts w:eastAsia="Times New Roman"/>
              </w:rPr>
              <w:t>својства</w:t>
            </w:r>
            <w:proofErr w:type="spellEnd"/>
            <w:r w:rsidRPr="00D7646E">
              <w:rPr>
                <w:rFonts w:eastAsia="Times New Roman"/>
              </w:rPr>
              <w:t xml:space="preserve"> </w:t>
            </w:r>
            <w:proofErr w:type="spellStart"/>
            <w:r w:rsidRPr="00D7646E">
              <w:rPr>
                <w:rFonts w:eastAsia="Times New Roman"/>
              </w:rPr>
              <w:t>материјала</w:t>
            </w:r>
            <w:proofErr w:type="spellEnd"/>
          </w:p>
        </w:tc>
        <w:tc>
          <w:tcPr>
            <w:tcW w:w="1559" w:type="dxa"/>
            <w:vAlign w:val="bottom"/>
          </w:tcPr>
          <w:p w14:paraId="05659747" w14:textId="77777777" w:rsidR="00E77EDD" w:rsidRPr="00D7646E" w:rsidRDefault="00E77EDD" w:rsidP="000B22A9">
            <w:pPr>
              <w:jc w:val="center"/>
              <w:rPr>
                <w:rFonts w:eastAsia="Times New Roman"/>
                <w:b/>
                <w:bCs/>
                <w:lang w:val="sr-Cyrl-RS"/>
              </w:rPr>
            </w:pPr>
            <w:proofErr w:type="spellStart"/>
            <w:r w:rsidRPr="00D7646E">
              <w:rPr>
                <w:rFonts w:eastAsia="Times New Roman"/>
              </w:rPr>
              <w:t>Александра</w:t>
            </w:r>
            <w:proofErr w:type="spellEnd"/>
            <w:r w:rsidRPr="00D7646E">
              <w:rPr>
                <w:rFonts w:eastAsia="Times New Roman"/>
              </w:rPr>
              <w:t xml:space="preserve"> </w:t>
            </w:r>
            <w:proofErr w:type="spellStart"/>
            <w:r w:rsidRPr="00D7646E">
              <w:rPr>
                <w:rFonts w:eastAsia="Times New Roman"/>
              </w:rPr>
              <w:t>Зарубица</w:t>
            </w:r>
            <w:proofErr w:type="spellEnd"/>
          </w:p>
        </w:tc>
        <w:tc>
          <w:tcPr>
            <w:tcW w:w="1843" w:type="dxa"/>
            <w:vAlign w:val="bottom"/>
          </w:tcPr>
          <w:p w14:paraId="25692C34" w14:textId="77777777" w:rsidR="00E77EDD" w:rsidRPr="00D7646E" w:rsidRDefault="00E77EDD" w:rsidP="000B22A9">
            <w:pPr>
              <w:jc w:val="center"/>
              <w:rPr>
                <w:rFonts w:eastAsia="Times New Roman"/>
                <w:b/>
                <w:bCs/>
                <w:lang w:val="sr-Cyrl-RS"/>
              </w:rPr>
            </w:pPr>
            <w:r w:rsidRPr="00D7646E">
              <w:rPr>
                <w:rFonts w:eastAsia="Times New Roman"/>
              </w:rPr>
              <w:t>22.11.2019.</w:t>
            </w:r>
          </w:p>
        </w:tc>
      </w:tr>
    </w:tbl>
    <w:p w14:paraId="55BD74E8" w14:textId="77777777" w:rsidR="00E77EDD" w:rsidRPr="00D7646E" w:rsidRDefault="00E77EDD" w:rsidP="00E77EDD">
      <w:pPr>
        <w:rPr>
          <w:rFonts w:ascii="Times New Roman" w:eastAsia="Times New Roman" w:hAnsi="Times New Roman" w:cs="Times New Roman"/>
          <w:b/>
          <w:bCs/>
          <w:szCs w:val="24"/>
          <w:lang w:val="sr-Cyrl-RS"/>
        </w:rPr>
      </w:pPr>
    </w:p>
    <w:p w14:paraId="603ABE86" w14:textId="111FD615" w:rsidR="00E77EDD" w:rsidRPr="00D7646E" w:rsidRDefault="00E77EDD" w:rsidP="005C717F">
      <w:pPr>
        <w:pStyle w:val="ListParagraph"/>
        <w:numPr>
          <w:ilvl w:val="1"/>
          <w:numId w:val="30"/>
        </w:numPr>
        <w:ind w:left="426"/>
        <w:rPr>
          <w:rFonts w:eastAsia="Times New Roman" w:cs="Times New Roman"/>
          <w:b/>
          <w:bCs/>
          <w:szCs w:val="24"/>
          <w:lang w:val="sr-Cyrl-RS"/>
        </w:rPr>
      </w:pPr>
      <w:r w:rsidRPr="00D7646E">
        <w:rPr>
          <w:rFonts w:eastAsia="Times New Roman" w:cs="Times New Roman"/>
          <w:b/>
          <w:bCs/>
          <w:szCs w:val="24"/>
          <w:lang w:val="sr-Cyrl-RS"/>
        </w:rPr>
        <w:t>Публикације</w:t>
      </w:r>
    </w:p>
    <w:p w14:paraId="48ABF724" w14:textId="77777777" w:rsidR="00E77EDD" w:rsidRPr="00D7646E" w:rsidRDefault="00E77EDD" w:rsidP="00E77EDD">
      <w:pPr>
        <w:pStyle w:val="ListParagraph"/>
        <w:ind w:left="360"/>
        <w:rPr>
          <w:rFonts w:eastAsia="Times New Roman" w:cs="Times New Roman"/>
          <w:szCs w:val="24"/>
          <w:lang w:val="sr-Cyrl-RS"/>
        </w:rPr>
      </w:pPr>
      <w:r w:rsidRPr="00D7646E">
        <w:rPr>
          <w:rFonts w:eastAsia="Times New Roman" w:cs="Times New Roman"/>
          <w:szCs w:val="24"/>
          <w:lang w:val="sr-Cyrl-RS"/>
        </w:rPr>
        <w:t>(табеларни приказ публикација по категоријама)</w:t>
      </w:r>
    </w:p>
    <w:tbl>
      <w:tblPr>
        <w:tblStyle w:val="TableGrid"/>
        <w:tblW w:w="0" w:type="auto"/>
        <w:jc w:val="center"/>
        <w:tblLook w:val="04A0" w:firstRow="1" w:lastRow="0" w:firstColumn="1" w:lastColumn="0" w:noHBand="0" w:noVBand="1"/>
      </w:tblPr>
      <w:tblGrid>
        <w:gridCol w:w="2430"/>
        <w:gridCol w:w="2525"/>
      </w:tblGrid>
      <w:tr w:rsidR="00E77EDD" w:rsidRPr="00D7646E" w14:paraId="519EE14B" w14:textId="77777777" w:rsidTr="000B22A9">
        <w:trPr>
          <w:jc w:val="center"/>
        </w:trPr>
        <w:tc>
          <w:tcPr>
            <w:tcW w:w="2430" w:type="dxa"/>
          </w:tcPr>
          <w:p w14:paraId="0834FF77" w14:textId="77777777" w:rsidR="00E77EDD" w:rsidRPr="00D7646E" w:rsidRDefault="00E77EDD" w:rsidP="000B22A9">
            <w:pPr>
              <w:rPr>
                <w:rFonts w:eastAsia="Times New Roman"/>
                <w:b/>
                <w:bCs/>
                <w:lang w:val="sr-Cyrl-RS"/>
              </w:rPr>
            </w:pPr>
            <w:r w:rsidRPr="00D7646E">
              <w:rPr>
                <w:rFonts w:eastAsia="Times New Roman"/>
                <w:b/>
                <w:bCs/>
                <w:lang w:val="sr-Cyrl-RS"/>
              </w:rPr>
              <w:t>Категорија (М)</w:t>
            </w:r>
          </w:p>
        </w:tc>
        <w:tc>
          <w:tcPr>
            <w:tcW w:w="2525" w:type="dxa"/>
          </w:tcPr>
          <w:p w14:paraId="74393478" w14:textId="77777777" w:rsidR="00E77EDD" w:rsidRPr="00D7646E" w:rsidRDefault="00E77EDD" w:rsidP="000B22A9">
            <w:pPr>
              <w:rPr>
                <w:rFonts w:eastAsia="Times New Roman"/>
                <w:b/>
                <w:bCs/>
                <w:lang w:val="sr-Cyrl-RS"/>
              </w:rPr>
            </w:pPr>
            <w:r w:rsidRPr="00D7646E">
              <w:rPr>
                <w:rFonts w:eastAsia="Times New Roman"/>
                <w:b/>
                <w:bCs/>
                <w:lang w:val="sr-Cyrl-RS"/>
              </w:rPr>
              <w:t>Број</w:t>
            </w:r>
          </w:p>
        </w:tc>
      </w:tr>
      <w:tr w:rsidR="00E77EDD" w:rsidRPr="00D7646E" w14:paraId="427FA888" w14:textId="77777777" w:rsidTr="000B22A9">
        <w:trPr>
          <w:jc w:val="center"/>
        </w:trPr>
        <w:tc>
          <w:tcPr>
            <w:tcW w:w="2430" w:type="dxa"/>
          </w:tcPr>
          <w:p w14:paraId="5735E445" w14:textId="77777777" w:rsidR="00E77EDD" w:rsidRPr="00D7646E" w:rsidRDefault="00E77EDD" w:rsidP="000B22A9">
            <w:pPr>
              <w:rPr>
                <w:rFonts w:eastAsia="Times New Roman"/>
                <w:b/>
                <w:bCs/>
              </w:rPr>
            </w:pPr>
            <w:r w:rsidRPr="00D7646E">
              <w:rPr>
                <w:rFonts w:eastAsia="Times New Roman"/>
                <w:b/>
                <w:bCs/>
              </w:rPr>
              <w:t>M-21a</w:t>
            </w:r>
          </w:p>
        </w:tc>
        <w:tc>
          <w:tcPr>
            <w:tcW w:w="2525" w:type="dxa"/>
          </w:tcPr>
          <w:p w14:paraId="498305BB" w14:textId="77777777" w:rsidR="00E77EDD" w:rsidRPr="00D7646E" w:rsidRDefault="00E77EDD" w:rsidP="000B22A9">
            <w:pPr>
              <w:rPr>
                <w:rFonts w:eastAsia="Times New Roman"/>
                <w:b/>
                <w:bCs/>
                <w:lang w:val="sr-Cyrl-RS"/>
              </w:rPr>
            </w:pPr>
            <w:r w:rsidRPr="00D7646E">
              <w:rPr>
                <w:rFonts w:eastAsia="Times New Roman"/>
                <w:b/>
                <w:bCs/>
                <w:lang w:val="sr-Cyrl-RS"/>
              </w:rPr>
              <w:t>5</w:t>
            </w:r>
          </w:p>
        </w:tc>
      </w:tr>
      <w:tr w:rsidR="00E77EDD" w:rsidRPr="00D7646E" w14:paraId="752DE929" w14:textId="77777777" w:rsidTr="000B22A9">
        <w:trPr>
          <w:jc w:val="center"/>
        </w:trPr>
        <w:tc>
          <w:tcPr>
            <w:tcW w:w="2430" w:type="dxa"/>
          </w:tcPr>
          <w:p w14:paraId="36713BD4" w14:textId="77777777" w:rsidR="00E77EDD" w:rsidRPr="00D7646E" w:rsidRDefault="00E77EDD" w:rsidP="000B22A9">
            <w:pPr>
              <w:rPr>
                <w:rFonts w:eastAsia="Times New Roman"/>
                <w:b/>
                <w:bCs/>
              </w:rPr>
            </w:pPr>
            <w:r w:rsidRPr="00D7646E">
              <w:rPr>
                <w:rFonts w:eastAsia="Times New Roman"/>
                <w:b/>
                <w:bCs/>
              </w:rPr>
              <w:t>M-21</w:t>
            </w:r>
          </w:p>
        </w:tc>
        <w:tc>
          <w:tcPr>
            <w:tcW w:w="2525" w:type="dxa"/>
          </w:tcPr>
          <w:p w14:paraId="3111065D" w14:textId="77777777" w:rsidR="00E77EDD" w:rsidRPr="00D7646E" w:rsidRDefault="00E77EDD" w:rsidP="000B22A9">
            <w:pPr>
              <w:rPr>
                <w:rFonts w:eastAsia="Times New Roman"/>
                <w:b/>
                <w:bCs/>
                <w:lang w:val="sr-Cyrl-RS"/>
              </w:rPr>
            </w:pPr>
            <w:r w:rsidRPr="00D7646E">
              <w:rPr>
                <w:rFonts w:eastAsia="Times New Roman"/>
                <w:b/>
                <w:bCs/>
                <w:lang w:val="sr-Cyrl-RS"/>
              </w:rPr>
              <w:t>9</w:t>
            </w:r>
          </w:p>
        </w:tc>
      </w:tr>
      <w:tr w:rsidR="00E77EDD" w:rsidRPr="00D7646E" w14:paraId="25E27A8A" w14:textId="77777777" w:rsidTr="000B22A9">
        <w:trPr>
          <w:jc w:val="center"/>
        </w:trPr>
        <w:tc>
          <w:tcPr>
            <w:tcW w:w="2430" w:type="dxa"/>
          </w:tcPr>
          <w:p w14:paraId="7D56BFC1" w14:textId="77777777" w:rsidR="00E77EDD" w:rsidRPr="00D7646E" w:rsidRDefault="00E77EDD" w:rsidP="000B22A9">
            <w:pPr>
              <w:rPr>
                <w:rFonts w:eastAsia="Times New Roman"/>
                <w:b/>
                <w:bCs/>
              </w:rPr>
            </w:pPr>
            <w:r w:rsidRPr="00D7646E">
              <w:rPr>
                <w:rFonts w:eastAsia="Times New Roman"/>
                <w:b/>
                <w:bCs/>
              </w:rPr>
              <w:t>M-22</w:t>
            </w:r>
          </w:p>
        </w:tc>
        <w:tc>
          <w:tcPr>
            <w:tcW w:w="2525" w:type="dxa"/>
          </w:tcPr>
          <w:p w14:paraId="040744AE" w14:textId="77777777" w:rsidR="00E77EDD" w:rsidRPr="00D7646E" w:rsidRDefault="00E77EDD" w:rsidP="000B22A9">
            <w:pPr>
              <w:rPr>
                <w:rFonts w:eastAsia="Times New Roman"/>
                <w:b/>
                <w:bCs/>
              </w:rPr>
            </w:pPr>
            <w:r w:rsidRPr="00D7646E">
              <w:rPr>
                <w:rFonts w:eastAsia="Times New Roman"/>
                <w:b/>
                <w:bCs/>
                <w:lang w:val="sr-Cyrl-RS"/>
              </w:rPr>
              <w:t>1</w:t>
            </w:r>
            <w:r w:rsidRPr="00D7646E">
              <w:rPr>
                <w:rFonts w:eastAsia="Times New Roman"/>
                <w:b/>
                <w:bCs/>
              </w:rPr>
              <w:t>1</w:t>
            </w:r>
          </w:p>
        </w:tc>
      </w:tr>
      <w:tr w:rsidR="00E77EDD" w:rsidRPr="00D7646E" w14:paraId="5BEA80B5" w14:textId="77777777" w:rsidTr="000B22A9">
        <w:trPr>
          <w:jc w:val="center"/>
        </w:trPr>
        <w:tc>
          <w:tcPr>
            <w:tcW w:w="2430" w:type="dxa"/>
          </w:tcPr>
          <w:p w14:paraId="7C83C3DD" w14:textId="77777777" w:rsidR="00E77EDD" w:rsidRPr="00D7646E" w:rsidRDefault="00E77EDD" w:rsidP="000B22A9">
            <w:pPr>
              <w:rPr>
                <w:rFonts w:eastAsia="Times New Roman"/>
                <w:b/>
                <w:bCs/>
              </w:rPr>
            </w:pPr>
            <w:r w:rsidRPr="00D7646E">
              <w:rPr>
                <w:rFonts w:eastAsia="Times New Roman"/>
                <w:b/>
                <w:bCs/>
              </w:rPr>
              <w:t>M-23</w:t>
            </w:r>
          </w:p>
        </w:tc>
        <w:tc>
          <w:tcPr>
            <w:tcW w:w="2525" w:type="dxa"/>
          </w:tcPr>
          <w:p w14:paraId="65FDFD47" w14:textId="77777777" w:rsidR="00E77EDD" w:rsidRPr="00D7646E" w:rsidRDefault="00E77EDD" w:rsidP="000B22A9">
            <w:pPr>
              <w:rPr>
                <w:rFonts w:eastAsia="Times New Roman"/>
                <w:b/>
                <w:bCs/>
              </w:rPr>
            </w:pPr>
            <w:r w:rsidRPr="00D7646E">
              <w:rPr>
                <w:rFonts w:eastAsia="Times New Roman"/>
                <w:b/>
                <w:bCs/>
                <w:lang w:val="sr-Cyrl-RS"/>
              </w:rPr>
              <w:t>2</w:t>
            </w:r>
            <w:r w:rsidRPr="00D7646E">
              <w:rPr>
                <w:rFonts w:eastAsia="Times New Roman"/>
                <w:b/>
                <w:bCs/>
              </w:rPr>
              <w:t>4</w:t>
            </w:r>
          </w:p>
        </w:tc>
      </w:tr>
      <w:tr w:rsidR="00E77EDD" w:rsidRPr="00D7646E" w14:paraId="6D32D353" w14:textId="77777777" w:rsidTr="000B22A9">
        <w:trPr>
          <w:jc w:val="center"/>
        </w:trPr>
        <w:tc>
          <w:tcPr>
            <w:tcW w:w="2430" w:type="dxa"/>
          </w:tcPr>
          <w:p w14:paraId="4E587984" w14:textId="77777777" w:rsidR="00E77EDD" w:rsidRPr="00D7646E" w:rsidRDefault="00E77EDD" w:rsidP="000B22A9">
            <w:pPr>
              <w:rPr>
                <w:rFonts w:eastAsia="Times New Roman"/>
                <w:b/>
                <w:bCs/>
              </w:rPr>
            </w:pPr>
            <w:r w:rsidRPr="00D7646E">
              <w:rPr>
                <w:rFonts w:eastAsia="Times New Roman"/>
                <w:b/>
                <w:bCs/>
              </w:rPr>
              <w:t>M-24</w:t>
            </w:r>
          </w:p>
        </w:tc>
        <w:tc>
          <w:tcPr>
            <w:tcW w:w="2525" w:type="dxa"/>
          </w:tcPr>
          <w:p w14:paraId="333AAE05" w14:textId="77777777" w:rsidR="00E77EDD" w:rsidRPr="00D7646E" w:rsidRDefault="00E77EDD" w:rsidP="000B22A9">
            <w:pPr>
              <w:rPr>
                <w:rFonts w:eastAsia="Times New Roman"/>
                <w:b/>
                <w:bCs/>
                <w:highlight w:val="yellow"/>
                <w:lang w:val="sr-Cyrl-RS"/>
              </w:rPr>
            </w:pPr>
            <w:r w:rsidRPr="00D7646E">
              <w:rPr>
                <w:rFonts w:eastAsia="Times New Roman"/>
                <w:b/>
                <w:bCs/>
                <w:lang w:val="sr-Cyrl-RS"/>
              </w:rPr>
              <w:t>1</w:t>
            </w:r>
          </w:p>
        </w:tc>
      </w:tr>
      <w:tr w:rsidR="00E77EDD" w:rsidRPr="00D7646E" w14:paraId="537CC3B0" w14:textId="77777777" w:rsidTr="000B22A9">
        <w:trPr>
          <w:jc w:val="center"/>
        </w:trPr>
        <w:tc>
          <w:tcPr>
            <w:tcW w:w="2430" w:type="dxa"/>
          </w:tcPr>
          <w:p w14:paraId="51E20B5E" w14:textId="77777777" w:rsidR="00E77EDD" w:rsidRPr="00D7646E" w:rsidRDefault="00E77EDD" w:rsidP="000B22A9">
            <w:pPr>
              <w:rPr>
                <w:rFonts w:eastAsia="Times New Roman"/>
                <w:b/>
                <w:bCs/>
              </w:rPr>
            </w:pPr>
            <w:r w:rsidRPr="00D7646E">
              <w:rPr>
                <w:rFonts w:eastAsia="Times New Roman"/>
                <w:b/>
                <w:bCs/>
              </w:rPr>
              <w:t>M-33</w:t>
            </w:r>
          </w:p>
        </w:tc>
        <w:tc>
          <w:tcPr>
            <w:tcW w:w="2525" w:type="dxa"/>
          </w:tcPr>
          <w:p w14:paraId="67DAE47F" w14:textId="77777777" w:rsidR="00E77EDD" w:rsidRPr="00D7646E" w:rsidRDefault="00E77EDD" w:rsidP="000B22A9">
            <w:pPr>
              <w:rPr>
                <w:rFonts w:eastAsia="Times New Roman"/>
                <w:b/>
                <w:bCs/>
                <w:lang w:val="sr-Cyrl-RS"/>
              </w:rPr>
            </w:pPr>
            <w:r w:rsidRPr="00D7646E">
              <w:rPr>
                <w:rFonts w:eastAsia="Times New Roman"/>
                <w:b/>
                <w:bCs/>
                <w:lang w:val="sr-Cyrl-RS"/>
              </w:rPr>
              <w:t>12</w:t>
            </w:r>
          </w:p>
        </w:tc>
      </w:tr>
      <w:tr w:rsidR="00E77EDD" w:rsidRPr="00D7646E" w14:paraId="76636E96" w14:textId="77777777" w:rsidTr="000B22A9">
        <w:trPr>
          <w:jc w:val="center"/>
        </w:trPr>
        <w:tc>
          <w:tcPr>
            <w:tcW w:w="2430" w:type="dxa"/>
          </w:tcPr>
          <w:p w14:paraId="746C11D3" w14:textId="77777777" w:rsidR="00E77EDD" w:rsidRPr="00D7646E" w:rsidRDefault="00E77EDD" w:rsidP="000B22A9">
            <w:pPr>
              <w:rPr>
                <w:rFonts w:eastAsia="Times New Roman"/>
                <w:b/>
                <w:bCs/>
              </w:rPr>
            </w:pPr>
            <w:r w:rsidRPr="00D7646E">
              <w:rPr>
                <w:rFonts w:eastAsia="Times New Roman"/>
                <w:b/>
                <w:bCs/>
              </w:rPr>
              <w:t>M-34</w:t>
            </w:r>
          </w:p>
        </w:tc>
        <w:tc>
          <w:tcPr>
            <w:tcW w:w="2525" w:type="dxa"/>
          </w:tcPr>
          <w:p w14:paraId="70F4B227" w14:textId="77777777" w:rsidR="00E77EDD" w:rsidRPr="00D7646E" w:rsidRDefault="00E77EDD" w:rsidP="000B22A9">
            <w:pPr>
              <w:rPr>
                <w:rFonts w:eastAsia="Times New Roman"/>
                <w:b/>
                <w:bCs/>
                <w:lang w:val="sr-Cyrl-RS"/>
              </w:rPr>
            </w:pPr>
            <w:r w:rsidRPr="00D7646E">
              <w:rPr>
                <w:rFonts w:eastAsia="Times New Roman"/>
                <w:b/>
                <w:bCs/>
                <w:lang w:val="sr-Cyrl-RS"/>
              </w:rPr>
              <w:t>19</w:t>
            </w:r>
          </w:p>
        </w:tc>
      </w:tr>
      <w:tr w:rsidR="00E77EDD" w:rsidRPr="00D7646E" w14:paraId="53DC93B0" w14:textId="77777777" w:rsidTr="000B22A9">
        <w:trPr>
          <w:jc w:val="center"/>
        </w:trPr>
        <w:tc>
          <w:tcPr>
            <w:tcW w:w="2430" w:type="dxa"/>
          </w:tcPr>
          <w:p w14:paraId="5F966A66" w14:textId="77777777" w:rsidR="00E77EDD" w:rsidRPr="00D7646E" w:rsidRDefault="00E77EDD" w:rsidP="000B22A9">
            <w:pPr>
              <w:rPr>
                <w:rFonts w:eastAsia="Times New Roman"/>
                <w:b/>
                <w:bCs/>
              </w:rPr>
            </w:pPr>
            <w:r w:rsidRPr="00D7646E">
              <w:rPr>
                <w:rFonts w:eastAsia="Times New Roman"/>
                <w:b/>
                <w:bCs/>
              </w:rPr>
              <w:t>M-52</w:t>
            </w:r>
          </w:p>
        </w:tc>
        <w:tc>
          <w:tcPr>
            <w:tcW w:w="2525" w:type="dxa"/>
          </w:tcPr>
          <w:p w14:paraId="287CB947" w14:textId="77777777" w:rsidR="00E77EDD" w:rsidRPr="00D7646E" w:rsidRDefault="00E77EDD" w:rsidP="000B22A9">
            <w:pPr>
              <w:rPr>
                <w:rFonts w:eastAsia="Times New Roman"/>
                <w:b/>
                <w:bCs/>
                <w:lang w:val="sr-Cyrl-RS"/>
              </w:rPr>
            </w:pPr>
            <w:r w:rsidRPr="00D7646E">
              <w:rPr>
                <w:rFonts w:eastAsia="Times New Roman"/>
                <w:b/>
                <w:bCs/>
                <w:lang w:val="sr-Cyrl-RS"/>
              </w:rPr>
              <w:t>3</w:t>
            </w:r>
          </w:p>
        </w:tc>
      </w:tr>
      <w:tr w:rsidR="00E77EDD" w:rsidRPr="00D7646E" w14:paraId="6673E505" w14:textId="77777777" w:rsidTr="000B22A9">
        <w:trPr>
          <w:jc w:val="center"/>
        </w:trPr>
        <w:tc>
          <w:tcPr>
            <w:tcW w:w="2430" w:type="dxa"/>
          </w:tcPr>
          <w:p w14:paraId="501A97EF" w14:textId="77777777" w:rsidR="00E77EDD" w:rsidRPr="00D7646E" w:rsidRDefault="00E77EDD" w:rsidP="000B22A9">
            <w:pPr>
              <w:rPr>
                <w:rFonts w:eastAsia="Times New Roman"/>
                <w:b/>
                <w:bCs/>
              </w:rPr>
            </w:pPr>
            <w:r w:rsidRPr="00D7646E">
              <w:rPr>
                <w:rFonts w:eastAsia="Times New Roman"/>
                <w:b/>
                <w:bCs/>
              </w:rPr>
              <w:t>M-53</w:t>
            </w:r>
          </w:p>
        </w:tc>
        <w:tc>
          <w:tcPr>
            <w:tcW w:w="2525" w:type="dxa"/>
          </w:tcPr>
          <w:p w14:paraId="2743933A" w14:textId="77777777" w:rsidR="00E77EDD" w:rsidRPr="00D7646E" w:rsidRDefault="00E77EDD" w:rsidP="000B22A9">
            <w:pPr>
              <w:rPr>
                <w:rFonts w:eastAsia="Times New Roman"/>
                <w:b/>
                <w:bCs/>
              </w:rPr>
            </w:pPr>
            <w:r w:rsidRPr="00D7646E">
              <w:rPr>
                <w:rFonts w:eastAsia="Times New Roman"/>
                <w:b/>
                <w:bCs/>
              </w:rPr>
              <w:t>4</w:t>
            </w:r>
          </w:p>
        </w:tc>
      </w:tr>
      <w:tr w:rsidR="00E77EDD" w:rsidRPr="00D7646E" w14:paraId="03341A47" w14:textId="77777777" w:rsidTr="000B22A9">
        <w:trPr>
          <w:jc w:val="center"/>
        </w:trPr>
        <w:tc>
          <w:tcPr>
            <w:tcW w:w="2430" w:type="dxa"/>
          </w:tcPr>
          <w:p w14:paraId="0725DF90" w14:textId="77777777" w:rsidR="00E77EDD" w:rsidRPr="00D7646E" w:rsidRDefault="00E77EDD" w:rsidP="000B22A9">
            <w:pPr>
              <w:rPr>
                <w:rFonts w:eastAsia="Times New Roman"/>
                <w:b/>
                <w:bCs/>
                <w:lang w:val="sr-Latn-RS"/>
              </w:rPr>
            </w:pPr>
            <w:r w:rsidRPr="00D7646E">
              <w:rPr>
                <w:rFonts w:eastAsia="Times New Roman"/>
                <w:b/>
                <w:bCs/>
                <w:lang w:val="sr-Latn-RS"/>
              </w:rPr>
              <w:t>M-63</w:t>
            </w:r>
          </w:p>
        </w:tc>
        <w:tc>
          <w:tcPr>
            <w:tcW w:w="2525" w:type="dxa"/>
          </w:tcPr>
          <w:p w14:paraId="52FE5C9F" w14:textId="77777777" w:rsidR="00E77EDD" w:rsidRPr="00D7646E" w:rsidRDefault="00E77EDD" w:rsidP="000B22A9">
            <w:pPr>
              <w:rPr>
                <w:rFonts w:eastAsia="Times New Roman"/>
                <w:b/>
                <w:bCs/>
                <w:lang w:val="sr-Latn-RS"/>
              </w:rPr>
            </w:pPr>
            <w:r w:rsidRPr="00D7646E">
              <w:rPr>
                <w:rFonts w:eastAsia="Times New Roman"/>
                <w:b/>
                <w:bCs/>
                <w:lang w:val="sr-Latn-RS"/>
              </w:rPr>
              <w:t>1</w:t>
            </w:r>
          </w:p>
        </w:tc>
      </w:tr>
      <w:tr w:rsidR="00E77EDD" w:rsidRPr="00D7646E" w14:paraId="09CEF46F" w14:textId="77777777" w:rsidTr="000B22A9">
        <w:trPr>
          <w:jc w:val="center"/>
        </w:trPr>
        <w:tc>
          <w:tcPr>
            <w:tcW w:w="2430" w:type="dxa"/>
          </w:tcPr>
          <w:p w14:paraId="00E0D975" w14:textId="77777777" w:rsidR="00E77EDD" w:rsidRPr="00D7646E" w:rsidRDefault="00E77EDD" w:rsidP="000B22A9">
            <w:pPr>
              <w:rPr>
                <w:rFonts w:eastAsia="Times New Roman"/>
                <w:b/>
                <w:bCs/>
                <w:lang w:val="sr-Latn-RS"/>
              </w:rPr>
            </w:pPr>
            <w:r w:rsidRPr="00D7646E">
              <w:rPr>
                <w:rFonts w:eastAsia="Times New Roman"/>
                <w:b/>
                <w:bCs/>
                <w:lang w:val="sr-Latn-RS"/>
              </w:rPr>
              <w:t>M-64</w:t>
            </w:r>
          </w:p>
        </w:tc>
        <w:tc>
          <w:tcPr>
            <w:tcW w:w="2525" w:type="dxa"/>
          </w:tcPr>
          <w:p w14:paraId="4D0311CE" w14:textId="77777777" w:rsidR="00E77EDD" w:rsidRPr="00D7646E" w:rsidRDefault="00E77EDD" w:rsidP="000B22A9">
            <w:pPr>
              <w:rPr>
                <w:rFonts w:eastAsia="Times New Roman"/>
                <w:b/>
                <w:bCs/>
                <w:lang w:val="sr-Cyrl-RS"/>
              </w:rPr>
            </w:pPr>
            <w:r w:rsidRPr="00D7646E">
              <w:rPr>
                <w:rFonts w:eastAsia="Times New Roman"/>
                <w:b/>
                <w:bCs/>
                <w:lang w:val="sr-Cyrl-RS"/>
              </w:rPr>
              <w:t>9</w:t>
            </w:r>
          </w:p>
        </w:tc>
      </w:tr>
    </w:tbl>
    <w:p w14:paraId="6383FC92" w14:textId="7AEC82A5" w:rsidR="00E77EDD" w:rsidRPr="00D7646E" w:rsidRDefault="00E77EDD" w:rsidP="00F52EFB">
      <w:pPr>
        <w:jc w:val="both"/>
        <w:rPr>
          <w:rFonts w:ascii="Times New Roman" w:eastAsia="Times New Roman" w:hAnsi="Times New Roman" w:cs="Times New Roman"/>
          <w:sz w:val="24"/>
          <w:szCs w:val="24"/>
          <w:lang w:val="sr-Cyrl-RS"/>
        </w:rPr>
      </w:pPr>
      <w:r w:rsidRPr="00D7646E">
        <w:rPr>
          <w:rFonts w:ascii="Times New Roman" w:eastAsia="Times New Roman" w:hAnsi="Times New Roman" w:cs="Times New Roman"/>
          <w:sz w:val="24"/>
          <w:szCs w:val="24"/>
          <w:lang w:val="sr-Cyrl-RS"/>
        </w:rPr>
        <w:t>Категорија монографија се уписују само ако су верификоване од стране надлежног матичног одбора, ако нису унети их у издавачку делатност</w:t>
      </w:r>
    </w:p>
    <w:p w14:paraId="597D5A5C" w14:textId="36776D73" w:rsidR="00E77EDD" w:rsidRPr="00D7646E" w:rsidRDefault="00E77EDD" w:rsidP="005C717F">
      <w:pPr>
        <w:pStyle w:val="ListParagraph"/>
        <w:numPr>
          <w:ilvl w:val="1"/>
          <w:numId w:val="30"/>
        </w:numPr>
        <w:ind w:left="426"/>
        <w:rPr>
          <w:rFonts w:eastAsia="Times New Roman" w:cs="Times New Roman"/>
          <w:b/>
          <w:bCs/>
          <w:szCs w:val="24"/>
          <w:lang w:val="sr-Cyrl-RS"/>
        </w:rPr>
      </w:pPr>
      <w:r w:rsidRPr="00D7646E">
        <w:rPr>
          <w:rFonts w:eastAsia="Times New Roman" w:cs="Times New Roman"/>
          <w:b/>
          <w:bCs/>
          <w:szCs w:val="24"/>
          <w:lang w:val="sr-Cyrl-RS"/>
        </w:rPr>
        <w:t>Предавања по позиву одржана у организацији Факултета (на Факултету, Универзитету и научним скуповима где је организатор или суорганизатор Факултет)</w:t>
      </w:r>
    </w:p>
    <w:p w14:paraId="390055C9" w14:textId="488DBB68" w:rsidR="00E77EDD" w:rsidRPr="00D7646E" w:rsidRDefault="00E77EDD" w:rsidP="005C717F">
      <w:pPr>
        <w:spacing w:after="120"/>
        <w:ind w:firstLine="360"/>
        <w:jc w:val="both"/>
        <w:rPr>
          <w:rFonts w:ascii="Times New Roman" w:eastAsia="Times New Roman" w:hAnsi="Times New Roman" w:cs="Times New Roman"/>
          <w:sz w:val="24"/>
          <w:szCs w:val="24"/>
          <w:lang w:val="sr-Cyrl-RS"/>
        </w:rPr>
      </w:pPr>
      <w:r w:rsidRPr="00D7646E">
        <w:rPr>
          <w:rFonts w:ascii="Times New Roman" w:eastAsia="Times New Roman" w:hAnsi="Times New Roman" w:cs="Times New Roman"/>
          <w:sz w:val="24"/>
          <w:szCs w:val="24"/>
          <w:lang w:val="sr-Cyrl-RS"/>
        </w:rPr>
        <w:t>Др Гордана Стојанови</w:t>
      </w:r>
      <w:r w:rsidR="005C717F">
        <w:rPr>
          <w:rFonts w:ascii="Times New Roman" w:eastAsia="Times New Roman" w:hAnsi="Times New Roman" w:cs="Times New Roman"/>
          <w:sz w:val="24"/>
          <w:szCs w:val="24"/>
          <w:lang w:val="sr-Cyrl-RS"/>
        </w:rPr>
        <w:t>ћ</w:t>
      </w:r>
      <w:r w:rsidRPr="00D7646E">
        <w:rPr>
          <w:rFonts w:ascii="Times New Roman" w:eastAsia="Times New Roman" w:hAnsi="Times New Roman" w:cs="Times New Roman"/>
          <w:sz w:val="24"/>
          <w:szCs w:val="24"/>
          <w:lang w:val="sr-Cyrl-RS"/>
        </w:rPr>
        <w:t xml:space="preserve"> је презентовала реферат по позиву Секундарни метаболити биљних таксона које је описао др Сава Петровић на скупу посвећеном 160-тој годишњици рођења и 130-тој годишњици смрти др Саве Петровића у организацији Огранка САНУ у Нишу, 8. новембра 2019.</w:t>
      </w:r>
    </w:p>
    <w:p w14:paraId="5CE7DC1B" w14:textId="77777777" w:rsidR="00E77EDD" w:rsidRPr="00D7646E" w:rsidRDefault="00E77EDD" w:rsidP="005C717F">
      <w:pPr>
        <w:pStyle w:val="ListParagraph"/>
        <w:spacing w:after="120"/>
        <w:ind w:left="0" w:firstLine="425"/>
        <w:contextualSpacing w:val="0"/>
        <w:jc w:val="both"/>
        <w:rPr>
          <w:rFonts w:eastAsia="Times New Roman" w:cs="Times New Roman"/>
          <w:szCs w:val="24"/>
          <w:lang w:val="sr-Cyrl-RS"/>
        </w:rPr>
      </w:pPr>
      <w:r w:rsidRPr="00D7646E">
        <w:rPr>
          <w:rFonts w:eastAsia="Times New Roman" w:cs="Times New Roman"/>
          <w:szCs w:val="24"/>
          <w:lang w:val="sr-Cyrl-RS"/>
        </w:rPr>
        <w:t>Др Марија Генчић одржала је предавање по позиву „Лековито биље – непресушни извор нових биолошки активних природних производа“ на 56. Саветовању Српског хемијског друштва које одржано 7. и 8. јуна 2019. године у Нишу у организацији нашег Факултета и Српског хемијског друштва.</w:t>
      </w:r>
    </w:p>
    <w:p w14:paraId="45F3DAB7" w14:textId="77777777" w:rsidR="00E77EDD" w:rsidRPr="00D7646E" w:rsidRDefault="00E77EDD" w:rsidP="005C717F">
      <w:pPr>
        <w:autoSpaceDE w:val="0"/>
        <w:autoSpaceDN w:val="0"/>
        <w:adjustRightInd w:val="0"/>
        <w:spacing w:after="120"/>
        <w:ind w:firstLine="436"/>
        <w:jc w:val="both"/>
        <w:rPr>
          <w:rFonts w:ascii="Times New Roman" w:eastAsia="Times New Roman" w:hAnsi="Times New Roman" w:cs="Times New Roman"/>
          <w:bCs/>
          <w:sz w:val="24"/>
          <w:szCs w:val="24"/>
          <w:lang w:val="sr-Cyrl-ME"/>
        </w:rPr>
      </w:pPr>
      <w:r w:rsidRPr="00D7646E">
        <w:rPr>
          <w:rFonts w:ascii="Times New Roman" w:eastAsia="Times New Roman" w:hAnsi="Times New Roman" w:cs="Times New Roman"/>
          <w:sz w:val="24"/>
          <w:szCs w:val="24"/>
          <w:lang w:val="sr-Cyrl-RS"/>
        </w:rPr>
        <w:t xml:space="preserve">Др Нико Радуловић одржао је пленарно предавање </w:t>
      </w:r>
      <w:r w:rsidRPr="00D7646E">
        <w:rPr>
          <w:rFonts w:ascii="Times New Roman" w:eastAsia="Times New Roman" w:hAnsi="Times New Roman" w:cs="Times New Roman"/>
          <w:sz w:val="24"/>
          <w:szCs w:val="24"/>
          <w:lang w:val="sr-Cyrl-ME"/>
        </w:rPr>
        <w:t>„</w:t>
      </w:r>
      <w:r w:rsidRPr="00D7646E">
        <w:rPr>
          <w:rFonts w:ascii="Times New Roman" w:hAnsi="Times New Roman" w:cs="Times New Roman"/>
          <w:bCs/>
          <w:sz w:val="24"/>
          <w:szCs w:val="24"/>
        </w:rPr>
        <w:t>Essential oils are a gold mine for an organic/medicinal chemist</w:t>
      </w:r>
      <w:r w:rsidRPr="00D7646E">
        <w:rPr>
          <w:rFonts w:ascii="Times New Roman" w:hAnsi="Times New Roman" w:cs="Times New Roman"/>
          <w:bCs/>
          <w:sz w:val="24"/>
          <w:szCs w:val="24"/>
          <w:lang w:val="sr-Cyrl-ME"/>
        </w:rPr>
        <w:t xml:space="preserve">“ на </w:t>
      </w:r>
      <w:r w:rsidRPr="00D7646E">
        <w:rPr>
          <w:rFonts w:ascii="Times New Roman" w:eastAsia="Times New Roman" w:hAnsi="Times New Roman" w:cs="Times New Roman"/>
          <w:bCs/>
          <w:i/>
          <w:sz w:val="24"/>
          <w:szCs w:val="24"/>
        </w:rPr>
        <w:t>50</w:t>
      </w:r>
      <w:r w:rsidRPr="00D7646E">
        <w:rPr>
          <w:rFonts w:ascii="Times New Roman" w:eastAsia="Times New Roman" w:hAnsi="Times New Roman" w:cs="Times New Roman"/>
          <w:bCs/>
          <w:i/>
          <w:sz w:val="24"/>
          <w:szCs w:val="24"/>
          <w:vertAlign w:val="superscript"/>
        </w:rPr>
        <w:t>th</w:t>
      </w:r>
      <w:r w:rsidRPr="00D7646E">
        <w:rPr>
          <w:rFonts w:ascii="Times New Roman" w:eastAsia="Times New Roman" w:hAnsi="Times New Roman" w:cs="Times New Roman"/>
          <w:bCs/>
          <w:i/>
          <w:sz w:val="24"/>
          <w:szCs w:val="24"/>
        </w:rPr>
        <w:t xml:space="preserve"> International Symposium On Essential Oils</w:t>
      </w:r>
      <w:r w:rsidRPr="00D7646E">
        <w:rPr>
          <w:rFonts w:ascii="Times New Roman" w:eastAsia="Times New Roman" w:hAnsi="Times New Roman" w:cs="Times New Roman"/>
          <w:bCs/>
          <w:i/>
          <w:sz w:val="24"/>
          <w:szCs w:val="24"/>
          <w:lang w:val="sr-Cyrl-ME"/>
        </w:rPr>
        <w:t xml:space="preserve"> </w:t>
      </w:r>
      <w:r w:rsidRPr="00D7646E">
        <w:rPr>
          <w:rFonts w:ascii="Times New Roman" w:eastAsia="Times New Roman" w:hAnsi="Times New Roman" w:cs="Times New Roman"/>
          <w:bCs/>
          <w:sz w:val="24"/>
          <w:szCs w:val="24"/>
          <w:lang w:val="sr-Cyrl-ME"/>
        </w:rPr>
        <w:t>кој</w:t>
      </w:r>
      <w:r w:rsidRPr="00D7646E">
        <w:rPr>
          <w:rFonts w:ascii="Times New Roman" w:eastAsia="Times New Roman" w:hAnsi="Times New Roman" w:cs="Times New Roman"/>
          <w:bCs/>
          <w:sz w:val="24"/>
          <w:szCs w:val="24"/>
          <w:lang w:val="sr-Cyrl-RS"/>
        </w:rPr>
        <w:t>и</w:t>
      </w:r>
      <w:r w:rsidRPr="00D7646E">
        <w:rPr>
          <w:rFonts w:ascii="Times New Roman" w:eastAsia="Times New Roman" w:hAnsi="Times New Roman" w:cs="Times New Roman"/>
          <w:bCs/>
          <w:sz w:val="24"/>
          <w:szCs w:val="24"/>
          <w:lang w:val="sr-Cyrl-ME"/>
        </w:rPr>
        <w:t xml:space="preserve"> је одржан </w:t>
      </w:r>
      <w:r w:rsidRPr="00D7646E">
        <w:rPr>
          <w:rFonts w:ascii="Times New Roman" w:eastAsia="Times New Roman" w:hAnsi="Times New Roman" w:cs="Times New Roman"/>
          <w:bCs/>
          <w:sz w:val="24"/>
          <w:szCs w:val="24"/>
        </w:rPr>
        <w:t>8-11</w:t>
      </w:r>
      <w:r w:rsidRPr="00D7646E">
        <w:rPr>
          <w:rFonts w:ascii="Times New Roman" w:eastAsia="Times New Roman" w:hAnsi="Times New Roman" w:cs="Times New Roman"/>
          <w:bCs/>
          <w:sz w:val="24"/>
          <w:szCs w:val="24"/>
          <w:lang w:val="sr-Cyrl-ME"/>
        </w:rPr>
        <w:t>. септембра 2019. године у Бечу (Аустрија).</w:t>
      </w:r>
    </w:p>
    <w:p w14:paraId="371A6F54" w14:textId="77777777" w:rsidR="00E77EDD" w:rsidRPr="00D7646E" w:rsidRDefault="00E77EDD" w:rsidP="005C717F">
      <w:pPr>
        <w:shd w:val="clear" w:color="auto" w:fill="FFFFFF"/>
        <w:spacing w:after="120"/>
        <w:ind w:right="4" w:firstLine="425"/>
        <w:jc w:val="both"/>
        <w:outlineLvl w:val="0"/>
        <w:rPr>
          <w:rFonts w:ascii="Times New Roman" w:eastAsia="Times New Roman" w:hAnsi="Times New Roman" w:cs="Times New Roman"/>
          <w:bCs/>
          <w:sz w:val="24"/>
          <w:szCs w:val="24"/>
          <w:lang w:val="sr-Cyrl-ME"/>
        </w:rPr>
      </w:pPr>
      <w:r w:rsidRPr="00D7646E">
        <w:rPr>
          <w:rFonts w:ascii="Times New Roman" w:eastAsia="Times New Roman" w:hAnsi="Times New Roman" w:cs="Times New Roman"/>
          <w:sz w:val="24"/>
          <w:szCs w:val="24"/>
          <w:lang w:val="sr-Cyrl-RS"/>
        </w:rPr>
        <w:t xml:space="preserve">Др Нико Радуловић одржао је предавање по позиву </w:t>
      </w:r>
      <w:r w:rsidRPr="00D7646E">
        <w:rPr>
          <w:rFonts w:ascii="Times New Roman" w:eastAsia="Times New Roman" w:hAnsi="Times New Roman" w:cs="Times New Roman"/>
          <w:sz w:val="24"/>
          <w:szCs w:val="24"/>
          <w:lang w:val="sr-Cyrl-ME"/>
        </w:rPr>
        <w:t>„</w:t>
      </w:r>
      <w:r w:rsidRPr="00D7646E">
        <w:rPr>
          <w:rFonts w:ascii="Times New Roman" w:hAnsi="Times New Roman" w:cs="Times New Roman"/>
          <w:bCs/>
          <w:sz w:val="24"/>
          <w:szCs w:val="24"/>
        </w:rPr>
        <w:t>Biologically Active Azaheterocycles Containing a Ferrocene Moiety</w:t>
      </w:r>
      <w:r w:rsidRPr="00D7646E">
        <w:rPr>
          <w:rFonts w:ascii="Times New Roman" w:hAnsi="Times New Roman" w:cs="Times New Roman"/>
          <w:bCs/>
          <w:sz w:val="24"/>
          <w:szCs w:val="24"/>
          <w:lang w:val="sr-Cyrl-ME"/>
        </w:rPr>
        <w:t xml:space="preserve">“ на </w:t>
      </w:r>
      <w:r w:rsidRPr="00D7646E">
        <w:rPr>
          <w:rFonts w:ascii="Times New Roman" w:eastAsia="Times New Roman" w:hAnsi="Times New Roman" w:cs="Times New Roman"/>
          <w:i/>
          <w:kern w:val="36"/>
          <w:sz w:val="24"/>
          <w:szCs w:val="24"/>
        </w:rPr>
        <w:t>XVIII International Conference on Heterocycles in Bioorganic Chemistry</w:t>
      </w:r>
      <w:r w:rsidRPr="00D7646E">
        <w:rPr>
          <w:rFonts w:ascii="Times New Roman" w:eastAsia="Times New Roman" w:hAnsi="Times New Roman" w:cs="Times New Roman"/>
          <w:bCs/>
          <w:sz w:val="24"/>
          <w:szCs w:val="24"/>
          <w:lang w:val="sr-Cyrl-ME"/>
        </w:rPr>
        <w:t xml:space="preserve"> која је одржана </w:t>
      </w:r>
      <w:r w:rsidRPr="00D7646E">
        <w:rPr>
          <w:rFonts w:ascii="Times New Roman" w:eastAsia="Times New Roman" w:hAnsi="Times New Roman" w:cs="Times New Roman"/>
          <w:bCs/>
          <w:sz w:val="24"/>
          <w:szCs w:val="24"/>
        </w:rPr>
        <w:t>17-20</w:t>
      </w:r>
      <w:r w:rsidRPr="00D7646E">
        <w:rPr>
          <w:rFonts w:ascii="Times New Roman" w:eastAsia="Times New Roman" w:hAnsi="Times New Roman" w:cs="Times New Roman"/>
          <w:bCs/>
          <w:sz w:val="24"/>
          <w:szCs w:val="24"/>
          <w:lang w:val="sr-Cyrl-ME"/>
        </w:rPr>
        <w:t xml:space="preserve">. </w:t>
      </w:r>
      <w:r w:rsidRPr="00D7646E">
        <w:rPr>
          <w:rFonts w:ascii="Times New Roman" w:eastAsia="Times New Roman" w:hAnsi="Times New Roman" w:cs="Times New Roman"/>
          <w:bCs/>
          <w:sz w:val="24"/>
          <w:szCs w:val="24"/>
        </w:rPr>
        <w:t>јуна</w:t>
      </w:r>
      <w:r w:rsidRPr="00D7646E">
        <w:rPr>
          <w:rFonts w:ascii="Times New Roman" w:eastAsia="Times New Roman" w:hAnsi="Times New Roman" w:cs="Times New Roman"/>
          <w:bCs/>
          <w:sz w:val="24"/>
          <w:szCs w:val="24"/>
          <w:lang w:val="sr-Cyrl-ME"/>
        </w:rPr>
        <w:t xml:space="preserve"> 2019. године у Генту (Белгија).</w:t>
      </w:r>
    </w:p>
    <w:p w14:paraId="0C2DC2FC" w14:textId="77777777" w:rsidR="00E77EDD" w:rsidRPr="00D7646E" w:rsidRDefault="00E77EDD" w:rsidP="005C717F">
      <w:pPr>
        <w:shd w:val="clear" w:color="auto" w:fill="FFFFFF"/>
        <w:spacing w:after="120"/>
        <w:ind w:right="4" w:firstLine="425"/>
        <w:jc w:val="both"/>
        <w:outlineLvl w:val="0"/>
        <w:rPr>
          <w:rFonts w:ascii="Times New Roman" w:eastAsia="Times New Roman" w:hAnsi="Times New Roman" w:cs="Times New Roman"/>
          <w:bCs/>
          <w:sz w:val="24"/>
          <w:szCs w:val="24"/>
          <w:lang w:val="sr-Cyrl-ME"/>
        </w:rPr>
      </w:pPr>
      <w:r w:rsidRPr="00D7646E">
        <w:rPr>
          <w:rFonts w:ascii="Times New Roman" w:eastAsia="Times New Roman" w:hAnsi="Times New Roman" w:cs="Times New Roman"/>
          <w:sz w:val="24"/>
          <w:szCs w:val="24"/>
          <w:lang w:val="sr-Cyrl-RS"/>
        </w:rPr>
        <w:lastRenderedPageBreak/>
        <w:t>Др Нико Радуловић одржао је предавање</w:t>
      </w:r>
      <w:r w:rsidRPr="00D7646E">
        <w:rPr>
          <w:rFonts w:ascii="Times New Roman" w:eastAsia="Times New Roman" w:hAnsi="Times New Roman" w:cs="Times New Roman"/>
          <w:sz w:val="24"/>
          <w:szCs w:val="24"/>
        </w:rPr>
        <w:t xml:space="preserve"> </w:t>
      </w:r>
      <w:r w:rsidRPr="00D7646E">
        <w:rPr>
          <w:rFonts w:ascii="Times New Roman" w:eastAsia="Times New Roman" w:hAnsi="Times New Roman" w:cs="Times New Roman"/>
          <w:sz w:val="24"/>
          <w:szCs w:val="24"/>
          <w:lang w:val="sr-Cyrl-RS"/>
        </w:rPr>
        <w:t>по позиву</w:t>
      </w:r>
      <w:r w:rsidRPr="00D7646E">
        <w:rPr>
          <w:rFonts w:ascii="Times New Roman" w:eastAsia="Times New Roman" w:hAnsi="Times New Roman" w:cs="Times New Roman"/>
          <w:sz w:val="24"/>
          <w:szCs w:val="24"/>
        </w:rPr>
        <w:t xml:space="preserve"> </w:t>
      </w:r>
      <w:r w:rsidRPr="00D7646E">
        <w:rPr>
          <w:rFonts w:ascii="Times New Roman" w:eastAsia="Times New Roman" w:hAnsi="Times New Roman" w:cs="Times New Roman"/>
          <w:sz w:val="24"/>
          <w:szCs w:val="24"/>
          <w:lang w:val="sr-Cyrl-ME"/>
        </w:rPr>
        <w:t>„</w:t>
      </w:r>
      <w:r w:rsidRPr="00D7646E">
        <w:rPr>
          <w:rFonts w:ascii="Times New Roman" w:hAnsi="Times New Roman" w:cs="Times New Roman"/>
          <w:bCs/>
          <w:sz w:val="24"/>
          <w:szCs w:val="24"/>
        </w:rPr>
        <w:t>Mining plants and microorganisms for biologically active compounds: a combined synthetic and analytical approach</w:t>
      </w:r>
      <w:r w:rsidRPr="00D7646E">
        <w:rPr>
          <w:rFonts w:ascii="Times New Roman" w:hAnsi="Times New Roman" w:cs="Times New Roman"/>
          <w:bCs/>
          <w:sz w:val="24"/>
          <w:szCs w:val="24"/>
          <w:lang w:val="sr-Cyrl-ME"/>
        </w:rPr>
        <w:t xml:space="preserve">“ на </w:t>
      </w:r>
      <w:r w:rsidRPr="00D7646E">
        <w:rPr>
          <w:rFonts w:ascii="Times New Roman" w:eastAsia="Times New Roman" w:hAnsi="Times New Roman" w:cs="Times New Roman"/>
          <w:i/>
          <w:kern w:val="36"/>
          <w:sz w:val="24"/>
          <w:szCs w:val="24"/>
        </w:rPr>
        <w:t>7</w:t>
      </w:r>
      <w:r w:rsidRPr="00D7646E">
        <w:rPr>
          <w:rFonts w:ascii="Times New Roman" w:eastAsia="Times New Roman" w:hAnsi="Times New Roman" w:cs="Times New Roman"/>
          <w:i/>
          <w:kern w:val="36"/>
          <w:sz w:val="24"/>
          <w:szCs w:val="24"/>
          <w:vertAlign w:val="superscript"/>
        </w:rPr>
        <w:t>th</w:t>
      </w:r>
      <w:r w:rsidRPr="00D7646E">
        <w:rPr>
          <w:rFonts w:ascii="Times New Roman" w:eastAsia="Times New Roman" w:hAnsi="Times New Roman" w:cs="Times New Roman"/>
          <w:i/>
          <w:kern w:val="36"/>
          <w:sz w:val="24"/>
          <w:szCs w:val="24"/>
        </w:rPr>
        <w:t xml:space="preserve"> Edition of International Conference on Pharmacognosy and Medicinal Plants </w:t>
      </w:r>
      <w:r w:rsidRPr="00D7646E">
        <w:rPr>
          <w:rFonts w:ascii="Times New Roman" w:eastAsia="Times New Roman" w:hAnsi="Times New Roman" w:cs="Times New Roman"/>
          <w:bCs/>
          <w:sz w:val="24"/>
          <w:szCs w:val="24"/>
          <w:lang w:val="sr-Cyrl-ME"/>
        </w:rPr>
        <w:t xml:space="preserve">која је одржана у Лондону (Велика Британија) током </w:t>
      </w:r>
      <w:r w:rsidRPr="00D7646E">
        <w:rPr>
          <w:rFonts w:ascii="Times New Roman" w:eastAsia="Times New Roman" w:hAnsi="Times New Roman" w:cs="Times New Roman"/>
          <w:kern w:val="36"/>
          <w:sz w:val="24"/>
          <w:szCs w:val="24"/>
        </w:rPr>
        <w:t>11-12</w:t>
      </w:r>
      <w:r w:rsidRPr="00D7646E">
        <w:rPr>
          <w:rFonts w:ascii="Times New Roman" w:eastAsia="Times New Roman" w:hAnsi="Times New Roman" w:cs="Times New Roman"/>
          <w:kern w:val="36"/>
          <w:sz w:val="24"/>
          <w:szCs w:val="24"/>
          <w:lang w:val="sr-Cyrl-RS"/>
        </w:rPr>
        <w:t>. марта</w:t>
      </w:r>
      <w:r w:rsidRPr="00D7646E">
        <w:rPr>
          <w:rFonts w:ascii="Times New Roman" w:eastAsia="Times New Roman" w:hAnsi="Times New Roman" w:cs="Times New Roman"/>
          <w:kern w:val="36"/>
          <w:sz w:val="24"/>
          <w:szCs w:val="24"/>
        </w:rPr>
        <w:t xml:space="preserve"> 2019</w:t>
      </w:r>
      <w:r w:rsidRPr="00D7646E">
        <w:rPr>
          <w:rFonts w:ascii="Times New Roman" w:eastAsia="Times New Roman" w:hAnsi="Times New Roman" w:cs="Times New Roman"/>
          <w:bCs/>
          <w:sz w:val="24"/>
          <w:szCs w:val="24"/>
          <w:lang w:val="sr-Cyrl-ME"/>
        </w:rPr>
        <w:t>.</w:t>
      </w:r>
    </w:p>
    <w:p w14:paraId="529DEC60" w14:textId="77777777" w:rsidR="00E77EDD" w:rsidRPr="00D7646E" w:rsidRDefault="00E77EDD" w:rsidP="005C717F">
      <w:pPr>
        <w:shd w:val="clear" w:color="auto" w:fill="FFFFFF"/>
        <w:spacing w:after="120"/>
        <w:ind w:right="4" w:firstLine="425"/>
        <w:jc w:val="both"/>
        <w:outlineLvl w:val="0"/>
        <w:rPr>
          <w:rFonts w:ascii="Times New Roman" w:eastAsia="Times New Roman" w:hAnsi="Times New Roman" w:cs="Times New Roman"/>
          <w:bCs/>
          <w:sz w:val="24"/>
          <w:szCs w:val="24"/>
          <w:lang w:val="sr-Cyrl-ME"/>
        </w:rPr>
      </w:pPr>
      <w:r w:rsidRPr="00D7646E">
        <w:rPr>
          <w:rFonts w:ascii="Times New Roman" w:eastAsia="Times New Roman" w:hAnsi="Times New Roman" w:cs="Times New Roman"/>
          <w:bCs/>
          <w:sz w:val="24"/>
          <w:szCs w:val="24"/>
          <w:lang w:val="sr-Cyrl-ME"/>
        </w:rPr>
        <w:t xml:space="preserve">Курсеви континуиране наставе: </w:t>
      </w:r>
    </w:p>
    <w:p w14:paraId="0F820CDF" w14:textId="77777777" w:rsidR="00E77EDD" w:rsidRPr="00D7646E" w:rsidRDefault="00E77EDD" w:rsidP="005C717F">
      <w:pPr>
        <w:pStyle w:val="ListParagraph"/>
        <w:numPr>
          <w:ilvl w:val="0"/>
          <w:numId w:val="7"/>
        </w:numPr>
        <w:shd w:val="clear" w:color="auto" w:fill="FFFFFF"/>
        <w:spacing w:after="120"/>
        <w:ind w:left="360" w:right="4"/>
        <w:contextualSpacing w:val="0"/>
        <w:jc w:val="both"/>
        <w:outlineLvl w:val="0"/>
        <w:rPr>
          <w:rFonts w:eastAsia="Times New Roman" w:cs="Times New Roman"/>
          <w:bCs/>
          <w:szCs w:val="24"/>
          <w:lang w:val="sr-Cyrl-ME"/>
        </w:rPr>
      </w:pPr>
      <w:r w:rsidRPr="00D7646E">
        <w:rPr>
          <w:rFonts w:eastAsia="Times New Roman" w:cs="Times New Roman"/>
          <w:bCs/>
          <w:szCs w:val="24"/>
          <w:lang w:val="sr-Cyrl-ME"/>
        </w:rPr>
        <w:t>Електронско учење у високошколској настави и лабораторијском раду</w:t>
      </w:r>
    </w:p>
    <w:p w14:paraId="0B34935E" w14:textId="77777777" w:rsidR="00E77EDD" w:rsidRPr="00D7646E" w:rsidRDefault="00E77EDD" w:rsidP="005C717F">
      <w:pPr>
        <w:shd w:val="clear" w:color="auto" w:fill="FFFFFF"/>
        <w:spacing w:after="120"/>
        <w:ind w:right="4" w:firstLine="425"/>
        <w:jc w:val="both"/>
        <w:outlineLvl w:val="0"/>
        <w:rPr>
          <w:rFonts w:ascii="Times New Roman" w:eastAsia="Times New Roman" w:hAnsi="Times New Roman" w:cs="Times New Roman"/>
          <w:bCs/>
          <w:sz w:val="24"/>
          <w:szCs w:val="24"/>
          <w:lang w:val="sr-Cyrl-ME"/>
        </w:rPr>
      </w:pPr>
      <w:r w:rsidRPr="00D7646E">
        <w:rPr>
          <w:rFonts w:ascii="Times New Roman" w:eastAsia="Times New Roman" w:hAnsi="Times New Roman" w:cs="Times New Roman"/>
          <w:bCs/>
          <w:sz w:val="24"/>
          <w:szCs w:val="24"/>
          <w:lang w:val="sr-Cyrl-ME"/>
        </w:rPr>
        <w:t>Oрганизатор скупа: ПМФ Ниш</w:t>
      </w:r>
    </w:p>
    <w:p w14:paraId="7B063424" w14:textId="77777777" w:rsidR="00E77EDD" w:rsidRPr="00D7646E" w:rsidRDefault="00E77EDD" w:rsidP="005C717F">
      <w:pPr>
        <w:shd w:val="clear" w:color="auto" w:fill="FFFFFF"/>
        <w:spacing w:after="120"/>
        <w:ind w:left="425" w:right="4"/>
        <w:jc w:val="both"/>
        <w:outlineLvl w:val="0"/>
        <w:rPr>
          <w:rFonts w:ascii="Times New Roman" w:eastAsia="Times New Roman" w:hAnsi="Times New Roman" w:cs="Times New Roman"/>
          <w:bCs/>
          <w:sz w:val="24"/>
          <w:szCs w:val="24"/>
          <w:lang w:val="sr-Cyrl-ME"/>
        </w:rPr>
      </w:pPr>
      <w:r w:rsidRPr="00D7646E">
        <w:rPr>
          <w:rFonts w:ascii="Times New Roman" w:eastAsia="Times New Roman" w:hAnsi="Times New Roman" w:cs="Times New Roman"/>
          <w:bCs/>
          <w:sz w:val="24"/>
          <w:szCs w:val="24"/>
          <w:lang w:val="sr-Cyrl-ME"/>
        </w:rPr>
        <w:t xml:space="preserve">Реализатори скупа: др Татјана Анђелковић, др Милан Милошевић, др Дарко Анђелковић, др Бојан Златковић, др Ивана Костић, др Иван Станковић, др Перица Васиљевић, Ливија Кековић, Емилија Борисов, Предраг Николић, Петар Петковић </w:t>
      </w:r>
    </w:p>
    <w:p w14:paraId="380B55B8" w14:textId="77777777" w:rsidR="00E77EDD" w:rsidRPr="00D7646E" w:rsidRDefault="00E77EDD" w:rsidP="005C717F">
      <w:pPr>
        <w:shd w:val="clear" w:color="auto" w:fill="FFFFFF"/>
        <w:spacing w:after="120"/>
        <w:ind w:right="4" w:firstLine="425"/>
        <w:jc w:val="both"/>
        <w:outlineLvl w:val="0"/>
        <w:rPr>
          <w:rFonts w:ascii="Times New Roman" w:eastAsia="Times New Roman" w:hAnsi="Times New Roman" w:cs="Times New Roman"/>
          <w:bCs/>
          <w:sz w:val="24"/>
          <w:szCs w:val="24"/>
          <w:lang w:val="sr-Cyrl-ME"/>
        </w:rPr>
      </w:pPr>
      <w:r w:rsidRPr="00D7646E">
        <w:rPr>
          <w:rFonts w:ascii="Times New Roman" w:eastAsia="Times New Roman" w:hAnsi="Times New Roman" w:cs="Times New Roman"/>
          <w:bCs/>
          <w:sz w:val="24"/>
          <w:szCs w:val="24"/>
          <w:lang w:val="sr-Cyrl-ME"/>
        </w:rPr>
        <w:t>Финансијер: Erasmus+ projekat NETCHEM</w:t>
      </w:r>
    </w:p>
    <w:p w14:paraId="25E44B70" w14:textId="77777777" w:rsidR="00E77EDD" w:rsidRPr="00D7646E" w:rsidRDefault="00E77EDD" w:rsidP="005C717F">
      <w:pPr>
        <w:pStyle w:val="ListParagraph"/>
        <w:numPr>
          <w:ilvl w:val="0"/>
          <w:numId w:val="7"/>
        </w:numPr>
        <w:shd w:val="clear" w:color="auto" w:fill="FFFFFF"/>
        <w:spacing w:after="120"/>
        <w:ind w:left="360" w:right="4"/>
        <w:contextualSpacing w:val="0"/>
        <w:jc w:val="both"/>
        <w:outlineLvl w:val="0"/>
        <w:rPr>
          <w:rFonts w:eastAsia="Times New Roman" w:cs="Times New Roman"/>
          <w:bCs/>
          <w:szCs w:val="24"/>
          <w:lang w:val="sr-Cyrl-ME"/>
        </w:rPr>
      </w:pPr>
      <w:r w:rsidRPr="00D7646E">
        <w:rPr>
          <w:rFonts w:eastAsia="Times New Roman" w:cs="Times New Roman"/>
          <w:bCs/>
          <w:szCs w:val="24"/>
          <w:lang w:val="sr-Cyrl-ME"/>
        </w:rPr>
        <w:t>The international Summer School „Instrumental Analytical Techniques in Environment and Food Safety Control“</w:t>
      </w:r>
    </w:p>
    <w:p w14:paraId="422EC820" w14:textId="77777777" w:rsidR="00E77EDD" w:rsidRPr="00D7646E" w:rsidRDefault="00E77EDD" w:rsidP="005C717F">
      <w:pPr>
        <w:shd w:val="clear" w:color="auto" w:fill="FFFFFF"/>
        <w:spacing w:after="120"/>
        <w:ind w:right="4" w:firstLine="425"/>
        <w:jc w:val="both"/>
        <w:outlineLvl w:val="0"/>
        <w:rPr>
          <w:rFonts w:ascii="Times New Roman" w:eastAsia="Times New Roman" w:hAnsi="Times New Roman" w:cs="Times New Roman"/>
          <w:bCs/>
          <w:sz w:val="24"/>
          <w:szCs w:val="24"/>
          <w:lang w:val="sr-Cyrl-ME"/>
        </w:rPr>
      </w:pPr>
      <w:r w:rsidRPr="00D7646E">
        <w:rPr>
          <w:rFonts w:ascii="Times New Roman" w:eastAsia="Times New Roman" w:hAnsi="Times New Roman" w:cs="Times New Roman"/>
          <w:bCs/>
          <w:sz w:val="24"/>
          <w:szCs w:val="24"/>
          <w:lang w:val="sr-Cyrl-ME"/>
        </w:rPr>
        <w:t>Oрганизатор скупа: ПМФ Ниш</w:t>
      </w:r>
    </w:p>
    <w:p w14:paraId="17C0558F" w14:textId="77777777" w:rsidR="00E77EDD" w:rsidRPr="00D7646E" w:rsidRDefault="00E77EDD" w:rsidP="005C717F">
      <w:pPr>
        <w:shd w:val="clear" w:color="auto" w:fill="FFFFFF"/>
        <w:spacing w:after="120"/>
        <w:ind w:left="425" w:right="4"/>
        <w:jc w:val="both"/>
        <w:outlineLvl w:val="0"/>
        <w:rPr>
          <w:rFonts w:ascii="Times New Roman" w:eastAsia="Times New Roman" w:hAnsi="Times New Roman" w:cs="Times New Roman"/>
          <w:bCs/>
          <w:sz w:val="24"/>
          <w:szCs w:val="24"/>
          <w:lang w:val="sr-Cyrl-ME"/>
        </w:rPr>
      </w:pPr>
      <w:r w:rsidRPr="00D7646E">
        <w:rPr>
          <w:rFonts w:ascii="Times New Roman" w:eastAsia="Times New Roman" w:hAnsi="Times New Roman" w:cs="Times New Roman"/>
          <w:bCs/>
          <w:sz w:val="24"/>
          <w:szCs w:val="24"/>
          <w:lang w:val="sr-Cyrl-ME"/>
        </w:rPr>
        <w:t xml:space="preserve">Реализатори скупа: Dr. Jean Claude Tabet, professor Emeritus at Sorbonne University; Dr. Anna Warnet, pharmacist-biologist and certified professor of biochemistry and of industrial-technological-biological sciences at Université Paris Saclay; Dr. Eric Ezan, head of the Unit of Biochemistry of Toxicology at the CEA Marcoule; Dr. Natali Stojiljkovic, senior Analyst at British American Tobacco, Southempton, UK; Dr. Josef Caslavsky, professor in Chemistry and Technology of Environmental Protection at Brno University of Technology; Dr. Ludmila Mravcova, assistant professor at Brno University of Technology; Dr. Milan Antonijevic, principal Lecturer in Analytical Chemistry/Pharmaceutical Analysis at University of Greenwich, UK; Benjamin Edgar, PhD student at University of Greenwich, UK; Dr. Radmila Pavlovic, assistant professor at University of Milano, Italy; Dr. Sara Panseri, researcher for inspection of food of animal origin at University of Milano, Italy; Sanja Djekic, application manager at Analysis; Luka Mihajlovic, application manager at Analysis; Dr. Marijana Kragulj Isakovski, associated professor at University of Novi Sad; Др Бранимир Јованчичевић, професор органске геохемије на Универзитету у Београду; Dr. Nenad Vuković, assistant professor of Chemistry at University of Kragujevac; др Зоран Матовић, професор Универзитета у Крагујевцу, др Драган Цветковић, професор на Универзитету у Нишу; Dr. Ariola Devolli, professor at Agricultural University of Tirana; Dr. Majlinda Vasjari, professor at University of Tirana; Dr. Alma Shehu, associate Professor at University of Tirana; др Саша попов, шеф департмана за инструмнталну анализуDr. Sasa Popov, head of the Department of Instrumental Analysis at Enological Station Vrsac; </w:t>
      </w:r>
    </w:p>
    <w:p w14:paraId="489F11EF" w14:textId="77777777" w:rsidR="00E77EDD" w:rsidRPr="00D7646E" w:rsidRDefault="00E77EDD" w:rsidP="005C717F">
      <w:pPr>
        <w:shd w:val="clear" w:color="auto" w:fill="FFFFFF"/>
        <w:spacing w:after="120"/>
        <w:ind w:right="4" w:firstLine="360"/>
        <w:jc w:val="both"/>
        <w:outlineLvl w:val="0"/>
        <w:rPr>
          <w:rFonts w:ascii="Times New Roman" w:eastAsia="Times New Roman" w:hAnsi="Times New Roman" w:cs="Times New Roman"/>
          <w:bCs/>
          <w:sz w:val="24"/>
          <w:szCs w:val="24"/>
          <w:lang w:val="sr-Cyrl-ME"/>
        </w:rPr>
      </w:pPr>
      <w:r w:rsidRPr="00D7646E">
        <w:rPr>
          <w:rFonts w:ascii="Times New Roman" w:eastAsia="Times New Roman" w:hAnsi="Times New Roman" w:cs="Times New Roman"/>
          <w:bCs/>
          <w:sz w:val="24"/>
          <w:szCs w:val="24"/>
          <w:lang w:val="sr-Cyrl-ME"/>
        </w:rPr>
        <w:t xml:space="preserve"> Финансијер: Erasmus+ projekat NETCHEM</w:t>
      </w:r>
    </w:p>
    <w:p w14:paraId="197FE680" w14:textId="77777777" w:rsidR="00E77EDD" w:rsidRPr="00D7646E" w:rsidRDefault="00E77EDD" w:rsidP="00E77EDD">
      <w:pPr>
        <w:shd w:val="clear" w:color="auto" w:fill="FFFFFF"/>
        <w:spacing w:after="0"/>
        <w:ind w:right="4" w:firstLine="709"/>
        <w:jc w:val="both"/>
        <w:outlineLvl w:val="0"/>
        <w:rPr>
          <w:rFonts w:ascii="Times New Roman" w:eastAsia="Times New Roman" w:hAnsi="Times New Roman" w:cs="Times New Roman"/>
          <w:bCs/>
          <w:szCs w:val="24"/>
          <w:lang w:val="sr-Cyrl-ME"/>
        </w:rPr>
      </w:pPr>
    </w:p>
    <w:p w14:paraId="5ABA8CD2" w14:textId="1F796F11" w:rsidR="00E77EDD" w:rsidRPr="00D7646E" w:rsidRDefault="00E77EDD" w:rsidP="005C717F">
      <w:pPr>
        <w:pStyle w:val="ListParagraph"/>
        <w:numPr>
          <w:ilvl w:val="1"/>
          <w:numId w:val="30"/>
        </w:numPr>
        <w:ind w:left="426"/>
        <w:rPr>
          <w:rFonts w:eastAsia="Times New Roman" w:cs="Times New Roman"/>
          <w:b/>
          <w:bCs/>
          <w:szCs w:val="24"/>
          <w:lang w:val="sr-Cyrl-RS"/>
        </w:rPr>
      </w:pPr>
      <w:r w:rsidRPr="00D7646E">
        <w:rPr>
          <w:rFonts w:eastAsia="Times New Roman" w:cs="Times New Roman"/>
          <w:b/>
          <w:bCs/>
          <w:szCs w:val="24"/>
          <w:lang w:val="sr-Cyrl-RS"/>
        </w:rPr>
        <w:t>Организација и учешће на научним скуповима</w:t>
      </w:r>
    </w:p>
    <w:p w14:paraId="1C794D9D" w14:textId="6B90903D" w:rsidR="005C717F" w:rsidRPr="005C717F" w:rsidRDefault="00E77EDD" w:rsidP="005C717F">
      <w:pPr>
        <w:pStyle w:val="ListParagraph"/>
        <w:ind w:left="360"/>
        <w:rPr>
          <w:rFonts w:eastAsia="Times New Roman" w:cs="Times New Roman"/>
          <w:szCs w:val="24"/>
          <w:lang w:val="sr-Cyrl-RS"/>
        </w:rPr>
      </w:pPr>
      <w:r w:rsidRPr="00D7646E">
        <w:rPr>
          <w:rFonts w:eastAsia="Times New Roman" w:cs="Times New Roman"/>
          <w:szCs w:val="24"/>
          <w:lang w:val="sr-Cyrl-RS"/>
        </w:rPr>
        <w:t>(табеларни приказ)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20"/>
        <w:gridCol w:w="1848"/>
      </w:tblGrid>
      <w:tr w:rsidR="00E77EDD" w:rsidRPr="00D7646E" w14:paraId="19BB34F1" w14:textId="77777777" w:rsidTr="005C717F">
        <w:trPr>
          <w:jc w:val="center"/>
        </w:trPr>
        <w:tc>
          <w:tcPr>
            <w:tcW w:w="7220" w:type="dxa"/>
            <w:tcMar>
              <w:top w:w="0" w:type="dxa"/>
              <w:left w:w="108" w:type="dxa"/>
              <w:bottom w:w="0" w:type="dxa"/>
              <w:right w:w="108" w:type="dxa"/>
            </w:tcMar>
          </w:tcPr>
          <w:p w14:paraId="7C4D4A11" w14:textId="77777777" w:rsidR="00E77EDD" w:rsidRPr="005C717F" w:rsidRDefault="00E77EDD" w:rsidP="000B22A9">
            <w:pPr>
              <w:spacing w:after="0" w:line="240" w:lineRule="auto"/>
              <w:rPr>
                <w:rFonts w:ascii="Times New Roman" w:eastAsia="Times New Roman" w:hAnsi="Times New Roman" w:cs="Times New Roman"/>
                <w:b/>
                <w:sz w:val="24"/>
                <w:szCs w:val="24"/>
                <w:lang w:val="en-GB" w:eastAsia="en-GB"/>
              </w:rPr>
            </w:pPr>
            <w:proofErr w:type="spellStart"/>
            <w:r w:rsidRPr="005C717F">
              <w:rPr>
                <w:rFonts w:ascii="Times New Roman" w:eastAsia="Times New Roman" w:hAnsi="Times New Roman" w:cs="Times New Roman"/>
                <w:b/>
                <w:sz w:val="24"/>
                <w:szCs w:val="24"/>
                <w:lang w:val="en-GB" w:eastAsia="en-GB"/>
              </w:rPr>
              <w:t>Назив</w:t>
            </w:r>
            <w:proofErr w:type="spellEnd"/>
            <w:r w:rsidRPr="005C717F">
              <w:rPr>
                <w:rFonts w:ascii="Times New Roman" w:eastAsia="Times New Roman" w:hAnsi="Times New Roman" w:cs="Times New Roman"/>
                <w:b/>
                <w:sz w:val="24"/>
                <w:szCs w:val="24"/>
                <w:lang w:val="en-GB" w:eastAsia="en-GB"/>
              </w:rPr>
              <w:t xml:space="preserve"> </w:t>
            </w:r>
            <w:proofErr w:type="spellStart"/>
            <w:r w:rsidRPr="005C717F">
              <w:rPr>
                <w:rFonts w:ascii="Times New Roman" w:eastAsia="Times New Roman" w:hAnsi="Times New Roman" w:cs="Times New Roman"/>
                <w:b/>
                <w:sz w:val="24"/>
                <w:szCs w:val="24"/>
                <w:lang w:val="en-GB" w:eastAsia="en-GB"/>
              </w:rPr>
              <w:t>скупа</w:t>
            </w:r>
            <w:proofErr w:type="spellEnd"/>
          </w:p>
        </w:tc>
        <w:tc>
          <w:tcPr>
            <w:tcW w:w="1848" w:type="dxa"/>
            <w:tcMar>
              <w:top w:w="0" w:type="dxa"/>
              <w:left w:w="108" w:type="dxa"/>
              <w:bottom w:w="0" w:type="dxa"/>
              <w:right w:w="108" w:type="dxa"/>
            </w:tcMar>
          </w:tcPr>
          <w:p w14:paraId="3C1F598C" w14:textId="77777777" w:rsidR="00E77EDD" w:rsidRPr="005C717F" w:rsidRDefault="00E77EDD" w:rsidP="000B22A9">
            <w:pPr>
              <w:spacing w:after="0" w:line="240" w:lineRule="auto"/>
              <w:rPr>
                <w:rFonts w:ascii="Times New Roman" w:eastAsia="Times New Roman" w:hAnsi="Times New Roman" w:cs="Times New Roman"/>
                <w:b/>
                <w:sz w:val="24"/>
                <w:szCs w:val="24"/>
                <w:lang w:val="en-GB" w:eastAsia="en-GB"/>
              </w:rPr>
            </w:pPr>
            <w:proofErr w:type="spellStart"/>
            <w:r w:rsidRPr="005C717F">
              <w:rPr>
                <w:rFonts w:ascii="Times New Roman" w:eastAsia="Times New Roman" w:hAnsi="Times New Roman" w:cs="Times New Roman"/>
                <w:b/>
                <w:sz w:val="24"/>
                <w:szCs w:val="24"/>
                <w:lang w:val="en-GB" w:eastAsia="en-GB"/>
              </w:rPr>
              <w:t>Број</w:t>
            </w:r>
            <w:proofErr w:type="spellEnd"/>
            <w:r w:rsidRPr="005C717F">
              <w:rPr>
                <w:rFonts w:ascii="Times New Roman" w:eastAsia="Times New Roman" w:hAnsi="Times New Roman" w:cs="Times New Roman"/>
                <w:b/>
                <w:sz w:val="24"/>
                <w:szCs w:val="24"/>
                <w:lang w:val="en-GB" w:eastAsia="en-GB"/>
              </w:rPr>
              <w:t xml:space="preserve"> </w:t>
            </w:r>
            <w:proofErr w:type="spellStart"/>
            <w:r w:rsidRPr="005C717F">
              <w:rPr>
                <w:rFonts w:ascii="Times New Roman" w:eastAsia="Times New Roman" w:hAnsi="Times New Roman" w:cs="Times New Roman"/>
                <w:b/>
                <w:sz w:val="24"/>
                <w:szCs w:val="24"/>
                <w:lang w:val="en-GB" w:eastAsia="en-GB"/>
              </w:rPr>
              <w:t>учесника</w:t>
            </w:r>
            <w:proofErr w:type="spellEnd"/>
            <w:r w:rsidRPr="005C717F">
              <w:rPr>
                <w:rFonts w:ascii="Times New Roman" w:eastAsia="Times New Roman" w:hAnsi="Times New Roman" w:cs="Times New Roman"/>
                <w:b/>
                <w:sz w:val="24"/>
                <w:szCs w:val="24"/>
                <w:lang w:val="en-GB" w:eastAsia="en-GB"/>
              </w:rPr>
              <w:t xml:space="preserve"> </w:t>
            </w:r>
            <w:proofErr w:type="spellStart"/>
            <w:r w:rsidRPr="005C717F">
              <w:rPr>
                <w:rFonts w:ascii="Times New Roman" w:eastAsia="Times New Roman" w:hAnsi="Times New Roman" w:cs="Times New Roman"/>
                <w:b/>
                <w:sz w:val="24"/>
                <w:szCs w:val="24"/>
                <w:lang w:val="en-GB" w:eastAsia="en-GB"/>
              </w:rPr>
              <w:t>са</w:t>
            </w:r>
            <w:proofErr w:type="spellEnd"/>
            <w:r w:rsidRPr="005C717F">
              <w:rPr>
                <w:rFonts w:ascii="Times New Roman" w:eastAsia="Times New Roman" w:hAnsi="Times New Roman" w:cs="Times New Roman"/>
                <w:b/>
                <w:sz w:val="24"/>
                <w:szCs w:val="24"/>
                <w:lang w:val="en-GB" w:eastAsia="en-GB"/>
              </w:rPr>
              <w:t xml:space="preserve"> </w:t>
            </w:r>
            <w:proofErr w:type="spellStart"/>
            <w:r w:rsidRPr="005C717F">
              <w:rPr>
                <w:rFonts w:ascii="Times New Roman" w:eastAsia="Times New Roman" w:hAnsi="Times New Roman" w:cs="Times New Roman"/>
                <w:b/>
                <w:sz w:val="24"/>
                <w:szCs w:val="24"/>
                <w:lang w:val="en-GB" w:eastAsia="en-GB"/>
              </w:rPr>
              <w:t>департмана</w:t>
            </w:r>
            <w:proofErr w:type="spellEnd"/>
          </w:p>
        </w:tc>
      </w:tr>
      <w:tr w:rsidR="00E77EDD" w:rsidRPr="00D7646E" w14:paraId="58DBF76D" w14:textId="77777777" w:rsidTr="005C717F">
        <w:trPr>
          <w:jc w:val="center"/>
        </w:trPr>
        <w:tc>
          <w:tcPr>
            <w:tcW w:w="7220" w:type="dxa"/>
            <w:tcMar>
              <w:top w:w="0" w:type="dxa"/>
              <w:left w:w="108" w:type="dxa"/>
              <w:bottom w:w="0" w:type="dxa"/>
              <w:right w:w="108" w:type="dxa"/>
            </w:tcMar>
          </w:tcPr>
          <w:p w14:paraId="3DEAB64D" w14:textId="77777777" w:rsidR="00E77EDD" w:rsidRPr="005C717F" w:rsidRDefault="00E77EDD" w:rsidP="000B22A9">
            <w:pPr>
              <w:spacing w:after="0" w:line="240" w:lineRule="auto"/>
              <w:rPr>
                <w:rFonts w:ascii="Times New Roman" w:eastAsia="Times New Roman" w:hAnsi="Times New Roman" w:cs="Times New Roman"/>
                <w:sz w:val="24"/>
                <w:szCs w:val="24"/>
                <w:lang w:val="en-GB" w:eastAsia="en-GB"/>
              </w:rPr>
            </w:pPr>
            <w:bookmarkStart w:id="9" w:name="_Hlk25943040"/>
            <w:r w:rsidRPr="005C717F">
              <w:rPr>
                <w:rFonts w:ascii="Times New Roman" w:eastAsia="Times New Roman" w:hAnsi="Times New Roman" w:cs="Times New Roman"/>
                <w:sz w:val="24"/>
                <w:szCs w:val="24"/>
                <w:lang w:val="en-GB" w:eastAsia="en-GB"/>
              </w:rPr>
              <w:t xml:space="preserve">XIII </w:t>
            </w:r>
            <w:proofErr w:type="spellStart"/>
            <w:r w:rsidRPr="005C717F">
              <w:rPr>
                <w:rFonts w:ascii="Times New Roman" w:eastAsia="Times New Roman" w:hAnsi="Times New Roman" w:cs="Times New Roman"/>
                <w:sz w:val="24"/>
                <w:szCs w:val="24"/>
                <w:lang w:val="en-GB" w:eastAsia="en-GB"/>
              </w:rPr>
              <w:t>Симпозијума</w:t>
            </w:r>
            <w:proofErr w:type="spellEnd"/>
            <w:r w:rsidRPr="005C717F">
              <w:rPr>
                <w:rFonts w:ascii="Times New Roman" w:eastAsia="Times New Roman" w:hAnsi="Times New Roman" w:cs="Times New Roman"/>
                <w:sz w:val="24"/>
                <w:szCs w:val="24"/>
                <w:lang w:val="en-GB" w:eastAsia="en-GB"/>
              </w:rPr>
              <w:t xml:space="preserve"> “</w:t>
            </w:r>
            <w:proofErr w:type="spellStart"/>
            <w:r w:rsidRPr="005C717F">
              <w:rPr>
                <w:rFonts w:ascii="Times New Roman" w:eastAsia="Times New Roman" w:hAnsi="Times New Roman" w:cs="Times New Roman"/>
                <w:sz w:val="24"/>
                <w:szCs w:val="24"/>
                <w:lang w:val="en-GB" w:eastAsia="en-GB"/>
              </w:rPr>
              <w:t>Савремене</w:t>
            </w:r>
            <w:proofErr w:type="spellEnd"/>
            <w:r w:rsidRPr="005C717F">
              <w:rPr>
                <w:rFonts w:ascii="Times New Roman" w:eastAsia="Times New Roman" w:hAnsi="Times New Roman" w:cs="Times New Roman"/>
                <w:sz w:val="24"/>
                <w:szCs w:val="24"/>
                <w:lang w:val="en-GB" w:eastAsia="en-GB"/>
              </w:rPr>
              <w:t xml:space="preserve"> </w:t>
            </w:r>
            <w:proofErr w:type="spellStart"/>
            <w:r w:rsidRPr="005C717F">
              <w:rPr>
                <w:rFonts w:ascii="Times New Roman" w:eastAsia="Times New Roman" w:hAnsi="Times New Roman" w:cs="Times New Roman"/>
                <w:sz w:val="24"/>
                <w:szCs w:val="24"/>
                <w:lang w:val="en-GB" w:eastAsia="en-GB"/>
              </w:rPr>
              <w:t>технологије</w:t>
            </w:r>
            <w:proofErr w:type="spellEnd"/>
            <w:r w:rsidRPr="005C717F">
              <w:rPr>
                <w:rFonts w:ascii="Times New Roman" w:eastAsia="Times New Roman" w:hAnsi="Times New Roman" w:cs="Times New Roman"/>
                <w:sz w:val="24"/>
                <w:szCs w:val="24"/>
                <w:lang w:val="en-GB" w:eastAsia="en-GB"/>
              </w:rPr>
              <w:t xml:space="preserve"> и </w:t>
            </w:r>
            <w:proofErr w:type="spellStart"/>
            <w:r w:rsidRPr="005C717F">
              <w:rPr>
                <w:rFonts w:ascii="Times New Roman" w:eastAsia="Times New Roman" w:hAnsi="Times New Roman" w:cs="Times New Roman"/>
                <w:sz w:val="24"/>
                <w:szCs w:val="24"/>
                <w:lang w:val="en-GB" w:eastAsia="en-GB"/>
              </w:rPr>
              <w:t>привредни</w:t>
            </w:r>
            <w:proofErr w:type="spellEnd"/>
            <w:r w:rsidRPr="005C717F">
              <w:rPr>
                <w:rFonts w:ascii="Times New Roman" w:eastAsia="Times New Roman" w:hAnsi="Times New Roman" w:cs="Times New Roman"/>
                <w:sz w:val="24"/>
                <w:szCs w:val="24"/>
                <w:lang w:val="en-GB" w:eastAsia="en-GB"/>
              </w:rPr>
              <w:t xml:space="preserve"> </w:t>
            </w:r>
            <w:proofErr w:type="spellStart"/>
            <w:r w:rsidRPr="005C717F">
              <w:rPr>
                <w:rFonts w:ascii="Times New Roman" w:eastAsia="Times New Roman" w:hAnsi="Times New Roman" w:cs="Times New Roman"/>
                <w:sz w:val="24"/>
                <w:szCs w:val="24"/>
                <w:lang w:val="en-GB" w:eastAsia="en-GB"/>
              </w:rPr>
              <w:t>развој</w:t>
            </w:r>
            <w:proofErr w:type="spellEnd"/>
          </w:p>
          <w:p w14:paraId="70607D03" w14:textId="77777777" w:rsidR="00E77EDD" w:rsidRPr="005C717F" w:rsidRDefault="00E77EDD" w:rsidP="000B22A9">
            <w:pPr>
              <w:spacing w:after="0" w:line="240" w:lineRule="auto"/>
              <w:rPr>
                <w:rFonts w:ascii="Times New Roman" w:eastAsia="Times New Roman" w:hAnsi="Times New Roman" w:cs="Times New Roman"/>
                <w:sz w:val="24"/>
                <w:szCs w:val="24"/>
                <w:lang w:val="en-GB" w:eastAsia="en-GB"/>
              </w:rPr>
            </w:pPr>
            <w:proofErr w:type="spellStart"/>
            <w:r w:rsidRPr="005C717F">
              <w:rPr>
                <w:rFonts w:ascii="Times New Roman" w:eastAsia="Times New Roman" w:hAnsi="Times New Roman" w:cs="Times New Roman"/>
                <w:sz w:val="24"/>
                <w:szCs w:val="24"/>
                <w:lang w:val="en-GB" w:eastAsia="en-GB"/>
              </w:rPr>
              <w:t>Лесковац</w:t>
            </w:r>
            <w:proofErr w:type="spellEnd"/>
            <w:r w:rsidRPr="005C717F">
              <w:rPr>
                <w:rFonts w:ascii="Times New Roman" w:eastAsia="Times New Roman" w:hAnsi="Times New Roman" w:cs="Times New Roman"/>
                <w:sz w:val="24"/>
                <w:szCs w:val="24"/>
                <w:lang w:val="sr-Cyrl-RS" w:eastAsia="en-GB"/>
              </w:rPr>
              <w:t xml:space="preserve"> </w:t>
            </w:r>
            <w:r w:rsidRPr="005C717F">
              <w:rPr>
                <w:rFonts w:ascii="Times New Roman" w:eastAsia="Times New Roman" w:hAnsi="Times New Roman" w:cs="Times New Roman"/>
                <w:sz w:val="24"/>
                <w:szCs w:val="24"/>
                <w:lang w:val="en-GB" w:eastAsia="en-GB"/>
              </w:rPr>
              <w:t>2019</w:t>
            </w:r>
          </w:p>
          <w:p w14:paraId="40A8E283" w14:textId="77777777" w:rsidR="00E77EDD" w:rsidRPr="005C717F" w:rsidRDefault="00E77EDD" w:rsidP="000B22A9">
            <w:pPr>
              <w:spacing w:after="0" w:line="240" w:lineRule="auto"/>
              <w:rPr>
                <w:rFonts w:ascii="Times New Roman" w:eastAsia="Times New Roman" w:hAnsi="Times New Roman" w:cs="Times New Roman"/>
                <w:sz w:val="24"/>
                <w:szCs w:val="24"/>
                <w:lang w:val="en-GB" w:eastAsia="en-GB"/>
              </w:rPr>
            </w:pPr>
            <w:r w:rsidRPr="005C717F">
              <w:rPr>
                <w:rFonts w:ascii="Times New Roman" w:hAnsi="Times New Roman" w:cs="Times New Roman"/>
                <w:sz w:val="24"/>
                <w:szCs w:val="24"/>
              </w:rPr>
              <w:t>(</w:t>
            </w:r>
            <w:r w:rsidRPr="005C717F">
              <w:rPr>
                <w:rFonts w:ascii="Times New Roman" w:hAnsi="Times New Roman" w:cs="Times New Roman"/>
                <w:sz w:val="24"/>
                <w:szCs w:val="24"/>
                <w:lang w:val="sr-Cyrl-RS"/>
              </w:rPr>
              <w:t>са међународним учешћем</w:t>
            </w:r>
            <w:r w:rsidRPr="005C717F">
              <w:rPr>
                <w:rFonts w:ascii="Times New Roman" w:hAnsi="Times New Roman" w:cs="Times New Roman"/>
                <w:sz w:val="24"/>
                <w:szCs w:val="24"/>
              </w:rPr>
              <w:t>)</w:t>
            </w:r>
          </w:p>
        </w:tc>
        <w:tc>
          <w:tcPr>
            <w:tcW w:w="1848" w:type="dxa"/>
            <w:tcMar>
              <w:top w:w="0" w:type="dxa"/>
              <w:left w:w="108" w:type="dxa"/>
              <w:bottom w:w="0" w:type="dxa"/>
              <w:right w:w="108" w:type="dxa"/>
            </w:tcMar>
          </w:tcPr>
          <w:p w14:paraId="2A069056" w14:textId="77777777" w:rsidR="00E77EDD" w:rsidRPr="005C717F" w:rsidRDefault="00E77EDD" w:rsidP="000B22A9">
            <w:pPr>
              <w:spacing w:after="0" w:line="240" w:lineRule="auto"/>
              <w:jc w:val="center"/>
              <w:rPr>
                <w:rFonts w:ascii="Times New Roman" w:eastAsia="Times New Roman" w:hAnsi="Times New Roman" w:cs="Times New Roman"/>
                <w:sz w:val="24"/>
                <w:szCs w:val="24"/>
                <w:lang w:val="sr-Cyrl-RS" w:eastAsia="en-GB"/>
              </w:rPr>
            </w:pPr>
            <w:r w:rsidRPr="005C717F">
              <w:rPr>
                <w:rFonts w:ascii="Times New Roman" w:eastAsia="Times New Roman" w:hAnsi="Times New Roman" w:cs="Times New Roman"/>
                <w:sz w:val="24"/>
                <w:szCs w:val="24"/>
                <w:lang w:val="sr-Cyrl-RS" w:eastAsia="en-GB"/>
              </w:rPr>
              <w:t>24</w:t>
            </w:r>
          </w:p>
        </w:tc>
      </w:tr>
      <w:bookmarkEnd w:id="9"/>
      <w:tr w:rsidR="00E77EDD" w:rsidRPr="00D7646E" w14:paraId="5ECB4E33" w14:textId="77777777" w:rsidTr="005C717F">
        <w:trPr>
          <w:jc w:val="center"/>
        </w:trPr>
        <w:tc>
          <w:tcPr>
            <w:tcW w:w="7220" w:type="dxa"/>
            <w:tcMar>
              <w:top w:w="0" w:type="dxa"/>
              <w:left w:w="108" w:type="dxa"/>
              <w:bottom w:w="0" w:type="dxa"/>
              <w:right w:w="108" w:type="dxa"/>
            </w:tcMar>
          </w:tcPr>
          <w:p w14:paraId="09AFF5AE" w14:textId="77777777" w:rsidR="00E77EDD" w:rsidRPr="005C717F" w:rsidRDefault="00E77EDD" w:rsidP="000B22A9">
            <w:pPr>
              <w:pStyle w:val="yiv3106982015ydp194e42cmsonormal"/>
              <w:spacing w:after="0" w:afterAutospacing="0"/>
            </w:pPr>
            <w:proofErr w:type="spellStart"/>
            <w:r w:rsidRPr="005C717F">
              <w:rPr>
                <w:bCs/>
              </w:rPr>
              <w:t>Интернационална</w:t>
            </w:r>
            <w:proofErr w:type="spellEnd"/>
            <w:r w:rsidRPr="005C717F">
              <w:rPr>
                <w:bCs/>
              </w:rPr>
              <w:t xml:space="preserve"> </w:t>
            </w:r>
            <w:proofErr w:type="spellStart"/>
            <w:r w:rsidRPr="005C717F">
              <w:rPr>
                <w:bCs/>
              </w:rPr>
              <w:t>конференција</w:t>
            </w:r>
            <w:proofErr w:type="spellEnd"/>
            <w:r w:rsidRPr="005C717F">
              <w:rPr>
                <w:bCs/>
              </w:rPr>
              <w:t xml:space="preserve"> </w:t>
            </w:r>
            <w:proofErr w:type="spellStart"/>
            <w:r w:rsidRPr="005C717F">
              <w:rPr>
                <w:bCs/>
              </w:rPr>
              <w:t>за</w:t>
            </w:r>
            <w:proofErr w:type="spellEnd"/>
            <w:r w:rsidRPr="005C717F">
              <w:rPr>
                <w:bCs/>
              </w:rPr>
              <w:t xml:space="preserve"> </w:t>
            </w:r>
            <w:proofErr w:type="spellStart"/>
            <w:proofErr w:type="gramStart"/>
            <w:r w:rsidRPr="005C717F">
              <w:rPr>
                <w:bCs/>
              </w:rPr>
              <w:t>технику,технологију</w:t>
            </w:r>
            <w:proofErr w:type="spellEnd"/>
            <w:proofErr w:type="gramEnd"/>
            <w:r w:rsidRPr="005C717F">
              <w:rPr>
                <w:bCs/>
              </w:rPr>
              <w:t xml:space="preserve"> и </w:t>
            </w:r>
            <w:proofErr w:type="spellStart"/>
            <w:r w:rsidRPr="005C717F">
              <w:rPr>
                <w:bCs/>
              </w:rPr>
              <w:t>едукацију</w:t>
            </w:r>
            <w:proofErr w:type="spellEnd"/>
            <w:r w:rsidRPr="005C717F">
              <w:rPr>
                <w:bCs/>
              </w:rPr>
              <w:t>,</w:t>
            </w:r>
            <w:r w:rsidRPr="005C717F">
              <w:rPr>
                <w:bCs/>
                <w:lang w:val="sr-Cyrl-RS"/>
              </w:rPr>
              <w:t xml:space="preserve"> </w:t>
            </w:r>
            <w:proofErr w:type="spellStart"/>
            <w:r w:rsidRPr="005C717F">
              <w:rPr>
                <w:bCs/>
              </w:rPr>
              <w:t>Бугарска</w:t>
            </w:r>
            <w:proofErr w:type="spellEnd"/>
            <w:r w:rsidRPr="005C717F">
              <w:rPr>
                <w:bCs/>
              </w:rPr>
              <w:t xml:space="preserve"> 2019</w:t>
            </w:r>
          </w:p>
        </w:tc>
        <w:tc>
          <w:tcPr>
            <w:tcW w:w="1848" w:type="dxa"/>
            <w:tcMar>
              <w:top w:w="0" w:type="dxa"/>
              <w:left w:w="108" w:type="dxa"/>
              <w:bottom w:w="0" w:type="dxa"/>
              <w:right w:w="108" w:type="dxa"/>
            </w:tcMar>
          </w:tcPr>
          <w:p w14:paraId="3E70C8F6" w14:textId="77777777" w:rsidR="00E77EDD" w:rsidRPr="005C717F" w:rsidRDefault="00E77EDD" w:rsidP="000B22A9">
            <w:pPr>
              <w:spacing w:after="0" w:line="240" w:lineRule="auto"/>
              <w:jc w:val="center"/>
              <w:rPr>
                <w:rFonts w:ascii="Times New Roman" w:hAnsi="Times New Roman" w:cs="Times New Roman"/>
                <w:sz w:val="24"/>
                <w:szCs w:val="24"/>
                <w:lang w:val="sr-Cyrl-RS"/>
              </w:rPr>
            </w:pPr>
            <w:r w:rsidRPr="005C717F">
              <w:rPr>
                <w:rFonts w:ascii="Times New Roman" w:hAnsi="Times New Roman" w:cs="Times New Roman"/>
                <w:sz w:val="24"/>
                <w:szCs w:val="24"/>
                <w:lang w:val="sr-Cyrl-RS"/>
              </w:rPr>
              <w:t>2</w:t>
            </w:r>
          </w:p>
          <w:p w14:paraId="07DA5A6A" w14:textId="77777777" w:rsidR="00E77EDD" w:rsidRPr="005C717F" w:rsidRDefault="00E77EDD" w:rsidP="000B22A9">
            <w:pPr>
              <w:spacing w:after="0" w:line="240" w:lineRule="auto"/>
              <w:jc w:val="center"/>
              <w:rPr>
                <w:rFonts w:ascii="Times New Roman" w:hAnsi="Times New Roman" w:cs="Times New Roman"/>
                <w:sz w:val="24"/>
                <w:szCs w:val="24"/>
                <w:lang w:val="sr-Cyrl-RS"/>
              </w:rPr>
            </w:pPr>
          </w:p>
        </w:tc>
      </w:tr>
      <w:tr w:rsidR="00E77EDD" w:rsidRPr="00D7646E" w14:paraId="36D4845A" w14:textId="77777777" w:rsidTr="005C717F">
        <w:trPr>
          <w:jc w:val="center"/>
        </w:trPr>
        <w:tc>
          <w:tcPr>
            <w:tcW w:w="7220" w:type="dxa"/>
            <w:tcMar>
              <w:top w:w="0" w:type="dxa"/>
              <w:left w:w="108" w:type="dxa"/>
              <w:bottom w:w="0" w:type="dxa"/>
              <w:right w:w="108" w:type="dxa"/>
            </w:tcMar>
          </w:tcPr>
          <w:p w14:paraId="3883F57C" w14:textId="77777777" w:rsidR="00E77EDD" w:rsidRPr="005C717F" w:rsidRDefault="00E77EDD" w:rsidP="000B22A9">
            <w:pPr>
              <w:pStyle w:val="yiv3106982015ydp194e42cmsonormal"/>
              <w:spacing w:after="0" w:afterAutospacing="0"/>
            </w:pPr>
            <w:r w:rsidRPr="005C717F">
              <w:rPr>
                <w:bCs/>
                <w:lang w:val="sr-Latn-RS"/>
              </w:rPr>
              <w:t>50</w:t>
            </w:r>
            <w:r w:rsidRPr="005C717F">
              <w:rPr>
                <w:bCs/>
                <w:vertAlign w:val="superscript"/>
                <w:lang w:val="sr-Latn-RS"/>
              </w:rPr>
              <w:t>th</w:t>
            </w:r>
            <w:r w:rsidRPr="005C717F">
              <w:rPr>
                <w:bCs/>
                <w:lang w:val="sr-Latn-RS"/>
              </w:rPr>
              <w:t xml:space="preserve"> International Symposium On Essential Oils</w:t>
            </w:r>
            <w:r w:rsidRPr="005C717F">
              <w:rPr>
                <w:bCs/>
                <w:lang w:val="sr-Cyrl-ME"/>
              </w:rPr>
              <w:t>, Беч, Аустија, 2019</w:t>
            </w:r>
          </w:p>
        </w:tc>
        <w:tc>
          <w:tcPr>
            <w:tcW w:w="1848" w:type="dxa"/>
            <w:tcMar>
              <w:top w:w="0" w:type="dxa"/>
              <w:left w:w="108" w:type="dxa"/>
              <w:bottom w:w="0" w:type="dxa"/>
              <w:right w:w="108" w:type="dxa"/>
            </w:tcMar>
          </w:tcPr>
          <w:p w14:paraId="396D72A9" w14:textId="77777777" w:rsidR="00E77EDD" w:rsidRPr="005C717F" w:rsidRDefault="00E77EDD" w:rsidP="000B22A9">
            <w:pPr>
              <w:spacing w:after="0" w:line="240" w:lineRule="auto"/>
              <w:jc w:val="center"/>
              <w:rPr>
                <w:rFonts w:ascii="Times New Roman" w:hAnsi="Times New Roman" w:cs="Times New Roman"/>
                <w:sz w:val="24"/>
                <w:szCs w:val="24"/>
                <w:lang w:val="sr-Cyrl-RS"/>
              </w:rPr>
            </w:pPr>
            <w:r w:rsidRPr="005C717F">
              <w:rPr>
                <w:rFonts w:ascii="Times New Roman" w:hAnsi="Times New Roman" w:cs="Times New Roman"/>
                <w:sz w:val="24"/>
                <w:szCs w:val="24"/>
                <w:lang w:val="sr-Cyrl-RS"/>
              </w:rPr>
              <w:t>15</w:t>
            </w:r>
          </w:p>
        </w:tc>
      </w:tr>
      <w:tr w:rsidR="00E77EDD" w:rsidRPr="00D7646E" w14:paraId="35D01CAD" w14:textId="77777777" w:rsidTr="005C717F">
        <w:trPr>
          <w:jc w:val="center"/>
        </w:trPr>
        <w:tc>
          <w:tcPr>
            <w:tcW w:w="7220" w:type="dxa"/>
            <w:tcMar>
              <w:top w:w="0" w:type="dxa"/>
              <w:left w:w="108" w:type="dxa"/>
              <w:bottom w:w="0" w:type="dxa"/>
              <w:right w:w="108" w:type="dxa"/>
            </w:tcMar>
          </w:tcPr>
          <w:p w14:paraId="11E64B10" w14:textId="77777777" w:rsidR="00E77EDD" w:rsidRPr="005C717F" w:rsidRDefault="00E77EDD" w:rsidP="000B22A9">
            <w:pPr>
              <w:pStyle w:val="yiv3106982015ydp194e42cmsonormal"/>
              <w:spacing w:after="0" w:afterAutospacing="0"/>
            </w:pPr>
            <w:proofErr w:type="gramStart"/>
            <w:r w:rsidRPr="005C717F">
              <w:rPr>
                <w:shd w:val="clear" w:color="auto" w:fill="FFFFFF"/>
              </w:rPr>
              <w:lastRenderedPageBreak/>
              <w:t>21</w:t>
            </w:r>
            <w:r w:rsidRPr="005C717F">
              <w:rPr>
                <w:shd w:val="clear" w:color="auto" w:fill="FFFFFF"/>
                <w:vertAlign w:val="superscript"/>
              </w:rPr>
              <w:t>th</w:t>
            </w:r>
            <w:proofErr w:type="gramEnd"/>
            <w:r w:rsidRPr="005C717F">
              <w:rPr>
                <w:shd w:val="clear" w:color="auto" w:fill="FFFFFF"/>
              </w:rPr>
              <w:t xml:space="preserve"> Annual Central European NMR Symposium &amp; Bruker users meeting</w:t>
            </w:r>
            <w:r w:rsidRPr="005C717F">
              <w:rPr>
                <w:shd w:val="clear" w:color="auto" w:fill="FFFFFF"/>
                <w:lang w:val="sr-Cyrl-ME"/>
              </w:rPr>
              <w:t>, Београд, Србија, 2019</w:t>
            </w:r>
          </w:p>
        </w:tc>
        <w:tc>
          <w:tcPr>
            <w:tcW w:w="1848" w:type="dxa"/>
            <w:tcMar>
              <w:top w:w="0" w:type="dxa"/>
              <w:left w:w="108" w:type="dxa"/>
              <w:bottom w:w="0" w:type="dxa"/>
              <w:right w:w="108" w:type="dxa"/>
            </w:tcMar>
          </w:tcPr>
          <w:p w14:paraId="4ADA5A89" w14:textId="77777777" w:rsidR="00E77EDD" w:rsidRPr="005C717F" w:rsidRDefault="00E77EDD" w:rsidP="000B22A9">
            <w:pPr>
              <w:spacing w:after="0" w:line="240" w:lineRule="auto"/>
              <w:jc w:val="center"/>
              <w:rPr>
                <w:rFonts w:ascii="Times New Roman" w:hAnsi="Times New Roman" w:cs="Times New Roman"/>
                <w:sz w:val="24"/>
                <w:szCs w:val="24"/>
                <w:lang w:val="sr-Cyrl-RS"/>
              </w:rPr>
            </w:pPr>
            <w:r w:rsidRPr="005C717F">
              <w:rPr>
                <w:rFonts w:ascii="Times New Roman" w:hAnsi="Times New Roman" w:cs="Times New Roman"/>
                <w:sz w:val="24"/>
                <w:szCs w:val="24"/>
                <w:lang w:val="sr-Cyrl-RS"/>
              </w:rPr>
              <w:t>8</w:t>
            </w:r>
          </w:p>
        </w:tc>
      </w:tr>
      <w:tr w:rsidR="00E77EDD" w:rsidRPr="00D7646E" w14:paraId="7B35662E" w14:textId="77777777" w:rsidTr="005C717F">
        <w:trPr>
          <w:jc w:val="center"/>
        </w:trPr>
        <w:tc>
          <w:tcPr>
            <w:tcW w:w="7220" w:type="dxa"/>
            <w:tcMar>
              <w:top w:w="0" w:type="dxa"/>
              <w:left w:w="108" w:type="dxa"/>
              <w:bottom w:w="0" w:type="dxa"/>
              <w:right w:w="108" w:type="dxa"/>
            </w:tcMar>
          </w:tcPr>
          <w:p w14:paraId="0BE8E9B3" w14:textId="77777777" w:rsidR="00E77EDD" w:rsidRPr="005C717F" w:rsidRDefault="00E77EDD" w:rsidP="000B22A9">
            <w:pPr>
              <w:spacing w:after="0" w:line="240" w:lineRule="auto"/>
              <w:rPr>
                <w:rFonts w:ascii="Times New Roman" w:eastAsia="Times New Roman" w:hAnsi="Times New Roman" w:cs="Times New Roman"/>
                <w:sz w:val="24"/>
                <w:szCs w:val="24"/>
                <w:lang w:val="en-GB" w:eastAsia="en-GB"/>
              </w:rPr>
            </w:pPr>
            <w:bookmarkStart w:id="10" w:name="_Hlk25944038"/>
            <w:r w:rsidRPr="005C717F">
              <w:rPr>
                <w:rFonts w:ascii="Times New Roman" w:eastAsia="Times New Roman" w:hAnsi="Times New Roman" w:cs="Times New Roman"/>
                <w:bCs/>
                <w:sz w:val="24"/>
                <w:szCs w:val="24"/>
              </w:rPr>
              <w:t>XXIV Cаветовање о биотехнологији</w:t>
            </w:r>
            <w:r w:rsidRPr="005C717F">
              <w:rPr>
                <w:rFonts w:ascii="Times New Roman" w:eastAsia="Times New Roman" w:hAnsi="Times New Roman" w:cs="Times New Roman"/>
                <w:bCs/>
                <w:sz w:val="24"/>
                <w:szCs w:val="24"/>
                <w:lang w:val="sr-Cyrl-RS"/>
              </w:rPr>
              <w:t xml:space="preserve">, </w:t>
            </w:r>
            <w:r w:rsidRPr="005C717F">
              <w:rPr>
                <w:rFonts w:ascii="Times New Roman" w:eastAsia="Times New Roman" w:hAnsi="Times New Roman" w:cs="Times New Roman"/>
                <w:bCs/>
                <w:sz w:val="24"/>
                <w:szCs w:val="24"/>
              </w:rPr>
              <w:t>Чачак 2019</w:t>
            </w:r>
          </w:p>
        </w:tc>
        <w:tc>
          <w:tcPr>
            <w:tcW w:w="1848" w:type="dxa"/>
            <w:tcMar>
              <w:top w:w="0" w:type="dxa"/>
              <w:left w:w="108" w:type="dxa"/>
              <w:bottom w:w="0" w:type="dxa"/>
              <w:right w:w="108" w:type="dxa"/>
            </w:tcMar>
          </w:tcPr>
          <w:p w14:paraId="015A2B22" w14:textId="77777777" w:rsidR="00E77EDD" w:rsidRPr="005C717F" w:rsidRDefault="00E77EDD" w:rsidP="000B22A9">
            <w:pPr>
              <w:spacing w:after="0" w:line="240" w:lineRule="auto"/>
              <w:jc w:val="center"/>
              <w:rPr>
                <w:rFonts w:ascii="Times New Roman" w:eastAsia="Times New Roman" w:hAnsi="Times New Roman" w:cs="Times New Roman"/>
                <w:sz w:val="24"/>
                <w:szCs w:val="24"/>
                <w:lang w:val="sr-Cyrl-RS" w:eastAsia="en-GB"/>
              </w:rPr>
            </w:pPr>
            <w:r w:rsidRPr="005C717F">
              <w:rPr>
                <w:rFonts w:ascii="Times New Roman" w:eastAsia="Times New Roman" w:hAnsi="Times New Roman" w:cs="Times New Roman"/>
                <w:sz w:val="24"/>
                <w:szCs w:val="24"/>
                <w:lang w:val="sr-Cyrl-RS" w:eastAsia="en-GB"/>
              </w:rPr>
              <w:t>15</w:t>
            </w:r>
          </w:p>
        </w:tc>
      </w:tr>
      <w:bookmarkEnd w:id="10"/>
      <w:tr w:rsidR="00E77EDD" w:rsidRPr="00D7646E" w14:paraId="2BA93141" w14:textId="77777777" w:rsidTr="005C717F">
        <w:trPr>
          <w:jc w:val="center"/>
        </w:trPr>
        <w:tc>
          <w:tcPr>
            <w:tcW w:w="7220" w:type="dxa"/>
            <w:tcMar>
              <w:top w:w="0" w:type="dxa"/>
              <w:left w:w="108" w:type="dxa"/>
              <w:bottom w:w="0" w:type="dxa"/>
              <w:right w:w="108" w:type="dxa"/>
            </w:tcMar>
          </w:tcPr>
          <w:p w14:paraId="4A9DE0B5" w14:textId="77777777" w:rsidR="00E77EDD" w:rsidRPr="005C717F" w:rsidRDefault="00E77EDD" w:rsidP="000B22A9">
            <w:pPr>
              <w:spacing w:after="0" w:line="240" w:lineRule="auto"/>
              <w:rPr>
                <w:rFonts w:ascii="Times New Roman" w:eastAsia="Times New Roman" w:hAnsi="Times New Roman" w:cs="Times New Roman"/>
                <w:sz w:val="24"/>
                <w:szCs w:val="24"/>
                <w:lang w:val="en-GB" w:eastAsia="en-GB"/>
              </w:rPr>
            </w:pPr>
            <w:r w:rsidRPr="005C717F">
              <w:rPr>
                <w:rFonts w:ascii="Times New Roman" w:eastAsia="Times New Roman" w:hAnsi="Times New Roman" w:cs="Times New Roman"/>
                <w:bCs/>
                <w:sz w:val="24"/>
                <w:szCs w:val="24"/>
              </w:rPr>
              <w:t>1st FoodEnTwin Workshop “Food and Environmental -Omics”, Belgrade, 2019</w:t>
            </w:r>
          </w:p>
        </w:tc>
        <w:tc>
          <w:tcPr>
            <w:tcW w:w="1848" w:type="dxa"/>
            <w:tcMar>
              <w:top w:w="0" w:type="dxa"/>
              <w:left w:w="108" w:type="dxa"/>
              <w:bottom w:w="0" w:type="dxa"/>
              <w:right w:w="108" w:type="dxa"/>
            </w:tcMar>
          </w:tcPr>
          <w:p w14:paraId="25C257A6" w14:textId="77777777" w:rsidR="00E77EDD" w:rsidRPr="005C717F" w:rsidRDefault="00E77EDD" w:rsidP="000B22A9">
            <w:pPr>
              <w:spacing w:after="0" w:line="240" w:lineRule="auto"/>
              <w:jc w:val="center"/>
              <w:rPr>
                <w:rFonts w:ascii="Times New Roman" w:eastAsia="Times New Roman" w:hAnsi="Times New Roman" w:cs="Times New Roman"/>
                <w:sz w:val="24"/>
                <w:szCs w:val="24"/>
                <w:lang w:val="sr-Cyrl-RS" w:eastAsia="en-GB"/>
              </w:rPr>
            </w:pPr>
            <w:r w:rsidRPr="005C717F">
              <w:rPr>
                <w:rFonts w:ascii="Times New Roman" w:eastAsia="Times New Roman" w:hAnsi="Times New Roman" w:cs="Times New Roman"/>
                <w:sz w:val="24"/>
                <w:szCs w:val="24"/>
                <w:lang w:val="sr-Cyrl-RS" w:eastAsia="en-GB"/>
              </w:rPr>
              <w:t>7</w:t>
            </w:r>
          </w:p>
        </w:tc>
      </w:tr>
      <w:tr w:rsidR="00E77EDD" w:rsidRPr="00D7646E" w14:paraId="38B5BC33" w14:textId="77777777" w:rsidTr="005C717F">
        <w:trPr>
          <w:jc w:val="center"/>
        </w:trPr>
        <w:tc>
          <w:tcPr>
            <w:tcW w:w="7220" w:type="dxa"/>
            <w:tcMar>
              <w:top w:w="0" w:type="dxa"/>
              <w:left w:w="108" w:type="dxa"/>
              <w:bottom w:w="0" w:type="dxa"/>
              <w:right w:w="108" w:type="dxa"/>
            </w:tcMar>
          </w:tcPr>
          <w:p w14:paraId="14D35C10" w14:textId="77777777" w:rsidR="00E77EDD" w:rsidRPr="005C717F" w:rsidRDefault="00E77EDD" w:rsidP="000B22A9">
            <w:pPr>
              <w:spacing w:after="0" w:line="240" w:lineRule="auto"/>
              <w:rPr>
                <w:rFonts w:ascii="Times New Roman" w:eastAsia="Times New Roman" w:hAnsi="Times New Roman" w:cs="Times New Roman"/>
                <w:sz w:val="24"/>
                <w:szCs w:val="24"/>
                <w:highlight w:val="yellow"/>
                <w:lang w:val="en-GB" w:eastAsia="en-GB"/>
              </w:rPr>
            </w:pPr>
            <w:bookmarkStart w:id="11" w:name="_Hlk25946714"/>
            <w:r w:rsidRPr="005C717F">
              <w:rPr>
                <w:rFonts w:ascii="Times New Roman" w:eastAsia="Times New Roman" w:hAnsi="Times New Roman" w:cs="Times New Roman"/>
                <w:bCs/>
                <w:sz w:val="24"/>
                <w:szCs w:val="24"/>
                <w:lang w:val="sr-Cyrl-RS"/>
              </w:rPr>
              <w:t>5</w:t>
            </w:r>
            <w:r w:rsidRPr="005C717F">
              <w:rPr>
                <w:rFonts w:ascii="Times New Roman" w:eastAsia="Times New Roman" w:hAnsi="Times New Roman" w:cs="Times New Roman"/>
                <w:bCs/>
                <w:sz w:val="24"/>
                <w:szCs w:val="24"/>
                <w:vertAlign w:val="superscript"/>
              </w:rPr>
              <w:t>th</w:t>
            </w:r>
            <w:r w:rsidRPr="005C717F">
              <w:rPr>
                <w:rFonts w:ascii="Times New Roman" w:eastAsia="Times New Roman" w:hAnsi="Times New Roman" w:cs="Times New Roman"/>
                <w:bCs/>
                <w:sz w:val="24"/>
                <w:szCs w:val="24"/>
                <w:lang w:val="sr-Cyrl-RS"/>
              </w:rPr>
              <w:t xml:space="preserve"> Conference of the Serbian</w:t>
            </w:r>
            <w:r w:rsidRPr="005C717F">
              <w:rPr>
                <w:rFonts w:ascii="Times New Roman" w:eastAsia="Times New Roman" w:hAnsi="Times New Roman" w:cs="Times New Roman"/>
                <w:bCs/>
                <w:sz w:val="24"/>
                <w:szCs w:val="24"/>
              </w:rPr>
              <w:t xml:space="preserve"> Society for</w:t>
            </w:r>
            <w:r w:rsidRPr="005C717F">
              <w:rPr>
                <w:rFonts w:ascii="Times New Roman" w:eastAsia="Times New Roman" w:hAnsi="Times New Roman" w:cs="Times New Roman"/>
                <w:bCs/>
                <w:sz w:val="24"/>
                <w:szCs w:val="24"/>
                <w:lang w:val="sr-Cyrl-RS"/>
              </w:rPr>
              <w:t xml:space="preserve"> Ceramic Materials</w:t>
            </w:r>
            <w:r w:rsidRPr="005C717F">
              <w:rPr>
                <w:rFonts w:ascii="Times New Roman" w:eastAsia="Times New Roman" w:hAnsi="Times New Roman" w:cs="Times New Roman"/>
                <w:bCs/>
                <w:sz w:val="24"/>
                <w:szCs w:val="24"/>
              </w:rPr>
              <w:t xml:space="preserve">, </w:t>
            </w:r>
            <w:r w:rsidRPr="005C717F">
              <w:rPr>
                <w:rFonts w:ascii="Times New Roman" w:eastAsia="Times New Roman" w:hAnsi="Times New Roman" w:cs="Times New Roman"/>
                <w:bCs/>
                <w:sz w:val="24"/>
                <w:szCs w:val="24"/>
                <w:lang w:val="sr-Cyrl-RS"/>
              </w:rPr>
              <w:t>June 11-13.2019. Belgrade</w:t>
            </w:r>
            <w:r w:rsidRPr="005C717F">
              <w:rPr>
                <w:rFonts w:ascii="Times New Roman" w:eastAsia="Times New Roman" w:hAnsi="Times New Roman" w:cs="Times New Roman"/>
                <w:bCs/>
                <w:sz w:val="24"/>
                <w:szCs w:val="24"/>
              </w:rPr>
              <w:t>,</w:t>
            </w:r>
            <w:r w:rsidRPr="005C717F">
              <w:rPr>
                <w:rFonts w:ascii="Times New Roman" w:eastAsia="Times New Roman" w:hAnsi="Times New Roman" w:cs="Times New Roman"/>
                <w:bCs/>
                <w:sz w:val="24"/>
                <w:szCs w:val="24"/>
                <w:lang w:val="sr-Cyrl-RS"/>
              </w:rPr>
              <w:t xml:space="preserve"> Serbia</w:t>
            </w:r>
          </w:p>
        </w:tc>
        <w:tc>
          <w:tcPr>
            <w:tcW w:w="1848" w:type="dxa"/>
            <w:tcMar>
              <w:top w:w="0" w:type="dxa"/>
              <w:left w:w="108" w:type="dxa"/>
              <w:bottom w:w="0" w:type="dxa"/>
              <w:right w:w="108" w:type="dxa"/>
            </w:tcMar>
            <w:vAlign w:val="center"/>
          </w:tcPr>
          <w:p w14:paraId="0B7F964D" w14:textId="77777777" w:rsidR="00E77EDD" w:rsidRPr="005C717F" w:rsidRDefault="00E77EDD" w:rsidP="000B22A9">
            <w:pPr>
              <w:spacing w:after="0" w:line="240" w:lineRule="auto"/>
              <w:jc w:val="center"/>
              <w:rPr>
                <w:rFonts w:ascii="Times New Roman" w:eastAsia="Times New Roman" w:hAnsi="Times New Roman" w:cs="Times New Roman"/>
                <w:sz w:val="24"/>
                <w:szCs w:val="24"/>
                <w:highlight w:val="yellow"/>
                <w:lang w:val="en-GB" w:eastAsia="en-GB"/>
              </w:rPr>
            </w:pPr>
            <w:r w:rsidRPr="005C717F">
              <w:rPr>
                <w:rFonts w:ascii="Times New Roman" w:eastAsia="Times New Roman" w:hAnsi="Times New Roman" w:cs="Times New Roman"/>
                <w:sz w:val="24"/>
                <w:szCs w:val="24"/>
                <w:lang w:val="en-GB" w:eastAsia="en-GB"/>
              </w:rPr>
              <w:t>7</w:t>
            </w:r>
          </w:p>
        </w:tc>
      </w:tr>
      <w:bookmarkEnd w:id="11"/>
      <w:tr w:rsidR="00E77EDD" w:rsidRPr="00D7646E" w14:paraId="70EFDEDF" w14:textId="77777777" w:rsidTr="005C717F">
        <w:trPr>
          <w:jc w:val="center"/>
        </w:trPr>
        <w:tc>
          <w:tcPr>
            <w:tcW w:w="7220" w:type="dxa"/>
            <w:tcMar>
              <w:top w:w="0" w:type="dxa"/>
              <w:left w:w="108" w:type="dxa"/>
              <w:bottom w:w="0" w:type="dxa"/>
              <w:right w:w="108" w:type="dxa"/>
            </w:tcMar>
          </w:tcPr>
          <w:p w14:paraId="2F01BB28" w14:textId="77777777" w:rsidR="00E77EDD" w:rsidRPr="005C717F" w:rsidRDefault="00E77EDD" w:rsidP="000B22A9">
            <w:pPr>
              <w:spacing w:after="0" w:line="240" w:lineRule="auto"/>
              <w:rPr>
                <w:rFonts w:ascii="Times New Roman" w:eastAsia="Times New Roman" w:hAnsi="Times New Roman" w:cs="Times New Roman"/>
                <w:sz w:val="24"/>
                <w:szCs w:val="24"/>
                <w:lang w:val="en-GB" w:eastAsia="en-GB"/>
              </w:rPr>
            </w:pPr>
            <w:r w:rsidRPr="005C717F">
              <w:rPr>
                <w:rFonts w:ascii="Times New Roman" w:eastAsia="Times New Roman" w:hAnsi="Times New Roman" w:cs="Times New Roman"/>
                <w:bCs/>
                <w:sz w:val="24"/>
                <w:szCs w:val="24"/>
                <w:lang w:val="sr-Cyrl-RS"/>
              </w:rPr>
              <w:t>1</w:t>
            </w:r>
            <w:r w:rsidRPr="005C717F">
              <w:rPr>
                <w:rFonts w:ascii="Times New Roman" w:eastAsia="Times New Roman" w:hAnsi="Times New Roman" w:cs="Times New Roman"/>
                <w:bCs/>
                <w:sz w:val="24"/>
                <w:szCs w:val="24"/>
                <w:vertAlign w:val="superscript"/>
                <w:lang w:val="sr-Cyrl-RS"/>
              </w:rPr>
              <w:t>st</w:t>
            </w:r>
            <w:r w:rsidRPr="005C717F">
              <w:rPr>
                <w:rFonts w:ascii="Times New Roman" w:eastAsia="Times New Roman" w:hAnsi="Times New Roman" w:cs="Times New Roman"/>
                <w:bCs/>
                <w:sz w:val="24"/>
                <w:szCs w:val="24"/>
                <w:lang w:val="sr-Cyrl-RS"/>
              </w:rPr>
              <w:t xml:space="preserve"> International Conference on New Research and Development in Technical and Natural Science</w:t>
            </w:r>
            <w:r w:rsidRPr="005C717F">
              <w:rPr>
                <w:rFonts w:ascii="Times New Roman" w:eastAsia="Times New Roman" w:hAnsi="Times New Roman" w:cs="Times New Roman"/>
                <w:bCs/>
                <w:sz w:val="24"/>
                <w:szCs w:val="24"/>
              </w:rPr>
              <w:t>, September 18-20.2019. Radenci, Slovenia</w:t>
            </w:r>
          </w:p>
        </w:tc>
        <w:tc>
          <w:tcPr>
            <w:tcW w:w="1848" w:type="dxa"/>
            <w:tcMar>
              <w:top w:w="0" w:type="dxa"/>
              <w:left w:w="108" w:type="dxa"/>
              <w:bottom w:w="0" w:type="dxa"/>
              <w:right w:w="108" w:type="dxa"/>
            </w:tcMar>
            <w:vAlign w:val="center"/>
          </w:tcPr>
          <w:p w14:paraId="7075C412" w14:textId="77777777" w:rsidR="00E77EDD" w:rsidRPr="005C717F" w:rsidRDefault="00E77EDD" w:rsidP="000B22A9">
            <w:pPr>
              <w:spacing w:after="0" w:line="240" w:lineRule="auto"/>
              <w:jc w:val="center"/>
              <w:rPr>
                <w:rFonts w:ascii="Times New Roman" w:eastAsia="Times New Roman" w:hAnsi="Times New Roman" w:cs="Times New Roman"/>
                <w:sz w:val="24"/>
                <w:szCs w:val="24"/>
                <w:lang w:val="sr-Cyrl-RS" w:eastAsia="en-GB"/>
              </w:rPr>
            </w:pPr>
            <w:r w:rsidRPr="005C717F">
              <w:rPr>
                <w:rFonts w:ascii="Times New Roman" w:eastAsia="Times New Roman" w:hAnsi="Times New Roman" w:cs="Times New Roman"/>
                <w:sz w:val="24"/>
                <w:szCs w:val="24"/>
                <w:lang w:val="sr-Cyrl-RS" w:eastAsia="en-GB"/>
              </w:rPr>
              <w:t>2</w:t>
            </w:r>
          </w:p>
        </w:tc>
      </w:tr>
      <w:tr w:rsidR="00E77EDD" w:rsidRPr="00D7646E" w14:paraId="0FFDFBAD" w14:textId="77777777" w:rsidTr="005C717F">
        <w:trPr>
          <w:jc w:val="center"/>
        </w:trPr>
        <w:tc>
          <w:tcPr>
            <w:tcW w:w="7220" w:type="dxa"/>
            <w:tcMar>
              <w:top w:w="0" w:type="dxa"/>
              <w:left w:w="108" w:type="dxa"/>
              <w:bottom w:w="0" w:type="dxa"/>
              <w:right w:w="108" w:type="dxa"/>
            </w:tcMar>
          </w:tcPr>
          <w:p w14:paraId="3D46066D" w14:textId="77777777" w:rsidR="00E77EDD" w:rsidRPr="005C717F" w:rsidRDefault="00E77EDD" w:rsidP="000B22A9">
            <w:pPr>
              <w:spacing w:after="0" w:line="240" w:lineRule="auto"/>
              <w:rPr>
                <w:rFonts w:ascii="Times New Roman" w:hAnsi="Times New Roman" w:cs="Times New Roman"/>
                <w:sz w:val="24"/>
                <w:szCs w:val="24"/>
                <w:shd w:val="clear" w:color="auto" w:fill="FFFFFF"/>
              </w:rPr>
            </w:pPr>
            <w:r w:rsidRPr="005C717F">
              <w:rPr>
                <w:rFonts w:ascii="Times New Roman" w:hAnsi="Times New Roman" w:cs="Times New Roman"/>
                <w:sz w:val="24"/>
                <w:szCs w:val="24"/>
                <w:shd w:val="clear" w:color="auto" w:fill="FFFFFF"/>
              </w:rPr>
              <w:t xml:space="preserve">7. </w:t>
            </w:r>
            <w:r w:rsidRPr="005C717F">
              <w:rPr>
                <w:rFonts w:ascii="Times New Roman" w:hAnsi="Times New Roman" w:cs="Times New Roman"/>
                <w:sz w:val="24"/>
                <w:szCs w:val="24"/>
                <w:shd w:val="clear" w:color="auto" w:fill="FFFFFF"/>
                <w:lang w:val="sr-Cyrl-ME"/>
              </w:rPr>
              <w:t>Конференција младих хемичара, Београд, Србија, 2019</w:t>
            </w:r>
          </w:p>
        </w:tc>
        <w:tc>
          <w:tcPr>
            <w:tcW w:w="1848" w:type="dxa"/>
            <w:tcMar>
              <w:top w:w="0" w:type="dxa"/>
              <w:left w:w="108" w:type="dxa"/>
              <w:bottom w:w="0" w:type="dxa"/>
              <w:right w:w="108" w:type="dxa"/>
            </w:tcMar>
          </w:tcPr>
          <w:p w14:paraId="42714F5A" w14:textId="77777777" w:rsidR="00E77EDD" w:rsidRPr="005C717F" w:rsidRDefault="00E77EDD" w:rsidP="000B22A9">
            <w:pPr>
              <w:spacing w:after="0" w:line="240" w:lineRule="auto"/>
              <w:jc w:val="center"/>
              <w:rPr>
                <w:rFonts w:ascii="Times New Roman" w:eastAsia="Times New Roman" w:hAnsi="Times New Roman" w:cs="Times New Roman"/>
                <w:bCs/>
                <w:sz w:val="24"/>
                <w:szCs w:val="24"/>
                <w:lang w:val="sr-Cyrl-ME"/>
              </w:rPr>
            </w:pPr>
            <w:r w:rsidRPr="005C717F">
              <w:rPr>
                <w:rFonts w:ascii="Times New Roman" w:eastAsia="Times New Roman" w:hAnsi="Times New Roman" w:cs="Times New Roman"/>
                <w:bCs/>
                <w:sz w:val="24"/>
                <w:szCs w:val="24"/>
                <w:lang w:val="sr-Cyrl-ME"/>
              </w:rPr>
              <w:t>5</w:t>
            </w:r>
          </w:p>
        </w:tc>
      </w:tr>
      <w:tr w:rsidR="00E77EDD" w:rsidRPr="00D7646E" w14:paraId="67F49347" w14:textId="77777777" w:rsidTr="005C717F">
        <w:trPr>
          <w:jc w:val="center"/>
        </w:trPr>
        <w:tc>
          <w:tcPr>
            <w:tcW w:w="7220" w:type="dxa"/>
            <w:tcMar>
              <w:top w:w="0" w:type="dxa"/>
              <w:left w:w="108" w:type="dxa"/>
              <w:bottom w:w="0" w:type="dxa"/>
              <w:right w:w="108" w:type="dxa"/>
            </w:tcMar>
          </w:tcPr>
          <w:p w14:paraId="1DACD65E" w14:textId="77777777" w:rsidR="00E77EDD" w:rsidRPr="005C717F" w:rsidRDefault="00E77EDD" w:rsidP="000B22A9">
            <w:pPr>
              <w:shd w:val="clear" w:color="auto" w:fill="FFFFFF"/>
              <w:spacing w:after="0" w:line="240" w:lineRule="auto"/>
              <w:ind w:right="450"/>
              <w:outlineLvl w:val="0"/>
              <w:rPr>
                <w:rFonts w:ascii="Times New Roman" w:eastAsia="Times New Roman" w:hAnsi="Times New Roman" w:cs="Times New Roman"/>
                <w:kern w:val="36"/>
                <w:sz w:val="24"/>
                <w:szCs w:val="24"/>
              </w:rPr>
            </w:pPr>
            <w:r w:rsidRPr="005C717F">
              <w:rPr>
                <w:rFonts w:ascii="Times New Roman" w:eastAsia="Times New Roman" w:hAnsi="Times New Roman" w:cs="Times New Roman"/>
                <w:kern w:val="36"/>
                <w:sz w:val="24"/>
                <w:szCs w:val="24"/>
              </w:rPr>
              <w:t>XVIII International Conference on Heterocycles in Bioorganic Chemistry</w:t>
            </w:r>
          </w:p>
          <w:p w14:paraId="0AA8A8AC" w14:textId="77777777" w:rsidR="00E77EDD" w:rsidRPr="005C717F" w:rsidRDefault="00E77EDD" w:rsidP="000B22A9">
            <w:pPr>
              <w:spacing w:after="0" w:line="240" w:lineRule="auto"/>
              <w:rPr>
                <w:rFonts w:ascii="Times New Roman" w:hAnsi="Times New Roman" w:cs="Times New Roman"/>
                <w:sz w:val="24"/>
                <w:szCs w:val="24"/>
                <w:shd w:val="clear" w:color="auto" w:fill="FFFFFF"/>
              </w:rPr>
            </w:pPr>
            <w:r w:rsidRPr="005C717F">
              <w:rPr>
                <w:rFonts w:ascii="Times New Roman" w:hAnsi="Times New Roman" w:cs="Times New Roman"/>
                <w:bCs/>
                <w:sz w:val="24"/>
                <w:szCs w:val="24"/>
                <w:lang w:val="sr-Cyrl-ME"/>
              </w:rPr>
              <w:t xml:space="preserve">Гент, Белгија, </w:t>
            </w:r>
            <w:r w:rsidRPr="005C717F">
              <w:rPr>
                <w:rFonts w:ascii="Times New Roman" w:hAnsi="Times New Roman" w:cs="Times New Roman"/>
                <w:sz w:val="24"/>
                <w:szCs w:val="24"/>
                <w:shd w:val="clear" w:color="auto" w:fill="FFFFFF"/>
                <w:lang w:val="sr-Cyrl-ME"/>
              </w:rPr>
              <w:t>2019</w:t>
            </w:r>
          </w:p>
        </w:tc>
        <w:tc>
          <w:tcPr>
            <w:tcW w:w="1848" w:type="dxa"/>
            <w:tcMar>
              <w:top w:w="0" w:type="dxa"/>
              <w:left w:w="108" w:type="dxa"/>
              <w:bottom w:w="0" w:type="dxa"/>
              <w:right w:w="108" w:type="dxa"/>
            </w:tcMar>
          </w:tcPr>
          <w:p w14:paraId="035B7DC5" w14:textId="77777777" w:rsidR="00E77EDD" w:rsidRPr="005C717F" w:rsidRDefault="00E77EDD" w:rsidP="000B22A9">
            <w:pPr>
              <w:spacing w:after="0" w:line="240" w:lineRule="auto"/>
              <w:jc w:val="center"/>
              <w:rPr>
                <w:rFonts w:ascii="Times New Roman" w:eastAsia="Times New Roman" w:hAnsi="Times New Roman" w:cs="Times New Roman"/>
                <w:bCs/>
                <w:sz w:val="24"/>
                <w:szCs w:val="24"/>
                <w:lang w:val="sr-Cyrl-ME"/>
              </w:rPr>
            </w:pPr>
            <w:r w:rsidRPr="005C717F">
              <w:rPr>
                <w:rFonts w:ascii="Times New Roman" w:eastAsia="Times New Roman" w:hAnsi="Times New Roman" w:cs="Times New Roman"/>
                <w:bCs/>
                <w:sz w:val="24"/>
                <w:szCs w:val="24"/>
                <w:lang w:val="sr-Cyrl-ME"/>
              </w:rPr>
              <w:t>1</w:t>
            </w:r>
          </w:p>
        </w:tc>
      </w:tr>
      <w:tr w:rsidR="00E77EDD" w:rsidRPr="00D7646E" w14:paraId="05E445E0" w14:textId="77777777" w:rsidTr="005C717F">
        <w:trPr>
          <w:jc w:val="center"/>
        </w:trPr>
        <w:tc>
          <w:tcPr>
            <w:tcW w:w="7220" w:type="dxa"/>
            <w:tcMar>
              <w:top w:w="0" w:type="dxa"/>
              <w:left w:w="108" w:type="dxa"/>
              <w:bottom w:w="0" w:type="dxa"/>
              <w:right w:w="108" w:type="dxa"/>
            </w:tcMar>
          </w:tcPr>
          <w:p w14:paraId="2CC30B26" w14:textId="77777777" w:rsidR="00E77EDD" w:rsidRPr="005C717F" w:rsidRDefault="00E77EDD" w:rsidP="000B22A9">
            <w:pPr>
              <w:spacing w:after="0" w:line="240" w:lineRule="auto"/>
              <w:rPr>
                <w:rFonts w:ascii="Times New Roman" w:hAnsi="Times New Roman" w:cs="Times New Roman"/>
                <w:sz w:val="24"/>
                <w:szCs w:val="24"/>
                <w:shd w:val="clear" w:color="auto" w:fill="FFFFFF"/>
              </w:rPr>
            </w:pPr>
            <w:r w:rsidRPr="005C717F">
              <w:rPr>
                <w:rFonts w:ascii="Times New Roman" w:hAnsi="Times New Roman" w:cs="Times New Roman"/>
                <w:sz w:val="24"/>
                <w:szCs w:val="24"/>
                <w:shd w:val="clear" w:color="auto" w:fill="FFFFFF"/>
              </w:rPr>
              <w:t>7</w:t>
            </w:r>
            <w:r w:rsidRPr="005C717F">
              <w:rPr>
                <w:rFonts w:ascii="Times New Roman" w:hAnsi="Times New Roman" w:cs="Times New Roman"/>
                <w:sz w:val="24"/>
                <w:szCs w:val="24"/>
                <w:shd w:val="clear" w:color="auto" w:fill="FFFFFF"/>
                <w:vertAlign w:val="superscript"/>
              </w:rPr>
              <w:t>th</w:t>
            </w:r>
            <w:r w:rsidRPr="005C717F">
              <w:rPr>
                <w:rFonts w:ascii="Times New Roman" w:eastAsia="Times New Roman" w:hAnsi="Times New Roman" w:cs="Times New Roman"/>
                <w:kern w:val="36"/>
                <w:sz w:val="24"/>
                <w:szCs w:val="24"/>
              </w:rPr>
              <w:t xml:space="preserve"> </w:t>
            </w:r>
            <w:r w:rsidRPr="005C717F">
              <w:rPr>
                <w:rFonts w:ascii="Times New Roman" w:hAnsi="Times New Roman" w:cs="Times New Roman"/>
                <w:sz w:val="24"/>
                <w:szCs w:val="24"/>
              </w:rPr>
              <w:t>International Conference on Pharmacognosy and Medicinal Plants</w:t>
            </w:r>
            <w:r w:rsidRPr="005C717F">
              <w:rPr>
                <w:rFonts w:ascii="Times New Roman" w:hAnsi="Times New Roman" w:cs="Times New Roman"/>
                <w:sz w:val="24"/>
                <w:szCs w:val="24"/>
                <w:lang w:val="sr-Cyrl-ME"/>
              </w:rPr>
              <w:t>, Лондон, Велика Британија, 2019</w:t>
            </w:r>
          </w:p>
        </w:tc>
        <w:tc>
          <w:tcPr>
            <w:tcW w:w="1848" w:type="dxa"/>
            <w:tcMar>
              <w:top w:w="0" w:type="dxa"/>
              <w:left w:w="108" w:type="dxa"/>
              <w:bottom w:w="0" w:type="dxa"/>
              <w:right w:w="108" w:type="dxa"/>
            </w:tcMar>
          </w:tcPr>
          <w:p w14:paraId="518F6A0D" w14:textId="77777777" w:rsidR="00E77EDD" w:rsidRPr="005C717F" w:rsidRDefault="00E77EDD" w:rsidP="000B22A9">
            <w:pPr>
              <w:spacing w:after="0" w:line="240" w:lineRule="auto"/>
              <w:jc w:val="center"/>
              <w:rPr>
                <w:rFonts w:ascii="Times New Roman" w:eastAsia="Times New Roman" w:hAnsi="Times New Roman" w:cs="Times New Roman"/>
                <w:bCs/>
                <w:sz w:val="24"/>
                <w:szCs w:val="24"/>
                <w:lang w:val="sr-Cyrl-ME"/>
              </w:rPr>
            </w:pPr>
            <w:r w:rsidRPr="005C717F">
              <w:rPr>
                <w:rFonts w:ascii="Times New Roman" w:eastAsia="Times New Roman" w:hAnsi="Times New Roman" w:cs="Times New Roman"/>
                <w:bCs/>
                <w:sz w:val="24"/>
                <w:szCs w:val="24"/>
                <w:lang w:val="sr-Cyrl-ME"/>
              </w:rPr>
              <w:t>2</w:t>
            </w:r>
          </w:p>
        </w:tc>
      </w:tr>
      <w:tr w:rsidR="00E77EDD" w:rsidRPr="00D7646E" w14:paraId="531EECE4" w14:textId="77777777" w:rsidTr="005C717F">
        <w:trPr>
          <w:jc w:val="center"/>
        </w:trPr>
        <w:tc>
          <w:tcPr>
            <w:tcW w:w="7220" w:type="dxa"/>
            <w:tcMar>
              <w:top w:w="0" w:type="dxa"/>
              <w:left w:w="108" w:type="dxa"/>
              <w:bottom w:w="0" w:type="dxa"/>
              <w:right w:w="108" w:type="dxa"/>
            </w:tcMar>
          </w:tcPr>
          <w:p w14:paraId="21594AFD" w14:textId="77777777" w:rsidR="00E77EDD" w:rsidRPr="005C717F" w:rsidRDefault="00E77EDD" w:rsidP="000B22A9">
            <w:pPr>
              <w:spacing w:after="0" w:line="240" w:lineRule="auto"/>
              <w:rPr>
                <w:rFonts w:ascii="Times New Roman" w:hAnsi="Times New Roman" w:cs="Times New Roman"/>
                <w:sz w:val="24"/>
                <w:szCs w:val="24"/>
                <w:shd w:val="clear" w:color="auto" w:fill="FFFFFF"/>
              </w:rPr>
            </w:pPr>
            <w:r w:rsidRPr="005C717F">
              <w:rPr>
                <w:rFonts w:ascii="Times New Roman" w:hAnsi="Times New Roman" w:cs="Times New Roman"/>
                <w:sz w:val="24"/>
                <w:szCs w:val="24"/>
                <w:shd w:val="clear" w:color="auto" w:fill="FFFFFF"/>
              </w:rPr>
              <w:t xml:space="preserve">56. </w:t>
            </w:r>
            <w:r w:rsidRPr="005C717F">
              <w:rPr>
                <w:rFonts w:ascii="Times New Roman" w:hAnsi="Times New Roman" w:cs="Times New Roman"/>
                <w:sz w:val="24"/>
                <w:szCs w:val="24"/>
                <w:shd w:val="clear" w:color="auto" w:fill="FFFFFF"/>
                <w:lang w:val="sr-Cyrl-ME"/>
              </w:rPr>
              <w:t>Саветовање Српског хемијског друштва, Ниш, Србија, 2019</w:t>
            </w:r>
          </w:p>
        </w:tc>
        <w:tc>
          <w:tcPr>
            <w:tcW w:w="1848" w:type="dxa"/>
            <w:tcMar>
              <w:top w:w="0" w:type="dxa"/>
              <w:left w:w="108" w:type="dxa"/>
              <w:bottom w:w="0" w:type="dxa"/>
              <w:right w:w="108" w:type="dxa"/>
            </w:tcMar>
          </w:tcPr>
          <w:p w14:paraId="799E909E" w14:textId="77777777" w:rsidR="00E77EDD" w:rsidRPr="005C717F" w:rsidRDefault="00E77EDD" w:rsidP="000B22A9">
            <w:pPr>
              <w:spacing w:after="0" w:line="240" w:lineRule="auto"/>
              <w:jc w:val="center"/>
              <w:rPr>
                <w:rFonts w:ascii="Times New Roman" w:eastAsia="Times New Roman" w:hAnsi="Times New Roman" w:cs="Times New Roman"/>
                <w:bCs/>
                <w:sz w:val="24"/>
                <w:szCs w:val="24"/>
                <w:lang w:val="sr-Cyrl-ME"/>
              </w:rPr>
            </w:pPr>
            <w:r w:rsidRPr="005C717F">
              <w:rPr>
                <w:rFonts w:ascii="Times New Roman" w:eastAsia="Times New Roman" w:hAnsi="Times New Roman" w:cs="Times New Roman"/>
                <w:bCs/>
                <w:sz w:val="24"/>
                <w:szCs w:val="24"/>
                <w:lang w:val="sr-Cyrl-ME"/>
              </w:rPr>
              <w:t>10</w:t>
            </w:r>
          </w:p>
        </w:tc>
      </w:tr>
      <w:tr w:rsidR="00E77EDD" w:rsidRPr="00D7646E" w14:paraId="0A5CA265" w14:textId="77777777" w:rsidTr="005C717F">
        <w:trPr>
          <w:jc w:val="center"/>
        </w:trPr>
        <w:tc>
          <w:tcPr>
            <w:tcW w:w="7220" w:type="dxa"/>
            <w:tcMar>
              <w:top w:w="0" w:type="dxa"/>
              <w:left w:w="108" w:type="dxa"/>
              <w:bottom w:w="0" w:type="dxa"/>
              <w:right w:w="108" w:type="dxa"/>
            </w:tcMar>
          </w:tcPr>
          <w:p w14:paraId="6472CB74" w14:textId="77777777" w:rsidR="00E77EDD" w:rsidRPr="005C717F" w:rsidRDefault="00E77EDD" w:rsidP="000B22A9">
            <w:pPr>
              <w:spacing w:before="100" w:beforeAutospacing="1" w:after="0" w:line="240" w:lineRule="auto"/>
              <w:rPr>
                <w:rFonts w:ascii="Times New Roman" w:eastAsia="Times New Roman" w:hAnsi="Times New Roman" w:cs="Times New Roman"/>
                <w:sz w:val="24"/>
                <w:szCs w:val="24"/>
                <w:lang w:val="en-GB" w:eastAsia="en-GB"/>
              </w:rPr>
            </w:pPr>
            <w:bookmarkStart w:id="12" w:name="_Hlk25945866"/>
            <w:r w:rsidRPr="005C717F">
              <w:rPr>
                <w:rFonts w:ascii="Times New Roman" w:eastAsia="Times New Roman" w:hAnsi="Times New Roman" w:cs="Times New Roman"/>
                <w:sz w:val="24"/>
                <w:szCs w:val="24"/>
              </w:rPr>
              <w:t>XIII C</w:t>
            </w:r>
            <w:r w:rsidRPr="005C717F">
              <w:rPr>
                <w:rFonts w:ascii="Times New Roman" w:eastAsia="Times New Roman" w:hAnsi="Times New Roman" w:cs="Times New Roman"/>
                <w:sz w:val="24"/>
                <w:szCs w:val="24"/>
                <w:lang w:val="sr-Cyrl-RS"/>
              </w:rPr>
              <w:t>импозијум</w:t>
            </w:r>
            <w:r w:rsidRPr="005C717F">
              <w:rPr>
                <w:rFonts w:ascii="Times New Roman" w:eastAsia="Times New Roman" w:hAnsi="Times New Roman" w:cs="Times New Roman"/>
                <w:sz w:val="24"/>
                <w:szCs w:val="24"/>
              </w:rPr>
              <w:t xml:space="preserve"> о </w:t>
            </w:r>
            <w:r w:rsidRPr="005C717F">
              <w:rPr>
                <w:rFonts w:ascii="Times New Roman" w:eastAsia="Times New Roman" w:hAnsi="Times New Roman" w:cs="Times New Roman"/>
                <w:sz w:val="24"/>
                <w:szCs w:val="24"/>
                <w:lang w:val="sr-Cyrl-RS"/>
              </w:rPr>
              <w:t xml:space="preserve">флори југоисточне Србије и суседних региона, Стара Планина </w:t>
            </w:r>
            <w:r w:rsidRPr="005C717F">
              <w:rPr>
                <w:rFonts w:ascii="Times New Roman" w:eastAsia="Times New Roman" w:hAnsi="Times New Roman" w:cs="Times New Roman"/>
                <w:sz w:val="24"/>
                <w:szCs w:val="24"/>
              </w:rPr>
              <w:t>2019</w:t>
            </w:r>
          </w:p>
        </w:tc>
        <w:tc>
          <w:tcPr>
            <w:tcW w:w="1848" w:type="dxa"/>
            <w:tcMar>
              <w:top w:w="0" w:type="dxa"/>
              <w:left w:w="108" w:type="dxa"/>
              <w:bottom w:w="0" w:type="dxa"/>
              <w:right w:w="108" w:type="dxa"/>
            </w:tcMar>
          </w:tcPr>
          <w:p w14:paraId="22F41F2C" w14:textId="77777777" w:rsidR="00E77EDD" w:rsidRPr="005C717F" w:rsidRDefault="00E77EDD" w:rsidP="000B22A9">
            <w:pPr>
              <w:spacing w:after="0" w:line="240" w:lineRule="auto"/>
              <w:jc w:val="center"/>
              <w:rPr>
                <w:rFonts w:ascii="Times New Roman" w:eastAsia="Times New Roman" w:hAnsi="Times New Roman" w:cs="Times New Roman"/>
                <w:sz w:val="24"/>
                <w:szCs w:val="24"/>
                <w:lang w:val="sr-Cyrl-RS" w:eastAsia="en-GB"/>
              </w:rPr>
            </w:pPr>
            <w:r w:rsidRPr="005C717F">
              <w:rPr>
                <w:rFonts w:ascii="Times New Roman" w:eastAsia="Times New Roman" w:hAnsi="Times New Roman" w:cs="Times New Roman"/>
                <w:sz w:val="24"/>
                <w:szCs w:val="24"/>
                <w:lang w:val="sr-Cyrl-RS" w:eastAsia="en-GB"/>
              </w:rPr>
              <w:t>25</w:t>
            </w:r>
          </w:p>
        </w:tc>
      </w:tr>
      <w:tr w:rsidR="00E77EDD" w:rsidRPr="00D7646E" w14:paraId="39D589D7" w14:textId="77777777" w:rsidTr="005C717F">
        <w:trPr>
          <w:jc w:val="center"/>
        </w:trPr>
        <w:tc>
          <w:tcPr>
            <w:tcW w:w="7220" w:type="dxa"/>
            <w:tcMar>
              <w:top w:w="0" w:type="dxa"/>
              <w:left w:w="108" w:type="dxa"/>
              <w:bottom w:w="0" w:type="dxa"/>
              <w:right w:w="108" w:type="dxa"/>
            </w:tcMar>
          </w:tcPr>
          <w:p w14:paraId="1ECEB424" w14:textId="77777777" w:rsidR="00E77EDD" w:rsidRPr="005C717F" w:rsidRDefault="00E77EDD" w:rsidP="000B22A9">
            <w:pPr>
              <w:spacing w:before="100" w:beforeAutospacing="1" w:after="0" w:line="240" w:lineRule="auto"/>
              <w:rPr>
                <w:rFonts w:ascii="Times New Roman" w:eastAsia="Times New Roman" w:hAnsi="Times New Roman" w:cs="Times New Roman"/>
                <w:sz w:val="24"/>
                <w:szCs w:val="24"/>
              </w:rPr>
            </w:pPr>
            <w:r w:rsidRPr="005C717F">
              <w:rPr>
                <w:rFonts w:ascii="Times New Roman" w:hAnsi="Times New Roman" w:cs="Times New Roman"/>
                <w:sz w:val="24"/>
                <w:szCs w:val="24"/>
              </w:rPr>
              <w:t>27th International Conference Ecological Truth and Environmental Research – EcoTER’19</w:t>
            </w:r>
            <w:r w:rsidRPr="005C717F">
              <w:rPr>
                <w:rFonts w:ascii="Times New Roman" w:hAnsi="Times New Roman" w:cs="Times New Roman"/>
                <w:sz w:val="24"/>
                <w:szCs w:val="24"/>
                <w:lang w:val="sr-Cyrl-RS"/>
              </w:rPr>
              <w:t xml:space="preserve">, </w:t>
            </w:r>
            <w:r w:rsidRPr="005C717F">
              <w:rPr>
                <w:rFonts w:ascii="Times New Roman" w:hAnsi="Times New Roman" w:cs="Times New Roman"/>
                <w:sz w:val="24"/>
                <w:szCs w:val="24"/>
              </w:rPr>
              <w:t>Bor</w:t>
            </w:r>
          </w:p>
        </w:tc>
        <w:tc>
          <w:tcPr>
            <w:tcW w:w="1848" w:type="dxa"/>
            <w:tcMar>
              <w:top w:w="0" w:type="dxa"/>
              <w:left w:w="108" w:type="dxa"/>
              <w:bottom w:w="0" w:type="dxa"/>
              <w:right w:w="108" w:type="dxa"/>
            </w:tcMar>
          </w:tcPr>
          <w:p w14:paraId="7AE18C6F" w14:textId="77777777" w:rsidR="00E77EDD" w:rsidRPr="005C717F" w:rsidRDefault="00E77EDD" w:rsidP="000B22A9">
            <w:pPr>
              <w:spacing w:after="0" w:line="240" w:lineRule="auto"/>
              <w:jc w:val="center"/>
              <w:rPr>
                <w:rFonts w:ascii="Times New Roman" w:eastAsia="Times New Roman" w:hAnsi="Times New Roman" w:cs="Times New Roman"/>
                <w:sz w:val="24"/>
                <w:szCs w:val="24"/>
                <w:lang w:val="sr-Cyrl-RS" w:eastAsia="en-GB"/>
              </w:rPr>
            </w:pPr>
            <w:r w:rsidRPr="005C717F">
              <w:rPr>
                <w:rFonts w:ascii="Times New Roman" w:eastAsia="Times New Roman" w:hAnsi="Times New Roman" w:cs="Times New Roman"/>
                <w:sz w:val="24"/>
                <w:szCs w:val="24"/>
                <w:lang w:val="sr-Cyrl-RS" w:eastAsia="en-GB"/>
              </w:rPr>
              <w:t>12</w:t>
            </w:r>
          </w:p>
        </w:tc>
      </w:tr>
      <w:tr w:rsidR="00E77EDD" w:rsidRPr="00D7646E" w14:paraId="2E074EA3" w14:textId="77777777" w:rsidTr="005C717F">
        <w:trPr>
          <w:jc w:val="center"/>
        </w:trPr>
        <w:tc>
          <w:tcPr>
            <w:tcW w:w="7220" w:type="dxa"/>
            <w:tcMar>
              <w:top w:w="0" w:type="dxa"/>
              <w:left w:w="108" w:type="dxa"/>
              <w:bottom w:w="0" w:type="dxa"/>
              <w:right w:w="108" w:type="dxa"/>
            </w:tcMar>
          </w:tcPr>
          <w:p w14:paraId="5015DF56" w14:textId="77777777" w:rsidR="00E77EDD" w:rsidRPr="005C717F" w:rsidRDefault="00E77EDD" w:rsidP="000B22A9">
            <w:pPr>
              <w:spacing w:before="100" w:beforeAutospacing="1" w:after="0" w:line="240" w:lineRule="auto"/>
              <w:rPr>
                <w:rFonts w:ascii="Times New Roman" w:eastAsia="Times New Roman" w:hAnsi="Times New Roman" w:cs="Times New Roman"/>
                <w:sz w:val="24"/>
                <w:szCs w:val="24"/>
              </w:rPr>
            </w:pPr>
            <w:r w:rsidRPr="005C717F">
              <w:rPr>
                <w:rFonts w:ascii="Times New Roman" w:hAnsi="Times New Roman" w:cs="Times New Roman"/>
                <w:iCs/>
                <w:sz w:val="24"/>
                <w:szCs w:val="24"/>
              </w:rPr>
              <w:t>VI International Congress “Engineering, Environment and Materials in Processing Industry</w:t>
            </w:r>
            <w:r w:rsidRPr="005C717F">
              <w:rPr>
                <w:rFonts w:ascii="Times New Roman" w:hAnsi="Times New Roman" w:cs="Times New Roman"/>
                <w:iCs/>
                <w:sz w:val="24"/>
                <w:szCs w:val="24"/>
                <w:lang w:val="sr-Cyrl-RS"/>
              </w:rPr>
              <w:t xml:space="preserve">, </w:t>
            </w:r>
            <w:r w:rsidRPr="005C717F">
              <w:rPr>
                <w:rFonts w:ascii="Times New Roman" w:hAnsi="Times New Roman" w:cs="Times New Roman"/>
                <w:iCs/>
                <w:sz w:val="24"/>
                <w:szCs w:val="24"/>
              </w:rPr>
              <w:t>Jahorina</w:t>
            </w:r>
          </w:p>
        </w:tc>
        <w:tc>
          <w:tcPr>
            <w:tcW w:w="1848" w:type="dxa"/>
            <w:tcMar>
              <w:top w:w="0" w:type="dxa"/>
              <w:left w:w="108" w:type="dxa"/>
              <w:bottom w:w="0" w:type="dxa"/>
              <w:right w:w="108" w:type="dxa"/>
            </w:tcMar>
          </w:tcPr>
          <w:p w14:paraId="7225C519" w14:textId="77777777" w:rsidR="00E77EDD" w:rsidRPr="005C717F" w:rsidRDefault="00E77EDD" w:rsidP="000B22A9">
            <w:pPr>
              <w:spacing w:after="0" w:line="240" w:lineRule="auto"/>
              <w:jc w:val="center"/>
              <w:rPr>
                <w:rFonts w:ascii="Times New Roman" w:eastAsia="Times New Roman" w:hAnsi="Times New Roman" w:cs="Times New Roman"/>
                <w:sz w:val="24"/>
                <w:szCs w:val="24"/>
                <w:lang w:val="sr-Cyrl-RS" w:eastAsia="en-GB"/>
              </w:rPr>
            </w:pPr>
            <w:r w:rsidRPr="005C717F">
              <w:rPr>
                <w:rFonts w:ascii="Times New Roman" w:eastAsia="Times New Roman" w:hAnsi="Times New Roman" w:cs="Times New Roman"/>
                <w:sz w:val="24"/>
                <w:szCs w:val="24"/>
                <w:lang w:val="sr-Cyrl-RS" w:eastAsia="en-GB"/>
              </w:rPr>
              <w:t>8</w:t>
            </w:r>
          </w:p>
        </w:tc>
      </w:tr>
      <w:tr w:rsidR="00E77EDD" w:rsidRPr="00D7646E" w14:paraId="30ED5A75" w14:textId="77777777" w:rsidTr="005C717F">
        <w:trPr>
          <w:jc w:val="center"/>
        </w:trPr>
        <w:tc>
          <w:tcPr>
            <w:tcW w:w="7220" w:type="dxa"/>
            <w:tcMar>
              <w:top w:w="0" w:type="dxa"/>
              <w:left w:w="108" w:type="dxa"/>
              <w:bottom w:w="0" w:type="dxa"/>
              <w:right w:w="108" w:type="dxa"/>
            </w:tcMar>
          </w:tcPr>
          <w:p w14:paraId="6960951C" w14:textId="77777777" w:rsidR="00E77EDD" w:rsidRPr="005C717F" w:rsidRDefault="00E77EDD" w:rsidP="000B22A9">
            <w:pPr>
              <w:spacing w:before="100" w:beforeAutospacing="1" w:after="0" w:line="240" w:lineRule="auto"/>
              <w:rPr>
                <w:rFonts w:ascii="Times New Roman" w:eastAsia="Times New Roman" w:hAnsi="Times New Roman" w:cs="Times New Roman"/>
                <w:sz w:val="24"/>
                <w:szCs w:val="24"/>
              </w:rPr>
            </w:pPr>
            <w:r w:rsidRPr="005C717F">
              <w:rPr>
                <w:rFonts w:ascii="Times New Roman" w:hAnsi="Times New Roman" w:cs="Times New Roman"/>
                <w:sz w:val="24"/>
                <w:szCs w:val="24"/>
              </w:rPr>
              <w:t>70th Annual Meeting of the International Society of Electrochemistry</w:t>
            </w:r>
            <w:r w:rsidRPr="005C717F">
              <w:rPr>
                <w:rFonts w:ascii="Times New Roman" w:hAnsi="Times New Roman" w:cs="Times New Roman"/>
                <w:sz w:val="24"/>
                <w:szCs w:val="24"/>
                <w:lang w:val="sr-Cyrl-RS"/>
              </w:rPr>
              <w:t xml:space="preserve">, </w:t>
            </w:r>
            <w:r w:rsidRPr="005C717F">
              <w:rPr>
                <w:rFonts w:ascii="Times New Roman" w:hAnsi="Times New Roman" w:cs="Times New Roman"/>
                <w:sz w:val="24"/>
                <w:szCs w:val="24"/>
              </w:rPr>
              <w:t>Durban, South Africa</w:t>
            </w:r>
          </w:p>
        </w:tc>
        <w:tc>
          <w:tcPr>
            <w:tcW w:w="1848" w:type="dxa"/>
            <w:tcMar>
              <w:top w:w="0" w:type="dxa"/>
              <w:left w:w="108" w:type="dxa"/>
              <w:bottom w:w="0" w:type="dxa"/>
              <w:right w:w="108" w:type="dxa"/>
            </w:tcMar>
          </w:tcPr>
          <w:p w14:paraId="39454178" w14:textId="77777777" w:rsidR="00E77EDD" w:rsidRPr="005C717F" w:rsidRDefault="00E77EDD" w:rsidP="000B22A9">
            <w:pPr>
              <w:spacing w:after="0" w:line="240" w:lineRule="auto"/>
              <w:jc w:val="center"/>
              <w:rPr>
                <w:rFonts w:ascii="Times New Roman" w:eastAsia="Times New Roman" w:hAnsi="Times New Roman" w:cs="Times New Roman"/>
                <w:sz w:val="24"/>
                <w:szCs w:val="24"/>
                <w:lang w:val="sr-Cyrl-RS" w:eastAsia="en-GB"/>
              </w:rPr>
            </w:pPr>
            <w:r w:rsidRPr="005C717F">
              <w:rPr>
                <w:rFonts w:ascii="Times New Roman" w:eastAsia="Times New Roman" w:hAnsi="Times New Roman" w:cs="Times New Roman"/>
                <w:sz w:val="24"/>
                <w:szCs w:val="24"/>
                <w:lang w:val="sr-Cyrl-RS" w:eastAsia="en-GB"/>
              </w:rPr>
              <w:t>8</w:t>
            </w:r>
          </w:p>
        </w:tc>
      </w:tr>
      <w:tr w:rsidR="00E77EDD" w:rsidRPr="00D7646E" w14:paraId="324FEEE2" w14:textId="77777777" w:rsidTr="005C717F">
        <w:trPr>
          <w:jc w:val="center"/>
        </w:trPr>
        <w:tc>
          <w:tcPr>
            <w:tcW w:w="7220" w:type="dxa"/>
            <w:tcMar>
              <w:top w:w="0" w:type="dxa"/>
              <w:left w:w="108" w:type="dxa"/>
              <w:bottom w:w="0" w:type="dxa"/>
              <w:right w:w="108" w:type="dxa"/>
            </w:tcMar>
          </w:tcPr>
          <w:p w14:paraId="1CB40762" w14:textId="77777777" w:rsidR="00E77EDD" w:rsidRPr="005C717F" w:rsidRDefault="00E77EDD" w:rsidP="000B22A9">
            <w:pPr>
              <w:spacing w:before="100" w:beforeAutospacing="1" w:after="0" w:line="240" w:lineRule="auto"/>
              <w:rPr>
                <w:rFonts w:ascii="Times New Roman" w:hAnsi="Times New Roman" w:cs="Times New Roman"/>
                <w:sz w:val="24"/>
                <w:szCs w:val="24"/>
                <w:lang w:val="sr-Cyrl-RS"/>
              </w:rPr>
            </w:pPr>
            <w:r w:rsidRPr="005C717F">
              <w:rPr>
                <w:rFonts w:ascii="Times New Roman" w:hAnsi="Times New Roman" w:cs="Times New Roman"/>
                <w:sz w:val="24"/>
                <w:szCs w:val="24"/>
              </w:rPr>
              <w:t>Међународна конференција о обновљивим изворима електричне енергије</w:t>
            </w:r>
            <w:r w:rsidRPr="005C717F">
              <w:rPr>
                <w:rFonts w:ascii="Times New Roman" w:hAnsi="Times New Roman" w:cs="Times New Roman"/>
                <w:sz w:val="24"/>
                <w:szCs w:val="24"/>
                <w:lang w:val="sr-Cyrl-RS"/>
              </w:rPr>
              <w:t xml:space="preserve"> ICREPS 2019/MKOIEE 2019 - Београд</w:t>
            </w:r>
          </w:p>
        </w:tc>
        <w:tc>
          <w:tcPr>
            <w:tcW w:w="1848" w:type="dxa"/>
            <w:tcMar>
              <w:top w:w="0" w:type="dxa"/>
              <w:left w:w="108" w:type="dxa"/>
              <w:bottom w:w="0" w:type="dxa"/>
              <w:right w:w="108" w:type="dxa"/>
            </w:tcMar>
          </w:tcPr>
          <w:p w14:paraId="418BFC04" w14:textId="77777777" w:rsidR="00E77EDD" w:rsidRPr="005C717F" w:rsidRDefault="00E77EDD" w:rsidP="000B22A9">
            <w:pPr>
              <w:spacing w:after="0" w:line="240" w:lineRule="auto"/>
              <w:jc w:val="center"/>
              <w:rPr>
                <w:rFonts w:ascii="Times New Roman" w:eastAsia="Times New Roman" w:hAnsi="Times New Roman" w:cs="Times New Roman"/>
                <w:sz w:val="24"/>
                <w:szCs w:val="24"/>
                <w:lang w:val="sr-Cyrl-RS" w:eastAsia="en-GB"/>
              </w:rPr>
            </w:pPr>
            <w:r w:rsidRPr="005C717F">
              <w:rPr>
                <w:rFonts w:ascii="Times New Roman" w:eastAsia="Times New Roman" w:hAnsi="Times New Roman" w:cs="Times New Roman"/>
                <w:sz w:val="24"/>
                <w:szCs w:val="24"/>
                <w:lang w:val="sr-Cyrl-RS" w:eastAsia="en-GB"/>
              </w:rPr>
              <w:t>1</w:t>
            </w:r>
          </w:p>
        </w:tc>
      </w:tr>
      <w:bookmarkEnd w:id="12"/>
      <w:tr w:rsidR="00E77EDD" w:rsidRPr="00D7646E" w14:paraId="4EA2AA31" w14:textId="77777777" w:rsidTr="005C717F">
        <w:trPr>
          <w:jc w:val="center"/>
        </w:trPr>
        <w:tc>
          <w:tcPr>
            <w:tcW w:w="7220" w:type="dxa"/>
            <w:tcMar>
              <w:top w:w="0" w:type="dxa"/>
              <w:left w:w="108" w:type="dxa"/>
              <w:bottom w:w="0" w:type="dxa"/>
              <w:right w:w="108" w:type="dxa"/>
            </w:tcMar>
            <w:hideMark/>
          </w:tcPr>
          <w:p w14:paraId="3F8C2E3E" w14:textId="77777777" w:rsidR="00E77EDD" w:rsidRPr="005C717F" w:rsidRDefault="00E77EDD" w:rsidP="000B22A9">
            <w:pPr>
              <w:spacing w:after="0" w:line="240" w:lineRule="auto"/>
              <w:rPr>
                <w:rFonts w:ascii="Times New Roman" w:eastAsia="Times New Roman" w:hAnsi="Times New Roman" w:cs="Times New Roman"/>
                <w:sz w:val="24"/>
                <w:szCs w:val="24"/>
                <w:lang w:val="sr-Cyrl-RS"/>
              </w:rPr>
            </w:pPr>
            <w:r w:rsidRPr="005C717F">
              <w:rPr>
                <w:rFonts w:ascii="Times New Roman" w:eastAsia="Times New Roman" w:hAnsi="Times New Roman" w:cs="Times New Roman"/>
                <w:sz w:val="24"/>
                <w:szCs w:val="24"/>
              </w:rPr>
              <w:t xml:space="preserve">VII </w:t>
            </w:r>
            <w:r w:rsidRPr="005C717F">
              <w:rPr>
                <w:rFonts w:ascii="Times New Roman" w:eastAsia="Times New Roman" w:hAnsi="Times New Roman" w:cs="Times New Roman"/>
                <w:sz w:val="24"/>
                <w:szCs w:val="24"/>
                <w:lang w:val="sr-Cyrl-RS"/>
              </w:rPr>
              <w:t xml:space="preserve">Интернационална конференција </w:t>
            </w:r>
            <w:r w:rsidRPr="005C717F">
              <w:rPr>
                <w:rFonts w:ascii="Times New Roman" w:eastAsia="Times New Roman" w:hAnsi="Times New Roman" w:cs="Times New Roman"/>
                <w:sz w:val="24"/>
                <w:szCs w:val="24"/>
              </w:rPr>
              <w:t xml:space="preserve">o </w:t>
            </w:r>
            <w:r w:rsidRPr="005C717F">
              <w:rPr>
                <w:rFonts w:ascii="Times New Roman" w:eastAsia="Times New Roman" w:hAnsi="Times New Roman" w:cs="Times New Roman"/>
                <w:sz w:val="24"/>
                <w:szCs w:val="24"/>
                <w:lang w:val="sr-Cyrl-RS"/>
              </w:rPr>
              <w:t>зрачењу у различитим пољима истраживања (РАД)  2019</w:t>
            </w:r>
          </w:p>
          <w:p w14:paraId="7FD6C7B4" w14:textId="77777777" w:rsidR="00E77EDD" w:rsidRPr="005C717F" w:rsidRDefault="00E77EDD" w:rsidP="000B22A9">
            <w:pPr>
              <w:spacing w:after="0" w:line="240" w:lineRule="auto"/>
              <w:rPr>
                <w:rFonts w:ascii="Times New Roman" w:eastAsia="Times New Roman" w:hAnsi="Times New Roman" w:cs="Times New Roman"/>
                <w:sz w:val="24"/>
                <w:szCs w:val="24"/>
                <w:lang w:val="en-GB" w:eastAsia="en-GB"/>
              </w:rPr>
            </w:pPr>
            <w:r w:rsidRPr="005C717F">
              <w:rPr>
                <w:rFonts w:ascii="Times New Roman" w:eastAsia="Times New Roman" w:hAnsi="Times New Roman" w:cs="Times New Roman"/>
                <w:sz w:val="24"/>
                <w:szCs w:val="24"/>
                <w:lang w:val="sr-Cyrl-RS"/>
              </w:rPr>
              <w:t xml:space="preserve">Херцег Нови </w:t>
            </w:r>
            <w:r w:rsidRPr="005C717F">
              <w:rPr>
                <w:rFonts w:ascii="Times New Roman" w:eastAsia="Times New Roman" w:hAnsi="Times New Roman" w:cs="Times New Roman"/>
                <w:sz w:val="24"/>
                <w:szCs w:val="24"/>
              </w:rPr>
              <w:t>2019</w:t>
            </w:r>
          </w:p>
        </w:tc>
        <w:tc>
          <w:tcPr>
            <w:tcW w:w="1848" w:type="dxa"/>
            <w:tcMar>
              <w:top w:w="0" w:type="dxa"/>
              <w:left w:w="108" w:type="dxa"/>
              <w:bottom w:w="0" w:type="dxa"/>
              <w:right w:w="108" w:type="dxa"/>
            </w:tcMar>
            <w:hideMark/>
          </w:tcPr>
          <w:p w14:paraId="6DB833A8" w14:textId="77777777" w:rsidR="00E77EDD" w:rsidRPr="005C717F" w:rsidRDefault="00E77EDD" w:rsidP="000B22A9">
            <w:pPr>
              <w:spacing w:before="100" w:beforeAutospacing="1" w:after="0" w:line="240" w:lineRule="auto"/>
              <w:jc w:val="center"/>
              <w:rPr>
                <w:rFonts w:ascii="Times New Roman" w:eastAsia="Times New Roman" w:hAnsi="Times New Roman" w:cs="Times New Roman"/>
                <w:sz w:val="24"/>
                <w:szCs w:val="24"/>
                <w:lang w:val="sr-Cyrl-RS" w:eastAsia="en-GB"/>
              </w:rPr>
            </w:pPr>
            <w:r w:rsidRPr="005C717F">
              <w:rPr>
                <w:rFonts w:ascii="Times New Roman" w:eastAsia="Times New Roman" w:hAnsi="Times New Roman" w:cs="Times New Roman"/>
                <w:sz w:val="24"/>
                <w:szCs w:val="24"/>
                <w:lang w:val="sr-Cyrl-RS" w:eastAsia="en-GB"/>
              </w:rPr>
              <w:t>2</w:t>
            </w:r>
          </w:p>
        </w:tc>
      </w:tr>
    </w:tbl>
    <w:p w14:paraId="516804DF" w14:textId="77777777" w:rsidR="00E77EDD" w:rsidRPr="00D7646E" w:rsidRDefault="00E77EDD" w:rsidP="00E77EDD">
      <w:pPr>
        <w:pStyle w:val="ListParagraph"/>
        <w:ind w:left="360"/>
        <w:rPr>
          <w:rFonts w:eastAsia="Times New Roman" w:cs="Times New Roman"/>
          <w:szCs w:val="24"/>
          <w:lang w:val="sr-Cyrl-RS"/>
        </w:rPr>
      </w:pPr>
    </w:p>
    <w:p w14:paraId="1A492C71" w14:textId="0F02C626" w:rsidR="00E77EDD" w:rsidRPr="005C717F" w:rsidRDefault="00E77EDD" w:rsidP="00E77EDD">
      <w:pPr>
        <w:pStyle w:val="ListParagraph"/>
        <w:numPr>
          <w:ilvl w:val="1"/>
          <w:numId w:val="30"/>
        </w:numPr>
        <w:ind w:left="426"/>
        <w:rPr>
          <w:rFonts w:eastAsia="Times New Roman" w:cs="Times New Roman"/>
          <w:b/>
          <w:bCs/>
          <w:szCs w:val="24"/>
          <w:lang w:val="sr-Cyrl-RS"/>
        </w:rPr>
      </w:pPr>
      <w:r w:rsidRPr="00D7646E">
        <w:rPr>
          <w:rFonts w:eastAsia="Times New Roman" w:cs="Times New Roman"/>
          <w:b/>
          <w:bCs/>
          <w:szCs w:val="24"/>
          <w:lang w:val="sr-Cyrl-RS"/>
        </w:rPr>
        <w:t>Међународни пројекти</w:t>
      </w:r>
      <w:r w:rsidR="005C717F">
        <w:rPr>
          <w:rFonts w:eastAsia="Times New Roman" w:cs="Times New Roman"/>
          <w:b/>
          <w:bCs/>
          <w:szCs w:val="24"/>
          <w:lang w:val="sr-Cyrl-RS"/>
        </w:rPr>
        <w:t xml:space="preserve"> </w:t>
      </w:r>
      <w:r w:rsidRPr="005C717F">
        <w:rPr>
          <w:rFonts w:eastAsia="Times New Roman" w:cs="Times New Roman"/>
          <w:szCs w:val="24"/>
          <w:lang w:val="sr-Cyrl-RS"/>
        </w:rPr>
        <w:t>(табеларни приказ)</w:t>
      </w:r>
    </w:p>
    <w:p w14:paraId="7878627D" w14:textId="77777777" w:rsidR="005C717F" w:rsidRPr="005C717F" w:rsidRDefault="005C717F" w:rsidP="005C717F">
      <w:pPr>
        <w:pStyle w:val="ListParagraph"/>
        <w:ind w:left="426"/>
        <w:rPr>
          <w:rFonts w:eastAsia="Times New Roman" w:cs="Times New Roman"/>
          <w:b/>
          <w:bCs/>
          <w:szCs w:val="24"/>
          <w:lang w:val="sr-Cyrl-RS"/>
        </w:rPr>
      </w:pPr>
    </w:p>
    <w:tbl>
      <w:tblPr>
        <w:tblStyle w:val="TableGrid"/>
        <w:tblW w:w="0" w:type="auto"/>
        <w:tblInd w:w="421" w:type="dxa"/>
        <w:tblLook w:val="04A0" w:firstRow="1" w:lastRow="0" w:firstColumn="1" w:lastColumn="0" w:noHBand="0" w:noVBand="1"/>
      </w:tblPr>
      <w:tblGrid>
        <w:gridCol w:w="2634"/>
        <w:gridCol w:w="3600"/>
        <w:gridCol w:w="2838"/>
      </w:tblGrid>
      <w:tr w:rsidR="00E77EDD" w:rsidRPr="00D7646E" w14:paraId="21BC222D" w14:textId="77777777" w:rsidTr="005C717F">
        <w:tc>
          <w:tcPr>
            <w:tcW w:w="2634" w:type="dxa"/>
          </w:tcPr>
          <w:p w14:paraId="043AB276" w14:textId="3E581049" w:rsidR="00E77EDD" w:rsidRPr="00D7646E" w:rsidRDefault="00E77EDD" w:rsidP="000B22A9">
            <w:pPr>
              <w:pStyle w:val="ListParagraph"/>
              <w:ind w:left="0"/>
              <w:rPr>
                <w:rFonts w:eastAsia="Times New Roman"/>
                <w:b/>
                <w:bCs/>
              </w:rPr>
            </w:pPr>
            <w:r w:rsidRPr="00D7646E">
              <w:rPr>
                <w:rFonts w:eastAsia="Times New Roman"/>
                <w:b/>
                <w:bCs/>
                <w:lang w:val="sr-Cyrl-RS"/>
              </w:rPr>
              <w:t>Тип проје</w:t>
            </w:r>
            <w:r w:rsidR="005C717F">
              <w:rPr>
                <w:rFonts w:eastAsia="Times New Roman"/>
                <w:b/>
                <w:bCs/>
                <w:lang w:val="sr-Cyrl-RS"/>
              </w:rPr>
              <w:t>к</w:t>
            </w:r>
            <w:r w:rsidRPr="00D7646E">
              <w:rPr>
                <w:rFonts w:eastAsia="Times New Roman"/>
                <w:b/>
                <w:bCs/>
                <w:lang w:val="sr-Cyrl-RS"/>
              </w:rPr>
              <w:t>та (</w:t>
            </w:r>
            <w:proofErr w:type="spellStart"/>
            <w:r w:rsidRPr="00D7646E">
              <w:rPr>
                <w:rFonts w:eastAsia="Times New Roman"/>
                <w:b/>
                <w:bCs/>
              </w:rPr>
              <w:t>Erazmus</w:t>
            </w:r>
            <w:proofErr w:type="spellEnd"/>
            <w:r w:rsidRPr="00D7646E">
              <w:rPr>
                <w:rFonts w:eastAsia="Times New Roman"/>
                <w:b/>
                <w:bCs/>
              </w:rPr>
              <w:t>+, Cost, CEPUS,….</w:t>
            </w:r>
          </w:p>
        </w:tc>
        <w:tc>
          <w:tcPr>
            <w:tcW w:w="3600" w:type="dxa"/>
          </w:tcPr>
          <w:p w14:paraId="5ADD1050" w14:textId="77777777" w:rsidR="00E77EDD" w:rsidRPr="00D7646E" w:rsidRDefault="00E77EDD" w:rsidP="000B22A9">
            <w:pPr>
              <w:pStyle w:val="ListParagraph"/>
              <w:ind w:left="0"/>
              <w:rPr>
                <w:rFonts w:eastAsia="Times New Roman"/>
                <w:b/>
                <w:bCs/>
                <w:lang w:val="sr-Cyrl-RS"/>
              </w:rPr>
            </w:pPr>
            <w:r w:rsidRPr="00D7646E">
              <w:rPr>
                <w:rFonts w:eastAsia="Times New Roman"/>
                <w:b/>
                <w:bCs/>
                <w:lang w:val="sr-Cyrl-RS"/>
              </w:rPr>
              <w:t>Назив пројекта</w:t>
            </w:r>
          </w:p>
        </w:tc>
        <w:tc>
          <w:tcPr>
            <w:tcW w:w="2838" w:type="dxa"/>
          </w:tcPr>
          <w:p w14:paraId="6DC7B6C9" w14:textId="77777777" w:rsidR="00E77EDD" w:rsidRPr="00D7646E" w:rsidRDefault="00E77EDD" w:rsidP="000B22A9">
            <w:pPr>
              <w:pStyle w:val="ListParagraph"/>
              <w:ind w:left="0"/>
              <w:rPr>
                <w:rFonts w:eastAsia="Times New Roman"/>
                <w:b/>
                <w:bCs/>
                <w:lang w:val="sr-Cyrl-RS"/>
              </w:rPr>
            </w:pPr>
            <w:r w:rsidRPr="00D7646E">
              <w:rPr>
                <w:rFonts w:eastAsia="Times New Roman"/>
                <w:b/>
                <w:bCs/>
                <w:lang w:val="sr-Cyrl-RS"/>
              </w:rPr>
              <w:t>Носилац активности међународне сарадње</w:t>
            </w:r>
          </w:p>
        </w:tc>
      </w:tr>
      <w:tr w:rsidR="00E77EDD" w:rsidRPr="00D7646E" w14:paraId="0FD47127" w14:textId="77777777" w:rsidTr="005C717F">
        <w:tc>
          <w:tcPr>
            <w:tcW w:w="2634" w:type="dxa"/>
          </w:tcPr>
          <w:p w14:paraId="4977D437" w14:textId="77777777" w:rsidR="00E77EDD" w:rsidRPr="00D7646E" w:rsidRDefault="00E77EDD" w:rsidP="000B22A9">
            <w:pPr>
              <w:pStyle w:val="ListParagraph"/>
              <w:ind w:left="0"/>
              <w:rPr>
                <w:rFonts w:eastAsia="Times New Roman"/>
                <w:bCs/>
                <w:lang w:val="sr-Cyrl-RS"/>
              </w:rPr>
            </w:pPr>
            <w:bookmarkStart w:id="13" w:name="_Hlk25948504"/>
            <w:r w:rsidRPr="00D7646E">
              <w:rPr>
                <w:bCs/>
              </w:rPr>
              <w:t>HORIZON 2020</w:t>
            </w:r>
          </w:p>
        </w:tc>
        <w:tc>
          <w:tcPr>
            <w:tcW w:w="3600" w:type="dxa"/>
          </w:tcPr>
          <w:p w14:paraId="151520D8" w14:textId="77777777" w:rsidR="00E77EDD" w:rsidRPr="00D7646E" w:rsidRDefault="00E77EDD" w:rsidP="000B22A9">
            <w:pPr>
              <w:pStyle w:val="yiv9373015663ydpe9af856dmsolistparagraph"/>
              <w:spacing w:before="0" w:beforeAutospacing="0" w:after="0" w:afterAutospacing="0"/>
            </w:pPr>
            <w:r w:rsidRPr="00D7646E">
              <w:rPr>
                <w:bCs/>
                <w:lang w:val="sr-Cyrl-RS"/>
              </w:rPr>
              <w:t>„Европска ноћ истраживача“</w:t>
            </w:r>
          </w:p>
          <w:p w14:paraId="6699B04B" w14:textId="77777777" w:rsidR="00E77EDD" w:rsidRPr="00D7646E" w:rsidRDefault="00E77EDD" w:rsidP="000B22A9">
            <w:pPr>
              <w:pStyle w:val="yiv9373015663ydpe9af856dmsolistparagraph"/>
              <w:spacing w:before="0" w:beforeAutospacing="0" w:after="0" w:afterAutospacing="0"/>
            </w:pPr>
            <w:proofErr w:type="spellStart"/>
            <w:r w:rsidRPr="00D7646E">
              <w:rPr>
                <w:bCs/>
              </w:rPr>
              <w:t>ReFocuS</w:t>
            </w:r>
            <w:proofErr w:type="spellEnd"/>
            <w:r w:rsidRPr="00D7646E">
              <w:rPr>
                <w:bCs/>
              </w:rPr>
              <w:t xml:space="preserve"> 2.0 818325-H2020-MSCA-NIGHT-201</w:t>
            </w:r>
            <w:r w:rsidRPr="00D7646E">
              <w:rPr>
                <w:bCs/>
                <w:lang w:val="sr-Cyrl-RS"/>
              </w:rPr>
              <w:t>8</w:t>
            </w:r>
          </w:p>
          <w:p w14:paraId="310D256F" w14:textId="77777777" w:rsidR="00E77EDD" w:rsidRPr="00D7646E" w:rsidRDefault="00E77EDD" w:rsidP="000B22A9">
            <w:pPr>
              <w:pStyle w:val="ListParagraph"/>
              <w:ind w:left="0"/>
              <w:rPr>
                <w:rFonts w:eastAsia="Times New Roman"/>
                <w:bCs/>
                <w:lang w:val="sr-Cyrl-RS"/>
              </w:rPr>
            </w:pPr>
            <w:r w:rsidRPr="00D7646E">
              <w:rPr>
                <w:bCs/>
                <w:lang w:val="sr-Cyrl-RS"/>
              </w:rPr>
              <w:t>(2018-2019)</w:t>
            </w:r>
          </w:p>
        </w:tc>
        <w:tc>
          <w:tcPr>
            <w:tcW w:w="2838" w:type="dxa"/>
          </w:tcPr>
          <w:p w14:paraId="6061D449" w14:textId="77777777" w:rsidR="00E77EDD" w:rsidRPr="00D7646E" w:rsidRDefault="00E77EDD" w:rsidP="000B22A9">
            <w:pPr>
              <w:pStyle w:val="yiv9373015663ydpe9af856dmsolistparagraph"/>
              <w:spacing w:before="0" w:beforeAutospacing="0" w:after="0" w:afterAutospacing="0"/>
            </w:pPr>
            <w:r w:rsidRPr="00D7646E">
              <w:rPr>
                <w:bCs/>
                <w:lang w:val="sr-Cyrl-RS"/>
              </w:rPr>
              <w:t>Природно-математички факултет,</w:t>
            </w:r>
          </w:p>
          <w:p w14:paraId="2419E0DE" w14:textId="77777777" w:rsidR="00E77EDD" w:rsidRPr="00D7646E" w:rsidRDefault="00E77EDD" w:rsidP="000B22A9">
            <w:pPr>
              <w:pStyle w:val="ListParagraph"/>
              <w:ind w:left="0"/>
              <w:rPr>
                <w:rFonts w:eastAsia="Times New Roman"/>
                <w:bCs/>
                <w:lang w:val="sr-Cyrl-RS"/>
              </w:rPr>
            </w:pPr>
            <w:r w:rsidRPr="00D7646E">
              <w:rPr>
                <w:bCs/>
                <w:lang w:val="sr-Cyrl-RS"/>
              </w:rPr>
              <w:t>др Александра Павловић</w:t>
            </w:r>
          </w:p>
        </w:tc>
      </w:tr>
      <w:bookmarkEnd w:id="13"/>
      <w:tr w:rsidR="00E77EDD" w:rsidRPr="00D7646E" w14:paraId="70D45574" w14:textId="77777777" w:rsidTr="005C717F">
        <w:tc>
          <w:tcPr>
            <w:tcW w:w="2634" w:type="dxa"/>
          </w:tcPr>
          <w:p w14:paraId="6405AA1A" w14:textId="77777777" w:rsidR="00E77EDD" w:rsidRPr="00D7646E" w:rsidRDefault="00E77EDD" w:rsidP="000B22A9">
            <w:pPr>
              <w:pStyle w:val="ListParagraph"/>
              <w:ind w:left="0"/>
              <w:rPr>
                <w:rFonts w:eastAsia="Times New Roman"/>
                <w:b/>
                <w:bCs/>
                <w:lang w:val="sr-Cyrl-RS"/>
              </w:rPr>
            </w:pPr>
            <w:r w:rsidRPr="00D7646E">
              <w:rPr>
                <w:rFonts w:eastAsia="Times New Roman"/>
                <w:bCs/>
                <w:lang w:val="sr-Cyrl-RS"/>
              </w:rPr>
              <w:t>Participation programme of UNESCO</w:t>
            </w:r>
          </w:p>
        </w:tc>
        <w:tc>
          <w:tcPr>
            <w:tcW w:w="3600" w:type="dxa"/>
          </w:tcPr>
          <w:p w14:paraId="485B857B" w14:textId="77777777" w:rsidR="00E77EDD" w:rsidRPr="00D7646E" w:rsidRDefault="00E77EDD" w:rsidP="000B22A9">
            <w:pPr>
              <w:pStyle w:val="ListParagraph"/>
              <w:ind w:left="0"/>
              <w:rPr>
                <w:rFonts w:eastAsia="Times New Roman"/>
                <w:b/>
                <w:bCs/>
                <w:lang w:val="sr-Cyrl-RS"/>
              </w:rPr>
            </w:pPr>
            <w:r w:rsidRPr="00D7646E">
              <w:rPr>
                <w:rFonts w:eastAsia="Times New Roman"/>
                <w:bCs/>
                <w:lang w:val="sr-Cyrl-RS"/>
              </w:rPr>
              <w:t>Innovative approaches for sustainable utilization of biomass wastes towards biorenewable building blocks for organic synthesis: research driven strengthening the cooperation of Balkan countries</w:t>
            </w:r>
          </w:p>
        </w:tc>
        <w:tc>
          <w:tcPr>
            <w:tcW w:w="2838" w:type="dxa"/>
          </w:tcPr>
          <w:p w14:paraId="7A1C97F2" w14:textId="77777777" w:rsidR="00E77EDD" w:rsidRPr="00D7646E" w:rsidRDefault="00E77EDD" w:rsidP="000B22A9">
            <w:pPr>
              <w:pStyle w:val="yiv9373015663ydpe9af856dmsolistparagraph"/>
              <w:spacing w:before="0" w:beforeAutospacing="0" w:after="0" w:afterAutospacing="0"/>
            </w:pPr>
            <w:r w:rsidRPr="00D7646E">
              <w:rPr>
                <w:bCs/>
                <w:lang w:val="sr-Cyrl-RS"/>
              </w:rPr>
              <w:t>Природно-математички факултет,</w:t>
            </w:r>
          </w:p>
          <w:p w14:paraId="35FE1E11" w14:textId="77777777" w:rsidR="00E77EDD" w:rsidRPr="00D7646E" w:rsidRDefault="00E77EDD" w:rsidP="000B22A9">
            <w:pPr>
              <w:pStyle w:val="ListParagraph"/>
              <w:ind w:left="0"/>
              <w:rPr>
                <w:rFonts w:eastAsia="Times New Roman"/>
                <w:b/>
                <w:bCs/>
                <w:lang w:val="sr-Cyrl-RS"/>
              </w:rPr>
            </w:pPr>
            <w:r w:rsidRPr="00D7646E">
              <w:rPr>
                <w:rFonts w:eastAsia="Times New Roman"/>
                <w:lang w:val="sr-Cyrl-RS"/>
              </w:rPr>
              <w:t>др Нико Радуловић</w:t>
            </w:r>
          </w:p>
        </w:tc>
      </w:tr>
      <w:tr w:rsidR="00E77EDD" w:rsidRPr="00D7646E" w14:paraId="709C4818" w14:textId="77777777" w:rsidTr="005C717F">
        <w:tc>
          <w:tcPr>
            <w:tcW w:w="2634" w:type="dxa"/>
          </w:tcPr>
          <w:p w14:paraId="1CDF36D5" w14:textId="77777777" w:rsidR="00E77EDD" w:rsidRPr="00D7646E" w:rsidRDefault="00E77EDD" w:rsidP="000B22A9">
            <w:pPr>
              <w:pStyle w:val="ListParagraph"/>
              <w:ind w:left="0"/>
              <w:rPr>
                <w:lang w:val="sr-Cyrl-RS"/>
              </w:rPr>
            </w:pPr>
            <w:r w:rsidRPr="00D7646E">
              <w:t>Erasmus+ Capacity building in Higher Education project</w:t>
            </w:r>
            <w:r w:rsidRPr="00D7646E">
              <w:rPr>
                <w:lang w:val="sr-Cyrl-RS"/>
              </w:rPr>
              <w:t>,</w:t>
            </w:r>
          </w:p>
          <w:p w14:paraId="3A474E3D" w14:textId="77777777" w:rsidR="00E77EDD" w:rsidRPr="00D7646E" w:rsidRDefault="00E77EDD" w:rsidP="000B22A9">
            <w:pPr>
              <w:pStyle w:val="ListParagraph"/>
              <w:ind w:left="0"/>
              <w:rPr>
                <w:rFonts w:eastAsia="Times New Roman"/>
                <w:b/>
                <w:bCs/>
                <w:lang w:val="sr-Cyrl-RS"/>
              </w:rPr>
            </w:pPr>
            <w:r w:rsidRPr="00D7646E">
              <w:rPr>
                <w:rStyle w:val="Strong"/>
              </w:rPr>
              <w:lastRenderedPageBreak/>
              <w:t>573806-EPP-1-2016-1-RS-EPPKA2-CBHE-JP</w:t>
            </w:r>
          </w:p>
        </w:tc>
        <w:tc>
          <w:tcPr>
            <w:tcW w:w="3600" w:type="dxa"/>
          </w:tcPr>
          <w:p w14:paraId="5C91513A" w14:textId="77777777" w:rsidR="00E77EDD" w:rsidRPr="00D7646E" w:rsidRDefault="00E77EDD" w:rsidP="000B22A9">
            <w:pPr>
              <w:pStyle w:val="ListParagraph"/>
              <w:ind w:left="0"/>
              <w:rPr>
                <w:rFonts w:eastAsia="Times New Roman"/>
                <w:b/>
                <w:bCs/>
                <w:lang w:val="sr-Cyrl-RS"/>
              </w:rPr>
            </w:pPr>
            <w:r w:rsidRPr="00D7646E">
              <w:rPr>
                <w:rStyle w:val="Strong"/>
              </w:rPr>
              <w:lastRenderedPageBreak/>
              <w:t xml:space="preserve">Development of master curricula for natural disasters risk management in Western Balkan </w:t>
            </w:r>
            <w:proofErr w:type="gramStart"/>
            <w:r w:rsidRPr="00D7646E">
              <w:rPr>
                <w:rStyle w:val="Strong"/>
              </w:rPr>
              <w:t>countries  (</w:t>
            </w:r>
            <w:proofErr w:type="spellStart"/>
            <w:proofErr w:type="gramEnd"/>
            <w:r w:rsidRPr="00D7646E">
              <w:rPr>
                <w:rStyle w:val="Strong"/>
              </w:rPr>
              <w:t>NatRisk</w:t>
            </w:r>
            <w:proofErr w:type="spellEnd"/>
            <w:r w:rsidRPr="00D7646E">
              <w:rPr>
                <w:rStyle w:val="Strong"/>
              </w:rPr>
              <w:t>)</w:t>
            </w:r>
          </w:p>
        </w:tc>
        <w:tc>
          <w:tcPr>
            <w:tcW w:w="2838" w:type="dxa"/>
          </w:tcPr>
          <w:p w14:paraId="4DE5FA75" w14:textId="77777777" w:rsidR="00E77EDD" w:rsidRPr="00D7646E" w:rsidRDefault="00E77EDD" w:rsidP="000B22A9">
            <w:pPr>
              <w:pStyle w:val="ListParagraph"/>
              <w:ind w:left="0"/>
              <w:rPr>
                <w:rFonts w:eastAsia="Times New Roman"/>
                <w:bCs/>
                <w:lang w:val="sr-Cyrl-RS"/>
              </w:rPr>
            </w:pPr>
            <w:r w:rsidRPr="00D7646E">
              <w:rPr>
                <w:rFonts w:eastAsia="Times New Roman"/>
                <w:bCs/>
                <w:lang w:val="sr-Cyrl-RS"/>
              </w:rPr>
              <w:t>Универзитет у Нишу</w:t>
            </w:r>
          </w:p>
          <w:p w14:paraId="0AC632EC" w14:textId="77777777" w:rsidR="00E77EDD" w:rsidRPr="00D7646E" w:rsidRDefault="00E77EDD" w:rsidP="000B22A9">
            <w:pPr>
              <w:pStyle w:val="ListParagraph"/>
              <w:ind w:left="0"/>
              <w:rPr>
                <w:rFonts w:eastAsia="Times New Roman"/>
                <w:b/>
                <w:bCs/>
                <w:lang w:val="sr-Cyrl-RS"/>
              </w:rPr>
            </w:pPr>
          </w:p>
        </w:tc>
      </w:tr>
      <w:tr w:rsidR="00E77EDD" w:rsidRPr="00D7646E" w14:paraId="7981C20C" w14:textId="77777777" w:rsidTr="005C717F">
        <w:tc>
          <w:tcPr>
            <w:tcW w:w="2634" w:type="dxa"/>
          </w:tcPr>
          <w:p w14:paraId="3686C20C" w14:textId="77777777" w:rsidR="00E77EDD" w:rsidRPr="00D7646E" w:rsidRDefault="00E77EDD" w:rsidP="000B22A9">
            <w:pPr>
              <w:pStyle w:val="ListParagraph"/>
              <w:ind w:left="0"/>
              <w:rPr>
                <w:rFonts w:eastAsia="Times New Roman"/>
                <w:b/>
                <w:bCs/>
                <w:lang w:val="sr-Cyrl-RS"/>
              </w:rPr>
            </w:pPr>
            <w:r w:rsidRPr="00D7646E">
              <w:rPr>
                <w:rFonts w:eastAsia="Times New Roman"/>
                <w:lang w:val="sr-Latn-RS"/>
              </w:rPr>
              <w:t>Erasmus+</w:t>
            </w:r>
          </w:p>
        </w:tc>
        <w:tc>
          <w:tcPr>
            <w:tcW w:w="3600" w:type="dxa"/>
          </w:tcPr>
          <w:p w14:paraId="6ACF0D9D" w14:textId="77777777" w:rsidR="00E77EDD" w:rsidRPr="00D7646E" w:rsidRDefault="00E77EDD" w:rsidP="000B22A9">
            <w:pPr>
              <w:pStyle w:val="ListParagraph"/>
              <w:ind w:left="0"/>
              <w:rPr>
                <w:rFonts w:eastAsia="Times New Roman"/>
                <w:b/>
                <w:bCs/>
                <w:lang w:val="sr-Cyrl-RS"/>
              </w:rPr>
            </w:pPr>
            <w:r w:rsidRPr="00D7646E">
              <w:rPr>
                <w:rFonts w:eastAsia="Times New Roman"/>
                <w:lang w:val="sr-Latn-RS"/>
              </w:rPr>
              <w:t>ICT Networking for Ovecoming Technical and Social Barriers in Instrumental Analytical Chemistry Education</w:t>
            </w:r>
          </w:p>
        </w:tc>
        <w:tc>
          <w:tcPr>
            <w:tcW w:w="2838" w:type="dxa"/>
          </w:tcPr>
          <w:p w14:paraId="244A3646" w14:textId="77777777" w:rsidR="00E77EDD" w:rsidRPr="00D7646E" w:rsidRDefault="00E77EDD" w:rsidP="000B22A9">
            <w:pPr>
              <w:pStyle w:val="yiv9373015663ydpe9af856dmsolistparagraph"/>
              <w:spacing w:before="0" w:beforeAutospacing="0" w:after="0" w:afterAutospacing="0"/>
            </w:pPr>
            <w:r w:rsidRPr="00D7646E">
              <w:rPr>
                <w:bCs/>
                <w:lang w:val="sr-Cyrl-RS"/>
              </w:rPr>
              <w:t>Природно-математички факултет,</w:t>
            </w:r>
          </w:p>
          <w:p w14:paraId="4E10E72F" w14:textId="77777777" w:rsidR="00E77EDD" w:rsidRPr="00D7646E" w:rsidRDefault="00E77EDD" w:rsidP="000B22A9">
            <w:pPr>
              <w:pStyle w:val="ListParagraph"/>
              <w:ind w:left="0"/>
              <w:rPr>
                <w:rFonts w:eastAsia="Times New Roman"/>
                <w:b/>
                <w:bCs/>
                <w:lang w:val="sr-Cyrl-RS"/>
              </w:rPr>
            </w:pPr>
            <w:r w:rsidRPr="00D7646E">
              <w:rPr>
                <w:rFonts w:eastAsia="Times New Roman"/>
                <w:lang w:val="sr-Cyrl-RS"/>
              </w:rPr>
              <w:t>Татјана Анђелковић</w:t>
            </w:r>
          </w:p>
        </w:tc>
      </w:tr>
    </w:tbl>
    <w:p w14:paraId="01FE4D9C" w14:textId="77777777" w:rsidR="00E77EDD" w:rsidRPr="00D7646E" w:rsidRDefault="00E77EDD" w:rsidP="00E77EDD">
      <w:pPr>
        <w:pStyle w:val="ListParagraph"/>
        <w:ind w:left="360"/>
        <w:rPr>
          <w:rFonts w:eastAsia="Times New Roman" w:cs="Times New Roman"/>
          <w:b/>
          <w:bCs/>
          <w:szCs w:val="24"/>
          <w:lang w:val="sr-Cyrl-RS"/>
        </w:rPr>
      </w:pPr>
    </w:p>
    <w:p w14:paraId="13F407E8" w14:textId="5E8BB30F" w:rsidR="00E77EDD" w:rsidRPr="00D7646E" w:rsidRDefault="00E77EDD" w:rsidP="005C717F">
      <w:pPr>
        <w:pStyle w:val="ListParagraph"/>
        <w:numPr>
          <w:ilvl w:val="1"/>
          <w:numId w:val="30"/>
        </w:numPr>
        <w:ind w:left="426"/>
        <w:rPr>
          <w:rFonts w:eastAsia="Times New Roman" w:cs="Times New Roman"/>
          <w:b/>
          <w:bCs/>
          <w:szCs w:val="24"/>
          <w:lang w:val="sr-Cyrl-RS"/>
        </w:rPr>
      </w:pPr>
      <w:r w:rsidRPr="00D7646E">
        <w:rPr>
          <w:rFonts w:eastAsia="Times New Roman" w:cs="Times New Roman"/>
          <w:b/>
          <w:bCs/>
          <w:szCs w:val="24"/>
          <w:lang w:val="sr-Cyrl-RS"/>
        </w:rPr>
        <w:t>Уговори о билатералној сарадњи</w:t>
      </w:r>
    </w:p>
    <w:p w14:paraId="13E00589" w14:textId="77777777" w:rsidR="00E77EDD" w:rsidRPr="00D7646E" w:rsidRDefault="00E77EDD" w:rsidP="00E77EDD">
      <w:pPr>
        <w:pStyle w:val="ListParagraph"/>
        <w:ind w:left="1260"/>
        <w:rPr>
          <w:rFonts w:eastAsia="Times New Roman" w:cs="Times New Roman"/>
          <w:b/>
          <w:bCs/>
          <w:szCs w:val="24"/>
          <w:lang w:val="sr-Cyrl-RS"/>
        </w:rPr>
      </w:pPr>
    </w:p>
    <w:p w14:paraId="52136D53" w14:textId="0E7236A6" w:rsidR="00E77EDD" w:rsidRPr="00D7646E" w:rsidRDefault="00E77EDD" w:rsidP="005C717F">
      <w:pPr>
        <w:pStyle w:val="ListParagraph"/>
        <w:numPr>
          <w:ilvl w:val="1"/>
          <w:numId w:val="30"/>
        </w:numPr>
        <w:ind w:left="426"/>
        <w:rPr>
          <w:rFonts w:eastAsia="Times New Roman" w:cs="Times New Roman"/>
          <w:b/>
          <w:bCs/>
          <w:szCs w:val="24"/>
          <w:lang w:val="sr-Cyrl-RS"/>
        </w:rPr>
      </w:pPr>
      <w:r w:rsidRPr="00D7646E">
        <w:rPr>
          <w:rFonts w:eastAsia="Times New Roman" w:cs="Times New Roman"/>
          <w:b/>
          <w:bCs/>
          <w:szCs w:val="24"/>
          <w:lang w:val="sr-Cyrl-RS"/>
        </w:rPr>
        <w:t>Студијски боравци наставника и сарадника  Факултета</w:t>
      </w:r>
    </w:p>
    <w:p w14:paraId="4E55EBFB" w14:textId="2FDE4492" w:rsidR="00E77EDD" w:rsidRDefault="00E77EDD" w:rsidP="00E77EDD">
      <w:pPr>
        <w:pStyle w:val="ListParagraph"/>
        <w:ind w:left="360"/>
        <w:rPr>
          <w:rFonts w:eastAsia="Times New Roman" w:cs="Times New Roman"/>
          <w:szCs w:val="24"/>
          <w:lang w:val="sr-Cyrl-RS"/>
        </w:rPr>
      </w:pPr>
      <w:r w:rsidRPr="00D7646E">
        <w:rPr>
          <w:rFonts w:eastAsia="Times New Roman" w:cs="Times New Roman"/>
          <w:szCs w:val="24"/>
          <w:lang w:val="sr-Cyrl-RS"/>
        </w:rPr>
        <w:t>(учесник мобилности, тип пројекта и носилац активности)</w:t>
      </w:r>
    </w:p>
    <w:p w14:paraId="7CF97458" w14:textId="77777777" w:rsidR="005C717F" w:rsidRPr="00D7646E" w:rsidRDefault="005C717F" w:rsidP="00E77EDD">
      <w:pPr>
        <w:pStyle w:val="ListParagraph"/>
        <w:ind w:left="360"/>
        <w:rPr>
          <w:rFonts w:eastAsia="Times New Roman" w:cs="Times New Roman"/>
          <w:szCs w:val="24"/>
          <w:lang w:val="sr-Cyrl-RS"/>
        </w:rPr>
      </w:pPr>
    </w:p>
    <w:p w14:paraId="514AEC6D" w14:textId="77777777" w:rsidR="00E77EDD" w:rsidRPr="005C717F" w:rsidRDefault="00E77EDD" w:rsidP="005C717F">
      <w:pPr>
        <w:pStyle w:val="ListParagraph"/>
        <w:spacing w:after="120"/>
        <w:ind w:left="0" w:firstLine="357"/>
        <w:contextualSpacing w:val="0"/>
        <w:jc w:val="both"/>
        <w:rPr>
          <w:rFonts w:cs="Times New Roman"/>
          <w:szCs w:val="24"/>
          <w:shd w:val="clear" w:color="auto" w:fill="FFFFFF"/>
        </w:rPr>
      </w:pPr>
      <w:r w:rsidRPr="005C717F">
        <w:rPr>
          <w:rFonts w:cs="Times New Roman"/>
          <w:szCs w:val="24"/>
          <w:shd w:val="clear" w:color="auto" w:fill="FFFFFF"/>
          <w:lang w:val="sr-Cyrl-ME"/>
        </w:rPr>
        <w:t xml:space="preserve">Др Марко Младеновић је био на постдокторском усавршавању на Институту за хемију Универзитета у Ници (Француска) под менторством проф. др </w:t>
      </w:r>
      <w:r w:rsidRPr="005C717F">
        <w:rPr>
          <w:rFonts w:cs="Times New Roman"/>
          <w:szCs w:val="24"/>
          <w:shd w:val="clear" w:color="auto" w:fill="FFFFFF"/>
          <w:lang w:val="sr-Latn-RS"/>
        </w:rPr>
        <w:t>Nicolas Baldovini</w:t>
      </w:r>
      <w:r w:rsidRPr="005C717F">
        <w:rPr>
          <w:rFonts w:cs="Times New Roman"/>
          <w:szCs w:val="24"/>
          <w:shd w:val="clear" w:color="auto" w:fill="FFFFFF"/>
          <w:lang w:val="sr-Cyrl-ME"/>
        </w:rPr>
        <w:t xml:space="preserve"> у периоду од</w:t>
      </w:r>
      <w:r w:rsidRPr="005C717F">
        <w:rPr>
          <w:rFonts w:cs="Times New Roman"/>
          <w:szCs w:val="24"/>
          <w:shd w:val="clear" w:color="auto" w:fill="FFFFFF"/>
        </w:rPr>
        <w:t xml:space="preserve"> 16.11.2018</w:t>
      </w:r>
      <w:r w:rsidRPr="005C717F">
        <w:rPr>
          <w:rFonts w:cs="Times New Roman"/>
          <w:szCs w:val="24"/>
          <w:shd w:val="clear" w:color="auto" w:fill="FFFFFF"/>
          <w:lang w:val="sr-Cyrl-ME"/>
        </w:rPr>
        <w:t>. до</w:t>
      </w:r>
      <w:r w:rsidRPr="005C717F">
        <w:rPr>
          <w:rFonts w:cs="Times New Roman"/>
          <w:szCs w:val="24"/>
          <w:shd w:val="clear" w:color="auto" w:fill="FFFFFF"/>
        </w:rPr>
        <w:t xml:space="preserve"> 12.05.2019.</w:t>
      </w:r>
    </w:p>
    <w:p w14:paraId="425CEF2F" w14:textId="77777777" w:rsidR="00E77EDD" w:rsidRPr="005C717F" w:rsidRDefault="00E77EDD" w:rsidP="005C717F">
      <w:pPr>
        <w:pStyle w:val="ListParagraph"/>
        <w:spacing w:after="120"/>
        <w:ind w:left="0" w:firstLine="357"/>
        <w:contextualSpacing w:val="0"/>
        <w:jc w:val="both"/>
        <w:rPr>
          <w:rFonts w:cs="Times New Roman"/>
          <w:szCs w:val="24"/>
          <w:shd w:val="clear" w:color="auto" w:fill="FFFFFF"/>
        </w:rPr>
      </w:pPr>
      <w:r w:rsidRPr="005C717F">
        <w:rPr>
          <w:rFonts w:cs="Times New Roman"/>
          <w:szCs w:val="24"/>
          <w:shd w:val="clear" w:color="auto" w:fill="FFFFFF"/>
          <w:lang w:val="sr-Cyrl-ME"/>
        </w:rPr>
        <w:t>Др Драган Златковић је тренутно на постдокторском усавршавању на Универзитету у Грацу (Аустрија) под менторством проф. др</w:t>
      </w:r>
      <w:r w:rsidRPr="005C717F">
        <w:rPr>
          <w:rFonts w:cs="Times New Roman"/>
          <w:szCs w:val="24"/>
          <w:shd w:val="clear" w:color="auto" w:fill="FFFFFF"/>
          <w:lang w:val="sr-Latn-RS"/>
        </w:rPr>
        <w:t xml:space="preserve"> Oliver Kappe</w:t>
      </w:r>
      <w:r w:rsidRPr="005C717F">
        <w:rPr>
          <w:rFonts w:cs="Times New Roman"/>
          <w:szCs w:val="24"/>
          <w:shd w:val="clear" w:color="auto" w:fill="FFFFFF"/>
          <w:lang w:val="sr-Cyrl-ME"/>
        </w:rPr>
        <w:t xml:space="preserve"> у периоду од </w:t>
      </w:r>
      <w:r w:rsidRPr="005C717F">
        <w:rPr>
          <w:rFonts w:cs="Times New Roman"/>
          <w:szCs w:val="24"/>
          <w:shd w:val="clear" w:color="auto" w:fill="FFFFFF"/>
        </w:rPr>
        <w:t xml:space="preserve">01.10.2019. </w:t>
      </w:r>
      <w:r w:rsidRPr="005C717F">
        <w:rPr>
          <w:rFonts w:cs="Times New Roman"/>
          <w:szCs w:val="24"/>
          <w:shd w:val="clear" w:color="auto" w:fill="FFFFFF"/>
          <w:lang w:val="sr-Cyrl-ME"/>
        </w:rPr>
        <w:t>до</w:t>
      </w:r>
      <w:r w:rsidRPr="005C717F">
        <w:rPr>
          <w:rFonts w:cs="Times New Roman"/>
          <w:szCs w:val="24"/>
          <w:shd w:val="clear" w:color="auto" w:fill="FFFFFF"/>
        </w:rPr>
        <w:t xml:space="preserve"> 31.03.2020.</w:t>
      </w:r>
    </w:p>
    <w:p w14:paraId="0250B2E6" w14:textId="77777777" w:rsidR="00E77EDD" w:rsidRPr="005C717F" w:rsidRDefault="00E77EDD" w:rsidP="005C717F">
      <w:pPr>
        <w:pStyle w:val="ListParagraph"/>
        <w:spacing w:after="120"/>
        <w:ind w:left="0" w:firstLine="357"/>
        <w:contextualSpacing w:val="0"/>
        <w:jc w:val="both"/>
        <w:rPr>
          <w:rFonts w:cs="Times New Roman"/>
          <w:szCs w:val="24"/>
          <w:lang w:val="sr-Cyrl-RS"/>
        </w:rPr>
      </w:pPr>
      <w:r w:rsidRPr="005C717F">
        <w:rPr>
          <w:rFonts w:eastAsia="Times New Roman" w:cs="Times New Roman"/>
          <w:bCs/>
          <w:szCs w:val="24"/>
          <w:lang w:val="sr-Cyrl-RS"/>
        </w:rPr>
        <w:t xml:space="preserve">Др Весна Станков Јовановић је у оквиру специјалне мобилности пројекта  </w:t>
      </w:r>
      <w:r w:rsidRPr="005C717F">
        <w:rPr>
          <w:rStyle w:val="Strong"/>
          <w:rFonts w:cs="Times New Roman"/>
          <w:szCs w:val="24"/>
        </w:rPr>
        <w:t>Development</w:t>
      </w:r>
      <w:r w:rsidRPr="005C717F">
        <w:rPr>
          <w:rStyle w:val="Strong"/>
          <w:rFonts w:cs="Times New Roman"/>
          <w:szCs w:val="24"/>
          <w:lang w:val="sr-Cyrl-RS"/>
        </w:rPr>
        <w:t xml:space="preserve"> </w:t>
      </w:r>
      <w:r w:rsidRPr="005C717F">
        <w:rPr>
          <w:rStyle w:val="Strong"/>
          <w:rFonts w:cs="Times New Roman"/>
          <w:szCs w:val="24"/>
        </w:rPr>
        <w:t>of</w:t>
      </w:r>
      <w:r w:rsidRPr="005C717F">
        <w:rPr>
          <w:rStyle w:val="Strong"/>
          <w:rFonts w:cs="Times New Roman"/>
          <w:szCs w:val="24"/>
          <w:lang w:val="sr-Cyrl-RS"/>
        </w:rPr>
        <w:t xml:space="preserve"> </w:t>
      </w:r>
      <w:r w:rsidRPr="005C717F">
        <w:rPr>
          <w:rStyle w:val="Strong"/>
          <w:rFonts w:cs="Times New Roman"/>
          <w:szCs w:val="24"/>
        </w:rPr>
        <w:t>master</w:t>
      </w:r>
      <w:r w:rsidRPr="005C717F">
        <w:rPr>
          <w:rStyle w:val="Strong"/>
          <w:rFonts w:cs="Times New Roman"/>
          <w:szCs w:val="24"/>
          <w:lang w:val="sr-Cyrl-RS"/>
        </w:rPr>
        <w:t xml:space="preserve"> </w:t>
      </w:r>
      <w:r w:rsidRPr="005C717F">
        <w:rPr>
          <w:rStyle w:val="Strong"/>
          <w:rFonts w:cs="Times New Roman"/>
          <w:szCs w:val="24"/>
        </w:rPr>
        <w:t>curricula</w:t>
      </w:r>
      <w:r w:rsidRPr="005C717F">
        <w:rPr>
          <w:rStyle w:val="Strong"/>
          <w:rFonts w:cs="Times New Roman"/>
          <w:szCs w:val="24"/>
          <w:lang w:val="sr-Cyrl-RS"/>
        </w:rPr>
        <w:t xml:space="preserve"> </w:t>
      </w:r>
      <w:r w:rsidRPr="005C717F">
        <w:rPr>
          <w:rStyle w:val="Strong"/>
          <w:rFonts w:cs="Times New Roman"/>
          <w:szCs w:val="24"/>
        </w:rPr>
        <w:t>for</w:t>
      </w:r>
      <w:r w:rsidRPr="005C717F">
        <w:rPr>
          <w:rStyle w:val="Strong"/>
          <w:rFonts w:cs="Times New Roman"/>
          <w:szCs w:val="24"/>
          <w:lang w:val="sr-Cyrl-RS"/>
        </w:rPr>
        <w:t xml:space="preserve"> </w:t>
      </w:r>
      <w:r w:rsidRPr="005C717F">
        <w:rPr>
          <w:rStyle w:val="Strong"/>
          <w:rFonts w:cs="Times New Roman"/>
          <w:szCs w:val="24"/>
        </w:rPr>
        <w:t>natural</w:t>
      </w:r>
      <w:r w:rsidRPr="005C717F">
        <w:rPr>
          <w:rStyle w:val="Strong"/>
          <w:rFonts w:cs="Times New Roman"/>
          <w:szCs w:val="24"/>
          <w:lang w:val="sr-Cyrl-RS"/>
        </w:rPr>
        <w:t xml:space="preserve"> </w:t>
      </w:r>
      <w:r w:rsidRPr="005C717F">
        <w:rPr>
          <w:rStyle w:val="Strong"/>
          <w:rFonts w:cs="Times New Roman"/>
          <w:szCs w:val="24"/>
        </w:rPr>
        <w:t>disasters</w:t>
      </w:r>
      <w:r w:rsidRPr="005C717F">
        <w:rPr>
          <w:rStyle w:val="Strong"/>
          <w:rFonts w:cs="Times New Roman"/>
          <w:szCs w:val="24"/>
          <w:lang w:val="sr-Cyrl-RS"/>
        </w:rPr>
        <w:t xml:space="preserve"> </w:t>
      </w:r>
      <w:r w:rsidRPr="005C717F">
        <w:rPr>
          <w:rStyle w:val="Strong"/>
          <w:rFonts w:cs="Times New Roman"/>
          <w:szCs w:val="24"/>
        </w:rPr>
        <w:t>risk</w:t>
      </w:r>
      <w:r w:rsidRPr="005C717F">
        <w:rPr>
          <w:rStyle w:val="Strong"/>
          <w:rFonts w:cs="Times New Roman"/>
          <w:szCs w:val="24"/>
          <w:lang w:val="sr-Cyrl-RS"/>
        </w:rPr>
        <w:t xml:space="preserve"> </w:t>
      </w:r>
      <w:r w:rsidRPr="005C717F">
        <w:rPr>
          <w:rStyle w:val="Strong"/>
          <w:rFonts w:cs="Times New Roman"/>
          <w:szCs w:val="24"/>
        </w:rPr>
        <w:t>management</w:t>
      </w:r>
      <w:r w:rsidRPr="005C717F">
        <w:rPr>
          <w:rStyle w:val="Strong"/>
          <w:rFonts w:cs="Times New Roman"/>
          <w:szCs w:val="24"/>
          <w:lang w:val="sr-Cyrl-RS"/>
        </w:rPr>
        <w:t xml:space="preserve"> </w:t>
      </w:r>
      <w:r w:rsidRPr="005C717F">
        <w:rPr>
          <w:rStyle w:val="Strong"/>
          <w:rFonts w:cs="Times New Roman"/>
          <w:szCs w:val="24"/>
        </w:rPr>
        <w:t>in</w:t>
      </w:r>
      <w:r w:rsidRPr="005C717F">
        <w:rPr>
          <w:rStyle w:val="Strong"/>
          <w:rFonts w:cs="Times New Roman"/>
          <w:szCs w:val="24"/>
          <w:lang w:val="sr-Cyrl-RS"/>
        </w:rPr>
        <w:t xml:space="preserve"> </w:t>
      </w:r>
      <w:r w:rsidRPr="005C717F">
        <w:rPr>
          <w:rStyle w:val="Strong"/>
          <w:rFonts w:cs="Times New Roman"/>
          <w:szCs w:val="24"/>
        </w:rPr>
        <w:t>Western</w:t>
      </w:r>
      <w:r w:rsidRPr="005C717F">
        <w:rPr>
          <w:rStyle w:val="Strong"/>
          <w:rFonts w:cs="Times New Roman"/>
          <w:szCs w:val="24"/>
          <w:lang w:val="sr-Cyrl-RS"/>
        </w:rPr>
        <w:t xml:space="preserve"> </w:t>
      </w:r>
      <w:r w:rsidRPr="005C717F">
        <w:rPr>
          <w:rStyle w:val="Strong"/>
          <w:rFonts w:cs="Times New Roman"/>
          <w:szCs w:val="24"/>
        </w:rPr>
        <w:t>Balkan</w:t>
      </w:r>
      <w:r w:rsidRPr="005C717F">
        <w:rPr>
          <w:rStyle w:val="Strong"/>
          <w:rFonts w:cs="Times New Roman"/>
          <w:szCs w:val="24"/>
          <w:lang w:val="sr-Cyrl-RS"/>
        </w:rPr>
        <w:t xml:space="preserve"> </w:t>
      </w:r>
      <w:r w:rsidRPr="005C717F">
        <w:rPr>
          <w:rStyle w:val="Strong"/>
          <w:rFonts w:cs="Times New Roman"/>
          <w:szCs w:val="24"/>
        </w:rPr>
        <w:t>countries </w:t>
      </w:r>
      <w:r w:rsidRPr="005C717F">
        <w:rPr>
          <w:rStyle w:val="Strong"/>
          <w:rFonts w:cs="Times New Roman"/>
          <w:szCs w:val="24"/>
          <w:lang w:val="sr-Cyrl-RS"/>
        </w:rPr>
        <w:t xml:space="preserve"> (</w:t>
      </w:r>
      <w:proofErr w:type="spellStart"/>
      <w:r w:rsidRPr="005C717F">
        <w:rPr>
          <w:rStyle w:val="Strong"/>
          <w:rFonts w:cs="Times New Roman"/>
          <w:szCs w:val="24"/>
        </w:rPr>
        <w:t>NatRisk</w:t>
      </w:r>
      <w:proofErr w:type="spellEnd"/>
      <w:r w:rsidRPr="005C717F">
        <w:rPr>
          <w:rStyle w:val="Strong"/>
          <w:rFonts w:cs="Times New Roman"/>
          <w:szCs w:val="24"/>
          <w:lang w:val="sr-Cyrl-RS"/>
        </w:rPr>
        <w:t xml:space="preserve">), боравила у Мађарској на Универзитету Обуда Будимпешта, од </w:t>
      </w:r>
      <w:r w:rsidRPr="005C717F">
        <w:rPr>
          <w:rFonts w:cs="Times New Roman"/>
          <w:szCs w:val="24"/>
          <w:lang w:val="sr-Cyrl-RS"/>
        </w:rPr>
        <w:t>17.12.2018. до 13.01.2019.</w:t>
      </w:r>
    </w:p>
    <w:p w14:paraId="6CEBC658" w14:textId="77777777" w:rsidR="00E77EDD" w:rsidRPr="005C717F" w:rsidRDefault="00E77EDD" w:rsidP="005C717F">
      <w:pPr>
        <w:shd w:val="clear" w:color="auto" w:fill="FFFFFF"/>
        <w:spacing w:after="120"/>
        <w:ind w:right="4" w:firstLine="357"/>
        <w:jc w:val="both"/>
        <w:outlineLvl w:val="0"/>
        <w:rPr>
          <w:rFonts w:ascii="Times New Roman" w:eastAsia="Times New Roman" w:hAnsi="Times New Roman" w:cs="Times New Roman"/>
          <w:bCs/>
          <w:sz w:val="24"/>
          <w:szCs w:val="24"/>
          <w:lang w:val="sr-Cyrl-ME"/>
        </w:rPr>
      </w:pPr>
      <w:r w:rsidRPr="005C717F">
        <w:rPr>
          <w:rFonts w:ascii="Times New Roman" w:eastAsia="Times New Roman" w:hAnsi="Times New Roman" w:cs="Times New Roman"/>
          <w:bCs/>
          <w:sz w:val="24"/>
          <w:szCs w:val="24"/>
          <w:lang w:val="sr-Cyrl-ME"/>
        </w:rPr>
        <w:t>Др Ненад С. Крстић, ванредни професор је у периоду од 01.10.2019. до 30.09.2020. година на постдокторском усавршавању на Универзитету примењених наука у Ашафенбургу у Немачкој (Aschaffenburg University of Applied Sciences, Germany), у оквиру пројекта „3D GlukZ - Funktionalisierte Biotinte für ortsauflösende Glukosemessung“ као стипендиста Баварске Фондације („Post-Doktoranden-Stipendium der Bayerischen Forschungsstiftung“)</w:t>
      </w:r>
    </w:p>
    <w:p w14:paraId="2C24FEEE" w14:textId="77777777" w:rsidR="00E77EDD" w:rsidRPr="00D7646E" w:rsidRDefault="00E77EDD" w:rsidP="00E77EDD">
      <w:pPr>
        <w:pStyle w:val="ListParagraph"/>
        <w:spacing w:after="0"/>
        <w:ind w:left="0" w:firstLine="360"/>
        <w:jc w:val="both"/>
        <w:rPr>
          <w:rFonts w:eastAsia="Times New Roman" w:cs="Times New Roman"/>
          <w:bCs/>
          <w:szCs w:val="24"/>
          <w:lang w:val="sr-Cyrl-RS"/>
        </w:rPr>
      </w:pPr>
    </w:p>
    <w:p w14:paraId="6817E57F" w14:textId="62255FB0" w:rsidR="005C717F" w:rsidRPr="005C717F" w:rsidRDefault="00E77EDD" w:rsidP="005C717F">
      <w:pPr>
        <w:pStyle w:val="ListParagraph"/>
        <w:numPr>
          <w:ilvl w:val="1"/>
          <w:numId w:val="30"/>
        </w:numPr>
        <w:spacing w:after="0"/>
        <w:ind w:left="426"/>
        <w:rPr>
          <w:rFonts w:eastAsia="Times New Roman" w:cs="Times New Roman"/>
          <w:b/>
          <w:bCs/>
          <w:szCs w:val="24"/>
          <w:lang w:val="sr-Cyrl-RS"/>
        </w:rPr>
      </w:pPr>
      <w:r w:rsidRPr="00D7646E">
        <w:rPr>
          <w:rFonts w:eastAsia="Times New Roman" w:cs="Times New Roman"/>
          <w:b/>
          <w:bCs/>
          <w:szCs w:val="24"/>
          <w:lang w:val="sr-Cyrl-RS"/>
        </w:rPr>
        <w:t>Боравак гостујућих професора, истраживача и студената</w:t>
      </w:r>
    </w:p>
    <w:p w14:paraId="27D6952F" w14:textId="4ED4BEE0" w:rsidR="00E77EDD" w:rsidRDefault="00E77EDD" w:rsidP="00E77EDD">
      <w:pPr>
        <w:pStyle w:val="ListParagraph"/>
        <w:spacing w:after="0"/>
        <w:ind w:left="360"/>
        <w:rPr>
          <w:rFonts w:eastAsia="Times New Roman" w:cs="Times New Roman"/>
          <w:szCs w:val="24"/>
          <w:lang w:val="sr-Cyrl-RS"/>
        </w:rPr>
      </w:pPr>
      <w:r w:rsidRPr="00D7646E">
        <w:rPr>
          <w:rFonts w:eastAsia="Times New Roman" w:cs="Times New Roman"/>
          <w:szCs w:val="24"/>
          <w:lang w:val="sr-Cyrl-RS"/>
        </w:rPr>
        <w:t>(учесник мобилности, тип пројекта и носилац активности)</w:t>
      </w:r>
    </w:p>
    <w:p w14:paraId="52AB6C58" w14:textId="77777777" w:rsidR="005C717F" w:rsidRPr="00D7646E" w:rsidRDefault="005C717F" w:rsidP="00E77EDD">
      <w:pPr>
        <w:pStyle w:val="ListParagraph"/>
        <w:spacing w:after="0"/>
        <w:ind w:left="360"/>
        <w:rPr>
          <w:rFonts w:eastAsia="Times New Roman" w:cs="Times New Roman"/>
          <w:szCs w:val="24"/>
          <w:lang w:val="sr-Cyrl-RS"/>
        </w:rPr>
      </w:pPr>
    </w:p>
    <w:p w14:paraId="6E25F43A" w14:textId="77777777" w:rsidR="00E77EDD" w:rsidRPr="00D7646E" w:rsidRDefault="00E77EDD" w:rsidP="005C717F">
      <w:pPr>
        <w:spacing w:after="120"/>
        <w:ind w:firstLine="357"/>
        <w:jc w:val="both"/>
        <w:rPr>
          <w:rFonts w:ascii="Times New Roman" w:eastAsia="Times New Roman" w:hAnsi="Times New Roman" w:cs="Times New Roman"/>
          <w:sz w:val="24"/>
          <w:szCs w:val="24"/>
          <w:lang w:val="sr-Cyrl-RS"/>
        </w:rPr>
      </w:pPr>
      <w:r w:rsidRPr="00D7646E">
        <w:rPr>
          <w:rFonts w:ascii="Times New Roman" w:eastAsia="Times New Roman" w:hAnsi="Times New Roman" w:cs="Times New Roman"/>
          <w:sz w:val="24"/>
          <w:szCs w:val="24"/>
          <w:lang w:val="sr-Cyrl-RS"/>
        </w:rPr>
        <w:t>Проф. др Фабио Бојлан (</w:t>
      </w:r>
      <w:r w:rsidRPr="00D7646E">
        <w:rPr>
          <w:rFonts w:ascii="Times New Roman" w:eastAsia="Times New Roman" w:hAnsi="Times New Roman" w:cs="Times New Roman"/>
          <w:sz w:val="24"/>
          <w:szCs w:val="24"/>
        </w:rPr>
        <w:t>Fabio Boylan</w:t>
      </w:r>
      <w:r w:rsidRPr="00D7646E">
        <w:rPr>
          <w:rFonts w:ascii="Times New Roman" w:eastAsia="Times New Roman" w:hAnsi="Times New Roman" w:cs="Times New Roman"/>
          <w:sz w:val="24"/>
          <w:szCs w:val="24"/>
          <w:lang w:val="sr-Cyrl-RS"/>
        </w:rPr>
        <w:t xml:space="preserve">) са Тринити колеџа у Даблину, Ирска, </w:t>
      </w:r>
      <w:r w:rsidRPr="00D7646E">
        <w:rPr>
          <w:rFonts w:ascii="Times New Roman" w:eastAsia="Times New Roman" w:hAnsi="Times New Roman" w:cs="Times New Roman"/>
          <w:sz w:val="24"/>
          <w:szCs w:val="24"/>
        </w:rPr>
        <w:t xml:space="preserve">(School of Pharmacy and Pharmaceutical Sciences, Trinity College Dublin, Dublin, Ireland) </w:t>
      </w:r>
      <w:r w:rsidRPr="00D7646E">
        <w:rPr>
          <w:rFonts w:ascii="Times New Roman" w:eastAsia="Times New Roman" w:hAnsi="Times New Roman" w:cs="Times New Roman"/>
          <w:sz w:val="24"/>
          <w:szCs w:val="24"/>
          <w:lang w:val="sr-Cyrl-RS"/>
        </w:rPr>
        <w:t>провео је месец дана (15.08-15.10.2019.) као гостујући истраживач у групи проф. др Ника Радуловића.</w:t>
      </w:r>
    </w:p>
    <w:p w14:paraId="41175233" w14:textId="77777777" w:rsidR="00E77EDD" w:rsidRPr="00D7646E" w:rsidRDefault="00E77EDD" w:rsidP="005C717F">
      <w:pPr>
        <w:spacing w:after="120"/>
        <w:ind w:firstLine="357"/>
        <w:jc w:val="both"/>
        <w:rPr>
          <w:rFonts w:ascii="Times New Roman" w:eastAsia="Times New Roman" w:hAnsi="Times New Roman" w:cs="Times New Roman"/>
          <w:sz w:val="24"/>
          <w:szCs w:val="24"/>
        </w:rPr>
      </w:pPr>
      <w:r w:rsidRPr="00D7646E">
        <w:rPr>
          <w:rFonts w:ascii="Times New Roman" w:eastAsia="Times New Roman" w:hAnsi="Times New Roman" w:cs="Times New Roman"/>
          <w:sz w:val="24"/>
          <w:szCs w:val="24"/>
        </w:rPr>
        <w:t>Учесници мобилности: Dr. Jean Claude Tabet, professor Emeritus at Sorbonne University; Dr. Anna Warnet, pharmacist-biologist and certified professor of biochemistry and of industrial-technological-biological sciences at Université Paris Saclay; Dr. Eric Ezan, head of the Unit of Biochemistry of Toxicology at the CEA Marcoule; Dr. Natali Stojiljkovic, senior Analyst at British American Tobacco, Southempton, UK; Dr. Josef Caslavsky, professor in Chemistry and Technology of Environmental Protection at Brno University of Technology; Dr. Ludmila Mravcova, assistant professor at Brno University of Technology; Dr. Milan Antonijevic, principal Lecturer in Analytical Chemistry/Pharmaceutical Analysis at University of Greenwich, UK; Benjamin Edgar, PhD student at University of Greenwich, UK; Dr. Radmila Pavlovic, assistant professor at University of Milano, Italy; Dr. Sara Panseri, researcher for inspection of food of animal origin at University of Milano, Italy</w:t>
      </w:r>
      <w:bookmarkStart w:id="14" w:name="_Hlk26204278"/>
      <w:r w:rsidRPr="00D7646E">
        <w:rPr>
          <w:rFonts w:ascii="Times New Roman" w:eastAsia="Times New Roman" w:hAnsi="Times New Roman" w:cs="Times New Roman"/>
          <w:sz w:val="24"/>
          <w:szCs w:val="24"/>
        </w:rPr>
        <w:t xml:space="preserve">; Sanja Djekic, application manager at Analysis; Luka Mihajlovic, application manager at Analysis; Dr. Marijana Kragulj Isakovski, associated professor at University of Novi Sad; Dr. Branimir Jovancicevic, professor in Organic Geochemsitry at University of Belgrade; Dr. Nenad Vuković, assistant professor of Chemistry at University of Kragujevac; Dr. Zoran Matovic, professor at University of Kragujevac; Dr. Dragan </w:t>
      </w:r>
      <w:r w:rsidRPr="00D7646E">
        <w:rPr>
          <w:rFonts w:ascii="Times New Roman" w:eastAsia="Times New Roman" w:hAnsi="Times New Roman" w:cs="Times New Roman"/>
          <w:sz w:val="24"/>
          <w:szCs w:val="24"/>
        </w:rPr>
        <w:lastRenderedPageBreak/>
        <w:t>Cvetkovic, professor at University of Nis; Dr. Ariola Devolli, professor at Agricultural University of Tirana; Dr. Majlinda Vasjari, professor at University of Tirana; Dr. Alma Shehu, associate Professor at University of Tirana; Dr. Sasa Popov, head of the Department of Instrumental Analysis at Enological Station Vrsac.</w:t>
      </w:r>
    </w:p>
    <w:bookmarkEnd w:id="14"/>
    <w:p w14:paraId="36B9558E" w14:textId="04DE0AC7" w:rsidR="00E77EDD" w:rsidRPr="00D7646E" w:rsidRDefault="00E77EDD" w:rsidP="005C717F">
      <w:pPr>
        <w:spacing w:after="120"/>
        <w:ind w:firstLine="357"/>
        <w:jc w:val="both"/>
        <w:rPr>
          <w:rFonts w:ascii="Times New Roman" w:eastAsia="Times New Roman" w:hAnsi="Times New Roman" w:cs="Times New Roman"/>
          <w:sz w:val="24"/>
          <w:szCs w:val="24"/>
        </w:rPr>
      </w:pPr>
      <w:r w:rsidRPr="00D7646E">
        <w:rPr>
          <w:rFonts w:ascii="Times New Roman" w:eastAsia="Times New Roman" w:hAnsi="Times New Roman" w:cs="Times New Roman"/>
          <w:sz w:val="24"/>
          <w:szCs w:val="24"/>
        </w:rPr>
        <w:t>Тип пројекта: Erasmus+, Носилац активности: Универзитет у Нишу</w:t>
      </w:r>
    </w:p>
    <w:p w14:paraId="55503627" w14:textId="77777777" w:rsidR="00E77EDD" w:rsidRPr="00D7646E" w:rsidRDefault="00E77EDD" w:rsidP="00E77EDD">
      <w:pPr>
        <w:spacing w:after="0"/>
        <w:ind w:firstLine="360"/>
        <w:jc w:val="both"/>
        <w:rPr>
          <w:rFonts w:ascii="Times New Roman" w:eastAsia="Times New Roman" w:hAnsi="Times New Roman" w:cs="Times New Roman"/>
          <w:szCs w:val="24"/>
        </w:rPr>
      </w:pPr>
    </w:p>
    <w:p w14:paraId="7F13F90E" w14:textId="0AD9442B" w:rsidR="00E77EDD" w:rsidRPr="005C717F" w:rsidRDefault="00E77EDD" w:rsidP="005C717F">
      <w:pPr>
        <w:pStyle w:val="ListParagraph"/>
        <w:numPr>
          <w:ilvl w:val="1"/>
          <w:numId w:val="30"/>
        </w:numPr>
        <w:ind w:left="426"/>
        <w:rPr>
          <w:rFonts w:eastAsia="Times New Roman" w:cs="Times New Roman"/>
          <w:szCs w:val="24"/>
          <w:lang w:val="sr-Cyrl-RS"/>
        </w:rPr>
      </w:pPr>
      <w:r w:rsidRPr="00D7646E">
        <w:rPr>
          <w:rFonts w:eastAsia="Times New Roman" w:cs="Times New Roman"/>
          <w:b/>
          <w:bCs/>
          <w:szCs w:val="24"/>
          <w:lang w:val="sr-Cyrl-RS"/>
        </w:rPr>
        <w:t>Извештај о издавачкој делатност Департмана</w:t>
      </w:r>
    </w:p>
    <w:p w14:paraId="4C18D580" w14:textId="77777777" w:rsidR="005C717F" w:rsidRPr="00D7646E" w:rsidRDefault="005C717F" w:rsidP="005C717F">
      <w:pPr>
        <w:pStyle w:val="ListParagraph"/>
        <w:ind w:left="426"/>
        <w:rPr>
          <w:rFonts w:eastAsia="Times New Roman" w:cs="Times New Roman"/>
          <w:szCs w:val="24"/>
          <w:lang w:val="sr-Cyrl-RS"/>
        </w:rPr>
      </w:pPr>
    </w:p>
    <w:p w14:paraId="7A463932" w14:textId="77777777" w:rsidR="00E77EDD" w:rsidRPr="00D7646E" w:rsidRDefault="00E77EDD" w:rsidP="005C717F">
      <w:pPr>
        <w:pStyle w:val="ListParagraph"/>
        <w:shd w:val="clear" w:color="auto" w:fill="FFFFFF"/>
        <w:spacing w:after="120"/>
        <w:ind w:left="0" w:firstLine="357"/>
        <w:contextualSpacing w:val="0"/>
        <w:jc w:val="both"/>
        <w:rPr>
          <w:rFonts w:eastAsia="Times New Roman" w:cs="Times New Roman"/>
          <w:szCs w:val="24"/>
          <w:lang w:val="en-GB" w:eastAsia="en-GB"/>
        </w:rPr>
      </w:pPr>
      <w:proofErr w:type="spellStart"/>
      <w:r w:rsidRPr="00D7646E">
        <w:rPr>
          <w:rFonts w:eastAsia="Times New Roman" w:cs="Times New Roman"/>
          <w:szCs w:val="24"/>
          <w:lang w:val="en-GB" w:eastAsia="en-GB"/>
        </w:rPr>
        <w:t>Мирјана</w:t>
      </w:r>
      <w:proofErr w:type="spellEnd"/>
      <w:r w:rsidRPr="00D7646E">
        <w:rPr>
          <w:rFonts w:eastAsia="Times New Roman" w:cs="Times New Roman"/>
          <w:szCs w:val="24"/>
          <w:lang w:val="en-GB" w:eastAsia="en-GB"/>
        </w:rPr>
        <w:t xml:space="preserve"> </w:t>
      </w:r>
      <w:proofErr w:type="spellStart"/>
      <w:r w:rsidRPr="00D7646E">
        <w:rPr>
          <w:rFonts w:eastAsia="Times New Roman" w:cs="Times New Roman"/>
          <w:szCs w:val="24"/>
          <w:lang w:val="en-GB" w:eastAsia="en-GB"/>
        </w:rPr>
        <w:t>Обрадовић</w:t>
      </w:r>
      <w:proofErr w:type="spellEnd"/>
      <w:r w:rsidRPr="00D7646E">
        <w:rPr>
          <w:rFonts w:eastAsia="Times New Roman" w:cs="Times New Roman"/>
          <w:szCs w:val="24"/>
          <w:lang w:val="en-GB" w:eastAsia="en-GB"/>
        </w:rPr>
        <w:t xml:space="preserve">, </w:t>
      </w:r>
      <w:proofErr w:type="spellStart"/>
      <w:r w:rsidRPr="00D7646E">
        <w:rPr>
          <w:rFonts w:eastAsia="Times New Roman" w:cs="Times New Roman"/>
          <w:szCs w:val="24"/>
          <w:lang w:val="en-GB" w:eastAsia="en-GB"/>
        </w:rPr>
        <w:t>Снежана</w:t>
      </w:r>
      <w:proofErr w:type="spellEnd"/>
      <w:r w:rsidRPr="00D7646E">
        <w:rPr>
          <w:rFonts w:eastAsia="Times New Roman" w:cs="Times New Roman"/>
          <w:szCs w:val="24"/>
          <w:lang w:val="en-GB" w:eastAsia="en-GB"/>
        </w:rPr>
        <w:t xml:space="preserve"> </w:t>
      </w:r>
      <w:proofErr w:type="spellStart"/>
      <w:r w:rsidRPr="00D7646E">
        <w:rPr>
          <w:rFonts w:eastAsia="Times New Roman" w:cs="Times New Roman"/>
          <w:szCs w:val="24"/>
          <w:lang w:val="en-GB" w:eastAsia="en-GB"/>
        </w:rPr>
        <w:t>Тошић</w:t>
      </w:r>
      <w:proofErr w:type="spellEnd"/>
      <w:r w:rsidRPr="00D7646E">
        <w:rPr>
          <w:rFonts w:eastAsia="Times New Roman" w:cs="Times New Roman"/>
          <w:szCs w:val="24"/>
          <w:lang w:val="en-GB" w:eastAsia="en-GB"/>
        </w:rPr>
        <w:t xml:space="preserve">, </w:t>
      </w:r>
      <w:proofErr w:type="spellStart"/>
      <w:r w:rsidRPr="00D7646E">
        <w:rPr>
          <w:rFonts w:eastAsia="Times New Roman" w:cs="Times New Roman"/>
          <w:szCs w:val="24"/>
          <w:lang w:val="en-GB" w:eastAsia="en-GB"/>
        </w:rPr>
        <w:t>Милан</w:t>
      </w:r>
      <w:proofErr w:type="spellEnd"/>
      <w:r w:rsidRPr="00D7646E">
        <w:rPr>
          <w:rFonts w:eastAsia="Times New Roman" w:cs="Times New Roman"/>
          <w:szCs w:val="24"/>
          <w:lang w:val="en-GB" w:eastAsia="en-GB"/>
        </w:rPr>
        <w:t xml:space="preserve"> </w:t>
      </w:r>
      <w:proofErr w:type="spellStart"/>
      <w:r w:rsidRPr="00D7646E">
        <w:rPr>
          <w:rFonts w:eastAsia="Times New Roman" w:cs="Times New Roman"/>
          <w:szCs w:val="24"/>
          <w:lang w:val="en-GB" w:eastAsia="en-GB"/>
        </w:rPr>
        <w:t>Митић</w:t>
      </w:r>
      <w:proofErr w:type="spellEnd"/>
      <w:r w:rsidRPr="00D7646E">
        <w:rPr>
          <w:rFonts w:eastAsia="Times New Roman" w:cs="Times New Roman"/>
          <w:szCs w:val="24"/>
          <w:lang w:val="en-GB" w:eastAsia="en-GB"/>
        </w:rPr>
        <w:t xml:space="preserve">, </w:t>
      </w:r>
      <w:proofErr w:type="spellStart"/>
      <w:r w:rsidRPr="00D7646E">
        <w:rPr>
          <w:rFonts w:eastAsia="Times New Roman" w:cs="Times New Roman"/>
          <w:szCs w:val="24"/>
          <w:lang w:val="en-GB" w:eastAsia="en-GB"/>
        </w:rPr>
        <w:t>Гасно</w:t>
      </w:r>
      <w:proofErr w:type="spellEnd"/>
      <w:r w:rsidRPr="00D7646E">
        <w:rPr>
          <w:rFonts w:eastAsia="Times New Roman" w:cs="Times New Roman"/>
          <w:szCs w:val="24"/>
          <w:lang w:val="en-GB" w:eastAsia="en-GB"/>
        </w:rPr>
        <w:t xml:space="preserve"> </w:t>
      </w:r>
      <w:proofErr w:type="spellStart"/>
      <w:r w:rsidRPr="00D7646E">
        <w:rPr>
          <w:rFonts w:eastAsia="Times New Roman" w:cs="Times New Roman"/>
          <w:szCs w:val="24"/>
          <w:lang w:val="en-GB" w:eastAsia="en-GB"/>
        </w:rPr>
        <w:t>стање</w:t>
      </w:r>
      <w:proofErr w:type="spellEnd"/>
      <w:r w:rsidRPr="00D7646E">
        <w:rPr>
          <w:rFonts w:eastAsia="Times New Roman" w:cs="Times New Roman"/>
          <w:szCs w:val="24"/>
          <w:lang w:val="en-GB" w:eastAsia="en-GB"/>
        </w:rPr>
        <w:t xml:space="preserve"> </w:t>
      </w:r>
      <w:proofErr w:type="spellStart"/>
      <w:r w:rsidRPr="00D7646E">
        <w:rPr>
          <w:rFonts w:eastAsia="Times New Roman" w:cs="Times New Roman"/>
          <w:szCs w:val="24"/>
          <w:lang w:val="en-GB" w:eastAsia="en-GB"/>
        </w:rPr>
        <w:t>материје</w:t>
      </w:r>
      <w:proofErr w:type="spellEnd"/>
      <w:r w:rsidRPr="00D7646E">
        <w:rPr>
          <w:rFonts w:eastAsia="Times New Roman" w:cs="Times New Roman"/>
          <w:szCs w:val="24"/>
          <w:lang w:val="en-GB" w:eastAsia="en-GB"/>
        </w:rPr>
        <w:t xml:space="preserve"> и </w:t>
      </w:r>
      <w:proofErr w:type="spellStart"/>
      <w:r w:rsidRPr="00D7646E">
        <w:rPr>
          <w:rFonts w:eastAsia="Times New Roman" w:cs="Times New Roman"/>
          <w:szCs w:val="24"/>
          <w:lang w:val="en-GB" w:eastAsia="en-GB"/>
        </w:rPr>
        <w:t>хемијска</w:t>
      </w:r>
      <w:proofErr w:type="spellEnd"/>
      <w:r w:rsidRPr="00D7646E">
        <w:rPr>
          <w:rFonts w:eastAsia="Times New Roman" w:cs="Times New Roman"/>
          <w:szCs w:val="24"/>
          <w:lang w:val="en-GB" w:eastAsia="en-GB"/>
        </w:rPr>
        <w:t xml:space="preserve"> </w:t>
      </w:r>
      <w:proofErr w:type="spellStart"/>
      <w:r w:rsidRPr="00D7646E">
        <w:rPr>
          <w:rFonts w:eastAsia="Times New Roman" w:cs="Times New Roman"/>
          <w:szCs w:val="24"/>
          <w:lang w:val="en-GB" w:eastAsia="en-GB"/>
        </w:rPr>
        <w:t>термодинамика</w:t>
      </w:r>
      <w:proofErr w:type="spellEnd"/>
      <w:r w:rsidRPr="00D7646E">
        <w:rPr>
          <w:rFonts w:eastAsia="Times New Roman" w:cs="Times New Roman"/>
          <w:szCs w:val="24"/>
          <w:lang w:val="en-GB" w:eastAsia="en-GB"/>
        </w:rPr>
        <w:t xml:space="preserve">, </w:t>
      </w:r>
      <w:proofErr w:type="spellStart"/>
      <w:r w:rsidRPr="00D7646E">
        <w:rPr>
          <w:rFonts w:eastAsia="Times New Roman" w:cs="Times New Roman"/>
          <w:szCs w:val="24"/>
          <w:lang w:val="en-GB" w:eastAsia="en-GB"/>
        </w:rPr>
        <w:t>Универзитет</w:t>
      </w:r>
      <w:proofErr w:type="spellEnd"/>
      <w:r w:rsidRPr="00D7646E">
        <w:rPr>
          <w:rFonts w:eastAsia="Times New Roman" w:cs="Times New Roman"/>
          <w:szCs w:val="24"/>
          <w:lang w:val="en-GB" w:eastAsia="en-GB"/>
        </w:rPr>
        <w:t xml:space="preserve"> у </w:t>
      </w:r>
      <w:proofErr w:type="spellStart"/>
      <w:r w:rsidRPr="00D7646E">
        <w:rPr>
          <w:rFonts w:eastAsia="Times New Roman" w:cs="Times New Roman"/>
          <w:szCs w:val="24"/>
          <w:lang w:val="en-GB" w:eastAsia="en-GB"/>
        </w:rPr>
        <w:t>Нишу</w:t>
      </w:r>
      <w:proofErr w:type="spellEnd"/>
      <w:r w:rsidRPr="00D7646E">
        <w:rPr>
          <w:rFonts w:eastAsia="Times New Roman" w:cs="Times New Roman"/>
          <w:szCs w:val="24"/>
          <w:lang w:val="en-GB" w:eastAsia="en-GB"/>
        </w:rPr>
        <w:t xml:space="preserve">, </w:t>
      </w:r>
      <w:proofErr w:type="spellStart"/>
      <w:r w:rsidRPr="00D7646E">
        <w:rPr>
          <w:rFonts w:eastAsia="Times New Roman" w:cs="Times New Roman"/>
          <w:szCs w:val="24"/>
          <w:lang w:val="en-GB" w:eastAsia="en-GB"/>
        </w:rPr>
        <w:t>Природно-математички</w:t>
      </w:r>
      <w:proofErr w:type="spellEnd"/>
      <w:r w:rsidRPr="00D7646E">
        <w:rPr>
          <w:rFonts w:eastAsia="Times New Roman" w:cs="Times New Roman"/>
          <w:szCs w:val="24"/>
          <w:lang w:val="en-GB" w:eastAsia="en-GB"/>
        </w:rPr>
        <w:t xml:space="preserve"> </w:t>
      </w:r>
      <w:proofErr w:type="spellStart"/>
      <w:r w:rsidRPr="00D7646E">
        <w:rPr>
          <w:rFonts w:eastAsia="Times New Roman" w:cs="Times New Roman"/>
          <w:szCs w:val="24"/>
          <w:lang w:val="en-GB" w:eastAsia="en-GB"/>
        </w:rPr>
        <w:t>факултет</w:t>
      </w:r>
      <w:proofErr w:type="spellEnd"/>
      <w:r w:rsidRPr="00D7646E">
        <w:rPr>
          <w:rFonts w:eastAsia="Times New Roman" w:cs="Times New Roman"/>
          <w:szCs w:val="24"/>
          <w:lang w:val="en-GB" w:eastAsia="en-GB"/>
        </w:rPr>
        <w:t xml:space="preserve">, </w:t>
      </w:r>
      <w:proofErr w:type="spellStart"/>
      <w:r w:rsidRPr="00D7646E">
        <w:rPr>
          <w:rFonts w:eastAsia="Times New Roman" w:cs="Times New Roman"/>
          <w:szCs w:val="24"/>
          <w:lang w:val="en-GB" w:eastAsia="en-GB"/>
        </w:rPr>
        <w:t>Ниш</w:t>
      </w:r>
      <w:proofErr w:type="spellEnd"/>
      <w:r w:rsidRPr="00D7646E">
        <w:rPr>
          <w:rFonts w:eastAsia="Times New Roman" w:cs="Times New Roman"/>
          <w:szCs w:val="24"/>
          <w:lang w:val="en-GB" w:eastAsia="en-GB"/>
        </w:rPr>
        <w:t>, 2019.</w:t>
      </w:r>
    </w:p>
    <w:p w14:paraId="730D2640" w14:textId="77777777" w:rsidR="00E77EDD" w:rsidRPr="00D7646E" w:rsidRDefault="00E77EDD" w:rsidP="005C717F">
      <w:pPr>
        <w:pStyle w:val="ListParagraph"/>
        <w:shd w:val="clear" w:color="auto" w:fill="FFFFFF"/>
        <w:spacing w:after="120"/>
        <w:ind w:left="0" w:firstLine="357"/>
        <w:contextualSpacing w:val="0"/>
        <w:jc w:val="both"/>
        <w:rPr>
          <w:rFonts w:eastAsia="Times New Roman" w:cs="Times New Roman"/>
          <w:szCs w:val="24"/>
          <w:lang w:val="en-GB" w:eastAsia="en-GB"/>
        </w:rPr>
      </w:pPr>
      <w:proofErr w:type="spellStart"/>
      <w:r w:rsidRPr="00D7646E">
        <w:rPr>
          <w:rFonts w:eastAsia="Times New Roman" w:cs="Times New Roman"/>
          <w:szCs w:val="24"/>
          <w:lang w:val="en-GB" w:eastAsia="en-GB"/>
        </w:rPr>
        <w:t>Ружица</w:t>
      </w:r>
      <w:proofErr w:type="spellEnd"/>
      <w:r w:rsidRPr="00D7646E">
        <w:rPr>
          <w:rFonts w:eastAsia="Times New Roman" w:cs="Times New Roman"/>
          <w:szCs w:val="24"/>
          <w:lang w:val="en-GB" w:eastAsia="en-GB"/>
        </w:rPr>
        <w:t xml:space="preserve"> </w:t>
      </w:r>
      <w:proofErr w:type="spellStart"/>
      <w:r w:rsidRPr="00D7646E">
        <w:rPr>
          <w:rFonts w:eastAsia="Times New Roman" w:cs="Times New Roman"/>
          <w:szCs w:val="24"/>
          <w:lang w:val="en-GB" w:eastAsia="en-GB"/>
        </w:rPr>
        <w:t>Мицић</w:t>
      </w:r>
      <w:proofErr w:type="spellEnd"/>
      <w:r w:rsidRPr="00D7646E">
        <w:rPr>
          <w:rFonts w:eastAsia="Times New Roman" w:cs="Times New Roman"/>
          <w:szCs w:val="24"/>
          <w:lang w:val="en-GB" w:eastAsia="en-GB"/>
        </w:rPr>
        <w:t xml:space="preserve">, </w:t>
      </w:r>
      <w:proofErr w:type="spellStart"/>
      <w:r w:rsidRPr="00D7646E">
        <w:rPr>
          <w:rFonts w:eastAsia="Times New Roman" w:cs="Times New Roman"/>
          <w:szCs w:val="24"/>
          <w:lang w:val="en-GB" w:eastAsia="en-GB"/>
        </w:rPr>
        <w:t>Снежана</w:t>
      </w:r>
      <w:proofErr w:type="spellEnd"/>
      <w:r w:rsidRPr="00D7646E">
        <w:rPr>
          <w:rFonts w:eastAsia="Times New Roman" w:cs="Times New Roman"/>
          <w:szCs w:val="24"/>
          <w:lang w:val="en-GB" w:eastAsia="en-GB"/>
        </w:rPr>
        <w:t xml:space="preserve"> </w:t>
      </w:r>
      <w:proofErr w:type="spellStart"/>
      <w:r w:rsidRPr="00D7646E">
        <w:rPr>
          <w:rFonts w:eastAsia="Times New Roman" w:cs="Times New Roman"/>
          <w:szCs w:val="24"/>
          <w:lang w:val="en-GB" w:eastAsia="en-GB"/>
        </w:rPr>
        <w:t>Тошић</w:t>
      </w:r>
      <w:proofErr w:type="spellEnd"/>
      <w:r w:rsidRPr="00D7646E">
        <w:rPr>
          <w:rFonts w:eastAsia="Times New Roman" w:cs="Times New Roman"/>
          <w:szCs w:val="24"/>
          <w:lang w:val="en-GB" w:eastAsia="en-GB"/>
        </w:rPr>
        <w:t xml:space="preserve">, </w:t>
      </w:r>
      <w:proofErr w:type="spellStart"/>
      <w:r w:rsidRPr="00D7646E">
        <w:rPr>
          <w:rFonts w:eastAsia="Times New Roman" w:cs="Times New Roman"/>
          <w:szCs w:val="24"/>
          <w:lang w:val="en-GB" w:eastAsia="en-GB"/>
        </w:rPr>
        <w:t>Методе</w:t>
      </w:r>
      <w:proofErr w:type="spellEnd"/>
      <w:r w:rsidRPr="00D7646E">
        <w:rPr>
          <w:rFonts w:eastAsia="Times New Roman" w:cs="Times New Roman"/>
          <w:szCs w:val="24"/>
          <w:lang w:val="en-GB" w:eastAsia="en-GB"/>
        </w:rPr>
        <w:t xml:space="preserve"> </w:t>
      </w:r>
      <w:proofErr w:type="spellStart"/>
      <w:r w:rsidRPr="00D7646E">
        <w:rPr>
          <w:rFonts w:eastAsia="Times New Roman" w:cs="Times New Roman"/>
          <w:szCs w:val="24"/>
          <w:lang w:val="en-GB" w:eastAsia="en-GB"/>
        </w:rPr>
        <w:t>одвајања</w:t>
      </w:r>
      <w:proofErr w:type="spellEnd"/>
      <w:r w:rsidRPr="00D7646E">
        <w:rPr>
          <w:rFonts w:eastAsia="Times New Roman" w:cs="Times New Roman"/>
          <w:szCs w:val="24"/>
          <w:lang w:val="en-GB" w:eastAsia="en-GB"/>
        </w:rPr>
        <w:t xml:space="preserve"> у </w:t>
      </w:r>
      <w:proofErr w:type="spellStart"/>
      <w:r w:rsidRPr="00D7646E">
        <w:rPr>
          <w:rFonts w:eastAsia="Times New Roman" w:cs="Times New Roman"/>
          <w:szCs w:val="24"/>
          <w:lang w:val="en-GB" w:eastAsia="en-GB"/>
        </w:rPr>
        <w:t>аналитичкој</w:t>
      </w:r>
      <w:proofErr w:type="spellEnd"/>
      <w:r w:rsidRPr="00D7646E">
        <w:rPr>
          <w:rFonts w:eastAsia="Times New Roman" w:cs="Times New Roman"/>
          <w:szCs w:val="24"/>
          <w:lang w:val="en-GB" w:eastAsia="en-GB"/>
        </w:rPr>
        <w:t xml:space="preserve"> </w:t>
      </w:r>
      <w:proofErr w:type="spellStart"/>
      <w:r w:rsidRPr="00D7646E">
        <w:rPr>
          <w:rFonts w:eastAsia="Times New Roman" w:cs="Times New Roman"/>
          <w:szCs w:val="24"/>
          <w:lang w:val="en-GB" w:eastAsia="en-GB"/>
        </w:rPr>
        <w:t>хемији</w:t>
      </w:r>
      <w:proofErr w:type="spellEnd"/>
      <w:r w:rsidRPr="00D7646E">
        <w:rPr>
          <w:rFonts w:eastAsia="Times New Roman" w:cs="Times New Roman"/>
          <w:szCs w:val="24"/>
          <w:lang w:val="en-GB" w:eastAsia="en-GB"/>
        </w:rPr>
        <w:t xml:space="preserve">, </w:t>
      </w:r>
      <w:proofErr w:type="spellStart"/>
      <w:r w:rsidRPr="00D7646E">
        <w:rPr>
          <w:rFonts w:eastAsia="Times New Roman" w:cs="Times New Roman"/>
          <w:szCs w:val="24"/>
          <w:lang w:val="en-GB" w:eastAsia="en-GB"/>
        </w:rPr>
        <w:t>Универзитет</w:t>
      </w:r>
      <w:proofErr w:type="spellEnd"/>
      <w:r w:rsidRPr="00D7646E">
        <w:rPr>
          <w:rFonts w:eastAsia="Times New Roman" w:cs="Times New Roman"/>
          <w:szCs w:val="24"/>
          <w:lang w:val="en-GB" w:eastAsia="en-GB"/>
        </w:rPr>
        <w:t xml:space="preserve"> у </w:t>
      </w:r>
      <w:proofErr w:type="spellStart"/>
      <w:r w:rsidRPr="00D7646E">
        <w:rPr>
          <w:rFonts w:eastAsia="Times New Roman" w:cs="Times New Roman"/>
          <w:szCs w:val="24"/>
          <w:lang w:val="en-GB" w:eastAsia="en-GB"/>
        </w:rPr>
        <w:t>Косовској</w:t>
      </w:r>
      <w:proofErr w:type="spellEnd"/>
      <w:r w:rsidRPr="00D7646E">
        <w:rPr>
          <w:rFonts w:eastAsia="Times New Roman" w:cs="Times New Roman"/>
          <w:szCs w:val="24"/>
          <w:lang w:val="en-GB" w:eastAsia="en-GB"/>
        </w:rPr>
        <w:t xml:space="preserve"> </w:t>
      </w:r>
      <w:proofErr w:type="spellStart"/>
      <w:r w:rsidRPr="00D7646E">
        <w:rPr>
          <w:rFonts w:eastAsia="Times New Roman" w:cs="Times New Roman"/>
          <w:szCs w:val="24"/>
          <w:lang w:val="en-GB" w:eastAsia="en-GB"/>
        </w:rPr>
        <w:t>Митровици</w:t>
      </w:r>
      <w:proofErr w:type="spellEnd"/>
      <w:r w:rsidRPr="00D7646E">
        <w:rPr>
          <w:rFonts w:eastAsia="Times New Roman" w:cs="Times New Roman"/>
          <w:szCs w:val="24"/>
          <w:lang w:val="en-GB" w:eastAsia="en-GB"/>
        </w:rPr>
        <w:t xml:space="preserve">, </w:t>
      </w:r>
      <w:proofErr w:type="spellStart"/>
      <w:r w:rsidRPr="00D7646E">
        <w:rPr>
          <w:rFonts w:eastAsia="Times New Roman" w:cs="Times New Roman"/>
          <w:szCs w:val="24"/>
          <w:lang w:val="en-GB" w:eastAsia="en-GB"/>
        </w:rPr>
        <w:t>Природно-математички</w:t>
      </w:r>
      <w:proofErr w:type="spellEnd"/>
      <w:r w:rsidRPr="00D7646E">
        <w:rPr>
          <w:rFonts w:eastAsia="Times New Roman" w:cs="Times New Roman"/>
          <w:szCs w:val="24"/>
          <w:lang w:val="en-GB" w:eastAsia="en-GB"/>
        </w:rPr>
        <w:t xml:space="preserve"> </w:t>
      </w:r>
      <w:proofErr w:type="spellStart"/>
      <w:r w:rsidRPr="00D7646E">
        <w:rPr>
          <w:rFonts w:eastAsia="Times New Roman" w:cs="Times New Roman"/>
          <w:szCs w:val="24"/>
          <w:lang w:val="en-GB" w:eastAsia="en-GB"/>
        </w:rPr>
        <w:t>факултет</w:t>
      </w:r>
      <w:proofErr w:type="spellEnd"/>
      <w:r w:rsidRPr="00D7646E">
        <w:rPr>
          <w:rFonts w:eastAsia="Times New Roman" w:cs="Times New Roman"/>
          <w:szCs w:val="24"/>
          <w:lang w:val="en-GB" w:eastAsia="en-GB"/>
        </w:rPr>
        <w:t xml:space="preserve">, </w:t>
      </w:r>
      <w:proofErr w:type="spellStart"/>
      <w:r w:rsidRPr="00D7646E">
        <w:rPr>
          <w:rFonts w:eastAsia="Times New Roman" w:cs="Times New Roman"/>
          <w:szCs w:val="24"/>
          <w:lang w:val="en-GB" w:eastAsia="en-GB"/>
        </w:rPr>
        <w:t>Косовска</w:t>
      </w:r>
      <w:proofErr w:type="spellEnd"/>
      <w:r w:rsidRPr="00D7646E">
        <w:rPr>
          <w:rFonts w:eastAsia="Times New Roman" w:cs="Times New Roman"/>
          <w:szCs w:val="24"/>
          <w:lang w:val="en-GB" w:eastAsia="en-GB"/>
        </w:rPr>
        <w:t xml:space="preserve"> </w:t>
      </w:r>
      <w:proofErr w:type="spellStart"/>
      <w:r w:rsidRPr="00D7646E">
        <w:rPr>
          <w:rFonts w:eastAsia="Times New Roman" w:cs="Times New Roman"/>
          <w:szCs w:val="24"/>
          <w:lang w:val="en-GB" w:eastAsia="en-GB"/>
        </w:rPr>
        <w:t>Митровица</w:t>
      </w:r>
      <w:proofErr w:type="spellEnd"/>
      <w:r w:rsidRPr="00D7646E">
        <w:rPr>
          <w:rFonts w:eastAsia="Times New Roman" w:cs="Times New Roman"/>
          <w:szCs w:val="24"/>
          <w:lang w:val="en-GB" w:eastAsia="en-GB"/>
        </w:rPr>
        <w:t>, 2019.</w:t>
      </w:r>
    </w:p>
    <w:p w14:paraId="5A816573" w14:textId="77777777" w:rsidR="00E77EDD" w:rsidRPr="00D7646E" w:rsidRDefault="00E77EDD" w:rsidP="005C717F">
      <w:pPr>
        <w:pStyle w:val="ListParagraph"/>
        <w:shd w:val="clear" w:color="auto" w:fill="FFFFFF"/>
        <w:spacing w:after="120"/>
        <w:ind w:left="0" w:firstLine="357"/>
        <w:contextualSpacing w:val="0"/>
        <w:jc w:val="both"/>
        <w:rPr>
          <w:rFonts w:eastAsia="Times New Roman" w:cs="Times New Roman"/>
          <w:szCs w:val="24"/>
          <w:lang w:val="en-GB" w:eastAsia="en-GB"/>
        </w:rPr>
      </w:pPr>
      <w:proofErr w:type="spellStart"/>
      <w:r w:rsidRPr="00D7646E">
        <w:rPr>
          <w:rFonts w:eastAsia="Times New Roman" w:cs="Times New Roman"/>
          <w:szCs w:val="24"/>
          <w:lang w:val="en-GB" w:eastAsia="en-GB"/>
        </w:rPr>
        <w:t>Ружица</w:t>
      </w:r>
      <w:proofErr w:type="spellEnd"/>
      <w:r w:rsidRPr="00D7646E">
        <w:rPr>
          <w:rFonts w:eastAsia="Times New Roman" w:cs="Times New Roman"/>
          <w:szCs w:val="24"/>
          <w:lang w:val="en-GB" w:eastAsia="en-GB"/>
        </w:rPr>
        <w:t xml:space="preserve"> С. </w:t>
      </w:r>
      <w:proofErr w:type="spellStart"/>
      <w:r w:rsidRPr="00D7646E">
        <w:rPr>
          <w:rFonts w:eastAsia="Times New Roman" w:cs="Times New Roman"/>
          <w:szCs w:val="24"/>
          <w:lang w:val="en-GB" w:eastAsia="en-GB"/>
        </w:rPr>
        <w:t>Николић</w:t>
      </w:r>
      <w:proofErr w:type="spellEnd"/>
      <w:r w:rsidRPr="00D7646E">
        <w:rPr>
          <w:rFonts w:eastAsia="Times New Roman" w:cs="Times New Roman"/>
          <w:szCs w:val="24"/>
          <w:lang w:val="en-GB" w:eastAsia="en-GB"/>
        </w:rPr>
        <w:t xml:space="preserve">, </w:t>
      </w:r>
      <w:proofErr w:type="spellStart"/>
      <w:r w:rsidRPr="00D7646E">
        <w:rPr>
          <w:rFonts w:eastAsia="Times New Roman" w:cs="Times New Roman"/>
          <w:szCs w:val="24"/>
          <w:lang w:val="en-GB" w:eastAsia="en-GB"/>
        </w:rPr>
        <w:t>Драган</w:t>
      </w:r>
      <w:proofErr w:type="spellEnd"/>
      <w:r w:rsidRPr="00D7646E">
        <w:rPr>
          <w:rFonts w:eastAsia="Times New Roman" w:cs="Times New Roman"/>
          <w:szCs w:val="24"/>
          <w:lang w:val="en-GB" w:eastAsia="en-GB"/>
        </w:rPr>
        <w:t xml:space="preserve"> М. </w:t>
      </w:r>
      <w:proofErr w:type="spellStart"/>
      <w:r w:rsidRPr="00D7646E">
        <w:rPr>
          <w:rFonts w:eastAsia="Times New Roman" w:cs="Times New Roman"/>
          <w:szCs w:val="24"/>
          <w:lang w:val="en-GB" w:eastAsia="en-GB"/>
        </w:rPr>
        <w:t>Ђорђевић</w:t>
      </w:r>
      <w:proofErr w:type="spellEnd"/>
      <w:r w:rsidRPr="00D7646E">
        <w:rPr>
          <w:rFonts w:eastAsia="Times New Roman" w:cs="Times New Roman"/>
          <w:szCs w:val="24"/>
          <w:lang w:val="en-GB" w:eastAsia="en-GB"/>
        </w:rPr>
        <w:t xml:space="preserve">, </w:t>
      </w:r>
      <w:proofErr w:type="spellStart"/>
      <w:r w:rsidRPr="00D7646E">
        <w:rPr>
          <w:rFonts w:eastAsia="Times New Roman" w:cs="Times New Roman"/>
          <w:szCs w:val="24"/>
          <w:lang w:val="en-GB" w:eastAsia="en-GB"/>
        </w:rPr>
        <w:t>Ненад</w:t>
      </w:r>
      <w:proofErr w:type="spellEnd"/>
      <w:r w:rsidRPr="00D7646E">
        <w:rPr>
          <w:rFonts w:eastAsia="Times New Roman" w:cs="Times New Roman"/>
          <w:szCs w:val="24"/>
          <w:lang w:val="en-GB" w:eastAsia="en-GB"/>
        </w:rPr>
        <w:t xml:space="preserve"> С. </w:t>
      </w:r>
      <w:proofErr w:type="spellStart"/>
      <w:r w:rsidRPr="00D7646E">
        <w:rPr>
          <w:rFonts w:eastAsia="Times New Roman" w:cs="Times New Roman"/>
          <w:szCs w:val="24"/>
          <w:lang w:val="en-GB" w:eastAsia="en-GB"/>
        </w:rPr>
        <w:t>Крстић</w:t>
      </w:r>
      <w:proofErr w:type="spellEnd"/>
      <w:r w:rsidRPr="00D7646E">
        <w:rPr>
          <w:rFonts w:eastAsia="Times New Roman" w:cs="Times New Roman"/>
          <w:szCs w:val="24"/>
          <w:lang w:val="en-GB" w:eastAsia="en-GB"/>
        </w:rPr>
        <w:t xml:space="preserve">: </w:t>
      </w:r>
      <w:proofErr w:type="spellStart"/>
      <w:r w:rsidRPr="00D7646E">
        <w:rPr>
          <w:rFonts w:eastAsia="Times New Roman" w:cs="Times New Roman"/>
          <w:szCs w:val="24"/>
          <w:lang w:val="en-GB" w:eastAsia="en-GB"/>
        </w:rPr>
        <w:t>Хемија</w:t>
      </w:r>
      <w:proofErr w:type="spellEnd"/>
      <w:r w:rsidRPr="00D7646E">
        <w:rPr>
          <w:rFonts w:eastAsia="Times New Roman" w:cs="Times New Roman"/>
          <w:szCs w:val="24"/>
          <w:lang w:val="en-GB" w:eastAsia="en-GB"/>
        </w:rPr>
        <w:t xml:space="preserve"> </w:t>
      </w:r>
      <w:proofErr w:type="spellStart"/>
      <w:r w:rsidRPr="00D7646E">
        <w:rPr>
          <w:rFonts w:eastAsia="Times New Roman" w:cs="Times New Roman"/>
          <w:szCs w:val="24"/>
          <w:lang w:val="en-GB" w:eastAsia="en-GB"/>
        </w:rPr>
        <w:t>прелазних</w:t>
      </w:r>
      <w:proofErr w:type="spellEnd"/>
      <w:r w:rsidRPr="00D7646E">
        <w:rPr>
          <w:rFonts w:eastAsia="Times New Roman" w:cs="Times New Roman"/>
          <w:szCs w:val="24"/>
          <w:lang w:val="en-GB" w:eastAsia="en-GB"/>
        </w:rPr>
        <w:t xml:space="preserve"> </w:t>
      </w:r>
      <w:proofErr w:type="spellStart"/>
      <w:r w:rsidRPr="00D7646E">
        <w:rPr>
          <w:rFonts w:eastAsia="Times New Roman" w:cs="Times New Roman"/>
          <w:szCs w:val="24"/>
          <w:lang w:val="en-GB" w:eastAsia="en-GB"/>
        </w:rPr>
        <w:t>метала</w:t>
      </w:r>
      <w:proofErr w:type="spellEnd"/>
      <w:r w:rsidRPr="00D7646E">
        <w:rPr>
          <w:rFonts w:eastAsia="Times New Roman" w:cs="Times New Roman"/>
          <w:szCs w:val="24"/>
          <w:lang w:val="en-GB" w:eastAsia="en-GB"/>
        </w:rPr>
        <w:t xml:space="preserve">, ПМФ </w:t>
      </w:r>
      <w:proofErr w:type="spellStart"/>
      <w:r w:rsidRPr="00D7646E">
        <w:rPr>
          <w:rFonts w:eastAsia="Times New Roman" w:cs="Times New Roman"/>
          <w:szCs w:val="24"/>
          <w:lang w:val="en-GB" w:eastAsia="en-GB"/>
        </w:rPr>
        <w:t>Ниш</w:t>
      </w:r>
      <w:proofErr w:type="spellEnd"/>
      <w:r w:rsidRPr="00D7646E">
        <w:rPr>
          <w:rFonts w:eastAsia="Times New Roman" w:cs="Times New Roman"/>
          <w:szCs w:val="24"/>
          <w:lang w:val="en-GB" w:eastAsia="en-GB"/>
        </w:rPr>
        <w:t>, 2019</w:t>
      </w:r>
    </w:p>
    <w:p w14:paraId="311DE4E3" w14:textId="77777777" w:rsidR="00E77EDD" w:rsidRPr="00D7646E" w:rsidRDefault="00E77EDD" w:rsidP="005C717F">
      <w:pPr>
        <w:pStyle w:val="ListParagraph"/>
        <w:tabs>
          <w:tab w:val="left" w:pos="900"/>
        </w:tabs>
        <w:spacing w:after="120"/>
        <w:ind w:left="0" w:firstLine="357"/>
        <w:contextualSpacing w:val="0"/>
        <w:jc w:val="both"/>
        <w:rPr>
          <w:rFonts w:eastAsia="Times New Roman" w:cs="Times New Roman"/>
          <w:szCs w:val="24"/>
          <w:lang w:val="sr-Cyrl-RS"/>
        </w:rPr>
      </w:pPr>
      <w:r w:rsidRPr="00D7646E">
        <w:rPr>
          <w:rFonts w:eastAsia="Times New Roman" w:cs="Times New Roman"/>
          <w:szCs w:val="24"/>
          <w:lang w:val="sr-Cyrl-RS"/>
        </w:rPr>
        <w:t>Јелена Митровић, Миљана Радовић Вучић, Технологија воде и отпадних вода (практикум за лабораторијске вежбе), (одлука Наставно-научног већа Природно-математичког факултета о прихватању позитивне рецензије број 594/1-01 од 15.05.2019. године)</w:t>
      </w:r>
    </w:p>
    <w:p w14:paraId="62E2B8D2" w14:textId="77777777" w:rsidR="00E77EDD" w:rsidRPr="00D7646E" w:rsidRDefault="00E77EDD" w:rsidP="005C717F">
      <w:pPr>
        <w:pStyle w:val="ListParagraph"/>
        <w:tabs>
          <w:tab w:val="left" w:pos="900"/>
        </w:tabs>
        <w:spacing w:after="120"/>
        <w:ind w:left="0" w:firstLine="357"/>
        <w:contextualSpacing w:val="0"/>
        <w:jc w:val="both"/>
        <w:rPr>
          <w:rFonts w:eastAsia="Times New Roman" w:cs="Times New Roman"/>
          <w:bCs/>
          <w:szCs w:val="24"/>
          <w:lang w:val="sr-Latn-RS"/>
        </w:rPr>
      </w:pPr>
      <w:r w:rsidRPr="00D7646E">
        <w:rPr>
          <w:rFonts w:eastAsia="Times New Roman" w:cs="Times New Roman"/>
          <w:bCs/>
          <w:szCs w:val="24"/>
          <w:lang w:val="sr-Cyrl-RS"/>
        </w:rPr>
        <w:t xml:space="preserve">Као главни и одговорни уредник часописа </w:t>
      </w:r>
      <w:r w:rsidRPr="00D7646E">
        <w:rPr>
          <w:rFonts w:eastAsia="Times New Roman" w:cs="Times New Roman"/>
          <w:bCs/>
          <w:szCs w:val="24"/>
          <w:lang w:val="sr-Latn-RS"/>
        </w:rPr>
        <w:t xml:space="preserve">Chemia Naissensis, </w:t>
      </w:r>
      <w:r w:rsidRPr="00D7646E">
        <w:rPr>
          <w:rFonts w:eastAsia="Times New Roman" w:cs="Times New Roman"/>
          <w:bCs/>
          <w:szCs w:val="24"/>
          <w:lang w:val="sr-Cyrl-RS"/>
        </w:rPr>
        <w:t xml:space="preserve">Весна Станков Јовановић је успоставила сарадњу са Департманом за Немачки језик, Филозофског факултета Универзитета у Нишу, тако да превод апстраката радова који се објављују у часопису раде колеге са тог Департмана и учествују у издавању часописа као језички уредници. Таква иста сарадња постоји са Департманима за Француски и Руски језик Филозофског факултета Универзитета у Нишу, који апстракте преводе на француски, одн. руски језик и они су такође језички уредници за своје језике. До сада су издата два броја часописа, а у припреми је трећи број. </w:t>
      </w:r>
    </w:p>
    <w:p w14:paraId="2ED940C2" w14:textId="77777777" w:rsidR="00E77EDD" w:rsidRPr="00D7646E" w:rsidRDefault="00E77EDD" w:rsidP="005C717F">
      <w:pPr>
        <w:pStyle w:val="ListParagraph"/>
        <w:tabs>
          <w:tab w:val="left" w:pos="900"/>
        </w:tabs>
        <w:spacing w:after="120"/>
        <w:ind w:left="0" w:firstLine="357"/>
        <w:contextualSpacing w:val="0"/>
        <w:jc w:val="both"/>
        <w:rPr>
          <w:rFonts w:eastAsia="Times New Roman" w:cs="Times New Roman"/>
          <w:bCs/>
          <w:szCs w:val="24"/>
          <w:lang w:val="sr-Latn-RS"/>
        </w:rPr>
      </w:pPr>
      <w:r w:rsidRPr="00D7646E">
        <w:rPr>
          <w:rFonts w:eastAsia="Times New Roman" w:cs="Times New Roman"/>
          <w:bCs/>
          <w:szCs w:val="24"/>
          <w:lang w:val="sr-Cyrl-RS"/>
        </w:rPr>
        <w:t xml:space="preserve">Покренута је иницијатива да се за потребе часописа купи софтвер за проверу плагијата, што је и учињено, при чему су приступ софтверу добили и часописи </w:t>
      </w:r>
      <w:r w:rsidRPr="00D7646E">
        <w:rPr>
          <w:rFonts w:eastAsia="Times New Roman" w:cs="Times New Roman"/>
          <w:bCs/>
          <w:szCs w:val="24"/>
          <w:lang w:val="sr-Latn-RS"/>
        </w:rPr>
        <w:t>Biologica Nyssana i Srerbian Journal of Geosciencies.</w:t>
      </w:r>
    </w:p>
    <w:p w14:paraId="5F961E9A" w14:textId="77777777" w:rsidR="00E77EDD" w:rsidRPr="00D7646E" w:rsidRDefault="00E77EDD" w:rsidP="005C717F">
      <w:pPr>
        <w:pStyle w:val="ListParagraph"/>
        <w:tabs>
          <w:tab w:val="left" w:pos="900"/>
        </w:tabs>
        <w:spacing w:after="120"/>
        <w:ind w:left="0" w:firstLine="357"/>
        <w:contextualSpacing w:val="0"/>
        <w:jc w:val="both"/>
        <w:rPr>
          <w:rFonts w:eastAsia="Times New Roman" w:cs="Times New Roman"/>
          <w:bCs/>
          <w:szCs w:val="24"/>
          <w:lang w:val="sr-Cyrl-RS"/>
        </w:rPr>
      </w:pPr>
      <w:r w:rsidRPr="00D7646E">
        <w:rPr>
          <w:rFonts w:eastAsia="Times New Roman" w:cs="Times New Roman"/>
          <w:bCs/>
          <w:szCs w:val="24"/>
          <w:lang w:val="sr-Cyrl-RS"/>
        </w:rPr>
        <w:t xml:space="preserve">Упућен је захтев одговарајућим органима МПНТР за категоризацију часописа као новопокренутог часописа националног значаја, тако да се часопид налази у фази пријаве за индексирање у релевантним научним базама на светском нивоу. </w:t>
      </w:r>
    </w:p>
    <w:p w14:paraId="1D20E8C4" w14:textId="77777777" w:rsidR="00E77EDD" w:rsidRPr="00D7646E" w:rsidRDefault="00E77EDD" w:rsidP="005C717F">
      <w:pPr>
        <w:pStyle w:val="ListParagraph"/>
        <w:tabs>
          <w:tab w:val="left" w:pos="900"/>
        </w:tabs>
        <w:spacing w:after="120"/>
        <w:ind w:left="0" w:firstLine="357"/>
        <w:contextualSpacing w:val="0"/>
        <w:jc w:val="both"/>
        <w:rPr>
          <w:rFonts w:eastAsia="Times New Roman" w:cs="Times New Roman"/>
          <w:bCs/>
          <w:szCs w:val="24"/>
          <w:lang w:val="sr-Cyrl-RS"/>
        </w:rPr>
      </w:pPr>
      <w:r w:rsidRPr="00D7646E">
        <w:rPr>
          <w:rFonts w:eastAsia="Times New Roman" w:cs="Times New Roman"/>
          <w:bCs/>
          <w:szCs w:val="24"/>
          <w:lang w:val="sr-Cyrl-RS"/>
        </w:rPr>
        <w:t>Обезбеђена је донација предузећа Фитоферт из Ниша (визит карте за уреднике часописа, рекламни флајери и роковници, као и плаћање рекламирања на друштвеним мрежама).</w:t>
      </w:r>
    </w:p>
    <w:p w14:paraId="128E737C" w14:textId="77777777" w:rsidR="00E77EDD" w:rsidRPr="00D7646E" w:rsidRDefault="00E77EDD" w:rsidP="005C717F">
      <w:pPr>
        <w:pStyle w:val="ListParagraph"/>
        <w:tabs>
          <w:tab w:val="left" w:pos="900"/>
        </w:tabs>
        <w:spacing w:after="120"/>
        <w:ind w:left="0" w:firstLine="357"/>
        <w:contextualSpacing w:val="0"/>
        <w:jc w:val="both"/>
        <w:rPr>
          <w:rFonts w:eastAsia="Times New Roman" w:cs="Times New Roman"/>
          <w:bCs/>
          <w:szCs w:val="24"/>
          <w:lang w:val="sr-Cyrl-RS"/>
        </w:rPr>
      </w:pPr>
      <w:r w:rsidRPr="00D7646E">
        <w:rPr>
          <w:rFonts w:eastAsia="Times New Roman" w:cs="Times New Roman"/>
          <w:bCs/>
          <w:szCs w:val="24"/>
          <w:lang w:val="sr-Cyrl-RS"/>
        </w:rPr>
        <w:t>У плану је успостављање сарадње са Департманима за Енглески језик и Српски језик и књижевност, Филозофског факултета Универзитета у Нишу, како би именовали колеге које ће радити лектуру чланака и апстраката писаних на енглеском одн. српском језику.</w:t>
      </w:r>
    </w:p>
    <w:p w14:paraId="7DF10C13" w14:textId="77777777" w:rsidR="00E77EDD" w:rsidRPr="00D7646E" w:rsidRDefault="00E77EDD" w:rsidP="005C717F">
      <w:pPr>
        <w:pStyle w:val="ListParagraph"/>
        <w:tabs>
          <w:tab w:val="left" w:pos="900"/>
        </w:tabs>
        <w:spacing w:after="120"/>
        <w:ind w:left="0" w:firstLine="357"/>
        <w:contextualSpacing w:val="0"/>
        <w:jc w:val="both"/>
        <w:rPr>
          <w:rFonts w:eastAsia="Times New Roman" w:cs="Times New Roman"/>
          <w:bCs/>
          <w:szCs w:val="24"/>
          <w:lang w:val="sr-Cyrl-RS"/>
        </w:rPr>
      </w:pPr>
      <w:r w:rsidRPr="00D7646E">
        <w:rPr>
          <w:rFonts w:eastAsia="Times New Roman" w:cs="Times New Roman"/>
          <w:bCs/>
          <w:szCs w:val="24"/>
          <w:lang w:val="sr-Cyrl-RS"/>
        </w:rPr>
        <w:t>Како часопис излази смао у електронској форми, стално се ради на побољшању изгледа сајта у сарадњи са Рачунарским центром ПМФ-а и повећању видњивости.</w:t>
      </w:r>
    </w:p>
    <w:p w14:paraId="12E2A41E" w14:textId="77777777" w:rsidR="00E77EDD" w:rsidRPr="00D7646E" w:rsidRDefault="00E77EDD" w:rsidP="00E77EDD">
      <w:pPr>
        <w:pStyle w:val="ListParagraph"/>
        <w:tabs>
          <w:tab w:val="left" w:pos="900"/>
        </w:tabs>
        <w:ind w:left="0" w:firstLine="360"/>
        <w:jc w:val="both"/>
        <w:rPr>
          <w:rFonts w:eastAsia="Times New Roman" w:cs="Times New Roman"/>
          <w:szCs w:val="24"/>
          <w:lang w:val="sr-Cyrl-RS"/>
        </w:rPr>
      </w:pPr>
    </w:p>
    <w:p w14:paraId="1BBECFE5" w14:textId="0F892E5C" w:rsidR="00E77EDD" w:rsidRPr="005C717F" w:rsidRDefault="00E77EDD" w:rsidP="005C717F">
      <w:pPr>
        <w:pStyle w:val="ListParagraph"/>
        <w:numPr>
          <w:ilvl w:val="1"/>
          <w:numId w:val="30"/>
        </w:numPr>
        <w:ind w:left="426"/>
        <w:rPr>
          <w:rFonts w:eastAsia="Times New Roman" w:cs="Times New Roman"/>
          <w:szCs w:val="24"/>
          <w:lang w:val="sr-Cyrl-RS"/>
        </w:rPr>
      </w:pPr>
      <w:r w:rsidRPr="00D7646E">
        <w:rPr>
          <w:rFonts w:eastAsia="Times New Roman" w:cs="Times New Roman"/>
          <w:b/>
          <w:bCs/>
          <w:szCs w:val="24"/>
          <w:lang w:val="sr-Cyrl-RS"/>
        </w:rPr>
        <w:t>Извештај о промоцији Департмана</w:t>
      </w:r>
    </w:p>
    <w:p w14:paraId="1CC426E9" w14:textId="77777777" w:rsidR="005C717F" w:rsidRPr="00D7646E" w:rsidRDefault="005C717F" w:rsidP="005C717F">
      <w:pPr>
        <w:pStyle w:val="ListParagraph"/>
        <w:ind w:left="426"/>
        <w:rPr>
          <w:rFonts w:eastAsia="Times New Roman" w:cs="Times New Roman"/>
          <w:szCs w:val="24"/>
          <w:lang w:val="sr-Cyrl-RS"/>
        </w:rPr>
      </w:pPr>
    </w:p>
    <w:p w14:paraId="0DA1B65E" w14:textId="77777777" w:rsidR="00E77EDD" w:rsidRPr="00D7646E" w:rsidRDefault="00E77EDD" w:rsidP="005C717F">
      <w:pPr>
        <w:pStyle w:val="ListParagraph"/>
        <w:spacing w:after="120"/>
        <w:ind w:left="0" w:firstLine="360"/>
        <w:contextualSpacing w:val="0"/>
        <w:jc w:val="both"/>
        <w:rPr>
          <w:rFonts w:cs="Times New Roman"/>
          <w:lang w:val="sr-Cyrl-CS"/>
        </w:rPr>
      </w:pPr>
      <w:r w:rsidRPr="00D7646E">
        <w:rPr>
          <w:rFonts w:cs="Times New Roman"/>
          <w:lang w:val="sr-Cyrl-CS"/>
        </w:rPr>
        <w:t>Комисија за промоцију Департмана за хемију, Природно-математичког факултета у Нишу, је у школској 201</w:t>
      </w:r>
      <w:r w:rsidRPr="00D7646E">
        <w:rPr>
          <w:rFonts w:cs="Times New Roman"/>
          <w:lang w:val="sr-Cyrl-RS"/>
        </w:rPr>
        <w:t>8</w:t>
      </w:r>
      <w:r w:rsidRPr="00D7646E">
        <w:rPr>
          <w:rFonts w:cs="Times New Roman"/>
          <w:lang w:val="sr-Cyrl-CS"/>
        </w:rPr>
        <w:t>/201</w:t>
      </w:r>
      <w:r w:rsidRPr="00D7646E">
        <w:rPr>
          <w:rFonts w:cs="Times New Roman"/>
          <w:lang w:val="sr-Cyrl-RS"/>
        </w:rPr>
        <w:t>9</w:t>
      </w:r>
      <w:r w:rsidRPr="00D7646E">
        <w:rPr>
          <w:rFonts w:cs="Times New Roman"/>
          <w:lang w:val="sr-Cyrl-CS"/>
        </w:rPr>
        <w:t xml:space="preserve">. години учествовала у низу активности које су имале за циљ да промовишу Департман за хемију. У складу са постављеним циљевима, програм активности је креиран тако да </w:t>
      </w:r>
      <w:r w:rsidRPr="00D7646E">
        <w:rPr>
          <w:rFonts w:cs="Times New Roman"/>
          <w:lang w:val="sr-Cyrl-RS"/>
        </w:rPr>
        <w:t xml:space="preserve">кроз интерактиван садржај подстакне ученике средњих школа на креативни однос према хемији, </w:t>
      </w:r>
      <w:r w:rsidRPr="00D7646E">
        <w:rPr>
          <w:rFonts w:cs="Times New Roman"/>
          <w:lang w:val="sr-Cyrl-RS"/>
        </w:rPr>
        <w:lastRenderedPageBreak/>
        <w:t xml:space="preserve">што би допринело </w:t>
      </w:r>
      <w:r w:rsidRPr="00D7646E">
        <w:rPr>
          <w:rFonts w:cs="Times New Roman"/>
          <w:lang w:val="sr-Cyrl-CS"/>
        </w:rPr>
        <w:t>и порасту броја заинтересованих ученика за упис на студије хемије Природно-математичког факултета у Нишу. Велики значај у току рада посвећен је комуникацији, сарадњи и посетама средњих школа, учествовању на научним манифестацијама, односима са медијима, производњи мултимедијалних материјала, активностима на социјалним мрежама, развоју андроид апликација итд.</w:t>
      </w:r>
    </w:p>
    <w:p w14:paraId="0FDDE53B" w14:textId="77777777" w:rsidR="00E77EDD" w:rsidRPr="00D7646E" w:rsidRDefault="00E77EDD" w:rsidP="005C717F">
      <w:pPr>
        <w:pStyle w:val="ListParagraph"/>
        <w:spacing w:after="120"/>
        <w:ind w:left="0"/>
        <w:contextualSpacing w:val="0"/>
        <w:rPr>
          <w:rFonts w:cs="Times New Roman"/>
          <w:lang w:val="sr-Cyrl-CS"/>
        </w:rPr>
      </w:pPr>
      <w:r w:rsidRPr="00D7646E">
        <w:rPr>
          <w:rFonts w:cs="Times New Roman"/>
          <w:lang w:val="sr-Cyrl-CS"/>
        </w:rPr>
        <w:t>Имајући у виду све горе наведено, промоција Департмана за хемију је реализована кроз следеће активности:</w:t>
      </w:r>
    </w:p>
    <w:p w14:paraId="4EAFD1F0" w14:textId="77777777" w:rsidR="00E77EDD" w:rsidRPr="00D7646E" w:rsidRDefault="00E77EDD" w:rsidP="005C717F">
      <w:pPr>
        <w:pStyle w:val="ListParagraph"/>
        <w:spacing w:after="120"/>
        <w:ind w:left="0"/>
        <w:contextualSpacing w:val="0"/>
        <w:jc w:val="both"/>
        <w:rPr>
          <w:rFonts w:cs="Times New Roman"/>
          <w:i/>
          <w:lang w:val="sr-Cyrl-RS"/>
        </w:rPr>
      </w:pPr>
      <w:r w:rsidRPr="00D7646E">
        <w:rPr>
          <w:rFonts w:cs="Times New Roman"/>
          <w:b/>
          <w:lang w:val="sr-Cyrl-RS"/>
        </w:rPr>
        <w:t>Активност 1.</w:t>
      </w:r>
      <w:r w:rsidRPr="00D7646E">
        <w:rPr>
          <w:rFonts w:cs="Times New Roman"/>
          <w:b/>
        </w:rPr>
        <w:t xml:space="preserve"> </w:t>
      </w:r>
      <w:r w:rsidRPr="00D7646E">
        <w:rPr>
          <w:rFonts w:cs="Times New Roman"/>
          <w:i/>
          <w:lang w:val="sr-Cyrl-RS"/>
        </w:rPr>
        <w:t>4. фебруар 2019.</w:t>
      </w:r>
    </w:p>
    <w:p w14:paraId="4A15C54B" w14:textId="77777777" w:rsidR="00E77EDD" w:rsidRPr="00D7646E" w:rsidRDefault="00E77EDD" w:rsidP="005C717F">
      <w:pPr>
        <w:spacing w:after="120"/>
        <w:jc w:val="both"/>
        <w:rPr>
          <w:rFonts w:ascii="Times New Roman" w:hAnsi="Times New Roman" w:cs="Times New Roman"/>
          <w:lang w:val="sr-Cyrl-RS"/>
        </w:rPr>
      </w:pPr>
      <w:r w:rsidRPr="00D7646E">
        <w:rPr>
          <w:rFonts w:ascii="Times New Roman" w:hAnsi="Times New Roman" w:cs="Times New Roman"/>
          <w:lang w:val="sr-Cyrl-RS"/>
        </w:rPr>
        <w:t>Проф. др Марјан Ранђеловић, доц. др Снежана Јовановић</w:t>
      </w:r>
      <w:r w:rsidRPr="00D7646E">
        <w:rPr>
          <w:rFonts w:ascii="Times New Roman" w:hAnsi="Times New Roman" w:cs="Times New Roman"/>
        </w:rPr>
        <w:t xml:space="preserve">, </w:t>
      </w:r>
      <w:r w:rsidRPr="00D7646E">
        <w:rPr>
          <w:rFonts w:ascii="Times New Roman" w:hAnsi="Times New Roman" w:cs="Times New Roman"/>
          <w:lang w:val="sr-Cyrl-RS"/>
        </w:rPr>
        <w:t xml:space="preserve">др Јелена Николић и студенти докторских студија Јована Ицковски и Катарина Степић одазвали су се позиву Центра за стручно усавршавање у образовању и Научног клуба у Лесковцу да узму учешће у једној из серије активности у оквиру „Зимске школе“ за децу, под називом „Експерименти из хемије“. Наставници и сарадници су за ту прилику припремили и извели серију експеримената прилагођених деци школског узраста (7 – 14 година). </w:t>
      </w:r>
    </w:p>
    <w:p w14:paraId="403EB7AC" w14:textId="77777777" w:rsidR="00E77EDD" w:rsidRPr="00D7646E" w:rsidRDefault="00E77EDD" w:rsidP="005C717F">
      <w:pPr>
        <w:pStyle w:val="ListParagraph"/>
        <w:spacing w:after="120"/>
        <w:ind w:left="0"/>
        <w:contextualSpacing w:val="0"/>
        <w:jc w:val="both"/>
        <w:rPr>
          <w:rFonts w:cs="Times New Roman"/>
          <w:i/>
          <w:lang w:val="sr-Cyrl-RS"/>
        </w:rPr>
      </w:pPr>
      <w:r w:rsidRPr="00D7646E">
        <w:rPr>
          <w:rFonts w:cs="Times New Roman"/>
          <w:b/>
          <w:lang w:val="sr-Cyrl-RS"/>
        </w:rPr>
        <w:t>Активност 2.</w:t>
      </w:r>
      <w:r w:rsidRPr="00D7646E">
        <w:rPr>
          <w:rFonts w:cs="Times New Roman"/>
          <w:b/>
        </w:rPr>
        <w:t xml:space="preserve"> </w:t>
      </w:r>
      <w:r w:rsidRPr="00D7646E">
        <w:rPr>
          <w:rFonts w:cs="Times New Roman"/>
          <w:i/>
          <w:lang w:val="sr-Cyrl-RS"/>
        </w:rPr>
        <w:t>20. фебруар 2019.</w:t>
      </w:r>
    </w:p>
    <w:p w14:paraId="41190AC4" w14:textId="77777777" w:rsidR="00E77EDD" w:rsidRPr="00D7646E" w:rsidRDefault="00E77EDD" w:rsidP="005C717F">
      <w:pPr>
        <w:pStyle w:val="ListParagraph"/>
        <w:spacing w:after="120"/>
        <w:ind w:left="0"/>
        <w:contextualSpacing w:val="0"/>
        <w:jc w:val="both"/>
        <w:rPr>
          <w:rFonts w:cs="Times New Roman"/>
          <w:lang w:val="sr-Cyrl-RS"/>
        </w:rPr>
      </w:pPr>
      <w:r w:rsidRPr="00D7646E">
        <w:rPr>
          <w:rFonts w:cs="Times New Roman"/>
          <w:lang w:val="sr-Cyrl-RS"/>
        </w:rPr>
        <w:t>Доц. др Снежана Јовановић и</w:t>
      </w:r>
      <w:r w:rsidRPr="00D7646E">
        <w:rPr>
          <w:rFonts w:cs="Times New Roman"/>
          <w:lang w:val="sr-Latn-RS"/>
        </w:rPr>
        <w:t xml:space="preserve"> </w:t>
      </w:r>
      <w:r w:rsidRPr="00D7646E">
        <w:rPr>
          <w:rFonts w:cs="Times New Roman"/>
          <w:lang w:val="sr-Cyrl-RS"/>
        </w:rPr>
        <w:t xml:space="preserve">др Јелена Николић учествовале су у пријави, креирању логоа и плана активности за фестивал науке „Наук није баук 11“ за поставку Департмана за хемију која је носила назива „Хемија и ја“. </w:t>
      </w:r>
    </w:p>
    <w:p w14:paraId="78BECD67" w14:textId="77777777" w:rsidR="00E77EDD" w:rsidRPr="00D7646E" w:rsidRDefault="00E77EDD" w:rsidP="005C717F">
      <w:pPr>
        <w:pStyle w:val="ListParagraph"/>
        <w:spacing w:after="120"/>
        <w:ind w:left="0"/>
        <w:contextualSpacing w:val="0"/>
        <w:jc w:val="both"/>
        <w:rPr>
          <w:rFonts w:cs="Times New Roman"/>
          <w:i/>
          <w:lang w:val="sr-Cyrl-RS"/>
        </w:rPr>
      </w:pPr>
      <w:r w:rsidRPr="00D7646E">
        <w:rPr>
          <w:rFonts w:cs="Times New Roman"/>
          <w:b/>
          <w:lang w:val="sr-Cyrl-RS"/>
        </w:rPr>
        <w:t xml:space="preserve">Активност </w:t>
      </w:r>
      <w:r w:rsidRPr="00D7646E">
        <w:rPr>
          <w:rFonts w:cs="Times New Roman"/>
          <w:b/>
          <w:lang w:val="sr-Cyrl-CS"/>
        </w:rPr>
        <w:t>3</w:t>
      </w:r>
      <w:r w:rsidRPr="00D7646E">
        <w:rPr>
          <w:rFonts w:cs="Times New Roman"/>
          <w:b/>
          <w:lang w:val="sr-Cyrl-RS"/>
        </w:rPr>
        <w:t>.</w:t>
      </w:r>
      <w:r w:rsidRPr="00D7646E">
        <w:rPr>
          <w:rFonts w:cs="Times New Roman"/>
          <w:b/>
        </w:rPr>
        <w:t xml:space="preserve"> </w:t>
      </w:r>
      <w:r w:rsidRPr="00D7646E">
        <w:rPr>
          <w:rFonts w:cs="Times New Roman"/>
          <w:i/>
          <w:lang w:val="sr-Cyrl-RS"/>
        </w:rPr>
        <w:t>2</w:t>
      </w:r>
      <w:r w:rsidRPr="00D7646E">
        <w:rPr>
          <w:rFonts w:cs="Times New Roman"/>
          <w:i/>
          <w:lang w:val="sr-Cyrl-CS"/>
        </w:rPr>
        <w:t>2</w:t>
      </w:r>
      <w:r w:rsidRPr="00D7646E">
        <w:rPr>
          <w:rFonts w:cs="Times New Roman"/>
          <w:i/>
          <w:lang w:val="sr-Cyrl-RS"/>
        </w:rPr>
        <w:t>. фебруар 2019.</w:t>
      </w:r>
    </w:p>
    <w:p w14:paraId="4ADADE34" w14:textId="77777777" w:rsidR="00E77EDD" w:rsidRPr="00D7646E" w:rsidRDefault="00E77EDD" w:rsidP="005C717F">
      <w:pPr>
        <w:pStyle w:val="ListParagraph"/>
        <w:spacing w:after="120"/>
        <w:ind w:left="0"/>
        <w:contextualSpacing w:val="0"/>
        <w:jc w:val="both"/>
        <w:rPr>
          <w:rFonts w:cs="Times New Roman"/>
          <w:lang w:val="sr-Cyrl-RS"/>
        </w:rPr>
      </w:pPr>
      <w:r w:rsidRPr="00D7646E">
        <w:rPr>
          <w:rFonts w:cs="Times New Roman"/>
          <w:lang w:val="sr-Cyrl-RS"/>
        </w:rPr>
        <w:t>др Јелена Николић</w:t>
      </w:r>
      <w:r w:rsidRPr="00D7646E">
        <w:rPr>
          <w:rFonts w:cs="Times New Roman"/>
          <w:lang w:val="sr-Cyrl-CS"/>
        </w:rPr>
        <w:t xml:space="preserve"> извела је неколико експеримената прилагођених млађем узрасту (основна школа) у циљу популаризације хемије међу млађом популацијом.</w:t>
      </w:r>
      <w:r w:rsidRPr="00D7646E">
        <w:rPr>
          <w:rFonts w:cs="Times New Roman"/>
          <w:lang w:val="sr-Cyrl-RS"/>
        </w:rPr>
        <w:t xml:space="preserve"> </w:t>
      </w:r>
    </w:p>
    <w:p w14:paraId="498B5F69" w14:textId="77777777" w:rsidR="00E77EDD" w:rsidRPr="00D7646E" w:rsidRDefault="00E77EDD" w:rsidP="005C717F">
      <w:pPr>
        <w:spacing w:after="120"/>
        <w:rPr>
          <w:rFonts w:ascii="Times New Roman" w:hAnsi="Times New Roman" w:cs="Times New Roman"/>
          <w:i/>
          <w:iCs/>
          <w:lang w:val="sr-Cyrl-RS"/>
        </w:rPr>
      </w:pPr>
      <w:r w:rsidRPr="00D7646E">
        <w:rPr>
          <w:rFonts w:ascii="Times New Roman" w:hAnsi="Times New Roman" w:cs="Times New Roman"/>
          <w:b/>
          <w:bCs/>
          <w:lang w:val="sr-Cyrl-RS"/>
        </w:rPr>
        <w:t>Активност 4.</w:t>
      </w:r>
      <w:r w:rsidRPr="00D7646E">
        <w:rPr>
          <w:rFonts w:ascii="Times New Roman" w:hAnsi="Times New Roman" w:cs="Times New Roman"/>
          <w:b/>
          <w:bCs/>
        </w:rPr>
        <w:t xml:space="preserve"> </w:t>
      </w:r>
      <w:bookmarkStart w:id="15" w:name="_Hlk25947819"/>
      <w:r w:rsidRPr="00D7646E">
        <w:rPr>
          <w:rFonts w:ascii="Times New Roman" w:hAnsi="Times New Roman" w:cs="Times New Roman"/>
          <w:i/>
          <w:iCs/>
          <w:lang w:val="sr-Cyrl-RS"/>
        </w:rPr>
        <w:t>7. март 2019</w:t>
      </w:r>
      <w:bookmarkEnd w:id="15"/>
    </w:p>
    <w:p w14:paraId="02D815EA" w14:textId="77777777" w:rsidR="00E77EDD" w:rsidRPr="00D7646E" w:rsidRDefault="00E77EDD" w:rsidP="005C717F">
      <w:pPr>
        <w:pStyle w:val="ListParagraph"/>
        <w:spacing w:after="120"/>
        <w:ind w:left="0"/>
        <w:contextualSpacing w:val="0"/>
        <w:rPr>
          <w:rFonts w:cs="Times New Roman"/>
          <w:lang w:val="sr-Cyrl-RS"/>
        </w:rPr>
      </w:pPr>
      <w:bookmarkStart w:id="16" w:name="_Hlk25947492"/>
      <w:r w:rsidRPr="00D7646E">
        <w:rPr>
          <w:rFonts w:cs="Times New Roman"/>
          <w:lang w:val="sr-Cyrl-RS"/>
        </w:rPr>
        <w:t xml:space="preserve">Предавање на тему „Аеросоли и загађење ваздуха“ у Универзитетској библиотеци Никола Тесла у Нишу. Предавање је организовао ЕУ Инфо кутак Ниш. </w:t>
      </w:r>
      <w:bookmarkEnd w:id="16"/>
      <w:r w:rsidRPr="00D7646E">
        <w:rPr>
          <w:rFonts w:cs="Times New Roman"/>
          <w:lang w:val="sr-Cyrl-RS"/>
        </w:rPr>
        <w:t>У оквиру предавања представљен је и Департман за хемију и подељен известан број штампаног промотивног материјала. Предавач: Проф. др Марјан Ранђеловић</w:t>
      </w:r>
    </w:p>
    <w:p w14:paraId="36CD7286" w14:textId="77777777" w:rsidR="00E77EDD" w:rsidRPr="00D7646E" w:rsidRDefault="00E77EDD" w:rsidP="005C717F">
      <w:pPr>
        <w:pStyle w:val="ListParagraph"/>
        <w:spacing w:after="120"/>
        <w:ind w:left="0"/>
        <w:contextualSpacing w:val="0"/>
        <w:jc w:val="both"/>
        <w:rPr>
          <w:rFonts w:cs="Times New Roman"/>
          <w:i/>
          <w:lang w:val="sr-Cyrl-RS"/>
        </w:rPr>
      </w:pPr>
      <w:r w:rsidRPr="00D7646E">
        <w:rPr>
          <w:rFonts w:cs="Times New Roman"/>
          <w:b/>
          <w:lang w:val="sr-Cyrl-RS"/>
        </w:rPr>
        <w:t>Активност 5.</w:t>
      </w:r>
      <w:r w:rsidRPr="00D7646E">
        <w:rPr>
          <w:rFonts w:cs="Times New Roman"/>
          <w:b/>
        </w:rPr>
        <w:t xml:space="preserve"> </w:t>
      </w:r>
      <w:r w:rsidRPr="00D7646E">
        <w:rPr>
          <w:rFonts w:cs="Times New Roman"/>
          <w:i/>
          <w:lang w:val="sr-Cyrl-RS"/>
        </w:rPr>
        <w:t>Фебруар - март 2019.</w:t>
      </w:r>
    </w:p>
    <w:p w14:paraId="02AF4139" w14:textId="77777777" w:rsidR="00E77EDD" w:rsidRPr="00D7646E" w:rsidRDefault="00E77EDD" w:rsidP="005C717F">
      <w:pPr>
        <w:pStyle w:val="ListParagraph"/>
        <w:spacing w:after="120"/>
        <w:ind w:left="0"/>
        <w:contextualSpacing w:val="0"/>
        <w:jc w:val="both"/>
        <w:rPr>
          <w:rFonts w:cs="Times New Roman"/>
          <w:lang w:val="sr-Cyrl-RS"/>
        </w:rPr>
      </w:pPr>
      <w:r w:rsidRPr="00D7646E">
        <w:rPr>
          <w:rFonts w:cs="Times New Roman"/>
          <w:lang w:val="sr-Cyrl-RS"/>
        </w:rPr>
        <w:t xml:space="preserve">Департман за Хемију се одазвао молби наставника хемије О.Ш. „Ратко Вукићевић“ и дао одобрење да два талентована ђака изведу експериментални део истраживачког рада за такмичење (Регионални центар за таленте у Нишу) у лабораторијама за органску хемију и биохемију под менторством доц. др Снежане Јовановић. </w:t>
      </w:r>
    </w:p>
    <w:p w14:paraId="1865D737" w14:textId="77777777" w:rsidR="00E77EDD" w:rsidRPr="00D7646E" w:rsidRDefault="00E77EDD" w:rsidP="005C717F">
      <w:pPr>
        <w:pStyle w:val="ListParagraph"/>
        <w:spacing w:after="120"/>
        <w:ind w:left="0"/>
        <w:contextualSpacing w:val="0"/>
        <w:jc w:val="both"/>
        <w:rPr>
          <w:rFonts w:cs="Times New Roman"/>
          <w:i/>
          <w:iCs/>
          <w:lang w:val="sr-Cyrl-RS"/>
        </w:rPr>
      </w:pPr>
      <w:r w:rsidRPr="00D7646E">
        <w:rPr>
          <w:rFonts w:cs="Times New Roman"/>
          <w:b/>
          <w:bCs/>
          <w:lang w:val="sr-Cyrl-RS"/>
        </w:rPr>
        <w:t>Активност 6.</w:t>
      </w:r>
      <w:r w:rsidRPr="00D7646E">
        <w:rPr>
          <w:rFonts w:cs="Times New Roman"/>
          <w:b/>
          <w:bCs/>
        </w:rPr>
        <w:t xml:space="preserve"> </w:t>
      </w:r>
      <w:r w:rsidRPr="00D7646E">
        <w:rPr>
          <w:rFonts w:cs="Times New Roman"/>
          <w:i/>
          <w:iCs/>
          <w:lang w:val="sr-Latn-RS"/>
        </w:rPr>
        <w:t xml:space="preserve">25. </w:t>
      </w:r>
      <w:r w:rsidRPr="00D7646E">
        <w:rPr>
          <w:rFonts w:cs="Times New Roman"/>
          <w:i/>
          <w:iCs/>
          <w:lang w:val="sr-Cyrl-RS"/>
        </w:rPr>
        <w:t>април 2019.</w:t>
      </w:r>
    </w:p>
    <w:p w14:paraId="15FE129B" w14:textId="77777777" w:rsidR="00E77EDD" w:rsidRPr="00D7646E" w:rsidRDefault="00E77EDD" w:rsidP="005C717F">
      <w:pPr>
        <w:pStyle w:val="ListParagraph"/>
        <w:spacing w:after="120"/>
        <w:ind w:left="0"/>
        <w:contextualSpacing w:val="0"/>
        <w:jc w:val="both"/>
        <w:rPr>
          <w:rFonts w:cs="Times New Roman"/>
          <w:lang w:val="sr-Cyrl-RS"/>
        </w:rPr>
      </w:pPr>
      <w:r w:rsidRPr="00D7646E">
        <w:rPr>
          <w:rFonts w:cs="Times New Roman"/>
          <w:lang w:val="sr-Cyrl-RS"/>
        </w:rPr>
        <w:t xml:space="preserve">Учествовање на Сајму професионалне оријентације одржаном у Нишу. Активност је обухватала дељење промотивног материјала и одговарање на питања заинтересованих. У реализацији су учествовали доц. др Милан Стојковић, доц. др Јелена Николић, проф. др Марјан Ранђеловић и Милица Николић. </w:t>
      </w:r>
    </w:p>
    <w:p w14:paraId="4F1C8293" w14:textId="77777777" w:rsidR="00E77EDD" w:rsidRPr="00D7646E" w:rsidRDefault="00E77EDD" w:rsidP="005C717F">
      <w:pPr>
        <w:pStyle w:val="ListParagraph"/>
        <w:spacing w:after="120"/>
        <w:ind w:left="0"/>
        <w:contextualSpacing w:val="0"/>
        <w:jc w:val="both"/>
        <w:rPr>
          <w:rFonts w:cs="Times New Roman"/>
          <w:i/>
          <w:iCs/>
          <w:lang w:val="sr-Latn-RS"/>
        </w:rPr>
      </w:pPr>
      <w:r w:rsidRPr="00D7646E">
        <w:rPr>
          <w:rFonts w:cs="Times New Roman"/>
          <w:b/>
          <w:bCs/>
          <w:lang w:val="sr-Cyrl-RS"/>
        </w:rPr>
        <w:t xml:space="preserve">Активност 7. </w:t>
      </w:r>
      <w:r w:rsidRPr="00D7646E">
        <w:rPr>
          <w:rFonts w:cs="Times New Roman"/>
          <w:i/>
          <w:iCs/>
          <w:lang w:val="sr-Latn-RS"/>
        </w:rPr>
        <w:t xml:space="preserve">8. </w:t>
      </w:r>
      <w:r w:rsidRPr="00D7646E">
        <w:rPr>
          <w:rFonts w:cs="Times New Roman"/>
          <w:i/>
          <w:iCs/>
          <w:lang w:val="sr-Cyrl-RS"/>
        </w:rPr>
        <w:t>мај</w:t>
      </w:r>
      <w:r w:rsidRPr="00D7646E">
        <w:rPr>
          <w:rFonts w:cs="Times New Roman"/>
          <w:i/>
          <w:iCs/>
          <w:lang w:val="sr-Latn-RS"/>
        </w:rPr>
        <w:t xml:space="preserve"> 2019. </w:t>
      </w:r>
    </w:p>
    <w:p w14:paraId="13CA1912" w14:textId="77777777" w:rsidR="00E77EDD" w:rsidRPr="00D7646E" w:rsidRDefault="00E77EDD" w:rsidP="005C717F">
      <w:pPr>
        <w:pStyle w:val="ListParagraph"/>
        <w:spacing w:after="120"/>
        <w:ind w:left="0"/>
        <w:contextualSpacing w:val="0"/>
        <w:jc w:val="both"/>
        <w:rPr>
          <w:rFonts w:cs="Times New Roman"/>
          <w:lang w:val="sr-Cyrl-RS"/>
        </w:rPr>
      </w:pPr>
      <w:r w:rsidRPr="00D7646E">
        <w:rPr>
          <w:rFonts w:cs="Times New Roman"/>
          <w:lang w:val="sr-Cyrl-RS"/>
        </w:rPr>
        <w:t>Учествовање на фестивалу науке у Житорађи. Припремљен је и изведен већи број огледа пред ученицима основних школа. Активност су реализовали Јована Ицковски, Јелена Човић, Катарина Степић и др Марјан Ранђеловић.</w:t>
      </w:r>
    </w:p>
    <w:p w14:paraId="1ADD1DEF" w14:textId="77777777" w:rsidR="00E77EDD" w:rsidRPr="00D7646E" w:rsidRDefault="00E77EDD" w:rsidP="005C717F">
      <w:pPr>
        <w:pStyle w:val="ListParagraph"/>
        <w:spacing w:after="120"/>
        <w:ind w:left="0"/>
        <w:contextualSpacing w:val="0"/>
        <w:jc w:val="both"/>
        <w:rPr>
          <w:rFonts w:cs="Times New Roman"/>
          <w:i/>
          <w:lang w:val="sr-Cyrl-RS"/>
        </w:rPr>
      </w:pPr>
      <w:r w:rsidRPr="00D7646E">
        <w:rPr>
          <w:rFonts w:cs="Times New Roman"/>
          <w:b/>
          <w:lang w:val="sr-Cyrl-RS"/>
        </w:rPr>
        <w:t>Активност 8.</w:t>
      </w:r>
      <w:r w:rsidRPr="00D7646E">
        <w:rPr>
          <w:rFonts w:cs="Times New Roman"/>
          <w:b/>
        </w:rPr>
        <w:t xml:space="preserve"> </w:t>
      </w:r>
      <w:r w:rsidRPr="00D7646E">
        <w:rPr>
          <w:rFonts w:cs="Times New Roman"/>
          <w:i/>
          <w:lang w:val="sr-Cyrl-RS"/>
        </w:rPr>
        <w:t>11. мај. 2019.</w:t>
      </w:r>
    </w:p>
    <w:p w14:paraId="2FD2189E" w14:textId="77777777" w:rsidR="00E77EDD" w:rsidRPr="00D7646E" w:rsidRDefault="00E77EDD" w:rsidP="005C717F">
      <w:pPr>
        <w:pStyle w:val="ListParagraph"/>
        <w:spacing w:after="120"/>
        <w:ind w:left="0"/>
        <w:contextualSpacing w:val="0"/>
        <w:jc w:val="both"/>
        <w:rPr>
          <w:rFonts w:cs="Times New Roman"/>
          <w:lang w:val="sr-Cyrl-RS"/>
        </w:rPr>
      </w:pPr>
      <w:r w:rsidRPr="00D7646E">
        <w:rPr>
          <w:rFonts w:cs="Times New Roman"/>
          <w:lang w:val="sr-Cyrl-RS"/>
        </w:rPr>
        <w:t xml:space="preserve">Троје сарадника Департмана, др Радомир Љупковић и докторанди Јована Павловић и Јована Ицковски, одазвали су се позиву Регионалног центра за таленте у Нишу да на Регионалном </w:t>
      </w:r>
      <w:r w:rsidRPr="00D7646E">
        <w:rPr>
          <w:rFonts w:cs="Times New Roman"/>
          <w:lang w:val="sr-Cyrl-RS"/>
        </w:rPr>
        <w:lastRenderedPageBreak/>
        <w:t>такмичењу из хемије учествују као Комисија за оцену и одбрану истраживачких радова ђака основних школа.</w:t>
      </w:r>
    </w:p>
    <w:p w14:paraId="2A07211E" w14:textId="77777777" w:rsidR="00E77EDD" w:rsidRPr="00D7646E" w:rsidRDefault="00E77EDD" w:rsidP="005C717F">
      <w:pPr>
        <w:pStyle w:val="ListParagraph"/>
        <w:spacing w:after="120"/>
        <w:ind w:left="0"/>
        <w:contextualSpacing w:val="0"/>
        <w:jc w:val="both"/>
        <w:rPr>
          <w:rFonts w:cs="Times New Roman"/>
          <w:i/>
          <w:lang w:val="sr-Latn-RS"/>
        </w:rPr>
      </w:pPr>
      <w:r w:rsidRPr="00D7646E">
        <w:rPr>
          <w:rFonts w:cs="Times New Roman"/>
          <w:b/>
          <w:lang w:val="sr-Cyrl-RS"/>
        </w:rPr>
        <w:t>Активност 9.</w:t>
      </w:r>
      <w:r w:rsidRPr="00D7646E">
        <w:rPr>
          <w:rFonts w:cs="Times New Roman"/>
          <w:b/>
        </w:rPr>
        <w:t xml:space="preserve"> </w:t>
      </w:r>
      <w:r w:rsidRPr="00D7646E">
        <w:rPr>
          <w:rFonts w:cs="Times New Roman"/>
          <w:i/>
          <w:lang w:val="sr-Latn-RS"/>
        </w:rPr>
        <w:t xml:space="preserve">15. </w:t>
      </w:r>
      <w:r w:rsidRPr="00D7646E">
        <w:rPr>
          <w:rFonts w:cs="Times New Roman"/>
          <w:i/>
          <w:lang w:val="sr-Cyrl-RS"/>
        </w:rPr>
        <w:t>мај</w:t>
      </w:r>
      <w:r w:rsidRPr="00D7646E">
        <w:rPr>
          <w:rFonts w:cs="Times New Roman"/>
          <w:i/>
          <w:lang w:val="sr-Latn-RS"/>
        </w:rPr>
        <w:t xml:space="preserve"> 2019.</w:t>
      </w:r>
    </w:p>
    <w:p w14:paraId="6E8E4CD2" w14:textId="77777777" w:rsidR="00E77EDD" w:rsidRPr="00D7646E" w:rsidRDefault="00E77EDD" w:rsidP="005C717F">
      <w:pPr>
        <w:pStyle w:val="ListParagraph"/>
        <w:spacing w:after="120"/>
        <w:ind w:left="0"/>
        <w:contextualSpacing w:val="0"/>
        <w:jc w:val="both"/>
        <w:rPr>
          <w:rFonts w:cs="Times New Roman"/>
          <w:lang w:val="sr-Cyrl-RS"/>
        </w:rPr>
      </w:pPr>
      <w:r w:rsidRPr="00D7646E">
        <w:rPr>
          <w:rFonts w:cs="Times New Roman"/>
          <w:lang w:val="sr-Cyrl-RS"/>
        </w:rPr>
        <w:t xml:space="preserve">Троје сарадника Департмана, др Радомир Љупковић и докторанди Јована Ицковски и Катарина Степић, одазвали су се позиву О.Ш. „Војислав Илић Млађи“ да на фестивалу науке и такмичењу основаца под називом „Смотра истраживачких радова“ оцењују истраживачке радове ђака основних школа и демонстрирају одабране огледе који прате градиво. </w:t>
      </w:r>
    </w:p>
    <w:p w14:paraId="6425F4B8" w14:textId="77777777" w:rsidR="00E77EDD" w:rsidRPr="00D7646E" w:rsidRDefault="00E77EDD" w:rsidP="005C717F">
      <w:pPr>
        <w:pStyle w:val="ListParagraph"/>
        <w:spacing w:after="120"/>
        <w:ind w:left="0"/>
        <w:contextualSpacing w:val="0"/>
        <w:jc w:val="both"/>
        <w:rPr>
          <w:rFonts w:cs="Times New Roman"/>
          <w:i/>
          <w:lang w:val="sr-Latn-RS"/>
        </w:rPr>
      </w:pPr>
      <w:r w:rsidRPr="00D7646E">
        <w:rPr>
          <w:rFonts w:cs="Times New Roman"/>
          <w:b/>
          <w:lang w:val="sr-Cyrl-RS"/>
        </w:rPr>
        <w:t>Активност 10.</w:t>
      </w:r>
      <w:r w:rsidRPr="00D7646E">
        <w:rPr>
          <w:rFonts w:cs="Times New Roman"/>
          <w:b/>
        </w:rPr>
        <w:t xml:space="preserve"> </w:t>
      </w:r>
      <w:r w:rsidRPr="00D7646E">
        <w:rPr>
          <w:rFonts w:cs="Times New Roman"/>
          <w:i/>
          <w:lang w:val="sr-Cyrl-RS"/>
        </w:rPr>
        <w:t>24-25.</w:t>
      </w:r>
      <w:r w:rsidRPr="00D7646E">
        <w:rPr>
          <w:rFonts w:cs="Times New Roman"/>
          <w:i/>
          <w:lang w:val="sr-Latn-RS"/>
        </w:rPr>
        <w:t xml:space="preserve"> </w:t>
      </w:r>
      <w:r w:rsidRPr="00D7646E">
        <w:rPr>
          <w:rFonts w:cs="Times New Roman"/>
          <w:i/>
          <w:lang w:val="sr-Cyrl-RS"/>
        </w:rPr>
        <w:t>мај</w:t>
      </w:r>
      <w:r w:rsidRPr="00D7646E">
        <w:rPr>
          <w:rFonts w:cs="Times New Roman"/>
          <w:i/>
          <w:lang w:val="sr-Latn-RS"/>
        </w:rPr>
        <w:t xml:space="preserve"> 2019.</w:t>
      </w:r>
    </w:p>
    <w:p w14:paraId="1F2A2E5B" w14:textId="77777777" w:rsidR="00E77EDD" w:rsidRPr="00D7646E" w:rsidRDefault="00E77EDD" w:rsidP="005C717F">
      <w:pPr>
        <w:pStyle w:val="ListParagraph"/>
        <w:spacing w:after="120"/>
        <w:ind w:left="0"/>
        <w:contextualSpacing w:val="0"/>
        <w:jc w:val="both"/>
        <w:rPr>
          <w:rFonts w:cs="Times New Roman"/>
          <w:lang w:val="sr-Latn-RS"/>
        </w:rPr>
      </w:pPr>
      <w:r w:rsidRPr="00D7646E">
        <w:rPr>
          <w:rFonts w:cs="Times New Roman"/>
          <w:lang w:val="sr-Cyrl-RS"/>
        </w:rPr>
        <w:t>Комисија за промоцију Департмана је осмислила поставку на фестивалу науке „Наук није баук 11.“ под називом „Хемија и ја“. Поставка је обухватала 15 занимљивих експеримената и квиз знања за који је осмишљена андроид апликација. Реализацију послова коју је захтевала поставка и демонстрирање експеримената помогли су сарадници, докторанди и студенти Департмана за хемију. Докторанди: Јована Ицковски, Катарина Степић, Стефан Петровић, Соња Јанковић, Јелена Аксић, Јелена Човић. Студенти МАС: Бобан Величковић. Студенти ОАС: Дијана Јовановић, Катарина Миленковић, Кристина Станковић, Немања Станковић, Луна Марковић</w:t>
      </w:r>
      <w:r w:rsidRPr="00D7646E">
        <w:rPr>
          <w:rFonts w:cs="Times New Roman"/>
          <w:lang w:val="sr-Latn-RS"/>
        </w:rPr>
        <w:t>.</w:t>
      </w:r>
    </w:p>
    <w:p w14:paraId="30412809" w14:textId="77777777" w:rsidR="00E77EDD" w:rsidRPr="00D7646E" w:rsidRDefault="00E77EDD" w:rsidP="005C717F">
      <w:pPr>
        <w:pStyle w:val="ListParagraph"/>
        <w:spacing w:after="120"/>
        <w:ind w:left="0"/>
        <w:contextualSpacing w:val="0"/>
        <w:jc w:val="both"/>
        <w:rPr>
          <w:rFonts w:cs="Times New Roman"/>
          <w:i/>
          <w:lang w:val="sr-Cyrl-RS"/>
        </w:rPr>
      </w:pPr>
      <w:r w:rsidRPr="00D7646E">
        <w:rPr>
          <w:rFonts w:cs="Times New Roman"/>
          <w:b/>
          <w:lang w:val="sr-Cyrl-RS"/>
        </w:rPr>
        <w:t>Активност 11.</w:t>
      </w:r>
      <w:r w:rsidRPr="00D7646E">
        <w:rPr>
          <w:rFonts w:cs="Times New Roman"/>
          <w:b/>
        </w:rPr>
        <w:t xml:space="preserve"> </w:t>
      </w:r>
      <w:r w:rsidRPr="00D7646E">
        <w:rPr>
          <w:rFonts w:cs="Times New Roman"/>
          <w:i/>
          <w:lang w:val="sr-Cyrl-RS"/>
        </w:rPr>
        <w:t>11. мај 2019.</w:t>
      </w:r>
    </w:p>
    <w:p w14:paraId="4EA9A5FA" w14:textId="77777777" w:rsidR="00E77EDD" w:rsidRPr="00D7646E" w:rsidRDefault="00E77EDD" w:rsidP="005C717F">
      <w:pPr>
        <w:pStyle w:val="ListParagraph"/>
        <w:spacing w:after="120"/>
        <w:ind w:left="0"/>
        <w:contextualSpacing w:val="0"/>
        <w:jc w:val="both"/>
        <w:rPr>
          <w:rFonts w:cs="Times New Roman"/>
          <w:lang w:val="sr-Cyrl-RS"/>
        </w:rPr>
      </w:pPr>
      <w:r w:rsidRPr="00D7646E">
        <w:rPr>
          <w:rFonts w:cs="Times New Roman"/>
          <w:lang w:val="sr-Cyrl-RS"/>
        </w:rPr>
        <w:t>Двоје сарадника Департмана, др Радомир Љупковић, докторанд Јована Ицковски и троје студената са ОАС Дијана Јовановић, Катарина Миленковић и Немања Станковић, одазвали су се позиву наставника О.Ш. „Стефан Немања“ из Ниша да учествују на локалном фестивалу науке и смотри научних радова за ђаке основних школа. За ту прилику Комисија за промоцију Департмана и учесници осмислили су осам експеримената који су на дан фестивала били успешно демонстрирани ђацима.</w:t>
      </w:r>
    </w:p>
    <w:p w14:paraId="5D515750" w14:textId="77777777" w:rsidR="00E77EDD" w:rsidRPr="00D7646E" w:rsidRDefault="00E77EDD" w:rsidP="005C717F">
      <w:pPr>
        <w:pStyle w:val="ListParagraph"/>
        <w:spacing w:after="120"/>
        <w:ind w:left="0"/>
        <w:contextualSpacing w:val="0"/>
        <w:jc w:val="both"/>
        <w:rPr>
          <w:rFonts w:cs="Times New Roman"/>
          <w:i/>
          <w:lang w:val="sr-Cyrl-RS"/>
        </w:rPr>
      </w:pPr>
      <w:r w:rsidRPr="00D7646E">
        <w:rPr>
          <w:rFonts w:cs="Times New Roman"/>
          <w:b/>
          <w:bCs/>
          <w:lang w:val="sr-Cyrl-RS"/>
        </w:rPr>
        <w:t>Активност 12.</w:t>
      </w:r>
      <w:r w:rsidRPr="00D7646E">
        <w:rPr>
          <w:rFonts w:cs="Times New Roman"/>
          <w:b/>
          <w:bCs/>
        </w:rPr>
        <w:t xml:space="preserve"> </w:t>
      </w:r>
      <w:bookmarkStart w:id="17" w:name="_Hlk25947649"/>
      <w:r w:rsidRPr="00D7646E">
        <w:rPr>
          <w:rFonts w:cs="Times New Roman"/>
          <w:i/>
          <w:lang w:val="sr-Latn-RS"/>
        </w:rPr>
        <w:t>26-</w:t>
      </w:r>
      <w:r w:rsidRPr="00D7646E">
        <w:rPr>
          <w:rFonts w:cs="Times New Roman"/>
          <w:i/>
          <w:lang w:val="sr-Cyrl-RS"/>
        </w:rPr>
        <w:t>27. септембар 2019.</w:t>
      </w:r>
    </w:p>
    <w:p w14:paraId="148F7CB2" w14:textId="77777777" w:rsidR="00E77EDD" w:rsidRPr="00D7646E" w:rsidRDefault="00E77EDD" w:rsidP="005C717F">
      <w:pPr>
        <w:pStyle w:val="ListParagraph"/>
        <w:spacing w:after="120"/>
        <w:ind w:left="0"/>
        <w:contextualSpacing w:val="0"/>
        <w:jc w:val="both"/>
        <w:rPr>
          <w:rFonts w:cs="Times New Roman"/>
          <w:iCs/>
          <w:lang w:val="sr-Cyrl-RS"/>
        </w:rPr>
      </w:pPr>
      <w:r w:rsidRPr="00D7646E">
        <w:rPr>
          <w:rFonts w:cs="Times New Roman"/>
          <w:iCs/>
          <w:lang w:val="sr-Cyrl-RS"/>
        </w:rPr>
        <w:t xml:space="preserve">У регионалном центру у Нишу Департман је  представио експерименталну поставку која је имала интерактивни садржај. Сви заинтересовани су могли да учествују у огледима, као и да учествују у мини квизу, при чему су најбољи добли симболичне награде. </w:t>
      </w:r>
      <w:bookmarkEnd w:id="17"/>
      <w:r w:rsidRPr="00D7646E">
        <w:rPr>
          <w:rFonts w:cs="Times New Roman"/>
          <w:iCs/>
          <w:lang w:val="sr-Cyrl-RS"/>
        </w:rPr>
        <w:t>Активност су реализовали Соња Јанковић, Катарина Степић, Јелена Човић и проф. др Марјан Ранђеловић.</w:t>
      </w:r>
    </w:p>
    <w:p w14:paraId="5FAF69F7" w14:textId="77777777" w:rsidR="00E77EDD" w:rsidRPr="00D7646E" w:rsidRDefault="00E77EDD" w:rsidP="005C717F">
      <w:pPr>
        <w:pStyle w:val="ListParagraph"/>
        <w:spacing w:after="120"/>
        <w:ind w:left="0"/>
        <w:contextualSpacing w:val="0"/>
        <w:jc w:val="both"/>
        <w:rPr>
          <w:rFonts w:cs="Times New Roman"/>
          <w:iCs/>
          <w:lang w:val="sr-Cyrl-RS"/>
        </w:rPr>
      </w:pPr>
      <w:r w:rsidRPr="00D7646E">
        <w:rPr>
          <w:rFonts w:cs="Times New Roman"/>
          <w:iCs/>
          <w:lang w:val="sr-Cyrl-RS"/>
        </w:rPr>
        <w:t>У оквиру Ноћи истраживача 27. септембра приказан је велики број експеримената прилагођен различитим узрастима посетилаца. Активности везане за промоцију департмана су реализовале доц. др Јелена Николић, Милица Николић</w:t>
      </w:r>
      <w:r w:rsidRPr="00D7646E">
        <w:rPr>
          <w:rFonts w:cs="Times New Roman"/>
          <w:iCs/>
          <w:lang w:val="sr-Latn-RS"/>
        </w:rPr>
        <w:t xml:space="preserve"> </w:t>
      </w:r>
      <w:r w:rsidRPr="00D7646E">
        <w:rPr>
          <w:rFonts w:cs="Times New Roman"/>
          <w:iCs/>
          <w:lang w:val="sr-Cyrl-RS"/>
        </w:rPr>
        <w:t>и доц. др Милан Стојковић, уз помоћ сарадника ангажованих на овом пројекту.</w:t>
      </w:r>
    </w:p>
    <w:p w14:paraId="67811680" w14:textId="77777777" w:rsidR="00E77EDD" w:rsidRPr="00D7646E" w:rsidRDefault="00E77EDD" w:rsidP="005C717F">
      <w:pPr>
        <w:pStyle w:val="ListParagraph"/>
        <w:spacing w:after="120"/>
        <w:ind w:left="0"/>
        <w:contextualSpacing w:val="0"/>
        <w:rPr>
          <w:rFonts w:cs="Times New Roman"/>
          <w:bCs/>
          <w:i/>
          <w:lang w:val="sr-Cyrl-RS"/>
        </w:rPr>
      </w:pPr>
      <w:r w:rsidRPr="00D7646E">
        <w:rPr>
          <w:rFonts w:cs="Times New Roman"/>
          <w:b/>
          <w:bCs/>
          <w:lang w:val="sr-Cyrl-RS"/>
        </w:rPr>
        <w:t>Активност 13.</w:t>
      </w:r>
      <w:r w:rsidRPr="00D7646E">
        <w:rPr>
          <w:rFonts w:cs="Times New Roman"/>
          <w:b/>
          <w:bCs/>
        </w:rPr>
        <w:t xml:space="preserve"> </w:t>
      </w:r>
      <w:r w:rsidRPr="00D7646E">
        <w:rPr>
          <w:rFonts w:cs="Times New Roman"/>
          <w:bCs/>
          <w:i/>
          <w:lang w:val="sr-Cyrl-RS"/>
        </w:rPr>
        <w:t>27. септембар 2019.</w:t>
      </w:r>
    </w:p>
    <w:p w14:paraId="5E490A4F" w14:textId="77777777" w:rsidR="00E77EDD" w:rsidRPr="00D7646E" w:rsidRDefault="00E77EDD" w:rsidP="005C717F">
      <w:pPr>
        <w:pStyle w:val="ListParagraph"/>
        <w:spacing w:after="120"/>
        <w:ind w:left="0"/>
        <w:contextualSpacing w:val="0"/>
        <w:rPr>
          <w:rFonts w:cs="Times New Roman"/>
          <w:bCs/>
          <w:lang w:val="sr-Cyrl-RS"/>
        </w:rPr>
      </w:pPr>
      <w:r w:rsidRPr="00D7646E">
        <w:rPr>
          <w:rFonts w:cs="Times New Roman"/>
          <w:bCs/>
          <w:lang w:val="sr-Cyrl-RS"/>
        </w:rPr>
        <w:t>Милица Николић је новим бруцошима на хемији одржала кратку презентацију Департмана и поделила промотивни материјал.</w:t>
      </w:r>
    </w:p>
    <w:p w14:paraId="331D626D" w14:textId="77777777" w:rsidR="00E77EDD" w:rsidRPr="00D7646E" w:rsidRDefault="00E77EDD" w:rsidP="005C717F">
      <w:pPr>
        <w:pStyle w:val="ListParagraph"/>
        <w:spacing w:after="120"/>
        <w:ind w:left="0"/>
        <w:contextualSpacing w:val="0"/>
        <w:rPr>
          <w:rFonts w:cs="Times New Roman"/>
          <w:b/>
          <w:bCs/>
          <w:i/>
          <w:lang w:val="sr-Cyrl-RS"/>
        </w:rPr>
      </w:pPr>
      <w:r w:rsidRPr="00D7646E">
        <w:rPr>
          <w:rFonts w:cs="Times New Roman"/>
          <w:b/>
          <w:bCs/>
          <w:i/>
          <w:lang w:val="sr-Cyrl-RS"/>
        </w:rPr>
        <w:t>Октобар 2018-Октобар 2019.</w:t>
      </w:r>
    </w:p>
    <w:p w14:paraId="0955AE64" w14:textId="77777777" w:rsidR="00E77EDD" w:rsidRPr="00D7646E" w:rsidRDefault="00E77EDD" w:rsidP="005C717F">
      <w:pPr>
        <w:pStyle w:val="ListParagraph"/>
        <w:spacing w:after="120"/>
        <w:ind w:left="0"/>
        <w:contextualSpacing w:val="0"/>
        <w:jc w:val="both"/>
        <w:rPr>
          <w:rFonts w:cs="Times New Roman"/>
          <w:lang w:val="sr-Cyrl-RS"/>
        </w:rPr>
      </w:pPr>
      <w:r w:rsidRPr="00D7646E">
        <w:rPr>
          <w:rFonts w:cs="Times New Roman"/>
          <w:lang w:val="sr-Cyrl-RS"/>
        </w:rPr>
        <w:t>Доц. др Снежана Јовановић и</w:t>
      </w:r>
      <w:r w:rsidRPr="00D7646E">
        <w:rPr>
          <w:rFonts w:cs="Times New Roman"/>
          <w:lang w:val="sr-Latn-RS"/>
        </w:rPr>
        <w:t xml:space="preserve"> </w:t>
      </w:r>
      <w:r w:rsidRPr="00D7646E">
        <w:rPr>
          <w:rFonts w:cs="Times New Roman"/>
          <w:lang w:val="sr-Cyrl-RS"/>
        </w:rPr>
        <w:t xml:space="preserve">доц. др Јелена Николић уређивале су Фејсбук страницу Депармана за хемију и постављале популарне текстове из хемије, обавештења и занимљивости. </w:t>
      </w:r>
    </w:p>
    <w:p w14:paraId="370FEE0C" w14:textId="77777777" w:rsidR="00E77EDD" w:rsidRPr="00D7646E" w:rsidRDefault="00E77EDD" w:rsidP="005C717F">
      <w:pPr>
        <w:pStyle w:val="ListParagraph"/>
        <w:spacing w:after="120"/>
        <w:ind w:left="0"/>
        <w:contextualSpacing w:val="0"/>
        <w:jc w:val="both"/>
        <w:rPr>
          <w:rFonts w:cs="Times New Roman"/>
          <w:lang w:val="sr-Cyrl-RS"/>
        </w:rPr>
      </w:pPr>
      <w:r w:rsidRPr="00D7646E">
        <w:rPr>
          <w:rFonts w:cs="Times New Roman"/>
          <w:lang w:val="sr-Cyrl-RS"/>
        </w:rPr>
        <w:t>Доц. др Снежана Јовановић, доц. др Јелена Николић и Милица Николић су уређивале страницу Депармана за хемију на друштвеној мрежи Инстраграм.</w:t>
      </w:r>
    </w:p>
    <w:p w14:paraId="792C1347" w14:textId="36BE8084" w:rsidR="00E77EDD" w:rsidRPr="00D7646E" w:rsidRDefault="00E77EDD" w:rsidP="005C717F">
      <w:pPr>
        <w:pStyle w:val="ListParagraph"/>
        <w:spacing w:after="120"/>
        <w:ind w:left="0"/>
        <w:contextualSpacing w:val="0"/>
        <w:jc w:val="both"/>
        <w:rPr>
          <w:rFonts w:cs="Times New Roman"/>
          <w:lang w:val="sr-Cyrl-RS"/>
        </w:rPr>
      </w:pPr>
      <w:r w:rsidRPr="00D7646E">
        <w:rPr>
          <w:rFonts w:cs="Times New Roman"/>
          <w:lang w:val="sr-Cyrl-RS"/>
        </w:rPr>
        <w:t>Доц. Др Милан Стојковић је направио андроид апликацију Хемијски квиз која је коришћена приликом фестивала “Наук није баук” као и на фестивалу “Ноћ истраживача”.</w:t>
      </w:r>
    </w:p>
    <w:p w14:paraId="4555252A" w14:textId="77777777" w:rsidR="00511A2F" w:rsidRPr="00D7646E" w:rsidRDefault="00511A2F" w:rsidP="00E77EDD">
      <w:pPr>
        <w:pStyle w:val="ListParagraph"/>
        <w:ind w:left="0"/>
        <w:jc w:val="both"/>
        <w:rPr>
          <w:rFonts w:cs="Times New Roman"/>
          <w:lang w:val="sr-Cyrl-RS"/>
        </w:rPr>
      </w:pPr>
    </w:p>
    <w:p w14:paraId="509A1F01" w14:textId="7F1DBB8B" w:rsidR="00E77EDD" w:rsidRPr="00D7646E" w:rsidRDefault="00E77EDD" w:rsidP="005C717F">
      <w:pPr>
        <w:pStyle w:val="ListParagraph"/>
        <w:numPr>
          <w:ilvl w:val="1"/>
          <w:numId w:val="30"/>
        </w:numPr>
        <w:ind w:left="426"/>
        <w:rPr>
          <w:rFonts w:eastAsia="Times New Roman" w:cs="Times New Roman"/>
          <w:szCs w:val="24"/>
          <w:lang w:val="sr-Cyrl-RS"/>
        </w:rPr>
      </w:pPr>
      <w:r w:rsidRPr="00D7646E">
        <w:rPr>
          <w:rFonts w:eastAsia="Times New Roman" w:cs="Times New Roman"/>
          <w:b/>
          <w:bCs/>
          <w:szCs w:val="24"/>
          <w:lang w:val="sr-Cyrl-RS"/>
        </w:rPr>
        <w:lastRenderedPageBreak/>
        <w:t>Остало (комерцијалне услуге, награде, такмичења, струковна удружења…)</w:t>
      </w:r>
    </w:p>
    <w:p w14:paraId="43A43856" w14:textId="77777777" w:rsidR="00E77EDD" w:rsidRPr="00D7646E" w:rsidRDefault="00E77EDD" w:rsidP="005C717F">
      <w:pPr>
        <w:shd w:val="clear" w:color="auto" w:fill="FFFFFF"/>
        <w:spacing w:after="120"/>
        <w:ind w:firstLine="360"/>
        <w:jc w:val="both"/>
        <w:rPr>
          <w:rFonts w:ascii="Times New Roman" w:hAnsi="Times New Roman" w:cs="Times New Roman"/>
          <w:sz w:val="24"/>
          <w:szCs w:val="24"/>
        </w:rPr>
      </w:pPr>
      <w:r w:rsidRPr="00D7646E">
        <w:rPr>
          <w:rFonts w:ascii="Times New Roman" w:hAnsi="Times New Roman" w:cs="Times New Roman"/>
          <w:sz w:val="24"/>
          <w:szCs w:val="24"/>
          <w:lang w:val="sr-Cyrl-RS"/>
        </w:rPr>
        <w:t xml:space="preserve">Др </w:t>
      </w:r>
      <w:r w:rsidRPr="00D7646E">
        <w:rPr>
          <w:rFonts w:ascii="Times New Roman" w:hAnsi="Times New Roman" w:cs="Times New Roman"/>
          <w:sz w:val="24"/>
          <w:szCs w:val="24"/>
        </w:rPr>
        <w:t xml:space="preserve">Гордана Стојановић, </w:t>
      </w:r>
      <w:r w:rsidRPr="00D7646E">
        <w:rPr>
          <w:rFonts w:ascii="Times New Roman" w:hAnsi="Times New Roman" w:cs="Times New Roman"/>
          <w:sz w:val="24"/>
          <w:szCs w:val="24"/>
          <w:lang w:val="sr-Cyrl-RS"/>
        </w:rPr>
        <w:t>је била ч</w:t>
      </w:r>
      <w:r w:rsidRPr="00D7646E">
        <w:rPr>
          <w:rFonts w:ascii="Times New Roman" w:hAnsi="Times New Roman" w:cs="Times New Roman"/>
          <w:sz w:val="24"/>
          <w:szCs w:val="24"/>
        </w:rPr>
        <w:t>лан Научног одбора и председавајући за једну од сесија пленарних предавања на 56. Саветовању српског хемијског друштва, Ниш, 7. и 8. јуни 2019.</w:t>
      </w:r>
    </w:p>
    <w:p w14:paraId="0E122651" w14:textId="77777777" w:rsidR="00E77EDD" w:rsidRPr="00D7646E" w:rsidRDefault="00E77EDD" w:rsidP="005C717F">
      <w:pPr>
        <w:spacing w:after="120"/>
        <w:ind w:firstLine="360"/>
        <w:jc w:val="both"/>
        <w:rPr>
          <w:rFonts w:ascii="Times New Roman" w:eastAsia="Times New Roman" w:hAnsi="Times New Roman" w:cs="Times New Roman"/>
          <w:sz w:val="24"/>
          <w:szCs w:val="24"/>
        </w:rPr>
      </w:pPr>
      <w:r w:rsidRPr="00D7646E">
        <w:rPr>
          <w:rFonts w:ascii="Times New Roman" w:eastAsia="Times New Roman" w:hAnsi="Times New Roman" w:cs="Times New Roman"/>
          <w:sz w:val="24"/>
          <w:szCs w:val="24"/>
          <w:lang w:val="sr-Cyrl-RS"/>
        </w:rPr>
        <w:t>Др Милена Миљковић је била ч</w:t>
      </w:r>
      <w:r w:rsidRPr="00D7646E">
        <w:rPr>
          <w:rFonts w:ascii="Times New Roman" w:eastAsia="Times New Roman" w:hAnsi="Times New Roman" w:cs="Times New Roman"/>
          <w:sz w:val="24"/>
          <w:szCs w:val="24"/>
        </w:rPr>
        <w:t>лан организационог и научног одбора XIII Симпозијума Савремене технологије и привредни развој,Лесковац 2019.</w:t>
      </w:r>
    </w:p>
    <w:p w14:paraId="6954BA8E" w14:textId="77777777" w:rsidR="00E77EDD" w:rsidRPr="00D7646E" w:rsidRDefault="00E77EDD" w:rsidP="005C717F">
      <w:pPr>
        <w:shd w:val="clear" w:color="auto" w:fill="FFFFFF"/>
        <w:spacing w:after="120"/>
        <w:ind w:firstLine="360"/>
        <w:jc w:val="both"/>
        <w:rPr>
          <w:rFonts w:ascii="Times New Roman" w:hAnsi="Times New Roman" w:cs="Times New Roman"/>
          <w:sz w:val="24"/>
          <w:szCs w:val="24"/>
          <w:lang w:val="sr-Cyrl-RS"/>
        </w:rPr>
      </w:pPr>
      <w:r w:rsidRPr="00D7646E">
        <w:rPr>
          <w:rFonts w:ascii="Times New Roman" w:hAnsi="Times New Roman" w:cs="Times New Roman"/>
          <w:sz w:val="24"/>
          <w:szCs w:val="24"/>
          <w:lang w:val="sr-Cyrl-RS"/>
        </w:rPr>
        <w:t>Професори др Виолета Митић, др Александра Павловић. Др Весна Станков Јовановић. Др Снежана Тошић, др Драган Ђорђевић и др Иван Палић одржали су курс обуке ѕа саветника за хемикалије. Обука је акредитована од стране Министарства животне средине Републике Србије.</w:t>
      </w:r>
    </w:p>
    <w:p w14:paraId="7285BE36" w14:textId="77777777" w:rsidR="00E77EDD" w:rsidRPr="00D7646E" w:rsidRDefault="00E77EDD" w:rsidP="005C717F">
      <w:pPr>
        <w:spacing w:after="120"/>
        <w:ind w:firstLine="360"/>
        <w:jc w:val="both"/>
        <w:rPr>
          <w:rFonts w:ascii="Times New Roman" w:hAnsi="Times New Roman" w:cs="Times New Roman"/>
          <w:iCs/>
          <w:sz w:val="24"/>
          <w:szCs w:val="24"/>
          <w:lang w:val="sr-Cyrl-RS"/>
        </w:rPr>
      </w:pPr>
      <w:r w:rsidRPr="00D7646E">
        <w:rPr>
          <w:rFonts w:ascii="Times New Roman" w:hAnsi="Times New Roman" w:cs="Times New Roman"/>
          <w:iCs/>
          <w:sz w:val="24"/>
          <w:szCs w:val="24"/>
          <w:lang w:val="sr-Cyrl-RS"/>
        </w:rPr>
        <w:t>У регионалном центру у Нишу у оквиру пројекта HORIZON 2020</w:t>
      </w:r>
    </w:p>
    <w:p w14:paraId="0FDF1BA6" w14:textId="77777777" w:rsidR="00E77EDD" w:rsidRPr="00D7646E" w:rsidRDefault="00E77EDD" w:rsidP="005C717F">
      <w:pPr>
        <w:pStyle w:val="ListParagraph"/>
        <w:numPr>
          <w:ilvl w:val="0"/>
          <w:numId w:val="44"/>
        </w:numPr>
        <w:spacing w:after="120"/>
        <w:ind w:left="540" w:firstLine="0"/>
        <w:contextualSpacing w:val="0"/>
        <w:jc w:val="both"/>
        <w:rPr>
          <w:rFonts w:cs="Times New Roman"/>
          <w:iCs/>
          <w:szCs w:val="24"/>
          <w:lang w:val="sr-Cyrl-RS"/>
        </w:rPr>
      </w:pPr>
      <w:r w:rsidRPr="00D7646E">
        <w:rPr>
          <w:rFonts w:cs="Times New Roman"/>
          <w:iCs/>
          <w:szCs w:val="24"/>
          <w:lang w:val="sr-Cyrl-RS"/>
        </w:rPr>
        <w:t xml:space="preserve">предавање под називом </w:t>
      </w:r>
      <w:r w:rsidRPr="00D7646E">
        <w:rPr>
          <w:rFonts w:cs="Times New Roman"/>
          <w:i/>
          <w:iCs/>
          <w:szCs w:val="24"/>
          <w:lang w:val="sr-Cyrl-RS"/>
        </w:rPr>
        <w:t>Периодни систем елемената</w:t>
      </w:r>
      <w:r w:rsidRPr="00D7646E">
        <w:rPr>
          <w:rFonts w:cs="Times New Roman"/>
          <w:iCs/>
          <w:szCs w:val="24"/>
          <w:lang w:val="sr-Cyrl-RS"/>
        </w:rPr>
        <w:t xml:space="preserve"> </w:t>
      </w:r>
      <w:r w:rsidRPr="00D7646E">
        <w:rPr>
          <w:rFonts w:cs="Times New Roman"/>
          <w:i/>
          <w:iCs/>
          <w:szCs w:val="24"/>
          <w:lang w:val="sr-Cyrl-RS"/>
        </w:rPr>
        <w:t xml:space="preserve">- прошлост, садашњост , будућност </w:t>
      </w:r>
      <w:r w:rsidRPr="00D7646E">
        <w:rPr>
          <w:rFonts w:cs="Times New Roman"/>
          <w:iCs/>
          <w:szCs w:val="24"/>
          <w:lang w:val="sr-Cyrl-RS"/>
        </w:rPr>
        <w:t>одржала је др Данијела Костић</w:t>
      </w:r>
    </w:p>
    <w:p w14:paraId="7D3476DC" w14:textId="77777777" w:rsidR="00E77EDD" w:rsidRPr="00D7646E" w:rsidRDefault="00E77EDD" w:rsidP="005C717F">
      <w:pPr>
        <w:pStyle w:val="ListParagraph"/>
        <w:numPr>
          <w:ilvl w:val="0"/>
          <w:numId w:val="44"/>
        </w:numPr>
        <w:spacing w:after="120"/>
        <w:ind w:left="540" w:firstLine="0"/>
        <w:contextualSpacing w:val="0"/>
        <w:jc w:val="both"/>
        <w:rPr>
          <w:rFonts w:cs="Times New Roman"/>
          <w:szCs w:val="24"/>
          <w:lang w:val="sr-Latn-RS"/>
        </w:rPr>
      </w:pPr>
      <w:r w:rsidRPr="00D7646E">
        <w:rPr>
          <w:rFonts w:cs="Times New Roman"/>
          <w:iCs/>
          <w:szCs w:val="24"/>
          <w:lang w:val="sr-Cyrl-RS"/>
        </w:rPr>
        <w:t xml:space="preserve">предавање под називом </w:t>
      </w:r>
      <w:r w:rsidRPr="00D7646E">
        <w:rPr>
          <w:rFonts w:cs="Times New Roman"/>
          <w:i/>
          <w:iCs/>
          <w:szCs w:val="24"/>
          <w:lang w:val="sr-Cyrl-RS"/>
        </w:rPr>
        <w:t>Чаробни свет лековитог биља</w:t>
      </w:r>
      <w:r w:rsidRPr="00D7646E">
        <w:rPr>
          <w:rFonts w:cs="Times New Roman"/>
          <w:iCs/>
          <w:szCs w:val="24"/>
          <w:lang w:val="sr-Cyrl-RS"/>
        </w:rPr>
        <w:t xml:space="preserve">  одржала је др Виолета Митић</w:t>
      </w:r>
    </w:p>
    <w:p w14:paraId="60C0C1AB" w14:textId="77777777" w:rsidR="00E77EDD" w:rsidRPr="00D7646E" w:rsidRDefault="00E77EDD" w:rsidP="005C717F">
      <w:pPr>
        <w:pStyle w:val="ListParagraph"/>
        <w:numPr>
          <w:ilvl w:val="0"/>
          <w:numId w:val="44"/>
        </w:numPr>
        <w:spacing w:after="120"/>
        <w:ind w:left="540" w:firstLine="0"/>
        <w:contextualSpacing w:val="0"/>
        <w:jc w:val="both"/>
        <w:rPr>
          <w:rFonts w:cs="Times New Roman"/>
          <w:iCs/>
          <w:szCs w:val="24"/>
          <w:lang w:val="sr-Cyrl-RS"/>
        </w:rPr>
      </w:pPr>
      <w:r w:rsidRPr="00D7646E">
        <w:rPr>
          <w:rFonts w:cs="Times New Roman"/>
          <w:iCs/>
          <w:szCs w:val="24"/>
          <w:lang w:val="sr-Cyrl-RS"/>
        </w:rPr>
        <w:t xml:space="preserve">предавање под називом </w:t>
      </w:r>
      <w:r w:rsidRPr="00D7646E">
        <w:rPr>
          <w:rFonts w:cs="Times New Roman"/>
          <w:i/>
          <w:iCs/>
          <w:szCs w:val="24"/>
          <w:lang w:val="sr-Cyrl-RS"/>
        </w:rPr>
        <w:t xml:space="preserve">Од Клеопатре до Шекспира - историјат тровања, будућност </w:t>
      </w:r>
      <w:r w:rsidRPr="00D7646E">
        <w:rPr>
          <w:rFonts w:cs="Times New Roman"/>
          <w:iCs/>
          <w:szCs w:val="24"/>
          <w:lang w:val="sr-Cyrl-RS"/>
        </w:rPr>
        <w:t>одржао је др Иван Палић</w:t>
      </w:r>
    </w:p>
    <w:p w14:paraId="5DD29EC0" w14:textId="77777777" w:rsidR="00E77EDD" w:rsidRPr="00D7646E" w:rsidRDefault="00E77EDD" w:rsidP="005C717F">
      <w:pPr>
        <w:pStyle w:val="ListParagraph"/>
        <w:numPr>
          <w:ilvl w:val="0"/>
          <w:numId w:val="44"/>
        </w:numPr>
        <w:spacing w:after="120"/>
        <w:ind w:left="540" w:firstLine="0"/>
        <w:contextualSpacing w:val="0"/>
        <w:jc w:val="both"/>
        <w:rPr>
          <w:rFonts w:cs="Times New Roman"/>
          <w:iCs/>
          <w:szCs w:val="24"/>
          <w:lang w:val="sr-Cyrl-RS"/>
        </w:rPr>
      </w:pPr>
      <w:r w:rsidRPr="00D7646E">
        <w:rPr>
          <w:rFonts w:cs="Times New Roman"/>
          <w:iCs/>
          <w:szCs w:val="24"/>
          <w:lang w:val="sr-Cyrl-RS"/>
        </w:rPr>
        <w:t>предавање под називом А</w:t>
      </w:r>
      <w:r w:rsidRPr="00D7646E">
        <w:rPr>
          <w:rFonts w:cs="Times New Roman"/>
          <w:i/>
          <w:iCs/>
          <w:szCs w:val="24"/>
          <w:lang w:val="sr-Cyrl-RS"/>
        </w:rPr>
        <w:t xml:space="preserve">налитичка хемија у служби проучавања материјала  културног наслеђа </w:t>
      </w:r>
      <w:r w:rsidRPr="00D7646E">
        <w:rPr>
          <w:rFonts w:cs="Times New Roman"/>
          <w:iCs/>
          <w:szCs w:val="24"/>
          <w:lang w:val="sr-Cyrl-RS"/>
        </w:rPr>
        <w:t>одржала је др Весна Станков Јовановић</w:t>
      </w:r>
    </w:p>
    <w:p w14:paraId="74211F96" w14:textId="77777777" w:rsidR="00E77EDD" w:rsidRPr="00D7646E" w:rsidRDefault="00E77EDD" w:rsidP="005C717F">
      <w:pPr>
        <w:spacing w:after="120"/>
        <w:ind w:firstLine="360"/>
        <w:jc w:val="both"/>
        <w:rPr>
          <w:rFonts w:ascii="Times New Roman" w:eastAsia="Times New Roman" w:hAnsi="Times New Roman" w:cs="Times New Roman"/>
          <w:sz w:val="24"/>
          <w:szCs w:val="24"/>
          <w:lang w:val="sr-Cyrl-RS"/>
        </w:rPr>
      </w:pPr>
      <w:r w:rsidRPr="00D7646E">
        <w:rPr>
          <w:rFonts w:ascii="Times New Roman" w:eastAsia="Times New Roman" w:hAnsi="Times New Roman" w:cs="Times New Roman"/>
          <w:sz w:val="24"/>
          <w:szCs w:val="24"/>
          <w:lang w:val="sr-Cyrl-RS"/>
        </w:rPr>
        <w:t xml:space="preserve">Мастер рад Јелене Аксић, истраживача-приправника и студента докторских студија на Департману за хемију, изабран је за најбољи дипломски и мастер рад из свих области хемијских наука на Универзитетима у Србији у 2019. години на конкурсу фонда „Ненада М. Костића за хемијске науке”. Овај мастер рад под називом „Хемијски састав и биолошка активност етарских уља биљне врсте </w:t>
      </w:r>
      <w:r w:rsidRPr="00D7646E">
        <w:rPr>
          <w:rFonts w:ascii="Times New Roman" w:eastAsia="Times New Roman" w:hAnsi="Times New Roman" w:cs="Times New Roman"/>
          <w:i/>
          <w:sz w:val="24"/>
          <w:szCs w:val="24"/>
          <w:lang w:val="sr-Cyrl-RS"/>
        </w:rPr>
        <w:t>Helichrysum italicum</w:t>
      </w:r>
      <w:r w:rsidRPr="00D7646E">
        <w:rPr>
          <w:rFonts w:ascii="Times New Roman" w:eastAsia="Times New Roman" w:hAnsi="Times New Roman" w:cs="Times New Roman"/>
          <w:sz w:val="24"/>
          <w:szCs w:val="24"/>
          <w:lang w:val="sr-Cyrl-RS"/>
        </w:rPr>
        <w:t xml:space="preserve"> (Roth) G. Don (Asteraceae)“ урађен је под менторством доцента др Марије Генчић.</w:t>
      </w:r>
    </w:p>
    <w:p w14:paraId="35C5B6A7" w14:textId="77777777" w:rsidR="00E77EDD" w:rsidRPr="00D7646E" w:rsidRDefault="00E77EDD" w:rsidP="005C717F">
      <w:pPr>
        <w:spacing w:after="120"/>
        <w:ind w:firstLine="360"/>
        <w:jc w:val="both"/>
        <w:rPr>
          <w:rFonts w:ascii="Times New Roman" w:eastAsia="Times New Roman" w:hAnsi="Times New Roman" w:cs="Times New Roman"/>
          <w:sz w:val="24"/>
          <w:szCs w:val="24"/>
        </w:rPr>
      </w:pPr>
      <w:r w:rsidRPr="00D7646E">
        <w:rPr>
          <w:rFonts w:ascii="Times New Roman" w:eastAsia="Times New Roman" w:hAnsi="Times New Roman" w:cs="Times New Roman"/>
          <w:sz w:val="24"/>
          <w:szCs w:val="24"/>
          <w:lang w:val="sr-Cyrl-RS"/>
        </w:rPr>
        <w:t xml:space="preserve">Милан Нешић (асистент), Милица Николић (асистент), Марко Младеновић (научни сарадник), Милица Стевановић (истраживач-приправник), Јелена Аксић (истраживач-приправник) и Никола Стојановић (истраживач-приправник) </w:t>
      </w:r>
      <w:r w:rsidRPr="00D7646E">
        <w:rPr>
          <w:rFonts w:ascii="Times New Roman" w:hAnsi="Times New Roman" w:cs="Times New Roman"/>
          <w:sz w:val="24"/>
          <w:szCs w:val="24"/>
          <w:lang w:val="sr-Cyrl-ME"/>
        </w:rPr>
        <w:t>добитници су „</w:t>
      </w:r>
      <w:r w:rsidRPr="00D7646E">
        <w:rPr>
          <w:rFonts w:ascii="Times New Roman" w:hAnsi="Times New Roman" w:cs="Times New Roman"/>
          <w:sz w:val="24"/>
          <w:szCs w:val="24"/>
        </w:rPr>
        <w:t>Registration Fellowship award”</w:t>
      </w:r>
      <w:r w:rsidRPr="00D7646E">
        <w:rPr>
          <w:rFonts w:ascii="Times New Roman" w:hAnsi="Times New Roman" w:cs="Times New Roman"/>
          <w:sz w:val="24"/>
          <w:szCs w:val="24"/>
          <w:lang w:val="sr-Cyrl-RS"/>
        </w:rPr>
        <w:t xml:space="preserve"> стипендије, додељене од стране </w:t>
      </w:r>
      <w:r w:rsidRPr="00D7646E">
        <w:rPr>
          <w:rFonts w:ascii="Times New Roman" w:hAnsi="Times New Roman" w:cs="Times New Roman"/>
          <w:i/>
          <w:iCs/>
          <w:sz w:val="24"/>
          <w:szCs w:val="24"/>
        </w:rPr>
        <w:t>International Federation of Essential Oils and Aroma Trade</w:t>
      </w:r>
      <w:r w:rsidRPr="00D7646E">
        <w:rPr>
          <w:rFonts w:ascii="Times New Roman" w:hAnsi="Times New Roman" w:cs="Times New Roman"/>
          <w:sz w:val="24"/>
          <w:szCs w:val="24"/>
        </w:rPr>
        <w:t xml:space="preserve"> (IFEAT) </w:t>
      </w:r>
      <w:r w:rsidRPr="00D7646E">
        <w:rPr>
          <w:rFonts w:ascii="Times New Roman" w:hAnsi="Times New Roman" w:cs="Times New Roman"/>
          <w:sz w:val="24"/>
          <w:szCs w:val="24"/>
          <w:lang w:val="sr-Cyrl-RS"/>
        </w:rPr>
        <w:t xml:space="preserve">и Организационог одбора научног скупа </w:t>
      </w:r>
      <w:r w:rsidRPr="00D7646E">
        <w:rPr>
          <w:rFonts w:ascii="Times New Roman" w:hAnsi="Times New Roman" w:cs="Times New Roman"/>
          <w:i/>
          <w:iCs/>
          <w:sz w:val="24"/>
          <w:szCs w:val="24"/>
          <w:lang w:val="sr-Cyrl-ME"/>
        </w:rPr>
        <w:t>50</w:t>
      </w:r>
      <w:r w:rsidRPr="00D7646E">
        <w:rPr>
          <w:rFonts w:ascii="Times New Roman" w:hAnsi="Times New Roman" w:cs="Times New Roman"/>
          <w:i/>
          <w:iCs/>
          <w:sz w:val="24"/>
          <w:szCs w:val="24"/>
          <w:vertAlign w:val="superscript"/>
        </w:rPr>
        <w:t>th</w:t>
      </w:r>
      <w:r w:rsidRPr="00D7646E">
        <w:rPr>
          <w:rFonts w:ascii="Times New Roman" w:hAnsi="Times New Roman" w:cs="Times New Roman"/>
          <w:i/>
          <w:iCs/>
          <w:sz w:val="24"/>
          <w:szCs w:val="24"/>
        </w:rPr>
        <w:t> International Symposium on Essential Oils</w:t>
      </w:r>
      <w:r w:rsidRPr="00D7646E">
        <w:rPr>
          <w:rFonts w:ascii="Times New Roman" w:hAnsi="Times New Roman" w:cs="Times New Roman"/>
          <w:sz w:val="24"/>
          <w:szCs w:val="24"/>
        </w:rPr>
        <w:t> (ISEO201</w:t>
      </w:r>
      <w:r w:rsidRPr="00D7646E">
        <w:rPr>
          <w:rFonts w:ascii="Times New Roman" w:hAnsi="Times New Roman" w:cs="Times New Roman"/>
          <w:sz w:val="24"/>
          <w:szCs w:val="24"/>
          <w:lang w:val="sr-Cyrl-ME"/>
        </w:rPr>
        <w:t>9</w:t>
      </w:r>
      <w:r w:rsidRPr="00D7646E">
        <w:rPr>
          <w:rFonts w:ascii="Times New Roman" w:hAnsi="Times New Roman" w:cs="Times New Roman"/>
          <w:sz w:val="24"/>
          <w:szCs w:val="24"/>
          <w:lang w:val="sr-Cyrl-RS"/>
        </w:rPr>
        <w:t xml:space="preserve">; </w:t>
      </w:r>
      <w:r w:rsidRPr="00D7646E">
        <w:rPr>
          <w:rFonts w:ascii="Times New Roman" w:hAnsi="Times New Roman" w:cs="Times New Roman"/>
          <w:sz w:val="24"/>
          <w:szCs w:val="24"/>
          <w:lang w:val="sr-Cyrl-ME"/>
        </w:rPr>
        <w:t>Беч</w:t>
      </w:r>
      <w:r w:rsidRPr="00D7646E">
        <w:rPr>
          <w:rFonts w:ascii="Times New Roman" w:hAnsi="Times New Roman" w:cs="Times New Roman"/>
          <w:sz w:val="24"/>
          <w:szCs w:val="24"/>
          <w:lang w:val="sr-Cyrl-RS"/>
        </w:rPr>
        <w:t>, Аустрија, 8-11. септембар 2019).</w:t>
      </w:r>
    </w:p>
    <w:p w14:paraId="7CFCF390" w14:textId="77777777" w:rsidR="00E77EDD" w:rsidRPr="00D7646E" w:rsidRDefault="00E77EDD" w:rsidP="005C717F">
      <w:pPr>
        <w:spacing w:after="120"/>
        <w:ind w:firstLine="360"/>
        <w:jc w:val="both"/>
        <w:rPr>
          <w:rFonts w:ascii="Times New Roman" w:eastAsia="Times New Roman" w:hAnsi="Times New Roman" w:cs="Times New Roman"/>
          <w:sz w:val="24"/>
          <w:szCs w:val="24"/>
          <w:lang w:val="sr-Cyrl-ME"/>
        </w:rPr>
      </w:pPr>
      <w:r w:rsidRPr="00D7646E">
        <w:rPr>
          <w:rFonts w:ascii="Times New Roman" w:eastAsia="Times New Roman" w:hAnsi="Times New Roman" w:cs="Times New Roman"/>
          <w:sz w:val="24"/>
          <w:szCs w:val="24"/>
          <w:lang w:val="sr-Cyrl-RS"/>
        </w:rPr>
        <w:t>Лабораторија за органску хемију и биохемију (бр. 22) на Природно-математичком факултету опремљена је од средстава</w:t>
      </w:r>
      <w:r w:rsidRPr="00D7646E">
        <w:rPr>
          <w:rFonts w:ascii="Times New Roman" w:eastAsia="Times New Roman" w:hAnsi="Times New Roman" w:cs="Times New Roman"/>
          <w:sz w:val="24"/>
          <w:szCs w:val="24"/>
        </w:rPr>
        <w:t xml:space="preserve"> </w:t>
      </w:r>
      <w:r w:rsidRPr="00D7646E">
        <w:rPr>
          <w:rFonts w:ascii="Times New Roman" w:eastAsia="Times New Roman" w:hAnsi="Times New Roman" w:cs="Times New Roman"/>
          <w:sz w:val="24"/>
          <w:szCs w:val="24"/>
          <w:lang w:val="sr-Cyrl-ME"/>
        </w:rPr>
        <w:t>Српског друштва за фитохемију и фитомедицину.</w:t>
      </w:r>
    </w:p>
    <w:p w14:paraId="0F18E5C9" w14:textId="77777777" w:rsidR="00E77EDD" w:rsidRPr="00D7646E" w:rsidRDefault="00E77EDD" w:rsidP="005C717F">
      <w:pPr>
        <w:spacing w:after="120"/>
        <w:ind w:firstLine="360"/>
        <w:jc w:val="both"/>
        <w:rPr>
          <w:rFonts w:ascii="Times New Roman" w:eastAsia="Times New Roman" w:hAnsi="Times New Roman" w:cs="Times New Roman"/>
          <w:sz w:val="24"/>
          <w:szCs w:val="24"/>
          <w:lang w:val="sr-Cyrl-ME"/>
        </w:rPr>
      </w:pPr>
      <w:r w:rsidRPr="00D7646E">
        <w:rPr>
          <w:rFonts w:ascii="Times New Roman" w:eastAsia="Times New Roman" w:hAnsi="Times New Roman" w:cs="Times New Roman"/>
          <w:sz w:val="24"/>
          <w:szCs w:val="24"/>
          <w:lang w:val="sr-Cyrl-ME"/>
        </w:rPr>
        <w:t>Ученици средњих школа, који су се квалификовали за учешће на Међународној хемијској олимпијади, имали су припремну наставу и експерименталне вежбе на Катедри за органску хемију и биохемију под менторством проф. др Ника Радуловића.</w:t>
      </w:r>
    </w:p>
    <w:p w14:paraId="4933F6E8" w14:textId="77777777" w:rsidR="00E77EDD" w:rsidRPr="00D7646E" w:rsidRDefault="00E77EDD" w:rsidP="005C717F">
      <w:pPr>
        <w:spacing w:after="120"/>
        <w:ind w:firstLine="360"/>
        <w:jc w:val="both"/>
        <w:rPr>
          <w:rFonts w:ascii="Times New Roman" w:eastAsia="Times New Roman" w:hAnsi="Times New Roman" w:cs="Times New Roman"/>
          <w:sz w:val="24"/>
          <w:szCs w:val="24"/>
        </w:rPr>
      </w:pPr>
      <w:r w:rsidRPr="00D7646E">
        <w:rPr>
          <w:rFonts w:ascii="Times New Roman" w:eastAsia="Times New Roman" w:hAnsi="Times New Roman" w:cs="Times New Roman"/>
          <w:sz w:val="24"/>
          <w:szCs w:val="24"/>
          <w:lang w:val="sr-Cyrl-RS"/>
        </w:rPr>
        <w:t>Др Нико Радуловић је био председник организационог и члан научног одбора 56. Саветовања Српског хемијског друштва које одржано 7. и 8. јуна 2019. године у Нишу у организацији нашег Факултета и Српског хемијског друштва.</w:t>
      </w:r>
    </w:p>
    <w:p w14:paraId="69940688" w14:textId="77777777" w:rsidR="00E77EDD" w:rsidRPr="00D7646E" w:rsidRDefault="00E77EDD" w:rsidP="005C717F">
      <w:pPr>
        <w:spacing w:after="120"/>
        <w:ind w:firstLine="360"/>
        <w:jc w:val="both"/>
        <w:rPr>
          <w:rFonts w:ascii="Times New Roman" w:hAnsi="Times New Roman" w:cs="Times New Roman"/>
          <w:sz w:val="24"/>
          <w:szCs w:val="24"/>
          <w:lang w:val="sr-Cyrl-RS"/>
        </w:rPr>
      </w:pPr>
      <w:r w:rsidRPr="00D7646E">
        <w:rPr>
          <w:rFonts w:ascii="Times New Roman" w:hAnsi="Times New Roman" w:cs="Times New Roman"/>
          <w:sz w:val="24"/>
          <w:szCs w:val="24"/>
        </w:rPr>
        <w:t>У оквиру серије предавања организованих поводом обележавања 20 година од оснивања Природно-математичког факултета у Нишу, др Снежана Јовановић одржала је популарно предавање под називом „Љубав на први њух. Ароме“</w:t>
      </w:r>
      <w:r w:rsidRPr="00D7646E">
        <w:rPr>
          <w:rFonts w:ascii="Times New Roman" w:hAnsi="Times New Roman" w:cs="Times New Roman"/>
          <w:sz w:val="24"/>
          <w:szCs w:val="24"/>
          <w:lang w:val="sr-Cyrl-RS"/>
        </w:rPr>
        <w:t>, а др Марјан Ранђеловић је одржао предавање „Аеросоли и загађење ваздуха“</w:t>
      </w:r>
    </w:p>
    <w:p w14:paraId="6ECB90F4" w14:textId="77777777" w:rsidR="00E77EDD" w:rsidRPr="00D7646E" w:rsidRDefault="00E77EDD" w:rsidP="005C717F">
      <w:pPr>
        <w:spacing w:after="120"/>
        <w:ind w:firstLine="360"/>
        <w:jc w:val="both"/>
        <w:rPr>
          <w:rFonts w:ascii="Times New Roman" w:hAnsi="Times New Roman" w:cs="Times New Roman"/>
          <w:sz w:val="24"/>
          <w:szCs w:val="24"/>
          <w:lang w:val="sr-Cyrl-RS"/>
        </w:rPr>
      </w:pPr>
      <w:r w:rsidRPr="00D7646E">
        <w:rPr>
          <w:rFonts w:ascii="Times New Roman" w:hAnsi="Times New Roman" w:cs="Times New Roman"/>
          <w:sz w:val="24"/>
          <w:szCs w:val="24"/>
        </w:rPr>
        <w:t>Доцент др Марија Генчић је у оквиру циклуса „Разговори о науци“ који се реализује у Научном клубу Регионалног центра за професионални развој запослених у образовању у Нишу, представила програм стипендија „За жене у науци“ и свој досадашњи научно-истраживачки рад</w:t>
      </w:r>
      <w:r w:rsidRPr="00D7646E">
        <w:rPr>
          <w:rFonts w:ascii="Times New Roman" w:hAnsi="Times New Roman" w:cs="Times New Roman"/>
          <w:sz w:val="24"/>
          <w:szCs w:val="24"/>
          <w:lang w:val="sr-Cyrl-RS"/>
        </w:rPr>
        <w:t>.</w:t>
      </w:r>
    </w:p>
    <w:p w14:paraId="1284E305" w14:textId="77777777" w:rsidR="00E77EDD" w:rsidRPr="00D7646E" w:rsidRDefault="00E77EDD" w:rsidP="005C717F">
      <w:pPr>
        <w:spacing w:after="120"/>
        <w:ind w:firstLine="360"/>
        <w:jc w:val="both"/>
        <w:rPr>
          <w:rFonts w:ascii="Times New Roman" w:hAnsi="Times New Roman" w:cs="Times New Roman"/>
          <w:sz w:val="24"/>
          <w:szCs w:val="24"/>
          <w:shd w:val="clear" w:color="auto" w:fill="FFFFFF"/>
        </w:rPr>
      </w:pPr>
      <w:r w:rsidRPr="00D7646E">
        <w:rPr>
          <w:rFonts w:ascii="Times New Roman" w:hAnsi="Times New Roman" w:cs="Times New Roman"/>
          <w:sz w:val="24"/>
          <w:szCs w:val="24"/>
          <w:shd w:val="clear" w:color="auto" w:fill="FFFFFF"/>
        </w:rPr>
        <w:lastRenderedPageBreak/>
        <w:t>Комисија, састављена од наставника Департмана за хемију (Весна Станков Јовановић, Јелена Митровић и Снежана Јовановић) прегледала је и оценила израду истраживачких радова ученика. Пред комисијом у истом саставу, ученици су 13.4.2019. у Гимназији „Бора Станковић“ презентовали истраживачке радове.</w:t>
      </w:r>
      <w:r w:rsidRPr="00D7646E">
        <w:rPr>
          <w:rFonts w:ascii="Times New Roman" w:hAnsi="Times New Roman" w:cs="Times New Roman"/>
          <w:sz w:val="24"/>
          <w:szCs w:val="24"/>
        </w:rPr>
        <w:t xml:space="preserve"> </w:t>
      </w:r>
      <w:r w:rsidRPr="00D7646E">
        <w:rPr>
          <w:rFonts w:ascii="Times New Roman" w:hAnsi="Times New Roman" w:cs="Times New Roman"/>
          <w:sz w:val="24"/>
          <w:szCs w:val="24"/>
          <w:shd w:val="clear" w:color="auto" w:fill="FFFFFF"/>
        </w:rPr>
        <w:t>Практични део такмичења (квалитативна анализа смеше катјона и ањона; волуметријска анализа киселина) одржан је у суботу 13.априла. 2019. године у лабораторијама Департмана за хемију на Филозофском факултету. За реализацију овог дела такмичења одговорни наставник је била Весна Станков Јовановић.</w:t>
      </w:r>
    </w:p>
    <w:p w14:paraId="0F05EC65" w14:textId="77777777" w:rsidR="00E77EDD" w:rsidRPr="00D7646E" w:rsidRDefault="00E77EDD" w:rsidP="005C717F">
      <w:pPr>
        <w:spacing w:after="120"/>
        <w:ind w:firstLine="360"/>
        <w:jc w:val="both"/>
        <w:rPr>
          <w:rFonts w:ascii="Times New Roman" w:hAnsi="Times New Roman" w:cs="Times New Roman"/>
          <w:sz w:val="24"/>
          <w:szCs w:val="24"/>
        </w:rPr>
      </w:pPr>
      <w:r w:rsidRPr="00D7646E">
        <w:rPr>
          <w:rFonts w:ascii="Times New Roman" w:hAnsi="Times New Roman" w:cs="Times New Roman"/>
          <w:sz w:val="24"/>
          <w:szCs w:val="24"/>
          <w:shd w:val="clear" w:color="auto" w:fill="FFFFFF"/>
        </w:rPr>
        <w:t>У организацији практичног дела су учествовали: Јелена Николић, наставник Департмана за хемију, лаборанти-издавачи анализа: Лидија Милетић и Оливера Анђелковић,  Марија Димитријевић и Слободан Ћирић, студенти докторских студија, Лазар Кулашевић, студент мастер студија и Луна Марковић, студент основних студија.</w:t>
      </w:r>
    </w:p>
    <w:p w14:paraId="714A8D4B" w14:textId="77777777" w:rsidR="00E77EDD" w:rsidRPr="00D7646E" w:rsidRDefault="00E77EDD" w:rsidP="005C717F">
      <w:pPr>
        <w:spacing w:after="120"/>
        <w:ind w:firstLine="360"/>
        <w:jc w:val="both"/>
        <w:rPr>
          <w:rFonts w:ascii="Times New Roman" w:hAnsi="Times New Roman" w:cs="Times New Roman"/>
          <w:sz w:val="24"/>
          <w:szCs w:val="24"/>
        </w:rPr>
      </w:pPr>
      <w:r w:rsidRPr="00D7646E">
        <w:rPr>
          <w:rFonts w:ascii="Times New Roman" w:hAnsi="Times New Roman" w:cs="Times New Roman"/>
          <w:sz w:val="24"/>
          <w:szCs w:val="24"/>
        </w:rPr>
        <w:t>Др Нико Радуловић је учествовао у припреми и организацији међуокружног такмичења одржаног 13.04.2019. године на Хемијском факултету, Универзитет у Београду, као и републичког такмичења од 10-12.05.2019. године, које се одвијало на Технолошко-металуршком факултету Универзитета у Београду. У Београду је од 23. до 25. маја 2019. одржана Шеста српска хемијска олимпијада ученика средњих школа у организацији Српског хемијског друштва, Нафтне индустрије Србије, Министарства просвете, науке и технолошког развоја Републике Србије, Хемијског факултета Универзитета у Београду, Природно-математичког факултета Универзитета у Нишу и Природно-математичког факултета Универзитета у Новом Саду. Ово такмичење је истовремено и изборно такмичење за 51. Међународну хемијску олимпијаду, која је била одржана од 21. до 30. јула у Паризу.. На међународну хемијску олимпијаду су се пласирала прва четири ученика, а петопласирани ученик је резерва. Поменути ученици су провели недељу дана на припремама за експериментални део такмичења у лабораторији за органску хемију и биохемију на Природно-математичком факултету у Нишу. Интензивне припреме су се одвијале под менторством др Ника Радуловића и његових сарадника (Милан Нешић, Милица Стевановић, Марко Младеновић, Јелена Аксић, Драган Златковић, Миљана Ђорђевић, Милена Живковић, Милица Николић).  Др Душан Сладић, главни ментор и др Нико Радуловић, ментор, водили су четворочлану екипу на 51. Међународну хемијску олимпијаду. Ученици су освојили једну сребрну, две бронзане медање и једну похвалницу. Током седам година учешћа на овој олимпијади, и исто толико дугог учешћа Природно-математичког факултета у Нишу и Хемијског факултета у Београду у организацији и припремама, а под менторством поменутих, освојене су 24 медаље (једна златна, 8 сребрних и 15 бронзаних) и две похвалнице.</w:t>
      </w:r>
    </w:p>
    <w:p w14:paraId="30107998" w14:textId="6E7F9499" w:rsidR="00B34E1C" w:rsidRPr="00D7646E" w:rsidRDefault="00B34E1C" w:rsidP="00B34E1C">
      <w:pPr>
        <w:jc w:val="both"/>
        <w:rPr>
          <w:rFonts w:ascii="Times New Roman" w:hAnsi="Times New Roman" w:cs="Times New Roman"/>
          <w:b/>
          <w:bCs/>
          <w:sz w:val="24"/>
          <w:szCs w:val="24"/>
          <w:lang w:val="sr-Cyrl-RS"/>
        </w:rPr>
      </w:pPr>
    </w:p>
    <w:p w14:paraId="2F749157" w14:textId="25F895D7" w:rsidR="00511A2F" w:rsidRPr="00D7646E" w:rsidRDefault="00511A2F" w:rsidP="00B34E1C">
      <w:pPr>
        <w:jc w:val="both"/>
        <w:rPr>
          <w:rFonts w:ascii="Times New Roman" w:hAnsi="Times New Roman" w:cs="Times New Roman"/>
          <w:b/>
          <w:bCs/>
          <w:sz w:val="24"/>
          <w:szCs w:val="24"/>
          <w:lang w:val="sr-Cyrl-RS"/>
        </w:rPr>
      </w:pPr>
    </w:p>
    <w:p w14:paraId="4C992DC6" w14:textId="2B7DE883" w:rsidR="00511A2F" w:rsidRPr="00D7646E" w:rsidRDefault="00511A2F" w:rsidP="00B34E1C">
      <w:pPr>
        <w:jc w:val="both"/>
        <w:rPr>
          <w:rFonts w:ascii="Times New Roman" w:hAnsi="Times New Roman" w:cs="Times New Roman"/>
          <w:b/>
          <w:bCs/>
          <w:sz w:val="24"/>
          <w:szCs w:val="24"/>
          <w:lang w:val="sr-Cyrl-RS"/>
        </w:rPr>
      </w:pPr>
    </w:p>
    <w:p w14:paraId="184DAC6E" w14:textId="76DCAC55" w:rsidR="00511A2F" w:rsidRPr="00D7646E" w:rsidRDefault="00511A2F" w:rsidP="00B34E1C">
      <w:pPr>
        <w:jc w:val="both"/>
        <w:rPr>
          <w:rFonts w:ascii="Times New Roman" w:hAnsi="Times New Roman" w:cs="Times New Roman"/>
          <w:b/>
          <w:bCs/>
          <w:sz w:val="24"/>
          <w:szCs w:val="24"/>
          <w:lang w:val="sr-Cyrl-RS"/>
        </w:rPr>
      </w:pPr>
    </w:p>
    <w:p w14:paraId="0ACC37D0" w14:textId="5785CEA6" w:rsidR="00511A2F" w:rsidRPr="00D7646E" w:rsidRDefault="00511A2F" w:rsidP="00B34E1C">
      <w:pPr>
        <w:jc w:val="both"/>
        <w:rPr>
          <w:rFonts w:ascii="Times New Roman" w:hAnsi="Times New Roman" w:cs="Times New Roman"/>
          <w:b/>
          <w:bCs/>
          <w:sz w:val="24"/>
          <w:szCs w:val="24"/>
          <w:lang w:val="sr-Cyrl-RS"/>
        </w:rPr>
      </w:pPr>
    </w:p>
    <w:p w14:paraId="435596F6" w14:textId="458D4158" w:rsidR="00511A2F" w:rsidRPr="00D7646E" w:rsidRDefault="00511A2F" w:rsidP="00B34E1C">
      <w:pPr>
        <w:jc w:val="both"/>
        <w:rPr>
          <w:rFonts w:ascii="Times New Roman" w:hAnsi="Times New Roman" w:cs="Times New Roman"/>
          <w:b/>
          <w:bCs/>
          <w:sz w:val="24"/>
          <w:szCs w:val="24"/>
          <w:lang w:val="sr-Cyrl-RS"/>
        </w:rPr>
      </w:pPr>
    </w:p>
    <w:p w14:paraId="5710AEF9" w14:textId="361576C7" w:rsidR="00511A2F" w:rsidRPr="00D7646E" w:rsidRDefault="00511A2F" w:rsidP="00B34E1C">
      <w:pPr>
        <w:jc w:val="both"/>
        <w:rPr>
          <w:rFonts w:ascii="Times New Roman" w:hAnsi="Times New Roman" w:cs="Times New Roman"/>
          <w:b/>
          <w:bCs/>
          <w:sz w:val="24"/>
          <w:szCs w:val="24"/>
          <w:lang w:val="sr-Cyrl-RS"/>
        </w:rPr>
      </w:pPr>
    </w:p>
    <w:p w14:paraId="707A6E7B" w14:textId="23ED5BBF" w:rsidR="00511A2F" w:rsidRPr="00D7646E" w:rsidRDefault="00511A2F" w:rsidP="00B34E1C">
      <w:pPr>
        <w:jc w:val="both"/>
        <w:rPr>
          <w:rFonts w:ascii="Times New Roman" w:hAnsi="Times New Roman" w:cs="Times New Roman"/>
          <w:b/>
          <w:bCs/>
          <w:sz w:val="24"/>
          <w:szCs w:val="24"/>
          <w:lang w:val="sr-Cyrl-RS"/>
        </w:rPr>
      </w:pPr>
    </w:p>
    <w:p w14:paraId="63E579FD" w14:textId="7585C350" w:rsidR="00511A2F" w:rsidRPr="00D7646E" w:rsidRDefault="00511A2F" w:rsidP="00B34E1C">
      <w:pPr>
        <w:jc w:val="both"/>
        <w:rPr>
          <w:rFonts w:ascii="Times New Roman" w:hAnsi="Times New Roman" w:cs="Times New Roman"/>
          <w:b/>
          <w:bCs/>
          <w:sz w:val="24"/>
          <w:szCs w:val="24"/>
          <w:lang w:val="sr-Cyrl-RS"/>
        </w:rPr>
      </w:pPr>
    </w:p>
    <w:p w14:paraId="27A2BD30" w14:textId="2940AE49" w:rsidR="00511A2F" w:rsidRPr="00D7646E" w:rsidRDefault="00511A2F" w:rsidP="00B34E1C">
      <w:pPr>
        <w:jc w:val="both"/>
        <w:rPr>
          <w:rFonts w:ascii="Times New Roman" w:hAnsi="Times New Roman" w:cs="Times New Roman"/>
          <w:b/>
          <w:bCs/>
          <w:sz w:val="24"/>
          <w:szCs w:val="24"/>
          <w:lang w:val="sr-Cyrl-RS"/>
        </w:rPr>
      </w:pPr>
    </w:p>
    <w:p w14:paraId="316AE3D0" w14:textId="6CB26C5D" w:rsidR="00511A2F" w:rsidRPr="00D7646E" w:rsidRDefault="00511A2F" w:rsidP="00B34E1C">
      <w:pPr>
        <w:jc w:val="both"/>
        <w:rPr>
          <w:rFonts w:ascii="Times New Roman" w:hAnsi="Times New Roman" w:cs="Times New Roman"/>
          <w:b/>
          <w:bCs/>
          <w:sz w:val="24"/>
          <w:szCs w:val="24"/>
          <w:lang w:val="sr-Cyrl-RS"/>
        </w:rPr>
      </w:pPr>
    </w:p>
    <w:p w14:paraId="13F428C5" w14:textId="18CCC025" w:rsidR="00511A2F" w:rsidRPr="00D7646E" w:rsidRDefault="00511A2F" w:rsidP="00B34E1C">
      <w:pPr>
        <w:jc w:val="both"/>
        <w:rPr>
          <w:rFonts w:ascii="Times New Roman" w:hAnsi="Times New Roman" w:cs="Times New Roman"/>
          <w:b/>
          <w:bCs/>
          <w:sz w:val="24"/>
          <w:szCs w:val="24"/>
          <w:lang w:val="sr-Cyrl-RS"/>
        </w:rPr>
      </w:pPr>
    </w:p>
    <w:p w14:paraId="01F41639" w14:textId="0C0546D3" w:rsidR="00511A2F" w:rsidRPr="00D7646E" w:rsidRDefault="00511A2F" w:rsidP="00B34E1C">
      <w:pPr>
        <w:jc w:val="both"/>
        <w:rPr>
          <w:rFonts w:ascii="Times New Roman" w:hAnsi="Times New Roman" w:cs="Times New Roman"/>
          <w:b/>
          <w:bCs/>
          <w:sz w:val="24"/>
          <w:szCs w:val="24"/>
          <w:lang w:val="sr-Cyrl-RS"/>
        </w:rPr>
      </w:pPr>
    </w:p>
    <w:p w14:paraId="417AD662" w14:textId="207F543F" w:rsidR="00511A2F" w:rsidRPr="00D7646E" w:rsidRDefault="00511A2F" w:rsidP="00B34E1C">
      <w:pPr>
        <w:jc w:val="both"/>
        <w:rPr>
          <w:rFonts w:ascii="Times New Roman" w:hAnsi="Times New Roman" w:cs="Times New Roman"/>
          <w:b/>
          <w:bCs/>
          <w:sz w:val="24"/>
          <w:szCs w:val="24"/>
          <w:lang w:val="sr-Cyrl-RS"/>
        </w:rPr>
      </w:pPr>
    </w:p>
    <w:p w14:paraId="4FCFB998" w14:textId="6F0FEBB6" w:rsidR="00511A2F" w:rsidRPr="00D7646E" w:rsidRDefault="00511A2F" w:rsidP="00B34E1C">
      <w:pPr>
        <w:jc w:val="both"/>
        <w:rPr>
          <w:rFonts w:ascii="Times New Roman" w:hAnsi="Times New Roman" w:cs="Times New Roman"/>
          <w:b/>
          <w:bCs/>
          <w:sz w:val="24"/>
          <w:szCs w:val="24"/>
          <w:lang w:val="sr-Cyrl-RS"/>
        </w:rPr>
      </w:pPr>
    </w:p>
    <w:p w14:paraId="50D289BF" w14:textId="37FB3C21" w:rsidR="00511A2F" w:rsidRPr="00D7646E" w:rsidRDefault="00511A2F" w:rsidP="00B34E1C">
      <w:pPr>
        <w:jc w:val="both"/>
        <w:rPr>
          <w:rFonts w:ascii="Times New Roman" w:hAnsi="Times New Roman" w:cs="Times New Roman"/>
          <w:b/>
          <w:bCs/>
          <w:sz w:val="24"/>
          <w:szCs w:val="24"/>
          <w:lang w:val="sr-Cyrl-RS"/>
        </w:rPr>
      </w:pPr>
    </w:p>
    <w:p w14:paraId="3C3E8C5D" w14:textId="469BA579" w:rsidR="00511A2F" w:rsidRPr="00D7646E" w:rsidRDefault="00511A2F" w:rsidP="00B34E1C">
      <w:pPr>
        <w:jc w:val="both"/>
        <w:rPr>
          <w:rFonts w:ascii="Times New Roman" w:hAnsi="Times New Roman" w:cs="Times New Roman"/>
          <w:b/>
          <w:bCs/>
          <w:sz w:val="24"/>
          <w:szCs w:val="24"/>
          <w:lang w:val="sr-Cyrl-RS"/>
        </w:rPr>
      </w:pPr>
    </w:p>
    <w:p w14:paraId="5C27FD0E" w14:textId="0523E3B9" w:rsidR="00511A2F" w:rsidRPr="00D7646E" w:rsidRDefault="00511A2F" w:rsidP="00B34E1C">
      <w:pPr>
        <w:jc w:val="both"/>
        <w:rPr>
          <w:rFonts w:ascii="Times New Roman" w:hAnsi="Times New Roman" w:cs="Times New Roman"/>
          <w:b/>
          <w:bCs/>
          <w:sz w:val="24"/>
          <w:szCs w:val="24"/>
          <w:lang w:val="sr-Cyrl-RS"/>
        </w:rPr>
      </w:pPr>
    </w:p>
    <w:p w14:paraId="4CE3D752" w14:textId="5BC83795" w:rsidR="00511A2F" w:rsidRPr="00D7646E" w:rsidRDefault="00511A2F" w:rsidP="00B34E1C">
      <w:pPr>
        <w:jc w:val="both"/>
        <w:rPr>
          <w:rFonts w:ascii="Times New Roman" w:hAnsi="Times New Roman" w:cs="Times New Roman"/>
          <w:b/>
          <w:bCs/>
          <w:sz w:val="24"/>
          <w:szCs w:val="24"/>
          <w:lang w:val="sr-Cyrl-RS"/>
        </w:rPr>
      </w:pPr>
    </w:p>
    <w:p w14:paraId="2B094451" w14:textId="1D8EB490" w:rsidR="00511A2F" w:rsidRPr="00D7646E" w:rsidRDefault="00511A2F" w:rsidP="00B34E1C">
      <w:pPr>
        <w:jc w:val="both"/>
        <w:rPr>
          <w:rFonts w:ascii="Times New Roman" w:hAnsi="Times New Roman" w:cs="Times New Roman"/>
          <w:b/>
          <w:bCs/>
          <w:sz w:val="24"/>
          <w:szCs w:val="24"/>
          <w:lang w:val="sr-Cyrl-RS"/>
        </w:rPr>
      </w:pPr>
    </w:p>
    <w:p w14:paraId="06B1C9B0" w14:textId="6D932274" w:rsidR="00511A2F" w:rsidRPr="00D7646E" w:rsidRDefault="00511A2F" w:rsidP="00B34E1C">
      <w:pPr>
        <w:jc w:val="both"/>
        <w:rPr>
          <w:rFonts w:ascii="Times New Roman" w:hAnsi="Times New Roman" w:cs="Times New Roman"/>
          <w:b/>
          <w:bCs/>
          <w:sz w:val="24"/>
          <w:szCs w:val="24"/>
          <w:lang w:val="sr-Cyrl-RS"/>
        </w:rPr>
      </w:pPr>
    </w:p>
    <w:p w14:paraId="409D9ADA" w14:textId="794A6772" w:rsidR="00511A2F" w:rsidRPr="00D7646E" w:rsidRDefault="00511A2F" w:rsidP="00B34E1C">
      <w:pPr>
        <w:jc w:val="both"/>
        <w:rPr>
          <w:rFonts w:ascii="Times New Roman" w:hAnsi="Times New Roman" w:cs="Times New Roman"/>
          <w:b/>
          <w:bCs/>
          <w:sz w:val="24"/>
          <w:szCs w:val="24"/>
          <w:lang w:val="sr-Cyrl-RS"/>
        </w:rPr>
      </w:pPr>
    </w:p>
    <w:p w14:paraId="366F80D8" w14:textId="6EAE9ED4" w:rsidR="00511A2F" w:rsidRPr="00D7646E" w:rsidRDefault="00511A2F" w:rsidP="00B34E1C">
      <w:pPr>
        <w:jc w:val="both"/>
        <w:rPr>
          <w:rFonts w:ascii="Times New Roman" w:hAnsi="Times New Roman" w:cs="Times New Roman"/>
          <w:b/>
          <w:bCs/>
          <w:sz w:val="24"/>
          <w:szCs w:val="24"/>
          <w:lang w:val="sr-Cyrl-RS"/>
        </w:rPr>
      </w:pPr>
    </w:p>
    <w:p w14:paraId="3C102C58" w14:textId="5381F33A" w:rsidR="00511A2F" w:rsidRPr="00D7646E" w:rsidRDefault="00511A2F" w:rsidP="00B34E1C">
      <w:pPr>
        <w:jc w:val="both"/>
        <w:rPr>
          <w:rFonts w:ascii="Times New Roman" w:hAnsi="Times New Roman" w:cs="Times New Roman"/>
          <w:b/>
          <w:bCs/>
          <w:sz w:val="24"/>
          <w:szCs w:val="24"/>
          <w:lang w:val="sr-Cyrl-RS"/>
        </w:rPr>
      </w:pPr>
    </w:p>
    <w:p w14:paraId="4A3E7D9B" w14:textId="5A658CBB" w:rsidR="00511A2F" w:rsidRPr="00D7646E" w:rsidRDefault="00511A2F" w:rsidP="00B34E1C">
      <w:pPr>
        <w:jc w:val="both"/>
        <w:rPr>
          <w:rFonts w:ascii="Times New Roman" w:hAnsi="Times New Roman" w:cs="Times New Roman"/>
          <w:b/>
          <w:bCs/>
          <w:sz w:val="24"/>
          <w:szCs w:val="24"/>
          <w:lang w:val="sr-Cyrl-RS"/>
        </w:rPr>
      </w:pPr>
    </w:p>
    <w:p w14:paraId="04D4D195" w14:textId="48051DDF" w:rsidR="00511A2F" w:rsidRPr="005C717F" w:rsidRDefault="00511A2F" w:rsidP="00511A2F">
      <w:pPr>
        <w:jc w:val="center"/>
        <w:rPr>
          <w:rFonts w:ascii="Times New Roman" w:hAnsi="Times New Roman" w:cs="Times New Roman"/>
          <w:b/>
          <w:bCs/>
          <w:sz w:val="32"/>
          <w:szCs w:val="32"/>
          <w:lang w:val="sr-Cyrl-RS"/>
        </w:rPr>
      </w:pPr>
      <w:r w:rsidRPr="005C717F">
        <w:rPr>
          <w:rFonts w:ascii="Times New Roman" w:hAnsi="Times New Roman" w:cs="Times New Roman"/>
          <w:b/>
          <w:bCs/>
          <w:sz w:val="32"/>
          <w:szCs w:val="32"/>
          <w:lang w:val="sr-Cyrl-RS"/>
        </w:rPr>
        <w:t>Извештај о раду Департмана за географију</w:t>
      </w:r>
    </w:p>
    <w:p w14:paraId="0757CEFA" w14:textId="4EAC13ED" w:rsidR="00511A2F" w:rsidRPr="00D7646E" w:rsidRDefault="00511A2F" w:rsidP="00511A2F">
      <w:pPr>
        <w:jc w:val="center"/>
        <w:rPr>
          <w:rFonts w:ascii="Times New Roman" w:hAnsi="Times New Roman" w:cs="Times New Roman"/>
          <w:b/>
          <w:bCs/>
          <w:sz w:val="36"/>
          <w:szCs w:val="36"/>
          <w:lang w:val="sr-Cyrl-RS"/>
        </w:rPr>
      </w:pPr>
    </w:p>
    <w:p w14:paraId="3A855366" w14:textId="27DD43E7" w:rsidR="00511A2F" w:rsidRPr="00D7646E" w:rsidRDefault="00511A2F" w:rsidP="00511A2F">
      <w:pPr>
        <w:jc w:val="center"/>
        <w:rPr>
          <w:rFonts w:ascii="Times New Roman" w:hAnsi="Times New Roman" w:cs="Times New Roman"/>
          <w:b/>
          <w:bCs/>
          <w:sz w:val="36"/>
          <w:szCs w:val="36"/>
          <w:lang w:val="sr-Cyrl-RS"/>
        </w:rPr>
      </w:pPr>
    </w:p>
    <w:p w14:paraId="6E82B235" w14:textId="26FB8B6C" w:rsidR="00511A2F" w:rsidRPr="00D7646E" w:rsidRDefault="00511A2F" w:rsidP="00511A2F">
      <w:pPr>
        <w:jc w:val="center"/>
        <w:rPr>
          <w:rFonts w:ascii="Times New Roman" w:hAnsi="Times New Roman" w:cs="Times New Roman"/>
          <w:b/>
          <w:bCs/>
          <w:sz w:val="36"/>
          <w:szCs w:val="36"/>
          <w:lang w:val="sr-Cyrl-RS"/>
        </w:rPr>
      </w:pPr>
    </w:p>
    <w:p w14:paraId="1B2084EE" w14:textId="49985801" w:rsidR="00511A2F" w:rsidRPr="00D7646E" w:rsidRDefault="00511A2F" w:rsidP="00511A2F">
      <w:pPr>
        <w:jc w:val="center"/>
        <w:rPr>
          <w:rFonts w:ascii="Times New Roman" w:hAnsi="Times New Roman" w:cs="Times New Roman"/>
          <w:b/>
          <w:bCs/>
          <w:sz w:val="36"/>
          <w:szCs w:val="36"/>
          <w:lang w:val="sr-Cyrl-RS"/>
        </w:rPr>
      </w:pPr>
    </w:p>
    <w:p w14:paraId="74750B62" w14:textId="49429374" w:rsidR="00511A2F" w:rsidRPr="00D7646E" w:rsidRDefault="00511A2F" w:rsidP="00511A2F">
      <w:pPr>
        <w:jc w:val="center"/>
        <w:rPr>
          <w:rFonts w:ascii="Times New Roman" w:hAnsi="Times New Roman" w:cs="Times New Roman"/>
          <w:b/>
          <w:bCs/>
          <w:sz w:val="36"/>
          <w:szCs w:val="36"/>
          <w:lang w:val="sr-Cyrl-RS"/>
        </w:rPr>
      </w:pPr>
    </w:p>
    <w:p w14:paraId="1A1FB5DD" w14:textId="4D90A844" w:rsidR="00511A2F" w:rsidRPr="00D7646E" w:rsidRDefault="00511A2F" w:rsidP="00511A2F">
      <w:pPr>
        <w:jc w:val="center"/>
        <w:rPr>
          <w:rFonts w:ascii="Times New Roman" w:hAnsi="Times New Roman" w:cs="Times New Roman"/>
          <w:b/>
          <w:bCs/>
          <w:sz w:val="36"/>
          <w:szCs w:val="36"/>
          <w:lang w:val="sr-Cyrl-RS"/>
        </w:rPr>
      </w:pPr>
    </w:p>
    <w:p w14:paraId="41940F65" w14:textId="681F7599" w:rsidR="00511A2F" w:rsidRPr="00D7646E" w:rsidRDefault="00511A2F" w:rsidP="00511A2F">
      <w:pPr>
        <w:jc w:val="center"/>
        <w:rPr>
          <w:rFonts w:ascii="Times New Roman" w:hAnsi="Times New Roman" w:cs="Times New Roman"/>
          <w:b/>
          <w:bCs/>
          <w:sz w:val="36"/>
          <w:szCs w:val="36"/>
          <w:lang w:val="sr-Cyrl-RS"/>
        </w:rPr>
      </w:pPr>
    </w:p>
    <w:p w14:paraId="19EF5B9B" w14:textId="0E9A07CD" w:rsidR="00511A2F" w:rsidRPr="00D7646E" w:rsidRDefault="00511A2F" w:rsidP="00511A2F">
      <w:pPr>
        <w:jc w:val="center"/>
        <w:rPr>
          <w:rFonts w:ascii="Times New Roman" w:hAnsi="Times New Roman" w:cs="Times New Roman"/>
          <w:b/>
          <w:bCs/>
          <w:sz w:val="36"/>
          <w:szCs w:val="36"/>
          <w:lang w:val="sr-Cyrl-RS"/>
        </w:rPr>
      </w:pPr>
    </w:p>
    <w:p w14:paraId="462A09AE" w14:textId="55C2399E" w:rsidR="00511A2F" w:rsidRPr="00D7646E" w:rsidRDefault="00511A2F" w:rsidP="00511A2F">
      <w:pPr>
        <w:jc w:val="center"/>
        <w:rPr>
          <w:rFonts w:ascii="Times New Roman" w:hAnsi="Times New Roman" w:cs="Times New Roman"/>
          <w:b/>
          <w:bCs/>
          <w:sz w:val="36"/>
          <w:szCs w:val="36"/>
          <w:lang w:val="sr-Cyrl-RS"/>
        </w:rPr>
      </w:pPr>
    </w:p>
    <w:p w14:paraId="17294156" w14:textId="24BC390A" w:rsidR="00511A2F" w:rsidRPr="00D7646E" w:rsidRDefault="00511A2F" w:rsidP="00511A2F">
      <w:pPr>
        <w:jc w:val="center"/>
        <w:rPr>
          <w:rFonts w:ascii="Times New Roman" w:hAnsi="Times New Roman" w:cs="Times New Roman"/>
          <w:b/>
          <w:bCs/>
          <w:sz w:val="36"/>
          <w:szCs w:val="36"/>
          <w:lang w:val="sr-Cyrl-RS"/>
        </w:rPr>
      </w:pPr>
    </w:p>
    <w:p w14:paraId="08FF84B6" w14:textId="141984BE" w:rsidR="00511A2F" w:rsidRDefault="00511A2F" w:rsidP="005C717F">
      <w:pPr>
        <w:rPr>
          <w:rFonts w:ascii="Times New Roman" w:hAnsi="Times New Roman" w:cs="Times New Roman"/>
          <w:b/>
          <w:bCs/>
          <w:sz w:val="36"/>
          <w:szCs w:val="36"/>
          <w:lang w:val="sr-Cyrl-RS"/>
        </w:rPr>
      </w:pPr>
    </w:p>
    <w:p w14:paraId="32062C30" w14:textId="77777777" w:rsidR="005C717F" w:rsidRPr="00D7646E" w:rsidRDefault="005C717F" w:rsidP="005C717F">
      <w:pPr>
        <w:rPr>
          <w:rFonts w:ascii="Times New Roman" w:hAnsi="Times New Roman" w:cs="Times New Roman"/>
          <w:b/>
          <w:bCs/>
          <w:sz w:val="36"/>
          <w:szCs w:val="36"/>
          <w:lang w:val="sr-Cyrl-RS"/>
        </w:rPr>
      </w:pPr>
    </w:p>
    <w:p w14:paraId="229ADB00" w14:textId="77777777" w:rsidR="00511A2F" w:rsidRPr="005C717F" w:rsidRDefault="00511A2F" w:rsidP="00C75570">
      <w:pPr>
        <w:pStyle w:val="ListParagraph"/>
        <w:numPr>
          <w:ilvl w:val="0"/>
          <w:numId w:val="47"/>
        </w:numPr>
        <w:rPr>
          <w:rFonts w:eastAsia="Times New Roman" w:cs="Times New Roman"/>
          <w:b/>
          <w:bCs/>
          <w:color w:val="000000"/>
          <w:szCs w:val="24"/>
          <w:lang w:val="sr-Cyrl-RS"/>
        </w:rPr>
      </w:pPr>
      <w:r w:rsidRPr="005C717F">
        <w:rPr>
          <w:rFonts w:eastAsia="Times New Roman" w:cs="Times New Roman"/>
          <w:b/>
          <w:bCs/>
          <w:color w:val="000000"/>
          <w:szCs w:val="24"/>
          <w:lang w:val="sr-Cyrl-RS"/>
        </w:rPr>
        <w:lastRenderedPageBreak/>
        <w:t>Кадровска структура</w:t>
      </w:r>
    </w:p>
    <w:p w14:paraId="29D047DF" w14:textId="77777777" w:rsidR="00511A2F" w:rsidRPr="005C717F" w:rsidRDefault="00511A2F" w:rsidP="00511A2F">
      <w:pPr>
        <w:rPr>
          <w:rFonts w:ascii="Times New Roman" w:eastAsia="Times New Roman" w:hAnsi="Times New Roman" w:cs="Times New Roman"/>
          <w:color w:val="000000"/>
          <w:sz w:val="24"/>
          <w:szCs w:val="24"/>
          <w:lang w:val="sr-Cyrl-RS"/>
        </w:rPr>
      </w:pPr>
      <w:r w:rsidRPr="005C717F">
        <w:rPr>
          <w:rFonts w:ascii="Times New Roman" w:eastAsia="Times New Roman" w:hAnsi="Times New Roman" w:cs="Times New Roman"/>
          <w:i/>
          <w:iCs/>
          <w:color w:val="000000"/>
          <w:sz w:val="24"/>
          <w:szCs w:val="24"/>
          <w:lang w:val="sr-Cyrl-RS"/>
        </w:rPr>
        <w:t>Табела 1.</w:t>
      </w:r>
      <w:r w:rsidRPr="005C717F">
        <w:rPr>
          <w:rFonts w:ascii="Times New Roman" w:eastAsia="Times New Roman" w:hAnsi="Times New Roman" w:cs="Times New Roman"/>
          <w:color w:val="000000"/>
          <w:sz w:val="24"/>
          <w:szCs w:val="24"/>
          <w:lang w:val="sr-Cyrl-RS"/>
        </w:rPr>
        <w:t xml:space="preserve"> Наставно особље</w:t>
      </w:r>
    </w:p>
    <w:tbl>
      <w:tblPr>
        <w:tblStyle w:val="TableGrid"/>
        <w:tblW w:w="4106" w:type="dxa"/>
        <w:tblLook w:val="04A0" w:firstRow="1" w:lastRow="0" w:firstColumn="1" w:lastColumn="0" w:noHBand="0" w:noVBand="1"/>
      </w:tblPr>
      <w:tblGrid>
        <w:gridCol w:w="3114"/>
        <w:gridCol w:w="992"/>
      </w:tblGrid>
      <w:tr w:rsidR="00511A2F" w:rsidRPr="005C717F" w14:paraId="4B326695" w14:textId="77777777" w:rsidTr="00AF486B">
        <w:tc>
          <w:tcPr>
            <w:tcW w:w="3114" w:type="dxa"/>
            <w:shd w:val="clear" w:color="auto" w:fill="auto"/>
          </w:tcPr>
          <w:p w14:paraId="36620AAE" w14:textId="77777777" w:rsidR="00511A2F" w:rsidRPr="005C717F" w:rsidRDefault="00511A2F" w:rsidP="00D7646E">
            <w:pPr>
              <w:jc w:val="center"/>
              <w:rPr>
                <w:rFonts w:eastAsia="Times New Roman"/>
                <w:b/>
                <w:bCs/>
                <w:color w:val="000000"/>
                <w:lang w:val="sr-Cyrl-RS"/>
              </w:rPr>
            </w:pPr>
            <w:r w:rsidRPr="005C717F">
              <w:rPr>
                <w:rFonts w:eastAsia="Times New Roman"/>
                <w:b/>
                <w:bCs/>
                <w:color w:val="000000"/>
                <w:lang w:val="sr-Cyrl-RS"/>
              </w:rPr>
              <w:t>Звање</w:t>
            </w:r>
          </w:p>
        </w:tc>
        <w:tc>
          <w:tcPr>
            <w:tcW w:w="992" w:type="dxa"/>
            <w:shd w:val="clear" w:color="auto" w:fill="auto"/>
          </w:tcPr>
          <w:p w14:paraId="6A4098CA" w14:textId="77777777" w:rsidR="00511A2F" w:rsidRPr="005C717F" w:rsidRDefault="00511A2F" w:rsidP="00D7646E">
            <w:pPr>
              <w:jc w:val="center"/>
              <w:rPr>
                <w:rFonts w:eastAsia="Times New Roman"/>
                <w:b/>
                <w:bCs/>
                <w:color w:val="000000"/>
                <w:lang w:val="sr-Cyrl-RS"/>
              </w:rPr>
            </w:pPr>
            <w:r w:rsidRPr="005C717F">
              <w:rPr>
                <w:rFonts w:eastAsia="Times New Roman"/>
                <w:b/>
                <w:bCs/>
                <w:color w:val="000000"/>
                <w:lang w:val="sr-Cyrl-RS"/>
              </w:rPr>
              <w:t>Број</w:t>
            </w:r>
          </w:p>
        </w:tc>
      </w:tr>
      <w:tr w:rsidR="00511A2F" w:rsidRPr="005C717F" w14:paraId="5664B148" w14:textId="77777777" w:rsidTr="00AF486B">
        <w:tc>
          <w:tcPr>
            <w:tcW w:w="3114" w:type="dxa"/>
            <w:shd w:val="clear" w:color="auto" w:fill="auto"/>
          </w:tcPr>
          <w:p w14:paraId="67963CDD" w14:textId="77777777" w:rsidR="00511A2F" w:rsidRPr="005C717F" w:rsidRDefault="00511A2F" w:rsidP="00D7646E">
            <w:pPr>
              <w:rPr>
                <w:rFonts w:eastAsia="Times New Roman"/>
                <w:color w:val="000000"/>
                <w:lang w:val="sr-Cyrl-RS"/>
              </w:rPr>
            </w:pPr>
            <w:r w:rsidRPr="005C717F">
              <w:rPr>
                <w:rFonts w:eastAsia="Times New Roman"/>
                <w:color w:val="000000"/>
                <w:lang w:val="sr-Cyrl-RS"/>
              </w:rPr>
              <w:t>Асистент</w:t>
            </w:r>
          </w:p>
        </w:tc>
        <w:tc>
          <w:tcPr>
            <w:tcW w:w="992" w:type="dxa"/>
            <w:shd w:val="clear" w:color="auto" w:fill="auto"/>
          </w:tcPr>
          <w:p w14:paraId="09A9E938" w14:textId="77777777" w:rsidR="00511A2F" w:rsidRPr="005C717F" w:rsidRDefault="00511A2F" w:rsidP="00D7646E">
            <w:pPr>
              <w:jc w:val="center"/>
              <w:rPr>
                <w:rFonts w:eastAsia="Times New Roman"/>
                <w:color w:val="000000"/>
                <w:lang w:val="sr-Cyrl-RS"/>
              </w:rPr>
            </w:pPr>
            <w:r w:rsidRPr="005C717F">
              <w:rPr>
                <w:rFonts w:eastAsia="Times New Roman"/>
                <w:color w:val="000000"/>
                <w:lang w:val="sr-Cyrl-RS"/>
              </w:rPr>
              <w:t>2</w:t>
            </w:r>
          </w:p>
        </w:tc>
      </w:tr>
      <w:tr w:rsidR="00511A2F" w:rsidRPr="005C717F" w14:paraId="36D6BC8D" w14:textId="77777777" w:rsidTr="00AF486B">
        <w:tc>
          <w:tcPr>
            <w:tcW w:w="3114" w:type="dxa"/>
            <w:shd w:val="clear" w:color="auto" w:fill="auto"/>
          </w:tcPr>
          <w:p w14:paraId="6FF1E9E0" w14:textId="77777777" w:rsidR="00511A2F" w:rsidRPr="005C717F" w:rsidRDefault="00511A2F" w:rsidP="00D7646E">
            <w:pPr>
              <w:rPr>
                <w:rFonts w:eastAsia="Times New Roman"/>
                <w:color w:val="000000"/>
                <w:lang w:val="sr-Cyrl-RS"/>
              </w:rPr>
            </w:pPr>
            <w:r w:rsidRPr="005C717F">
              <w:rPr>
                <w:rFonts w:eastAsia="Times New Roman"/>
                <w:color w:val="000000"/>
                <w:lang w:val="sr-Cyrl-RS"/>
              </w:rPr>
              <w:t>Доцент</w:t>
            </w:r>
          </w:p>
        </w:tc>
        <w:tc>
          <w:tcPr>
            <w:tcW w:w="992" w:type="dxa"/>
            <w:shd w:val="clear" w:color="auto" w:fill="auto"/>
          </w:tcPr>
          <w:p w14:paraId="2EA62499" w14:textId="77777777" w:rsidR="00511A2F" w:rsidRPr="005C717F" w:rsidRDefault="00511A2F" w:rsidP="00D7646E">
            <w:pPr>
              <w:jc w:val="center"/>
              <w:rPr>
                <w:rFonts w:eastAsia="Times New Roman"/>
                <w:color w:val="000000"/>
                <w:lang w:val="sr-Cyrl-RS"/>
              </w:rPr>
            </w:pPr>
            <w:r w:rsidRPr="005C717F">
              <w:rPr>
                <w:rFonts w:eastAsia="Times New Roman"/>
                <w:color w:val="000000"/>
                <w:lang w:val="sr-Cyrl-RS"/>
              </w:rPr>
              <w:t>7</w:t>
            </w:r>
          </w:p>
        </w:tc>
      </w:tr>
      <w:tr w:rsidR="00511A2F" w:rsidRPr="005C717F" w14:paraId="5EFED12B" w14:textId="77777777" w:rsidTr="00AF486B">
        <w:tc>
          <w:tcPr>
            <w:tcW w:w="3114" w:type="dxa"/>
            <w:shd w:val="clear" w:color="auto" w:fill="auto"/>
          </w:tcPr>
          <w:p w14:paraId="670C4530" w14:textId="77777777" w:rsidR="00511A2F" w:rsidRPr="005C717F" w:rsidRDefault="00511A2F" w:rsidP="00D7646E">
            <w:pPr>
              <w:rPr>
                <w:rFonts w:eastAsia="Times New Roman"/>
                <w:color w:val="000000"/>
                <w:lang w:val="sr-Cyrl-RS"/>
              </w:rPr>
            </w:pPr>
            <w:r w:rsidRPr="005C717F">
              <w:rPr>
                <w:rFonts w:eastAsia="Times New Roman"/>
                <w:color w:val="000000"/>
                <w:lang w:val="sr-Cyrl-RS"/>
              </w:rPr>
              <w:t>Ванредни професор</w:t>
            </w:r>
          </w:p>
        </w:tc>
        <w:tc>
          <w:tcPr>
            <w:tcW w:w="992" w:type="dxa"/>
            <w:shd w:val="clear" w:color="auto" w:fill="auto"/>
          </w:tcPr>
          <w:p w14:paraId="5CC725B7" w14:textId="77777777" w:rsidR="00511A2F" w:rsidRPr="005C717F" w:rsidRDefault="00511A2F" w:rsidP="00D7646E">
            <w:pPr>
              <w:jc w:val="center"/>
              <w:rPr>
                <w:rFonts w:eastAsia="Times New Roman"/>
                <w:color w:val="000000"/>
                <w:lang w:val="sr-Cyrl-RS"/>
              </w:rPr>
            </w:pPr>
            <w:r w:rsidRPr="005C717F">
              <w:rPr>
                <w:rFonts w:eastAsia="Times New Roman"/>
                <w:color w:val="000000"/>
                <w:lang w:val="sr-Cyrl-RS"/>
              </w:rPr>
              <w:t>3</w:t>
            </w:r>
          </w:p>
        </w:tc>
      </w:tr>
      <w:tr w:rsidR="00511A2F" w:rsidRPr="005C717F" w14:paraId="12CCF64F" w14:textId="77777777" w:rsidTr="00AF486B">
        <w:tc>
          <w:tcPr>
            <w:tcW w:w="3114" w:type="dxa"/>
            <w:shd w:val="clear" w:color="auto" w:fill="auto"/>
          </w:tcPr>
          <w:p w14:paraId="70AB49D7" w14:textId="77777777" w:rsidR="00511A2F" w:rsidRPr="005C717F" w:rsidRDefault="00511A2F" w:rsidP="00D7646E">
            <w:pPr>
              <w:rPr>
                <w:rFonts w:eastAsia="Times New Roman"/>
                <w:color w:val="000000"/>
                <w:lang w:val="sr-Cyrl-RS"/>
              </w:rPr>
            </w:pPr>
            <w:r w:rsidRPr="005C717F">
              <w:rPr>
                <w:rFonts w:eastAsia="Times New Roman"/>
                <w:color w:val="000000"/>
                <w:lang w:val="sr-Cyrl-RS"/>
              </w:rPr>
              <w:t>Редовни професор</w:t>
            </w:r>
          </w:p>
        </w:tc>
        <w:tc>
          <w:tcPr>
            <w:tcW w:w="992" w:type="dxa"/>
            <w:shd w:val="clear" w:color="auto" w:fill="auto"/>
          </w:tcPr>
          <w:p w14:paraId="763CBA88" w14:textId="77777777" w:rsidR="00511A2F" w:rsidRPr="005C717F" w:rsidRDefault="00511A2F" w:rsidP="00D7646E">
            <w:pPr>
              <w:jc w:val="center"/>
              <w:rPr>
                <w:rFonts w:eastAsia="Times New Roman"/>
                <w:color w:val="000000"/>
                <w:lang w:val="sr-Cyrl-RS"/>
              </w:rPr>
            </w:pPr>
            <w:r w:rsidRPr="005C717F">
              <w:rPr>
                <w:rFonts w:eastAsia="Times New Roman"/>
                <w:color w:val="000000"/>
                <w:lang w:val="sr-Cyrl-RS"/>
              </w:rPr>
              <w:t>3</w:t>
            </w:r>
          </w:p>
        </w:tc>
      </w:tr>
    </w:tbl>
    <w:p w14:paraId="5C11F4C3" w14:textId="77777777" w:rsidR="00511A2F" w:rsidRPr="005C717F" w:rsidRDefault="00511A2F" w:rsidP="00511A2F">
      <w:pPr>
        <w:rPr>
          <w:rFonts w:ascii="Times New Roman" w:eastAsia="Times New Roman" w:hAnsi="Times New Roman" w:cs="Times New Roman"/>
          <w:color w:val="000000"/>
          <w:sz w:val="24"/>
          <w:szCs w:val="24"/>
          <w:lang w:val="sr-Cyrl-RS"/>
        </w:rPr>
      </w:pPr>
    </w:p>
    <w:p w14:paraId="37E7C24B" w14:textId="77777777" w:rsidR="00511A2F" w:rsidRPr="005C717F" w:rsidRDefault="00511A2F" w:rsidP="00511A2F">
      <w:pPr>
        <w:rPr>
          <w:rFonts w:ascii="Times New Roman" w:eastAsia="Times New Roman" w:hAnsi="Times New Roman" w:cs="Times New Roman"/>
          <w:sz w:val="24"/>
          <w:szCs w:val="24"/>
          <w:lang w:val="sr-Cyrl-RS"/>
        </w:rPr>
      </w:pPr>
      <w:r w:rsidRPr="005C717F">
        <w:rPr>
          <w:rFonts w:ascii="Times New Roman" w:eastAsia="Times New Roman" w:hAnsi="Times New Roman" w:cs="Times New Roman"/>
          <w:i/>
          <w:iCs/>
          <w:color w:val="000000"/>
          <w:sz w:val="24"/>
          <w:szCs w:val="24"/>
          <w:lang w:val="sr-Cyrl-RS"/>
        </w:rPr>
        <w:t>Табела 2</w:t>
      </w:r>
      <w:r w:rsidRPr="005C717F">
        <w:rPr>
          <w:rFonts w:ascii="Times New Roman" w:eastAsia="Times New Roman" w:hAnsi="Times New Roman" w:cs="Times New Roman"/>
          <w:color w:val="000000"/>
          <w:sz w:val="24"/>
          <w:szCs w:val="24"/>
          <w:lang w:val="sr-Cyrl-RS"/>
        </w:rPr>
        <w:t xml:space="preserve">. Ненаставно особље </w:t>
      </w:r>
      <w:r w:rsidRPr="005C717F">
        <w:rPr>
          <w:rFonts w:ascii="Times New Roman" w:eastAsia="Times New Roman" w:hAnsi="Times New Roman" w:cs="Times New Roman"/>
          <w:sz w:val="24"/>
          <w:szCs w:val="24"/>
          <w:lang w:val="sr-Cyrl-RS"/>
        </w:rPr>
        <w:t>(ако постоји на Департману, дописати ако има и других стручних звања)</w:t>
      </w:r>
    </w:p>
    <w:tbl>
      <w:tblPr>
        <w:tblStyle w:val="TableGrid"/>
        <w:tblW w:w="4106" w:type="dxa"/>
        <w:tblLook w:val="04A0" w:firstRow="1" w:lastRow="0" w:firstColumn="1" w:lastColumn="0" w:noHBand="0" w:noVBand="1"/>
      </w:tblPr>
      <w:tblGrid>
        <w:gridCol w:w="3114"/>
        <w:gridCol w:w="992"/>
      </w:tblGrid>
      <w:tr w:rsidR="00511A2F" w:rsidRPr="005C717F" w14:paraId="2D0A4C6E" w14:textId="77777777" w:rsidTr="00AF486B">
        <w:tc>
          <w:tcPr>
            <w:tcW w:w="3114" w:type="dxa"/>
            <w:shd w:val="clear" w:color="auto" w:fill="auto"/>
            <w:vAlign w:val="center"/>
          </w:tcPr>
          <w:p w14:paraId="51158ED6" w14:textId="77777777" w:rsidR="00511A2F" w:rsidRPr="005C717F" w:rsidRDefault="00511A2F" w:rsidP="00D7646E">
            <w:pPr>
              <w:jc w:val="center"/>
              <w:rPr>
                <w:rFonts w:eastAsia="Times New Roman"/>
                <w:b/>
                <w:bCs/>
                <w:color w:val="000000"/>
                <w:lang w:val="sr-Cyrl-RS"/>
              </w:rPr>
            </w:pPr>
            <w:r w:rsidRPr="005C717F">
              <w:rPr>
                <w:rFonts w:eastAsia="Times New Roman"/>
                <w:b/>
                <w:bCs/>
                <w:color w:val="000000"/>
                <w:lang w:val="sr-Cyrl-RS"/>
              </w:rPr>
              <w:t>Звање</w:t>
            </w:r>
          </w:p>
        </w:tc>
        <w:tc>
          <w:tcPr>
            <w:tcW w:w="992" w:type="dxa"/>
            <w:shd w:val="clear" w:color="auto" w:fill="auto"/>
            <w:vAlign w:val="center"/>
          </w:tcPr>
          <w:p w14:paraId="43158E8B" w14:textId="77777777" w:rsidR="00511A2F" w:rsidRPr="005C717F" w:rsidRDefault="00511A2F" w:rsidP="00D7646E">
            <w:pPr>
              <w:jc w:val="center"/>
              <w:rPr>
                <w:rFonts w:eastAsia="Times New Roman"/>
                <w:b/>
                <w:bCs/>
                <w:color w:val="000000"/>
                <w:lang w:val="sr-Cyrl-RS"/>
              </w:rPr>
            </w:pPr>
            <w:r w:rsidRPr="005C717F">
              <w:rPr>
                <w:rFonts w:eastAsia="Times New Roman"/>
                <w:b/>
                <w:bCs/>
                <w:color w:val="000000"/>
                <w:lang w:val="sr-Cyrl-RS"/>
              </w:rPr>
              <w:t>Број</w:t>
            </w:r>
          </w:p>
        </w:tc>
      </w:tr>
      <w:tr w:rsidR="00511A2F" w:rsidRPr="005C717F" w14:paraId="7BD79740" w14:textId="77777777" w:rsidTr="00AF486B">
        <w:tc>
          <w:tcPr>
            <w:tcW w:w="3114" w:type="dxa"/>
            <w:shd w:val="clear" w:color="auto" w:fill="auto"/>
          </w:tcPr>
          <w:p w14:paraId="7F22DAF1" w14:textId="77777777" w:rsidR="00511A2F" w:rsidRPr="005C717F" w:rsidRDefault="00511A2F" w:rsidP="00D7646E">
            <w:pPr>
              <w:rPr>
                <w:rFonts w:eastAsia="Times New Roman"/>
                <w:color w:val="000000"/>
                <w:lang w:val="sr-Cyrl-RS"/>
              </w:rPr>
            </w:pPr>
            <w:r w:rsidRPr="005C717F">
              <w:rPr>
                <w:rFonts w:eastAsia="Times New Roman"/>
                <w:color w:val="000000"/>
                <w:lang w:val="sr-Cyrl-RS"/>
              </w:rPr>
              <w:t>Стручни сарадник</w:t>
            </w:r>
          </w:p>
        </w:tc>
        <w:tc>
          <w:tcPr>
            <w:tcW w:w="992" w:type="dxa"/>
            <w:shd w:val="clear" w:color="auto" w:fill="auto"/>
          </w:tcPr>
          <w:p w14:paraId="77365E96" w14:textId="77777777" w:rsidR="00511A2F" w:rsidRPr="005C717F" w:rsidRDefault="00511A2F" w:rsidP="00D7646E">
            <w:pPr>
              <w:rPr>
                <w:rFonts w:eastAsia="Times New Roman"/>
                <w:color w:val="000000"/>
                <w:lang w:val="sr-Cyrl-RS"/>
              </w:rPr>
            </w:pPr>
            <w:r w:rsidRPr="005C717F">
              <w:rPr>
                <w:rFonts w:eastAsia="Times New Roman"/>
                <w:color w:val="000000"/>
                <w:lang w:val="sr-Cyrl-RS"/>
              </w:rPr>
              <w:t>-</w:t>
            </w:r>
          </w:p>
        </w:tc>
      </w:tr>
      <w:tr w:rsidR="00511A2F" w:rsidRPr="005C717F" w14:paraId="505E3F4A" w14:textId="77777777" w:rsidTr="00AF486B">
        <w:tc>
          <w:tcPr>
            <w:tcW w:w="3114" w:type="dxa"/>
            <w:shd w:val="clear" w:color="auto" w:fill="auto"/>
          </w:tcPr>
          <w:p w14:paraId="18D26EB5" w14:textId="77777777" w:rsidR="00511A2F" w:rsidRPr="005C717F" w:rsidRDefault="00511A2F" w:rsidP="00D7646E">
            <w:pPr>
              <w:rPr>
                <w:rFonts w:eastAsia="Times New Roman"/>
                <w:color w:val="000000"/>
                <w:lang w:val="sr-Cyrl-RS"/>
              </w:rPr>
            </w:pPr>
            <w:r w:rsidRPr="005C717F">
              <w:rPr>
                <w:rFonts w:eastAsia="Times New Roman"/>
                <w:color w:val="000000"/>
                <w:lang w:val="sr-Cyrl-RS"/>
              </w:rPr>
              <w:t>Стручни сарадник-лаборант</w:t>
            </w:r>
          </w:p>
        </w:tc>
        <w:tc>
          <w:tcPr>
            <w:tcW w:w="992" w:type="dxa"/>
            <w:shd w:val="clear" w:color="auto" w:fill="auto"/>
          </w:tcPr>
          <w:p w14:paraId="5BEDE45A" w14:textId="77777777" w:rsidR="00511A2F" w:rsidRPr="005C717F" w:rsidRDefault="00511A2F" w:rsidP="00D7646E">
            <w:pPr>
              <w:rPr>
                <w:rFonts w:eastAsia="Times New Roman"/>
                <w:color w:val="000000"/>
                <w:lang w:val="sr-Cyrl-RS"/>
              </w:rPr>
            </w:pPr>
            <w:r w:rsidRPr="005C717F">
              <w:rPr>
                <w:rFonts w:eastAsia="Times New Roman"/>
                <w:color w:val="000000"/>
                <w:lang w:val="sr-Cyrl-RS"/>
              </w:rPr>
              <w:t>-</w:t>
            </w:r>
          </w:p>
        </w:tc>
      </w:tr>
    </w:tbl>
    <w:p w14:paraId="4AAED79E" w14:textId="77777777" w:rsidR="00511A2F" w:rsidRPr="005C717F" w:rsidRDefault="00511A2F" w:rsidP="00511A2F">
      <w:pPr>
        <w:pStyle w:val="ListParagraph"/>
        <w:ind w:left="360"/>
        <w:rPr>
          <w:rFonts w:eastAsia="Times New Roman" w:cs="Times New Roman"/>
          <w:b/>
          <w:bCs/>
          <w:color w:val="000000"/>
          <w:szCs w:val="24"/>
          <w:lang w:val="sr-Cyrl-RS"/>
        </w:rPr>
      </w:pPr>
    </w:p>
    <w:p w14:paraId="3092AB28" w14:textId="77777777" w:rsidR="00511A2F" w:rsidRPr="005C717F" w:rsidRDefault="00511A2F" w:rsidP="00AF486B">
      <w:pPr>
        <w:pStyle w:val="ListParagraph"/>
        <w:ind w:left="0"/>
        <w:rPr>
          <w:rFonts w:eastAsia="Times New Roman" w:cs="Times New Roman"/>
          <w:b/>
          <w:bCs/>
          <w:color w:val="000000"/>
          <w:szCs w:val="24"/>
          <w:lang w:val="sr-Cyrl-RS"/>
        </w:rPr>
      </w:pPr>
      <w:r w:rsidRPr="005C717F">
        <w:rPr>
          <w:rFonts w:eastAsia="Times New Roman" w:cs="Times New Roman"/>
          <w:i/>
          <w:iCs/>
          <w:color w:val="000000"/>
          <w:szCs w:val="24"/>
          <w:lang w:val="sr-Cyrl-RS"/>
        </w:rPr>
        <w:t>Табела 3.</w:t>
      </w:r>
      <w:r w:rsidRPr="005C717F">
        <w:rPr>
          <w:rFonts w:eastAsia="Times New Roman" w:cs="Times New Roman"/>
          <w:color w:val="000000"/>
          <w:szCs w:val="24"/>
          <w:lang w:val="sr-Cyrl-RS"/>
        </w:rPr>
        <w:t xml:space="preserve"> Истраживачи</w:t>
      </w:r>
    </w:p>
    <w:tbl>
      <w:tblPr>
        <w:tblStyle w:val="TableGrid"/>
        <w:tblW w:w="4106" w:type="dxa"/>
        <w:tblLook w:val="04A0" w:firstRow="1" w:lastRow="0" w:firstColumn="1" w:lastColumn="0" w:noHBand="0" w:noVBand="1"/>
      </w:tblPr>
      <w:tblGrid>
        <w:gridCol w:w="3114"/>
        <w:gridCol w:w="992"/>
      </w:tblGrid>
      <w:tr w:rsidR="00511A2F" w:rsidRPr="005C717F" w14:paraId="748A56EB" w14:textId="77777777" w:rsidTr="00AF486B">
        <w:tc>
          <w:tcPr>
            <w:tcW w:w="3114" w:type="dxa"/>
            <w:shd w:val="clear" w:color="auto" w:fill="auto"/>
          </w:tcPr>
          <w:p w14:paraId="05BCE072" w14:textId="77777777" w:rsidR="00511A2F" w:rsidRPr="005C717F" w:rsidRDefault="00511A2F" w:rsidP="00D7646E">
            <w:pPr>
              <w:jc w:val="center"/>
              <w:rPr>
                <w:rFonts w:eastAsia="Times New Roman"/>
                <w:b/>
                <w:bCs/>
                <w:color w:val="000000"/>
                <w:lang w:val="sr-Cyrl-RS"/>
              </w:rPr>
            </w:pPr>
            <w:r w:rsidRPr="005C717F">
              <w:rPr>
                <w:rFonts w:eastAsia="Times New Roman"/>
                <w:b/>
                <w:bCs/>
                <w:color w:val="000000"/>
                <w:lang w:val="sr-Cyrl-RS"/>
              </w:rPr>
              <w:t>Звање</w:t>
            </w:r>
          </w:p>
        </w:tc>
        <w:tc>
          <w:tcPr>
            <w:tcW w:w="992" w:type="dxa"/>
            <w:shd w:val="clear" w:color="auto" w:fill="auto"/>
          </w:tcPr>
          <w:p w14:paraId="39FB30C2" w14:textId="77777777" w:rsidR="00511A2F" w:rsidRPr="005C717F" w:rsidRDefault="00511A2F" w:rsidP="00D7646E">
            <w:pPr>
              <w:jc w:val="center"/>
              <w:rPr>
                <w:rFonts w:eastAsia="Times New Roman"/>
                <w:b/>
                <w:bCs/>
                <w:color w:val="000000"/>
                <w:lang w:val="sr-Cyrl-RS"/>
              </w:rPr>
            </w:pPr>
            <w:r w:rsidRPr="005C717F">
              <w:rPr>
                <w:rFonts w:eastAsia="Times New Roman"/>
                <w:b/>
                <w:bCs/>
                <w:color w:val="000000"/>
                <w:lang w:val="sr-Cyrl-RS"/>
              </w:rPr>
              <w:t>Број</w:t>
            </w:r>
          </w:p>
        </w:tc>
      </w:tr>
      <w:tr w:rsidR="00511A2F" w:rsidRPr="005C717F" w14:paraId="2A528267" w14:textId="77777777" w:rsidTr="00AF486B">
        <w:tc>
          <w:tcPr>
            <w:tcW w:w="3114" w:type="dxa"/>
            <w:shd w:val="clear" w:color="auto" w:fill="auto"/>
          </w:tcPr>
          <w:p w14:paraId="7A356A68" w14:textId="77777777" w:rsidR="00511A2F" w:rsidRPr="005C717F" w:rsidRDefault="00511A2F" w:rsidP="00D7646E">
            <w:pPr>
              <w:rPr>
                <w:rFonts w:eastAsia="Times New Roman"/>
                <w:color w:val="000000"/>
                <w:lang w:val="sr-Cyrl-RS"/>
              </w:rPr>
            </w:pPr>
            <w:r w:rsidRPr="005C717F">
              <w:rPr>
                <w:rFonts w:eastAsia="Times New Roman"/>
                <w:color w:val="000000"/>
                <w:lang w:val="sr-Cyrl-RS"/>
              </w:rPr>
              <w:t>Истраживач приправник</w:t>
            </w:r>
          </w:p>
        </w:tc>
        <w:tc>
          <w:tcPr>
            <w:tcW w:w="992" w:type="dxa"/>
            <w:shd w:val="clear" w:color="auto" w:fill="auto"/>
          </w:tcPr>
          <w:p w14:paraId="6E400D7E" w14:textId="77777777" w:rsidR="00511A2F" w:rsidRPr="005C717F" w:rsidRDefault="00511A2F" w:rsidP="00D7646E">
            <w:pPr>
              <w:jc w:val="center"/>
              <w:rPr>
                <w:rFonts w:eastAsia="Times New Roman"/>
                <w:color w:val="000000"/>
                <w:lang w:val="sr-Cyrl-RS"/>
              </w:rPr>
            </w:pPr>
            <w:r w:rsidRPr="005C717F">
              <w:rPr>
                <w:rFonts w:eastAsia="Times New Roman"/>
                <w:color w:val="000000"/>
                <w:lang w:val="sr-Cyrl-RS"/>
              </w:rPr>
              <w:t>1</w:t>
            </w:r>
          </w:p>
        </w:tc>
      </w:tr>
      <w:tr w:rsidR="00511A2F" w:rsidRPr="005C717F" w14:paraId="5B6B39DD" w14:textId="77777777" w:rsidTr="00AF486B">
        <w:tc>
          <w:tcPr>
            <w:tcW w:w="3114" w:type="dxa"/>
            <w:shd w:val="clear" w:color="auto" w:fill="auto"/>
          </w:tcPr>
          <w:p w14:paraId="3A6164FD" w14:textId="77777777" w:rsidR="00511A2F" w:rsidRPr="005C717F" w:rsidRDefault="00511A2F" w:rsidP="00D7646E">
            <w:pPr>
              <w:rPr>
                <w:rFonts w:eastAsia="Times New Roman"/>
                <w:color w:val="000000"/>
                <w:lang w:val="sr-Cyrl-RS"/>
              </w:rPr>
            </w:pPr>
            <w:r w:rsidRPr="005C717F">
              <w:rPr>
                <w:rFonts w:eastAsia="Times New Roman"/>
                <w:color w:val="000000"/>
                <w:lang w:val="sr-Cyrl-RS"/>
              </w:rPr>
              <w:t>Истраживач сарадник</w:t>
            </w:r>
          </w:p>
        </w:tc>
        <w:tc>
          <w:tcPr>
            <w:tcW w:w="992" w:type="dxa"/>
            <w:shd w:val="clear" w:color="auto" w:fill="auto"/>
          </w:tcPr>
          <w:p w14:paraId="456C00E5" w14:textId="77777777" w:rsidR="00511A2F" w:rsidRPr="005C717F" w:rsidRDefault="00511A2F" w:rsidP="00D7646E">
            <w:pPr>
              <w:jc w:val="center"/>
              <w:rPr>
                <w:rFonts w:eastAsia="Times New Roman"/>
                <w:color w:val="000000"/>
                <w:lang w:val="sr-Cyrl-RS"/>
              </w:rPr>
            </w:pPr>
            <w:r w:rsidRPr="005C717F">
              <w:rPr>
                <w:rFonts w:eastAsia="Times New Roman"/>
                <w:color w:val="000000"/>
                <w:lang w:val="sr-Cyrl-RS"/>
              </w:rPr>
              <w:t>1</w:t>
            </w:r>
          </w:p>
        </w:tc>
      </w:tr>
      <w:tr w:rsidR="00511A2F" w:rsidRPr="005C717F" w14:paraId="3D815AE8" w14:textId="77777777" w:rsidTr="00AF486B">
        <w:tc>
          <w:tcPr>
            <w:tcW w:w="3114" w:type="dxa"/>
            <w:shd w:val="clear" w:color="auto" w:fill="auto"/>
          </w:tcPr>
          <w:p w14:paraId="3B97C9F9" w14:textId="77777777" w:rsidR="00511A2F" w:rsidRPr="005C717F" w:rsidRDefault="00511A2F" w:rsidP="00D7646E">
            <w:pPr>
              <w:rPr>
                <w:rFonts w:eastAsia="Times New Roman"/>
                <w:color w:val="000000"/>
                <w:lang w:val="sr-Cyrl-RS"/>
              </w:rPr>
            </w:pPr>
            <w:r w:rsidRPr="005C717F">
              <w:rPr>
                <w:rFonts w:eastAsia="Times New Roman"/>
                <w:color w:val="000000"/>
                <w:lang w:val="sr-Cyrl-RS"/>
              </w:rPr>
              <w:t>Научни сарадник</w:t>
            </w:r>
          </w:p>
        </w:tc>
        <w:tc>
          <w:tcPr>
            <w:tcW w:w="992" w:type="dxa"/>
            <w:shd w:val="clear" w:color="auto" w:fill="auto"/>
          </w:tcPr>
          <w:p w14:paraId="492C2482" w14:textId="77777777" w:rsidR="00511A2F" w:rsidRPr="005C717F" w:rsidRDefault="00511A2F" w:rsidP="00D7646E">
            <w:pPr>
              <w:jc w:val="center"/>
              <w:rPr>
                <w:rFonts w:eastAsia="Times New Roman"/>
                <w:color w:val="000000"/>
                <w:lang w:val="sr-Cyrl-RS"/>
              </w:rPr>
            </w:pPr>
          </w:p>
        </w:tc>
      </w:tr>
      <w:tr w:rsidR="00511A2F" w:rsidRPr="005C717F" w14:paraId="19755A9D" w14:textId="77777777" w:rsidTr="00AF486B">
        <w:tc>
          <w:tcPr>
            <w:tcW w:w="3114" w:type="dxa"/>
            <w:shd w:val="clear" w:color="auto" w:fill="auto"/>
          </w:tcPr>
          <w:p w14:paraId="26893B4B" w14:textId="77777777" w:rsidR="00511A2F" w:rsidRPr="005C717F" w:rsidRDefault="00511A2F" w:rsidP="00D7646E">
            <w:pPr>
              <w:rPr>
                <w:rFonts w:eastAsia="Times New Roman"/>
                <w:color w:val="000000"/>
                <w:lang w:val="sr-Cyrl-RS"/>
              </w:rPr>
            </w:pPr>
            <w:r w:rsidRPr="005C717F">
              <w:rPr>
                <w:rFonts w:eastAsia="Times New Roman"/>
                <w:color w:val="000000"/>
                <w:lang w:val="sr-Cyrl-RS"/>
              </w:rPr>
              <w:t>Виши научни сарадник</w:t>
            </w:r>
          </w:p>
        </w:tc>
        <w:tc>
          <w:tcPr>
            <w:tcW w:w="992" w:type="dxa"/>
            <w:shd w:val="clear" w:color="auto" w:fill="auto"/>
          </w:tcPr>
          <w:p w14:paraId="79B46AE2" w14:textId="77777777" w:rsidR="00511A2F" w:rsidRPr="005C717F" w:rsidRDefault="00511A2F" w:rsidP="00D7646E">
            <w:pPr>
              <w:jc w:val="center"/>
              <w:rPr>
                <w:rFonts w:eastAsia="Times New Roman"/>
                <w:color w:val="000000"/>
                <w:lang w:val="sr-Cyrl-RS"/>
              </w:rPr>
            </w:pPr>
          </w:p>
        </w:tc>
      </w:tr>
      <w:tr w:rsidR="00511A2F" w:rsidRPr="005C717F" w14:paraId="049DA79C" w14:textId="77777777" w:rsidTr="00AF486B">
        <w:tc>
          <w:tcPr>
            <w:tcW w:w="3114" w:type="dxa"/>
            <w:shd w:val="clear" w:color="auto" w:fill="auto"/>
          </w:tcPr>
          <w:p w14:paraId="4621EBE9" w14:textId="77777777" w:rsidR="00511A2F" w:rsidRPr="005C717F" w:rsidRDefault="00511A2F" w:rsidP="00D7646E">
            <w:pPr>
              <w:rPr>
                <w:rFonts w:eastAsia="Times New Roman"/>
                <w:color w:val="000000"/>
                <w:lang w:val="sr-Cyrl-RS"/>
              </w:rPr>
            </w:pPr>
            <w:r w:rsidRPr="005C717F">
              <w:rPr>
                <w:rFonts w:eastAsia="Times New Roman"/>
                <w:color w:val="000000"/>
                <w:lang w:val="sr-Cyrl-RS"/>
              </w:rPr>
              <w:t>Научни саветник</w:t>
            </w:r>
          </w:p>
        </w:tc>
        <w:tc>
          <w:tcPr>
            <w:tcW w:w="992" w:type="dxa"/>
            <w:shd w:val="clear" w:color="auto" w:fill="auto"/>
          </w:tcPr>
          <w:p w14:paraId="1E64304C" w14:textId="77777777" w:rsidR="00511A2F" w:rsidRPr="005C717F" w:rsidRDefault="00511A2F" w:rsidP="00D7646E">
            <w:pPr>
              <w:jc w:val="center"/>
              <w:rPr>
                <w:rFonts w:eastAsia="Times New Roman"/>
                <w:color w:val="000000"/>
                <w:lang w:val="sr-Cyrl-RS"/>
              </w:rPr>
            </w:pPr>
          </w:p>
        </w:tc>
      </w:tr>
    </w:tbl>
    <w:p w14:paraId="2F33B08A" w14:textId="77777777" w:rsidR="00511A2F" w:rsidRPr="00D7646E" w:rsidRDefault="00511A2F" w:rsidP="00511A2F">
      <w:pPr>
        <w:pStyle w:val="ListParagraph"/>
        <w:ind w:left="360"/>
        <w:rPr>
          <w:rFonts w:eastAsia="Times New Roman" w:cs="Times New Roman"/>
          <w:b/>
          <w:bCs/>
          <w:color w:val="000000"/>
          <w:szCs w:val="24"/>
          <w:lang w:val="sr-Cyrl-RS"/>
        </w:rPr>
      </w:pPr>
    </w:p>
    <w:p w14:paraId="6D085FB1" w14:textId="77777777" w:rsidR="00511A2F" w:rsidRPr="00D7646E" w:rsidRDefault="00511A2F" w:rsidP="00511A2F">
      <w:pPr>
        <w:pStyle w:val="ListParagraph"/>
        <w:ind w:left="360"/>
        <w:rPr>
          <w:rFonts w:eastAsia="Times New Roman" w:cs="Times New Roman"/>
          <w:b/>
          <w:bCs/>
          <w:color w:val="000000"/>
          <w:szCs w:val="24"/>
          <w:lang w:val="sr-Cyrl-RS"/>
        </w:rPr>
      </w:pPr>
    </w:p>
    <w:p w14:paraId="754C0707" w14:textId="77777777" w:rsidR="00511A2F" w:rsidRPr="00D7646E" w:rsidRDefault="00511A2F" w:rsidP="00C75570">
      <w:pPr>
        <w:pStyle w:val="ListParagraph"/>
        <w:numPr>
          <w:ilvl w:val="0"/>
          <w:numId w:val="47"/>
        </w:numPr>
        <w:rPr>
          <w:rFonts w:eastAsia="Times New Roman" w:cs="Times New Roman"/>
          <w:b/>
          <w:bCs/>
          <w:color w:val="000000"/>
          <w:szCs w:val="24"/>
          <w:lang w:val="sr-Cyrl-RS"/>
        </w:rPr>
      </w:pPr>
      <w:r w:rsidRPr="00D7646E">
        <w:rPr>
          <w:rFonts w:eastAsia="Times New Roman" w:cs="Times New Roman"/>
          <w:b/>
          <w:bCs/>
          <w:color w:val="000000"/>
          <w:szCs w:val="24"/>
          <w:lang w:val="sr-Cyrl-RS"/>
        </w:rPr>
        <w:t xml:space="preserve">Извештај о упису у прву годину на студијским програмима Департмана школске 2019/2020. године </w:t>
      </w:r>
    </w:p>
    <w:tbl>
      <w:tblPr>
        <w:tblStyle w:val="TableGrid"/>
        <w:tblW w:w="4106" w:type="dxa"/>
        <w:tblLook w:val="04A0" w:firstRow="1" w:lastRow="0" w:firstColumn="1" w:lastColumn="0" w:noHBand="0" w:noVBand="1"/>
      </w:tblPr>
      <w:tblGrid>
        <w:gridCol w:w="3114"/>
        <w:gridCol w:w="992"/>
      </w:tblGrid>
      <w:tr w:rsidR="00511A2F" w:rsidRPr="00D7646E" w14:paraId="59229015" w14:textId="77777777" w:rsidTr="00AF486B">
        <w:tc>
          <w:tcPr>
            <w:tcW w:w="3114" w:type="dxa"/>
            <w:shd w:val="clear" w:color="auto" w:fill="auto"/>
          </w:tcPr>
          <w:p w14:paraId="00B68FF5" w14:textId="77777777" w:rsidR="00511A2F" w:rsidRPr="00D7646E" w:rsidRDefault="00511A2F" w:rsidP="00D7646E">
            <w:pPr>
              <w:jc w:val="center"/>
              <w:rPr>
                <w:lang w:val="sr-Cyrl-RS"/>
              </w:rPr>
            </w:pPr>
            <w:r w:rsidRPr="00D7646E">
              <w:rPr>
                <w:rFonts w:eastAsia="Times New Roman"/>
                <w:b/>
                <w:bCs/>
                <w:color w:val="000000"/>
                <w:lang w:val="sr-Cyrl-RS"/>
              </w:rPr>
              <w:t>Студијски програм</w:t>
            </w:r>
          </w:p>
        </w:tc>
        <w:tc>
          <w:tcPr>
            <w:tcW w:w="992" w:type="dxa"/>
            <w:shd w:val="clear" w:color="auto" w:fill="auto"/>
          </w:tcPr>
          <w:p w14:paraId="76BD5995" w14:textId="77777777" w:rsidR="00511A2F" w:rsidRPr="00D7646E" w:rsidRDefault="00511A2F" w:rsidP="00D7646E">
            <w:pPr>
              <w:jc w:val="center"/>
              <w:rPr>
                <w:lang w:val="sr-Cyrl-RS"/>
              </w:rPr>
            </w:pPr>
            <w:r w:rsidRPr="00D7646E">
              <w:rPr>
                <w:rFonts w:eastAsia="Times New Roman"/>
                <w:b/>
                <w:bCs/>
                <w:color w:val="000000"/>
                <w:lang w:val="sr-Cyrl-RS"/>
              </w:rPr>
              <w:t>Број</w:t>
            </w:r>
          </w:p>
        </w:tc>
      </w:tr>
      <w:tr w:rsidR="00511A2F" w:rsidRPr="00D7646E" w14:paraId="341A1117" w14:textId="77777777" w:rsidTr="00AF486B">
        <w:tc>
          <w:tcPr>
            <w:tcW w:w="3114" w:type="dxa"/>
            <w:shd w:val="clear" w:color="auto" w:fill="auto"/>
          </w:tcPr>
          <w:p w14:paraId="1DFE4AAD" w14:textId="77777777" w:rsidR="00511A2F" w:rsidRPr="00D7646E" w:rsidRDefault="00511A2F" w:rsidP="00D7646E">
            <w:pPr>
              <w:rPr>
                <w:lang w:val="sr-Cyrl-RS"/>
              </w:rPr>
            </w:pPr>
            <w:r w:rsidRPr="00D7646E">
              <w:rPr>
                <w:rFonts w:eastAsia="Times New Roman"/>
                <w:lang w:val="sr-Cyrl-RS"/>
              </w:rPr>
              <w:t>ОАС Географија</w:t>
            </w:r>
          </w:p>
        </w:tc>
        <w:tc>
          <w:tcPr>
            <w:tcW w:w="992" w:type="dxa"/>
            <w:shd w:val="clear" w:color="auto" w:fill="auto"/>
          </w:tcPr>
          <w:p w14:paraId="3F83888B" w14:textId="77777777" w:rsidR="00511A2F" w:rsidRPr="00D7646E" w:rsidRDefault="00511A2F" w:rsidP="00D7646E">
            <w:pPr>
              <w:jc w:val="center"/>
              <w:rPr>
                <w:rFonts w:eastAsia="Times New Roman"/>
                <w:color w:val="000000"/>
                <w:lang w:val="sr-Cyrl-RS"/>
              </w:rPr>
            </w:pPr>
            <w:r w:rsidRPr="00D7646E">
              <w:rPr>
                <w:rFonts w:eastAsia="Times New Roman"/>
                <w:color w:val="000000"/>
                <w:lang w:val="sr-Cyrl-RS"/>
              </w:rPr>
              <w:t>41</w:t>
            </w:r>
          </w:p>
        </w:tc>
      </w:tr>
      <w:tr w:rsidR="00511A2F" w:rsidRPr="00D7646E" w14:paraId="4626ED16" w14:textId="77777777" w:rsidTr="00AF486B">
        <w:tc>
          <w:tcPr>
            <w:tcW w:w="3114" w:type="dxa"/>
            <w:shd w:val="clear" w:color="auto" w:fill="auto"/>
          </w:tcPr>
          <w:p w14:paraId="670E7BF7" w14:textId="77777777" w:rsidR="00511A2F" w:rsidRPr="00D7646E" w:rsidRDefault="00511A2F" w:rsidP="00D7646E">
            <w:pPr>
              <w:rPr>
                <w:lang w:val="sr-Cyrl-RS"/>
              </w:rPr>
            </w:pPr>
            <w:r w:rsidRPr="00D7646E">
              <w:rPr>
                <w:rFonts w:eastAsia="Times New Roman"/>
                <w:lang w:val="sr-Cyrl-RS"/>
              </w:rPr>
              <w:t>МАС Географија</w:t>
            </w:r>
          </w:p>
        </w:tc>
        <w:tc>
          <w:tcPr>
            <w:tcW w:w="992" w:type="dxa"/>
            <w:shd w:val="clear" w:color="auto" w:fill="auto"/>
          </w:tcPr>
          <w:p w14:paraId="31B6A00D" w14:textId="77777777" w:rsidR="00511A2F" w:rsidRPr="00D7646E" w:rsidRDefault="00511A2F" w:rsidP="00D7646E">
            <w:pPr>
              <w:jc w:val="center"/>
              <w:rPr>
                <w:rFonts w:eastAsia="Times New Roman"/>
                <w:color w:val="000000"/>
                <w:lang w:val="sr-Cyrl-RS"/>
              </w:rPr>
            </w:pPr>
            <w:r w:rsidRPr="00D7646E">
              <w:rPr>
                <w:rFonts w:eastAsia="Times New Roman"/>
                <w:color w:val="000000"/>
                <w:lang w:val="sr-Cyrl-RS"/>
              </w:rPr>
              <w:t>16</w:t>
            </w:r>
          </w:p>
        </w:tc>
      </w:tr>
      <w:tr w:rsidR="00511A2F" w:rsidRPr="00D7646E" w14:paraId="6F868BD4" w14:textId="77777777" w:rsidTr="00AF486B">
        <w:tc>
          <w:tcPr>
            <w:tcW w:w="3114" w:type="dxa"/>
            <w:shd w:val="clear" w:color="auto" w:fill="auto"/>
          </w:tcPr>
          <w:p w14:paraId="5E624114" w14:textId="77777777" w:rsidR="00511A2F" w:rsidRPr="00D7646E" w:rsidRDefault="00511A2F" w:rsidP="00D7646E">
            <w:pPr>
              <w:rPr>
                <w:lang w:val="sr-Cyrl-RS"/>
              </w:rPr>
            </w:pPr>
            <w:r w:rsidRPr="00D7646E">
              <w:rPr>
                <w:rFonts w:eastAsia="Times New Roman"/>
                <w:lang w:val="sr-Cyrl-RS"/>
              </w:rPr>
              <w:t>МАС Туризам</w:t>
            </w:r>
          </w:p>
        </w:tc>
        <w:tc>
          <w:tcPr>
            <w:tcW w:w="992" w:type="dxa"/>
            <w:shd w:val="clear" w:color="auto" w:fill="auto"/>
          </w:tcPr>
          <w:p w14:paraId="7A677F2B" w14:textId="77777777" w:rsidR="00511A2F" w:rsidRPr="00D7646E" w:rsidRDefault="00511A2F" w:rsidP="00D7646E">
            <w:pPr>
              <w:jc w:val="center"/>
              <w:rPr>
                <w:rFonts w:eastAsia="Times New Roman"/>
                <w:color w:val="000000"/>
                <w:lang w:val="sr-Cyrl-RS"/>
              </w:rPr>
            </w:pPr>
            <w:r w:rsidRPr="00D7646E">
              <w:rPr>
                <w:rFonts w:eastAsia="Times New Roman"/>
                <w:color w:val="000000"/>
                <w:lang w:val="sr-Cyrl-RS"/>
              </w:rPr>
              <w:t>14</w:t>
            </w:r>
          </w:p>
        </w:tc>
      </w:tr>
    </w:tbl>
    <w:p w14:paraId="17AF43EC" w14:textId="77777777" w:rsidR="00511A2F" w:rsidRPr="00D7646E" w:rsidRDefault="00511A2F" w:rsidP="00511A2F">
      <w:pPr>
        <w:pStyle w:val="ListParagraph"/>
        <w:ind w:left="360"/>
        <w:rPr>
          <w:rFonts w:eastAsia="Times New Roman" w:cs="Times New Roman"/>
          <w:b/>
          <w:bCs/>
          <w:color w:val="000000"/>
          <w:szCs w:val="24"/>
          <w:lang w:val="sr-Cyrl-RS"/>
        </w:rPr>
      </w:pPr>
    </w:p>
    <w:p w14:paraId="752279C5" w14:textId="77777777" w:rsidR="00511A2F" w:rsidRPr="00D7646E" w:rsidRDefault="00511A2F" w:rsidP="00511A2F">
      <w:pPr>
        <w:pStyle w:val="ListParagraph"/>
        <w:ind w:left="360"/>
        <w:rPr>
          <w:rFonts w:eastAsia="Times New Roman" w:cs="Times New Roman"/>
          <w:b/>
          <w:bCs/>
          <w:color w:val="000000"/>
          <w:szCs w:val="24"/>
          <w:lang w:val="sr-Cyrl-RS"/>
        </w:rPr>
      </w:pPr>
    </w:p>
    <w:p w14:paraId="46A67B25" w14:textId="77777777" w:rsidR="00511A2F" w:rsidRPr="00D7646E" w:rsidRDefault="00511A2F" w:rsidP="00C75570">
      <w:pPr>
        <w:pStyle w:val="ListParagraph"/>
        <w:numPr>
          <w:ilvl w:val="0"/>
          <w:numId w:val="47"/>
        </w:numPr>
        <w:rPr>
          <w:rFonts w:eastAsia="Times New Roman" w:cs="Times New Roman"/>
          <w:b/>
          <w:bCs/>
          <w:color w:val="000000"/>
          <w:szCs w:val="24"/>
          <w:lang w:val="sr-Cyrl-RS"/>
        </w:rPr>
      </w:pPr>
      <w:r w:rsidRPr="00D7646E">
        <w:rPr>
          <w:rFonts w:eastAsia="Times New Roman" w:cs="Times New Roman"/>
          <w:b/>
          <w:bCs/>
          <w:color w:val="000000"/>
          <w:szCs w:val="24"/>
          <w:lang w:val="sr-Cyrl-RS"/>
        </w:rPr>
        <w:t xml:space="preserve">Извештај о броју уписаних студената по години студија на ОАС, МАС и ДАС студијским програмима Департмана школске 2019/2020. године </w:t>
      </w:r>
    </w:p>
    <w:p w14:paraId="7BCF0897" w14:textId="77777777" w:rsidR="00511A2F" w:rsidRPr="00D7646E" w:rsidRDefault="00511A2F" w:rsidP="00511A2F">
      <w:pPr>
        <w:rPr>
          <w:rFonts w:ascii="Times New Roman" w:eastAsia="Times New Roman" w:hAnsi="Times New Roman" w:cs="Times New Roman"/>
          <w:color w:val="000000"/>
          <w:szCs w:val="24"/>
          <w:lang w:val="sr-Cyrl-RS"/>
        </w:rPr>
      </w:pPr>
      <w:r w:rsidRPr="00D7646E">
        <w:rPr>
          <w:rFonts w:ascii="Times New Roman" w:eastAsia="Times New Roman" w:hAnsi="Times New Roman" w:cs="Times New Roman"/>
          <w:color w:val="000000"/>
          <w:szCs w:val="24"/>
          <w:lang w:val="sr-Cyrl-RS"/>
        </w:rPr>
        <w:t>ОАС Географија</w:t>
      </w:r>
    </w:p>
    <w:tbl>
      <w:tblPr>
        <w:tblW w:w="9176" w:type="dxa"/>
        <w:tblInd w:w="-5" w:type="dxa"/>
        <w:tblBorders>
          <w:top w:val="single" w:sz="4" w:space="0" w:color="000000"/>
          <w:left w:val="single" w:sz="4" w:space="0" w:color="000000"/>
          <w:bottom w:val="single" w:sz="6" w:space="0" w:color="000000"/>
          <w:right w:val="single" w:sz="4" w:space="0" w:color="000000"/>
          <w:insideH w:val="single" w:sz="6" w:space="0" w:color="000000"/>
          <w:insideV w:val="single" w:sz="4" w:space="0" w:color="000000"/>
        </w:tblBorders>
        <w:tblCellMar>
          <w:left w:w="110" w:type="dxa"/>
        </w:tblCellMar>
        <w:tblLook w:val="04A0" w:firstRow="1" w:lastRow="0" w:firstColumn="1" w:lastColumn="0" w:noHBand="0" w:noVBand="1"/>
      </w:tblPr>
      <w:tblGrid>
        <w:gridCol w:w="1790"/>
        <w:gridCol w:w="876"/>
        <w:gridCol w:w="874"/>
        <w:gridCol w:w="914"/>
        <w:gridCol w:w="1085"/>
        <w:gridCol w:w="874"/>
        <w:gridCol w:w="874"/>
        <w:gridCol w:w="1015"/>
        <w:gridCol w:w="874"/>
      </w:tblGrid>
      <w:tr w:rsidR="00511A2F" w:rsidRPr="00D7646E" w14:paraId="798B19EB" w14:textId="77777777" w:rsidTr="00AF486B">
        <w:tc>
          <w:tcPr>
            <w:tcW w:w="1790" w:type="dxa"/>
            <w:vMerge w:val="restart"/>
            <w:tcBorders>
              <w:top w:val="single" w:sz="4" w:space="0" w:color="000000"/>
              <w:left w:val="single" w:sz="4" w:space="0" w:color="000000"/>
              <w:bottom w:val="single" w:sz="6" w:space="0" w:color="000000"/>
              <w:right w:val="single" w:sz="4" w:space="0" w:color="000000"/>
            </w:tcBorders>
            <w:shd w:val="clear" w:color="auto" w:fill="auto"/>
            <w:vAlign w:val="center"/>
          </w:tcPr>
          <w:p w14:paraId="50897401" w14:textId="77777777" w:rsidR="00511A2F" w:rsidRPr="00D7646E" w:rsidRDefault="00511A2F" w:rsidP="00D7646E">
            <w:pPr>
              <w:spacing w:after="0" w:line="240" w:lineRule="auto"/>
              <w:jc w:val="center"/>
              <w:rPr>
                <w:rFonts w:ascii="Times New Roman" w:hAnsi="Times New Roman" w:cs="Times New Roman"/>
                <w:b/>
                <w:bCs/>
                <w:szCs w:val="24"/>
                <w:lang w:val="sr-Cyrl-RS"/>
              </w:rPr>
            </w:pPr>
            <w:r w:rsidRPr="00D7646E">
              <w:rPr>
                <w:rFonts w:ascii="Times New Roman" w:eastAsia="Times New Roman" w:hAnsi="Times New Roman" w:cs="Times New Roman"/>
                <w:b/>
                <w:bCs/>
                <w:szCs w:val="24"/>
                <w:lang w:val="sr-Cyrl-RS"/>
              </w:rPr>
              <w:t>ОАС Географија</w:t>
            </w: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341A9D" w14:textId="77777777" w:rsidR="00511A2F" w:rsidRPr="00D7646E" w:rsidRDefault="00511A2F" w:rsidP="00D7646E">
            <w:pPr>
              <w:spacing w:after="0" w:line="240" w:lineRule="auto"/>
              <w:jc w:val="center"/>
              <w:rPr>
                <w:rFonts w:ascii="Times New Roman" w:hAnsi="Times New Roman" w:cs="Times New Roman"/>
                <w:sz w:val="20"/>
                <w:szCs w:val="20"/>
                <w:lang w:val="sr-Cyrl-RS"/>
              </w:rPr>
            </w:pPr>
            <w:r w:rsidRPr="00D7646E">
              <w:rPr>
                <w:rFonts w:ascii="Times New Roman" w:eastAsia="Times New Roman" w:hAnsi="Times New Roman" w:cs="Times New Roman"/>
                <w:b/>
                <w:bCs/>
                <w:color w:val="000000"/>
                <w:sz w:val="20"/>
                <w:szCs w:val="20"/>
                <w:lang w:val="sr-Cyrl-RS"/>
              </w:rPr>
              <w:t>Буџет</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EDC11E" w14:textId="77777777" w:rsidR="00511A2F" w:rsidRPr="00D7646E" w:rsidRDefault="00511A2F" w:rsidP="00D7646E">
            <w:pPr>
              <w:spacing w:after="0" w:line="240" w:lineRule="auto"/>
              <w:jc w:val="center"/>
              <w:rPr>
                <w:rFonts w:ascii="Times New Roman" w:hAnsi="Times New Roman" w:cs="Times New Roman"/>
                <w:sz w:val="20"/>
                <w:szCs w:val="20"/>
                <w:lang w:val="sr-Cyrl-RS"/>
              </w:rPr>
            </w:pPr>
            <w:r w:rsidRPr="00D7646E">
              <w:rPr>
                <w:rFonts w:ascii="Times New Roman" w:eastAsia="Times New Roman" w:hAnsi="Times New Roman" w:cs="Times New Roman"/>
                <w:b/>
                <w:bCs/>
                <w:color w:val="000000"/>
                <w:sz w:val="20"/>
                <w:szCs w:val="20"/>
                <w:lang w:val="sr-Cyrl-RS"/>
              </w:rPr>
              <w:t>Самофинансирање</w:t>
            </w:r>
          </w:p>
        </w:tc>
        <w:tc>
          <w:tcPr>
            <w:tcW w:w="1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166BB2" w14:textId="77777777" w:rsidR="00511A2F" w:rsidRPr="00D7646E" w:rsidRDefault="00511A2F" w:rsidP="00D7646E">
            <w:pPr>
              <w:spacing w:after="0" w:line="240" w:lineRule="auto"/>
              <w:jc w:val="center"/>
              <w:rPr>
                <w:rFonts w:ascii="Times New Roman" w:hAnsi="Times New Roman" w:cs="Times New Roman"/>
                <w:sz w:val="20"/>
                <w:szCs w:val="20"/>
                <w:lang w:val="sr-Cyrl-RS"/>
              </w:rPr>
            </w:pPr>
            <w:r w:rsidRPr="00D7646E">
              <w:rPr>
                <w:rFonts w:ascii="Times New Roman" w:eastAsia="Times New Roman" w:hAnsi="Times New Roman" w:cs="Times New Roman"/>
                <w:b/>
                <w:bCs/>
                <w:color w:val="000000"/>
                <w:sz w:val="20"/>
                <w:szCs w:val="20"/>
                <w:lang w:val="sr-Cyrl-RS"/>
              </w:rPr>
              <w:t>Понављачи</w:t>
            </w:r>
          </w:p>
        </w:tc>
        <w:tc>
          <w:tcPr>
            <w:tcW w:w="18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2E76AA" w14:textId="77777777" w:rsidR="00511A2F" w:rsidRPr="00D7646E" w:rsidRDefault="00511A2F" w:rsidP="00D7646E">
            <w:pPr>
              <w:spacing w:after="0" w:line="240" w:lineRule="auto"/>
              <w:jc w:val="center"/>
              <w:rPr>
                <w:rFonts w:ascii="Times New Roman" w:hAnsi="Times New Roman" w:cs="Times New Roman"/>
                <w:sz w:val="20"/>
                <w:szCs w:val="20"/>
                <w:lang w:val="sr-Cyrl-RS"/>
              </w:rPr>
            </w:pPr>
            <w:r w:rsidRPr="00D7646E">
              <w:rPr>
                <w:rFonts w:ascii="Times New Roman" w:eastAsia="Times New Roman" w:hAnsi="Times New Roman" w:cs="Times New Roman"/>
                <w:b/>
                <w:bCs/>
                <w:color w:val="000000"/>
                <w:sz w:val="20"/>
                <w:szCs w:val="20"/>
                <w:lang w:val="sr-Cyrl-RS"/>
              </w:rPr>
              <w:t>Укупно</w:t>
            </w:r>
          </w:p>
        </w:tc>
      </w:tr>
      <w:tr w:rsidR="00511A2F" w:rsidRPr="00D7646E" w14:paraId="2CAE57FD" w14:textId="77777777" w:rsidTr="00AF486B">
        <w:tc>
          <w:tcPr>
            <w:tcW w:w="1790" w:type="dxa"/>
            <w:vMerge/>
            <w:tcBorders>
              <w:top w:val="single" w:sz="6" w:space="0" w:color="000000"/>
              <w:left w:val="single" w:sz="4" w:space="0" w:color="000000"/>
              <w:bottom w:val="single" w:sz="4" w:space="0" w:color="000000"/>
              <w:right w:val="single" w:sz="4" w:space="0" w:color="000000"/>
            </w:tcBorders>
            <w:shd w:val="clear" w:color="auto" w:fill="auto"/>
            <w:vAlign w:val="center"/>
          </w:tcPr>
          <w:p w14:paraId="686E351E" w14:textId="77777777" w:rsidR="00511A2F" w:rsidRPr="00D7646E" w:rsidRDefault="00511A2F" w:rsidP="00D7646E">
            <w:pPr>
              <w:spacing w:after="0" w:line="240" w:lineRule="auto"/>
              <w:rPr>
                <w:rFonts w:ascii="Times New Roman" w:eastAsia="Times New Roman" w:hAnsi="Times New Roman" w:cs="Times New Roman"/>
                <w:szCs w:val="24"/>
                <w:lang w:val="sr-Cyrl-RS"/>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66F8BDB3" w14:textId="77777777" w:rsidR="00511A2F" w:rsidRPr="00D7646E" w:rsidRDefault="00511A2F" w:rsidP="00D7646E">
            <w:pPr>
              <w:spacing w:after="0" w:line="240" w:lineRule="auto"/>
              <w:jc w:val="center"/>
              <w:rPr>
                <w:rFonts w:ascii="Times New Roman" w:hAnsi="Times New Roman" w:cs="Times New Roman"/>
                <w:sz w:val="20"/>
                <w:szCs w:val="20"/>
                <w:lang w:val="sr-Cyrl-RS"/>
              </w:rPr>
            </w:pPr>
            <w:r w:rsidRPr="00D7646E">
              <w:rPr>
                <w:rFonts w:ascii="Times New Roman" w:eastAsia="Times New Roman" w:hAnsi="Times New Roman" w:cs="Times New Roman"/>
                <w:b/>
                <w:bCs/>
                <w:color w:val="000000"/>
                <w:sz w:val="20"/>
                <w:szCs w:val="20"/>
                <w:lang w:val="sr-Cyrl-RS"/>
              </w:rPr>
              <w:t>2018/19</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6F927B41" w14:textId="77777777" w:rsidR="00511A2F" w:rsidRPr="00D7646E" w:rsidRDefault="00511A2F" w:rsidP="00D7646E">
            <w:pPr>
              <w:spacing w:after="0" w:line="240" w:lineRule="auto"/>
              <w:jc w:val="center"/>
              <w:rPr>
                <w:rFonts w:ascii="Times New Roman" w:hAnsi="Times New Roman" w:cs="Times New Roman"/>
                <w:sz w:val="20"/>
                <w:szCs w:val="20"/>
                <w:lang w:val="sr-Cyrl-RS"/>
              </w:rPr>
            </w:pPr>
            <w:r w:rsidRPr="00D7646E">
              <w:rPr>
                <w:rFonts w:ascii="Times New Roman" w:eastAsia="Times New Roman" w:hAnsi="Times New Roman" w:cs="Times New Roman"/>
                <w:b/>
                <w:bCs/>
                <w:color w:val="000000"/>
                <w:sz w:val="20"/>
                <w:szCs w:val="20"/>
                <w:lang w:val="sr-Cyrl-RS"/>
              </w:rPr>
              <w:t>2019/20</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618F56C9" w14:textId="77777777" w:rsidR="00511A2F" w:rsidRPr="00D7646E" w:rsidRDefault="00511A2F" w:rsidP="00D7646E">
            <w:pPr>
              <w:spacing w:after="0" w:line="240" w:lineRule="auto"/>
              <w:jc w:val="center"/>
              <w:rPr>
                <w:rFonts w:ascii="Times New Roman" w:hAnsi="Times New Roman" w:cs="Times New Roman"/>
                <w:sz w:val="20"/>
                <w:szCs w:val="20"/>
                <w:lang w:val="sr-Cyrl-RS"/>
              </w:rPr>
            </w:pPr>
            <w:r w:rsidRPr="00D7646E">
              <w:rPr>
                <w:rFonts w:ascii="Times New Roman" w:eastAsia="Times New Roman" w:hAnsi="Times New Roman" w:cs="Times New Roman"/>
                <w:b/>
                <w:bCs/>
                <w:color w:val="000000"/>
                <w:sz w:val="20"/>
                <w:szCs w:val="20"/>
                <w:lang w:val="sr-Cyrl-RS"/>
              </w:rPr>
              <w:t>2018/19</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530145B2" w14:textId="77777777" w:rsidR="00511A2F" w:rsidRPr="00D7646E" w:rsidRDefault="00511A2F" w:rsidP="00D7646E">
            <w:pPr>
              <w:spacing w:after="0" w:line="240" w:lineRule="auto"/>
              <w:jc w:val="center"/>
              <w:rPr>
                <w:rFonts w:ascii="Times New Roman" w:hAnsi="Times New Roman" w:cs="Times New Roman"/>
                <w:sz w:val="20"/>
                <w:szCs w:val="20"/>
                <w:lang w:val="sr-Cyrl-RS"/>
              </w:rPr>
            </w:pPr>
            <w:r w:rsidRPr="00D7646E">
              <w:rPr>
                <w:rFonts w:ascii="Times New Roman" w:eastAsia="Times New Roman" w:hAnsi="Times New Roman" w:cs="Times New Roman"/>
                <w:b/>
                <w:bCs/>
                <w:color w:val="000000"/>
                <w:sz w:val="20"/>
                <w:szCs w:val="20"/>
                <w:lang w:val="sr-Cyrl-RS"/>
              </w:rPr>
              <w:t>2019/20</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72DB8DFC" w14:textId="77777777" w:rsidR="00511A2F" w:rsidRPr="00D7646E" w:rsidRDefault="00511A2F" w:rsidP="00D7646E">
            <w:pPr>
              <w:spacing w:after="0" w:line="240" w:lineRule="auto"/>
              <w:jc w:val="center"/>
              <w:rPr>
                <w:rFonts w:ascii="Times New Roman" w:hAnsi="Times New Roman" w:cs="Times New Roman"/>
                <w:sz w:val="20"/>
                <w:szCs w:val="20"/>
                <w:lang w:val="sr-Cyrl-RS"/>
              </w:rPr>
            </w:pPr>
            <w:r w:rsidRPr="00D7646E">
              <w:rPr>
                <w:rFonts w:ascii="Times New Roman" w:eastAsia="Times New Roman" w:hAnsi="Times New Roman" w:cs="Times New Roman"/>
                <w:b/>
                <w:bCs/>
                <w:color w:val="000000"/>
                <w:sz w:val="20"/>
                <w:szCs w:val="20"/>
                <w:lang w:val="sr-Cyrl-RS"/>
              </w:rPr>
              <w:t>2018/19</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6BE2F1F5" w14:textId="77777777" w:rsidR="00511A2F" w:rsidRPr="00D7646E" w:rsidRDefault="00511A2F" w:rsidP="00D7646E">
            <w:pPr>
              <w:spacing w:after="0" w:line="240" w:lineRule="auto"/>
              <w:jc w:val="center"/>
              <w:rPr>
                <w:rFonts w:ascii="Times New Roman" w:hAnsi="Times New Roman" w:cs="Times New Roman"/>
                <w:sz w:val="20"/>
                <w:szCs w:val="20"/>
                <w:lang w:val="sr-Cyrl-RS"/>
              </w:rPr>
            </w:pPr>
            <w:r w:rsidRPr="00D7646E">
              <w:rPr>
                <w:rFonts w:ascii="Times New Roman" w:eastAsia="Times New Roman" w:hAnsi="Times New Roman" w:cs="Times New Roman"/>
                <w:b/>
                <w:bCs/>
                <w:color w:val="000000"/>
                <w:sz w:val="20"/>
                <w:szCs w:val="20"/>
                <w:lang w:val="sr-Cyrl-RS"/>
              </w:rPr>
              <w:t>2019/20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7C69361E" w14:textId="77777777" w:rsidR="00511A2F" w:rsidRPr="00D7646E" w:rsidRDefault="00511A2F" w:rsidP="00D7646E">
            <w:pPr>
              <w:spacing w:after="0" w:line="240" w:lineRule="auto"/>
              <w:jc w:val="center"/>
              <w:rPr>
                <w:rFonts w:ascii="Times New Roman" w:hAnsi="Times New Roman" w:cs="Times New Roman"/>
                <w:sz w:val="20"/>
                <w:szCs w:val="20"/>
                <w:lang w:val="sr-Cyrl-RS"/>
              </w:rPr>
            </w:pPr>
            <w:r w:rsidRPr="00D7646E">
              <w:rPr>
                <w:rFonts w:ascii="Times New Roman" w:eastAsia="Times New Roman" w:hAnsi="Times New Roman" w:cs="Times New Roman"/>
                <w:b/>
                <w:bCs/>
                <w:color w:val="000000"/>
                <w:sz w:val="20"/>
                <w:szCs w:val="20"/>
                <w:lang w:val="sr-Cyrl-RS"/>
              </w:rPr>
              <w:t>2018/19</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6B4E0F50" w14:textId="77777777" w:rsidR="00511A2F" w:rsidRPr="00D7646E" w:rsidRDefault="00511A2F" w:rsidP="00D7646E">
            <w:pPr>
              <w:spacing w:after="0" w:line="240" w:lineRule="auto"/>
              <w:jc w:val="center"/>
              <w:rPr>
                <w:rFonts w:ascii="Times New Roman" w:hAnsi="Times New Roman" w:cs="Times New Roman"/>
                <w:sz w:val="20"/>
                <w:szCs w:val="20"/>
                <w:lang w:val="sr-Cyrl-RS"/>
              </w:rPr>
            </w:pPr>
            <w:r w:rsidRPr="00D7646E">
              <w:rPr>
                <w:rFonts w:ascii="Times New Roman" w:eastAsia="Times New Roman" w:hAnsi="Times New Roman" w:cs="Times New Roman"/>
                <w:b/>
                <w:bCs/>
                <w:color w:val="000000"/>
                <w:sz w:val="20"/>
                <w:szCs w:val="20"/>
                <w:lang w:val="sr-Cyrl-RS"/>
              </w:rPr>
              <w:t>2019/20</w:t>
            </w:r>
          </w:p>
        </w:tc>
      </w:tr>
      <w:tr w:rsidR="00511A2F" w:rsidRPr="00D7646E" w14:paraId="169FE096" w14:textId="77777777" w:rsidTr="00AF486B">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25C5A" w14:textId="77777777" w:rsidR="00511A2F" w:rsidRPr="00D7646E" w:rsidRDefault="00511A2F" w:rsidP="00D7646E">
            <w:pPr>
              <w:spacing w:after="0" w:line="240" w:lineRule="auto"/>
              <w:rPr>
                <w:rFonts w:ascii="Times New Roman" w:hAnsi="Times New Roman" w:cs="Times New Roman"/>
                <w:szCs w:val="24"/>
                <w:lang w:val="sr-Cyrl-RS"/>
              </w:rPr>
            </w:pPr>
            <w:r w:rsidRPr="00D7646E">
              <w:rPr>
                <w:rFonts w:ascii="Times New Roman" w:eastAsia="Times New Roman" w:hAnsi="Times New Roman" w:cs="Times New Roman"/>
                <w:color w:val="000000"/>
                <w:szCs w:val="24"/>
                <w:lang w:val="sr-Cyrl-RS"/>
              </w:rPr>
              <w:t xml:space="preserve">I година </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394DC190"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44</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7707751F"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40</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74250EDC"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4CB7FDA4"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498A4FD3"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5A2523EC"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5DDFFF81"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45</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7559F1D8"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41</w:t>
            </w:r>
          </w:p>
        </w:tc>
      </w:tr>
      <w:tr w:rsidR="00511A2F" w:rsidRPr="00D7646E" w14:paraId="3B81F9D7" w14:textId="77777777" w:rsidTr="00AF486B">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78A60" w14:textId="77777777" w:rsidR="00511A2F" w:rsidRPr="00D7646E" w:rsidRDefault="00511A2F" w:rsidP="00D7646E">
            <w:pPr>
              <w:spacing w:after="0" w:line="240" w:lineRule="auto"/>
              <w:rPr>
                <w:rFonts w:ascii="Times New Roman" w:hAnsi="Times New Roman" w:cs="Times New Roman"/>
                <w:szCs w:val="24"/>
                <w:lang w:val="sr-Cyrl-RS"/>
              </w:rPr>
            </w:pPr>
            <w:r w:rsidRPr="00D7646E">
              <w:rPr>
                <w:rFonts w:ascii="Times New Roman" w:eastAsia="Times New Roman" w:hAnsi="Times New Roman" w:cs="Times New Roman"/>
                <w:color w:val="000000"/>
                <w:szCs w:val="24"/>
                <w:lang w:val="sr-Cyrl-RS"/>
              </w:rPr>
              <w:t xml:space="preserve">II година </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1B043AFA"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19</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0C5741D8"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22</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0A85B7B7"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17</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46E59C74"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15</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71AFF816"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06CD5E0E"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0F9DEE85"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36</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38D416F8"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37</w:t>
            </w:r>
          </w:p>
        </w:tc>
      </w:tr>
      <w:tr w:rsidR="00511A2F" w:rsidRPr="00D7646E" w14:paraId="6A70A91B" w14:textId="77777777" w:rsidTr="00AF486B">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A8D78" w14:textId="77777777" w:rsidR="00511A2F" w:rsidRPr="00D7646E" w:rsidRDefault="00511A2F" w:rsidP="00D7646E">
            <w:pPr>
              <w:spacing w:after="0" w:line="240" w:lineRule="auto"/>
              <w:rPr>
                <w:rFonts w:ascii="Times New Roman" w:hAnsi="Times New Roman" w:cs="Times New Roman"/>
                <w:szCs w:val="24"/>
                <w:lang w:val="sr-Cyrl-RS"/>
              </w:rPr>
            </w:pPr>
            <w:r w:rsidRPr="00D7646E">
              <w:rPr>
                <w:rFonts w:ascii="Times New Roman" w:eastAsia="Times New Roman" w:hAnsi="Times New Roman" w:cs="Times New Roman"/>
                <w:color w:val="000000"/>
                <w:szCs w:val="24"/>
                <w:lang w:val="sr-Cyrl-RS"/>
              </w:rPr>
              <w:t xml:space="preserve">III година </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20F1D856"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27</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7905275E"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15</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55C42FF7"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5</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62710972"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19</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258437C7"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5C5C8D35"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65A201C5"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32</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132AC267"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34</w:t>
            </w:r>
          </w:p>
        </w:tc>
      </w:tr>
      <w:tr w:rsidR="00511A2F" w:rsidRPr="00D7646E" w14:paraId="28B119A8" w14:textId="77777777" w:rsidTr="00AF486B">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459C8" w14:textId="77777777" w:rsidR="00511A2F" w:rsidRPr="00D7646E" w:rsidRDefault="00511A2F" w:rsidP="00D7646E">
            <w:pPr>
              <w:spacing w:after="0" w:line="240" w:lineRule="auto"/>
              <w:rPr>
                <w:rFonts w:ascii="Times New Roman" w:hAnsi="Times New Roman" w:cs="Times New Roman"/>
                <w:szCs w:val="24"/>
                <w:lang w:val="sr-Cyrl-RS"/>
              </w:rPr>
            </w:pPr>
            <w:r w:rsidRPr="00D7646E">
              <w:rPr>
                <w:rFonts w:ascii="Times New Roman" w:eastAsia="Times New Roman" w:hAnsi="Times New Roman" w:cs="Times New Roman"/>
                <w:color w:val="000000"/>
                <w:szCs w:val="24"/>
                <w:lang w:val="sr-Cyrl-RS"/>
              </w:rPr>
              <w:t xml:space="preserve">Продужени статус </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4AC539DA"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20</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0B494521"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14</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14EDA9CE"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59</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7C97FAC1"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46</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6D7BC3C8"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4012D1A8"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2D01F991"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79</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3FCFF9DB"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61</w:t>
            </w:r>
          </w:p>
        </w:tc>
      </w:tr>
      <w:tr w:rsidR="00511A2F" w:rsidRPr="00D7646E" w14:paraId="03B69C6F" w14:textId="77777777" w:rsidTr="00AF486B">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2065E" w14:textId="77777777" w:rsidR="00511A2F" w:rsidRPr="00D7646E" w:rsidRDefault="00511A2F" w:rsidP="00D7646E">
            <w:pPr>
              <w:spacing w:after="0" w:line="240" w:lineRule="auto"/>
              <w:rPr>
                <w:rFonts w:ascii="Times New Roman" w:hAnsi="Times New Roman" w:cs="Times New Roman"/>
                <w:szCs w:val="24"/>
                <w:lang w:val="sr-Cyrl-RS"/>
              </w:rPr>
            </w:pPr>
            <w:r w:rsidRPr="00D7646E">
              <w:rPr>
                <w:rFonts w:ascii="Times New Roman" w:eastAsia="Times New Roman" w:hAnsi="Times New Roman" w:cs="Times New Roman"/>
                <w:color w:val="000000"/>
                <w:szCs w:val="24"/>
                <w:lang w:val="sr-Cyrl-RS"/>
              </w:rPr>
              <w:t xml:space="preserve">УКУПНО </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732B10CC"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110</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56305B58"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92</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182D14EA"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82</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14881599"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81</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43B15816"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058D251A"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12D51982"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192 (+2*)</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14405982"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175</w:t>
            </w:r>
          </w:p>
        </w:tc>
      </w:tr>
    </w:tbl>
    <w:p w14:paraId="0F9BF763" w14:textId="77777777" w:rsidR="00511A2F" w:rsidRPr="00D7646E" w:rsidRDefault="00511A2F" w:rsidP="00511A2F">
      <w:pPr>
        <w:rPr>
          <w:rFonts w:ascii="Times New Roman" w:eastAsia="Times New Roman" w:hAnsi="Times New Roman" w:cs="Times New Roman"/>
          <w:color w:val="000000"/>
          <w:szCs w:val="24"/>
          <w:lang w:val="sr-Cyrl-RS"/>
        </w:rPr>
      </w:pPr>
    </w:p>
    <w:p w14:paraId="6D6E591E" w14:textId="77777777" w:rsidR="00511A2F" w:rsidRPr="00D7646E" w:rsidRDefault="00511A2F" w:rsidP="00511A2F">
      <w:pPr>
        <w:rPr>
          <w:rFonts w:ascii="Times New Roman" w:eastAsia="Times New Roman" w:hAnsi="Times New Roman" w:cs="Times New Roman"/>
          <w:color w:val="000000"/>
          <w:szCs w:val="24"/>
          <w:lang w:val="sr-Cyrl-RS"/>
        </w:rPr>
      </w:pPr>
      <w:r w:rsidRPr="00D7646E">
        <w:rPr>
          <w:rFonts w:ascii="Times New Roman" w:eastAsia="Times New Roman" w:hAnsi="Times New Roman" w:cs="Times New Roman"/>
          <w:color w:val="000000"/>
          <w:szCs w:val="24"/>
          <w:lang w:val="sr-Cyrl-RS"/>
        </w:rPr>
        <w:t>* Школске 2018/2019 један студент друге године ОАС Географије и један студент категорије Продужени статус су били у статусу мировања.</w:t>
      </w:r>
    </w:p>
    <w:p w14:paraId="5328E092" w14:textId="77777777" w:rsidR="00511A2F" w:rsidRPr="00D7646E" w:rsidRDefault="00511A2F" w:rsidP="00511A2F">
      <w:pPr>
        <w:rPr>
          <w:rFonts w:ascii="Times New Roman" w:eastAsia="Times New Roman" w:hAnsi="Times New Roman" w:cs="Times New Roman"/>
          <w:color w:val="000000"/>
          <w:szCs w:val="24"/>
          <w:lang w:val="sr-Cyrl-RS"/>
        </w:rPr>
      </w:pPr>
      <w:r w:rsidRPr="00D7646E">
        <w:rPr>
          <w:rFonts w:ascii="Times New Roman" w:eastAsia="Times New Roman" w:hAnsi="Times New Roman" w:cs="Times New Roman"/>
          <w:color w:val="000000"/>
          <w:szCs w:val="24"/>
          <w:lang w:val="sr-Cyrl-RS"/>
        </w:rPr>
        <w:lastRenderedPageBreak/>
        <w:t>МАС Географија</w:t>
      </w:r>
    </w:p>
    <w:tbl>
      <w:tblPr>
        <w:tblW w:w="9214" w:type="dxa"/>
        <w:tblInd w:w="-5" w:type="dxa"/>
        <w:tblBorders>
          <w:top w:val="single" w:sz="4" w:space="0" w:color="000000"/>
          <w:left w:val="single" w:sz="4" w:space="0" w:color="000000"/>
          <w:bottom w:val="single" w:sz="6" w:space="0" w:color="000000"/>
          <w:right w:val="single" w:sz="4" w:space="0" w:color="000000"/>
          <w:insideH w:val="single" w:sz="6" w:space="0" w:color="000000"/>
          <w:insideV w:val="single" w:sz="4" w:space="0" w:color="000000"/>
        </w:tblBorders>
        <w:tblCellMar>
          <w:left w:w="110" w:type="dxa"/>
        </w:tblCellMar>
        <w:tblLook w:val="04A0" w:firstRow="1" w:lastRow="0" w:firstColumn="1" w:lastColumn="0" w:noHBand="0" w:noVBand="1"/>
      </w:tblPr>
      <w:tblGrid>
        <w:gridCol w:w="1790"/>
        <w:gridCol w:w="876"/>
        <w:gridCol w:w="874"/>
        <w:gridCol w:w="914"/>
        <w:gridCol w:w="1085"/>
        <w:gridCol w:w="874"/>
        <w:gridCol w:w="874"/>
        <w:gridCol w:w="1015"/>
        <w:gridCol w:w="912"/>
      </w:tblGrid>
      <w:tr w:rsidR="00511A2F" w:rsidRPr="00D7646E" w14:paraId="7EC047DE" w14:textId="77777777" w:rsidTr="00AF486B">
        <w:tc>
          <w:tcPr>
            <w:tcW w:w="1790" w:type="dxa"/>
            <w:vMerge w:val="restart"/>
            <w:tcBorders>
              <w:top w:val="single" w:sz="4" w:space="0" w:color="000000"/>
              <w:left w:val="single" w:sz="4" w:space="0" w:color="000000"/>
              <w:bottom w:val="single" w:sz="6" w:space="0" w:color="000000"/>
              <w:right w:val="single" w:sz="4" w:space="0" w:color="000000"/>
            </w:tcBorders>
            <w:shd w:val="clear" w:color="auto" w:fill="auto"/>
            <w:vAlign w:val="center"/>
          </w:tcPr>
          <w:p w14:paraId="623C1183" w14:textId="77777777" w:rsidR="00511A2F" w:rsidRPr="00D7646E" w:rsidRDefault="00511A2F" w:rsidP="00D7646E">
            <w:pPr>
              <w:spacing w:after="0" w:line="240" w:lineRule="auto"/>
              <w:rPr>
                <w:rFonts w:ascii="Times New Roman" w:hAnsi="Times New Roman" w:cs="Times New Roman"/>
                <w:b/>
                <w:bCs/>
                <w:szCs w:val="24"/>
                <w:lang w:val="sr-Cyrl-RS"/>
              </w:rPr>
            </w:pPr>
            <w:r w:rsidRPr="00D7646E">
              <w:rPr>
                <w:rFonts w:ascii="Times New Roman" w:eastAsia="Times New Roman" w:hAnsi="Times New Roman" w:cs="Times New Roman"/>
                <w:b/>
                <w:bCs/>
                <w:szCs w:val="24"/>
                <w:lang w:val="sr-Cyrl-RS"/>
              </w:rPr>
              <w:t>МАС Географија</w:t>
            </w: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auto"/>
          </w:tcPr>
          <w:p w14:paraId="3578AB94" w14:textId="77777777" w:rsidR="00511A2F" w:rsidRPr="00D7646E" w:rsidRDefault="00511A2F" w:rsidP="00D7646E">
            <w:pPr>
              <w:spacing w:after="0" w:line="240" w:lineRule="auto"/>
              <w:jc w:val="center"/>
              <w:rPr>
                <w:rFonts w:ascii="Times New Roman" w:hAnsi="Times New Roman" w:cs="Times New Roman"/>
                <w:sz w:val="20"/>
                <w:szCs w:val="20"/>
                <w:lang w:val="sr-Cyrl-RS"/>
              </w:rPr>
            </w:pPr>
            <w:r w:rsidRPr="00D7646E">
              <w:rPr>
                <w:rFonts w:ascii="Times New Roman" w:eastAsia="Times New Roman" w:hAnsi="Times New Roman" w:cs="Times New Roman"/>
                <w:b/>
                <w:bCs/>
                <w:color w:val="000000"/>
                <w:sz w:val="20"/>
                <w:szCs w:val="20"/>
                <w:lang w:val="sr-Cyrl-RS"/>
              </w:rPr>
              <w:t>Буџет</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tcPr>
          <w:p w14:paraId="715B1033" w14:textId="77777777" w:rsidR="00511A2F" w:rsidRPr="00D7646E" w:rsidRDefault="00511A2F" w:rsidP="00D7646E">
            <w:pPr>
              <w:spacing w:after="0" w:line="240" w:lineRule="auto"/>
              <w:jc w:val="center"/>
              <w:rPr>
                <w:rFonts w:ascii="Times New Roman" w:hAnsi="Times New Roman" w:cs="Times New Roman"/>
                <w:sz w:val="20"/>
                <w:szCs w:val="20"/>
                <w:lang w:val="sr-Cyrl-RS"/>
              </w:rPr>
            </w:pPr>
            <w:r w:rsidRPr="00D7646E">
              <w:rPr>
                <w:rFonts w:ascii="Times New Roman" w:eastAsia="Times New Roman" w:hAnsi="Times New Roman" w:cs="Times New Roman"/>
                <w:b/>
                <w:bCs/>
                <w:color w:val="000000"/>
                <w:sz w:val="20"/>
                <w:szCs w:val="20"/>
                <w:lang w:val="sr-Cyrl-RS"/>
              </w:rPr>
              <w:t>Самофинансирање</w:t>
            </w:r>
          </w:p>
        </w:tc>
        <w:tc>
          <w:tcPr>
            <w:tcW w:w="1748" w:type="dxa"/>
            <w:gridSpan w:val="2"/>
            <w:tcBorders>
              <w:top w:val="single" w:sz="4" w:space="0" w:color="000000"/>
              <w:left w:val="single" w:sz="4" w:space="0" w:color="000000"/>
              <w:bottom w:val="single" w:sz="4" w:space="0" w:color="000000"/>
              <w:right w:val="single" w:sz="4" w:space="0" w:color="000000"/>
            </w:tcBorders>
            <w:shd w:val="clear" w:color="auto" w:fill="auto"/>
          </w:tcPr>
          <w:p w14:paraId="4D8960A6" w14:textId="77777777" w:rsidR="00511A2F" w:rsidRPr="00D7646E" w:rsidRDefault="00511A2F" w:rsidP="00D7646E">
            <w:pPr>
              <w:spacing w:after="0" w:line="240" w:lineRule="auto"/>
              <w:jc w:val="center"/>
              <w:rPr>
                <w:rFonts w:ascii="Times New Roman" w:hAnsi="Times New Roman" w:cs="Times New Roman"/>
                <w:sz w:val="20"/>
                <w:szCs w:val="20"/>
                <w:lang w:val="sr-Cyrl-RS"/>
              </w:rPr>
            </w:pPr>
            <w:r w:rsidRPr="00D7646E">
              <w:rPr>
                <w:rFonts w:ascii="Times New Roman" w:eastAsia="Times New Roman" w:hAnsi="Times New Roman" w:cs="Times New Roman"/>
                <w:b/>
                <w:bCs/>
                <w:color w:val="000000"/>
                <w:sz w:val="20"/>
                <w:szCs w:val="20"/>
                <w:lang w:val="sr-Cyrl-RS"/>
              </w:rPr>
              <w:t>Понављачи</w:t>
            </w: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Pr>
          <w:p w14:paraId="2A4D9E57" w14:textId="77777777" w:rsidR="00511A2F" w:rsidRPr="00D7646E" w:rsidRDefault="00511A2F" w:rsidP="00D7646E">
            <w:pPr>
              <w:spacing w:after="0" w:line="240" w:lineRule="auto"/>
              <w:jc w:val="center"/>
              <w:rPr>
                <w:rFonts w:ascii="Times New Roman" w:hAnsi="Times New Roman" w:cs="Times New Roman"/>
                <w:sz w:val="20"/>
                <w:szCs w:val="20"/>
                <w:lang w:val="sr-Cyrl-RS"/>
              </w:rPr>
            </w:pPr>
            <w:r w:rsidRPr="00D7646E">
              <w:rPr>
                <w:rFonts w:ascii="Times New Roman" w:eastAsia="Times New Roman" w:hAnsi="Times New Roman" w:cs="Times New Roman"/>
                <w:b/>
                <w:bCs/>
                <w:color w:val="000000"/>
                <w:sz w:val="20"/>
                <w:szCs w:val="20"/>
                <w:lang w:val="sr-Cyrl-RS"/>
              </w:rPr>
              <w:t>Укупно</w:t>
            </w:r>
          </w:p>
        </w:tc>
      </w:tr>
      <w:tr w:rsidR="00511A2F" w:rsidRPr="00D7646E" w14:paraId="6750E800" w14:textId="77777777" w:rsidTr="00AF486B">
        <w:tc>
          <w:tcPr>
            <w:tcW w:w="1790" w:type="dxa"/>
            <w:vMerge/>
            <w:tcBorders>
              <w:top w:val="single" w:sz="6" w:space="0" w:color="000000"/>
              <w:left w:val="single" w:sz="4" w:space="0" w:color="000000"/>
              <w:bottom w:val="single" w:sz="4" w:space="0" w:color="000000"/>
              <w:right w:val="single" w:sz="4" w:space="0" w:color="000000"/>
            </w:tcBorders>
            <w:shd w:val="clear" w:color="auto" w:fill="auto"/>
            <w:vAlign w:val="center"/>
          </w:tcPr>
          <w:p w14:paraId="31920ECE" w14:textId="77777777" w:rsidR="00511A2F" w:rsidRPr="00D7646E" w:rsidRDefault="00511A2F" w:rsidP="00D7646E">
            <w:pPr>
              <w:spacing w:after="0" w:line="240" w:lineRule="auto"/>
              <w:rPr>
                <w:rFonts w:ascii="Times New Roman" w:eastAsia="Times New Roman" w:hAnsi="Times New Roman" w:cs="Times New Roman"/>
                <w:szCs w:val="24"/>
                <w:lang w:val="sr-Cyrl-RS"/>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4B4EB1C1" w14:textId="77777777" w:rsidR="00511A2F" w:rsidRPr="00D7646E" w:rsidRDefault="00511A2F" w:rsidP="00D7646E">
            <w:pPr>
              <w:spacing w:after="0" w:line="240" w:lineRule="auto"/>
              <w:jc w:val="center"/>
              <w:rPr>
                <w:rFonts w:ascii="Times New Roman" w:hAnsi="Times New Roman" w:cs="Times New Roman"/>
                <w:sz w:val="20"/>
                <w:szCs w:val="20"/>
                <w:lang w:val="sr-Cyrl-RS"/>
              </w:rPr>
            </w:pPr>
            <w:r w:rsidRPr="00D7646E">
              <w:rPr>
                <w:rFonts w:ascii="Times New Roman" w:eastAsia="Times New Roman" w:hAnsi="Times New Roman" w:cs="Times New Roman"/>
                <w:b/>
                <w:bCs/>
                <w:color w:val="000000"/>
                <w:sz w:val="20"/>
                <w:szCs w:val="20"/>
                <w:lang w:val="sr-Cyrl-RS"/>
              </w:rPr>
              <w:t>2018/19</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25060671" w14:textId="77777777" w:rsidR="00511A2F" w:rsidRPr="00D7646E" w:rsidRDefault="00511A2F" w:rsidP="00D7646E">
            <w:pPr>
              <w:spacing w:after="0" w:line="240" w:lineRule="auto"/>
              <w:jc w:val="center"/>
              <w:rPr>
                <w:rFonts w:ascii="Times New Roman" w:hAnsi="Times New Roman" w:cs="Times New Roman"/>
                <w:sz w:val="20"/>
                <w:szCs w:val="20"/>
                <w:lang w:val="sr-Cyrl-RS"/>
              </w:rPr>
            </w:pPr>
            <w:r w:rsidRPr="00D7646E">
              <w:rPr>
                <w:rFonts w:ascii="Times New Roman" w:eastAsia="Times New Roman" w:hAnsi="Times New Roman" w:cs="Times New Roman"/>
                <w:b/>
                <w:bCs/>
                <w:color w:val="000000"/>
                <w:sz w:val="20"/>
                <w:szCs w:val="20"/>
                <w:lang w:val="sr-Cyrl-RS"/>
              </w:rPr>
              <w:t>2019/20</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7331E1E8" w14:textId="77777777" w:rsidR="00511A2F" w:rsidRPr="00D7646E" w:rsidRDefault="00511A2F" w:rsidP="00D7646E">
            <w:pPr>
              <w:spacing w:after="0" w:line="240" w:lineRule="auto"/>
              <w:jc w:val="center"/>
              <w:rPr>
                <w:rFonts w:ascii="Times New Roman" w:hAnsi="Times New Roman" w:cs="Times New Roman"/>
                <w:sz w:val="20"/>
                <w:szCs w:val="20"/>
                <w:lang w:val="sr-Cyrl-RS"/>
              </w:rPr>
            </w:pPr>
            <w:r w:rsidRPr="00D7646E">
              <w:rPr>
                <w:rFonts w:ascii="Times New Roman" w:eastAsia="Times New Roman" w:hAnsi="Times New Roman" w:cs="Times New Roman"/>
                <w:b/>
                <w:bCs/>
                <w:color w:val="000000"/>
                <w:sz w:val="20"/>
                <w:szCs w:val="20"/>
                <w:lang w:val="sr-Cyrl-RS"/>
              </w:rPr>
              <w:t>2018/19</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5BB47EB6" w14:textId="77777777" w:rsidR="00511A2F" w:rsidRPr="00D7646E" w:rsidRDefault="00511A2F" w:rsidP="00D7646E">
            <w:pPr>
              <w:spacing w:after="0" w:line="240" w:lineRule="auto"/>
              <w:jc w:val="center"/>
              <w:rPr>
                <w:rFonts w:ascii="Times New Roman" w:hAnsi="Times New Roman" w:cs="Times New Roman"/>
                <w:sz w:val="20"/>
                <w:szCs w:val="20"/>
                <w:lang w:val="sr-Cyrl-RS"/>
              </w:rPr>
            </w:pPr>
            <w:r w:rsidRPr="00D7646E">
              <w:rPr>
                <w:rFonts w:ascii="Times New Roman" w:eastAsia="Times New Roman" w:hAnsi="Times New Roman" w:cs="Times New Roman"/>
                <w:b/>
                <w:bCs/>
                <w:color w:val="000000"/>
                <w:sz w:val="20"/>
                <w:szCs w:val="20"/>
                <w:lang w:val="sr-Cyrl-RS"/>
              </w:rPr>
              <w:t>2019/20</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366DE8A8" w14:textId="77777777" w:rsidR="00511A2F" w:rsidRPr="00D7646E" w:rsidRDefault="00511A2F" w:rsidP="00D7646E">
            <w:pPr>
              <w:spacing w:after="0" w:line="240" w:lineRule="auto"/>
              <w:jc w:val="center"/>
              <w:rPr>
                <w:rFonts w:ascii="Times New Roman" w:hAnsi="Times New Roman" w:cs="Times New Roman"/>
                <w:sz w:val="20"/>
                <w:szCs w:val="20"/>
                <w:lang w:val="sr-Cyrl-RS"/>
              </w:rPr>
            </w:pPr>
            <w:r w:rsidRPr="00D7646E">
              <w:rPr>
                <w:rFonts w:ascii="Times New Roman" w:eastAsia="Times New Roman" w:hAnsi="Times New Roman" w:cs="Times New Roman"/>
                <w:b/>
                <w:bCs/>
                <w:color w:val="000000"/>
                <w:sz w:val="20"/>
                <w:szCs w:val="20"/>
                <w:lang w:val="sr-Cyrl-RS"/>
              </w:rPr>
              <w:t>2018/19</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31833505" w14:textId="77777777" w:rsidR="00511A2F" w:rsidRPr="00D7646E" w:rsidRDefault="00511A2F" w:rsidP="00D7646E">
            <w:pPr>
              <w:spacing w:after="0" w:line="240" w:lineRule="auto"/>
              <w:jc w:val="center"/>
              <w:rPr>
                <w:rFonts w:ascii="Times New Roman" w:hAnsi="Times New Roman" w:cs="Times New Roman"/>
                <w:sz w:val="20"/>
                <w:szCs w:val="20"/>
                <w:lang w:val="sr-Cyrl-RS"/>
              </w:rPr>
            </w:pPr>
            <w:r w:rsidRPr="00D7646E">
              <w:rPr>
                <w:rFonts w:ascii="Times New Roman" w:eastAsia="Times New Roman" w:hAnsi="Times New Roman" w:cs="Times New Roman"/>
                <w:b/>
                <w:bCs/>
                <w:color w:val="000000"/>
                <w:sz w:val="20"/>
                <w:szCs w:val="20"/>
                <w:lang w:val="sr-Cyrl-RS"/>
              </w:rPr>
              <w:t>2019/20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1195DF4E" w14:textId="77777777" w:rsidR="00511A2F" w:rsidRPr="00D7646E" w:rsidRDefault="00511A2F" w:rsidP="00D7646E">
            <w:pPr>
              <w:spacing w:after="0" w:line="240" w:lineRule="auto"/>
              <w:jc w:val="center"/>
              <w:rPr>
                <w:rFonts w:ascii="Times New Roman" w:hAnsi="Times New Roman" w:cs="Times New Roman"/>
                <w:sz w:val="20"/>
                <w:szCs w:val="20"/>
                <w:lang w:val="sr-Cyrl-RS"/>
              </w:rPr>
            </w:pPr>
            <w:r w:rsidRPr="00D7646E">
              <w:rPr>
                <w:rFonts w:ascii="Times New Roman" w:eastAsia="Times New Roman" w:hAnsi="Times New Roman" w:cs="Times New Roman"/>
                <w:b/>
                <w:bCs/>
                <w:color w:val="000000"/>
                <w:sz w:val="20"/>
                <w:szCs w:val="20"/>
                <w:lang w:val="sr-Cyrl-RS"/>
              </w:rPr>
              <w:t>2018/19</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3DA468AF" w14:textId="77777777" w:rsidR="00511A2F" w:rsidRPr="00D7646E" w:rsidRDefault="00511A2F" w:rsidP="00D7646E">
            <w:pPr>
              <w:spacing w:after="0" w:line="240" w:lineRule="auto"/>
              <w:jc w:val="center"/>
              <w:rPr>
                <w:rFonts w:ascii="Times New Roman" w:hAnsi="Times New Roman" w:cs="Times New Roman"/>
                <w:sz w:val="20"/>
                <w:szCs w:val="20"/>
                <w:lang w:val="sr-Cyrl-RS"/>
              </w:rPr>
            </w:pPr>
            <w:r w:rsidRPr="00D7646E">
              <w:rPr>
                <w:rFonts w:ascii="Times New Roman" w:eastAsia="Times New Roman" w:hAnsi="Times New Roman" w:cs="Times New Roman"/>
                <w:b/>
                <w:bCs/>
                <w:color w:val="000000"/>
                <w:sz w:val="20"/>
                <w:szCs w:val="20"/>
                <w:lang w:val="sr-Cyrl-RS"/>
              </w:rPr>
              <w:t>2019/20</w:t>
            </w:r>
          </w:p>
        </w:tc>
      </w:tr>
      <w:tr w:rsidR="00511A2F" w:rsidRPr="00D7646E" w14:paraId="43C32F60" w14:textId="77777777" w:rsidTr="00AF486B">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12D74" w14:textId="77777777" w:rsidR="00511A2F" w:rsidRPr="00D7646E" w:rsidRDefault="00511A2F" w:rsidP="00D7646E">
            <w:pPr>
              <w:spacing w:after="0" w:line="240" w:lineRule="auto"/>
              <w:rPr>
                <w:rFonts w:ascii="Times New Roman" w:hAnsi="Times New Roman" w:cs="Times New Roman"/>
                <w:szCs w:val="24"/>
                <w:lang w:val="sr-Cyrl-RS"/>
              </w:rPr>
            </w:pPr>
            <w:r w:rsidRPr="00D7646E">
              <w:rPr>
                <w:rFonts w:ascii="Times New Roman" w:eastAsia="Times New Roman" w:hAnsi="Times New Roman" w:cs="Times New Roman"/>
                <w:color w:val="000000"/>
                <w:szCs w:val="24"/>
                <w:lang w:val="sr-Cyrl-RS"/>
              </w:rPr>
              <w:t xml:space="preserve">I година </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4A9992BB"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12</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009EF6BD"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15</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6D6C6C3A"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7380D66B"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30AEBB16"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3A4C0A58"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12359329"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12</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2C5B406C"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16</w:t>
            </w:r>
          </w:p>
        </w:tc>
      </w:tr>
      <w:tr w:rsidR="00511A2F" w:rsidRPr="00D7646E" w14:paraId="7F2DABED" w14:textId="77777777" w:rsidTr="00AF486B">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D3BEF" w14:textId="77777777" w:rsidR="00511A2F" w:rsidRPr="00D7646E" w:rsidRDefault="00511A2F" w:rsidP="00D7646E">
            <w:pPr>
              <w:spacing w:after="0" w:line="240" w:lineRule="auto"/>
              <w:rPr>
                <w:rFonts w:ascii="Times New Roman" w:hAnsi="Times New Roman" w:cs="Times New Roman"/>
                <w:szCs w:val="24"/>
                <w:lang w:val="sr-Cyrl-RS"/>
              </w:rPr>
            </w:pPr>
            <w:r w:rsidRPr="00D7646E">
              <w:rPr>
                <w:rFonts w:ascii="Times New Roman" w:eastAsia="Times New Roman" w:hAnsi="Times New Roman" w:cs="Times New Roman"/>
                <w:color w:val="000000"/>
                <w:szCs w:val="24"/>
                <w:lang w:val="sr-Cyrl-RS"/>
              </w:rPr>
              <w:t xml:space="preserve">II година </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5AF1134B"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6</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6D7E0B6B"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10</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17890CA6"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3</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7FB6EAAF"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27562620"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2F01587E"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61AC9C75"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9</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35FB27AB"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11</w:t>
            </w:r>
          </w:p>
        </w:tc>
      </w:tr>
      <w:tr w:rsidR="00511A2F" w:rsidRPr="00D7646E" w14:paraId="7C05B11A" w14:textId="77777777" w:rsidTr="00AF486B">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99704" w14:textId="77777777" w:rsidR="00511A2F" w:rsidRPr="00D7646E" w:rsidRDefault="00511A2F" w:rsidP="00D7646E">
            <w:pPr>
              <w:spacing w:after="0" w:line="240" w:lineRule="auto"/>
              <w:rPr>
                <w:rFonts w:ascii="Times New Roman" w:hAnsi="Times New Roman" w:cs="Times New Roman"/>
                <w:szCs w:val="24"/>
                <w:lang w:val="sr-Cyrl-RS"/>
              </w:rPr>
            </w:pPr>
            <w:r w:rsidRPr="00D7646E">
              <w:rPr>
                <w:rFonts w:ascii="Times New Roman" w:eastAsia="Times New Roman" w:hAnsi="Times New Roman" w:cs="Times New Roman"/>
                <w:color w:val="000000"/>
                <w:szCs w:val="24"/>
                <w:lang w:val="sr-Cyrl-RS"/>
              </w:rPr>
              <w:t xml:space="preserve">III година </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549327EE"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20</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2C6FA722"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5</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526B9CBD"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0568F341"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3</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2648AA01"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4CAEB457"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65494E7C"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20</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4854E5EE"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8</w:t>
            </w:r>
          </w:p>
        </w:tc>
      </w:tr>
      <w:tr w:rsidR="00511A2F" w:rsidRPr="00D7646E" w14:paraId="02E0717C" w14:textId="77777777" w:rsidTr="00AF486B">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823E4" w14:textId="77777777" w:rsidR="00511A2F" w:rsidRPr="00D7646E" w:rsidRDefault="00511A2F" w:rsidP="00D7646E">
            <w:pPr>
              <w:spacing w:after="0" w:line="240" w:lineRule="auto"/>
              <w:rPr>
                <w:rFonts w:ascii="Times New Roman" w:hAnsi="Times New Roman" w:cs="Times New Roman"/>
                <w:szCs w:val="24"/>
                <w:lang w:val="sr-Cyrl-RS"/>
              </w:rPr>
            </w:pPr>
            <w:r w:rsidRPr="00D7646E">
              <w:rPr>
                <w:rFonts w:ascii="Times New Roman" w:eastAsia="Times New Roman" w:hAnsi="Times New Roman" w:cs="Times New Roman"/>
                <w:color w:val="000000"/>
                <w:szCs w:val="24"/>
                <w:lang w:val="sr-Cyrl-RS"/>
              </w:rPr>
              <w:t xml:space="preserve">Продужени статус </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1335959B"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0</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09B9227F"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0</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1E6D102F"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32</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59129315"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28</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38A17112"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247B9901"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34A9908F"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32</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681B8594"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28</w:t>
            </w:r>
          </w:p>
        </w:tc>
      </w:tr>
      <w:tr w:rsidR="00511A2F" w:rsidRPr="00D7646E" w14:paraId="422E90D8" w14:textId="77777777" w:rsidTr="00AF486B">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E590B" w14:textId="77777777" w:rsidR="00511A2F" w:rsidRPr="00D7646E" w:rsidRDefault="00511A2F" w:rsidP="00D7646E">
            <w:pPr>
              <w:spacing w:after="0" w:line="240" w:lineRule="auto"/>
              <w:rPr>
                <w:rFonts w:ascii="Times New Roman" w:hAnsi="Times New Roman" w:cs="Times New Roman"/>
                <w:szCs w:val="24"/>
                <w:lang w:val="sr-Cyrl-RS"/>
              </w:rPr>
            </w:pPr>
            <w:r w:rsidRPr="00D7646E">
              <w:rPr>
                <w:rFonts w:ascii="Times New Roman" w:eastAsia="Times New Roman" w:hAnsi="Times New Roman" w:cs="Times New Roman"/>
                <w:color w:val="000000"/>
                <w:szCs w:val="24"/>
                <w:lang w:val="sr-Cyrl-RS"/>
              </w:rPr>
              <w:t xml:space="preserve">УКУПНО </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5F5AE146"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38</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3C8128F3"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30</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420CC90B"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35</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7F8991DE"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33</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5BAE00E9"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3D65CFE0"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05E48711"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73</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2B1E3D9E"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63</w:t>
            </w:r>
          </w:p>
        </w:tc>
      </w:tr>
    </w:tbl>
    <w:p w14:paraId="0F777C06" w14:textId="77777777" w:rsidR="00511A2F" w:rsidRPr="00D7646E" w:rsidRDefault="00511A2F" w:rsidP="00511A2F">
      <w:pPr>
        <w:rPr>
          <w:rFonts w:ascii="Times New Roman" w:eastAsia="Times New Roman" w:hAnsi="Times New Roman" w:cs="Times New Roman"/>
          <w:color w:val="FF0000"/>
          <w:szCs w:val="24"/>
          <w:lang w:val="sr-Cyrl-RS"/>
        </w:rPr>
      </w:pPr>
    </w:p>
    <w:p w14:paraId="75DDA594" w14:textId="77777777" w:rsidR="00511A2F" w:rsidRPr="00D7646E" w:rsidRDefault="00511A2F" w:rsidP="00511A2F">
      <w:pPr>
        <w:rPr>
          <w:rFonts w:ascii="Times New Roman" w:hAnsi="Times New Roman" w:cs="Times New Roman"/>
          <w:szCs w:val="24"/>
          <w:lang w:val="sr-Cyrl-RS"/>
        </w:rPr>
      </w:pPr>
      <w:r w:rsidRPr="00D7646E">
        <w:rPr>
          <w:rFonts w:ascii="Times New Roman" w:eastAsia="Times New Roman" w:hAnsi="Times New Roman" w:cs="Times New Roman"/>
          <w:szCs w:val="24"/>
          <w:lang w:val="sr-Cyrl-RS"/>
        </w:rPr>
        <w:t>МАС Туризам</w:t>
      </w:r>
    </w:p>
    <w:tbl>
      <w:tblPr>
        <w:tblW w:w="9176" w:type="dxa"/>
        <w:tblInd w:w="-5" w:type="dxa"/>
        <w:tblBorders>
          <w:top w:val="single" w:sz="4" w:space="0" w:color="000000"/>
          <w:left w:val="single" w:sz="4" w:space="0" w:color="000000"/>
          <w:bottom w:val="single" w:sz="6" w:space="0" w:color="000000"/>
          <w:right w:val="single" w:sz="4" w:space="0" w:color="000000"/>
          <w:insideH w:val="single" w:sz="6" w:space="0" w:color="000000"/>
          <w:insideV w:val="single" w:sz="4" w:space="0" w:color="000000"/>
        </w:tblBorders>
        <w:tblCellMar>
          <w:left w:w="110" w:type="dxa"/>
        </w:tblCellMar>
        <w:tblLook w:val="04A0" w:firstRow="1" w:lastRow="0" w:firstColumn="1" w:lastColumn="0" w:noHBand="0" w:noVBand="1"/>
      </w:tblPr>
      <w:tblGrid>
        <w:gridCol w:w="1790"/>
        <w:gridCol w:w="876"/>
        <w:gridCol w:w="874"/>
        <w:gridCol w:w="914"/>
        <w:gridCol w:w="1085"/>
        <w:gridCol w:w="874"/>
        <w:gridCol w:w="874"/>
        <w:gridCol w:w="1015"/>
        <w:gridCol w:w="874"/>
      </w:tblGrid>
      <w:tr w:rsidR="00511A2F" w:rsidRPr="00D7646E" w14:paraId="40E4CCDE" w14:textId="77777777" w:rsidTr="00AF486B">
        <w:tc>
          <w:tcPr>
            <w:tcW w:w="1790" w:type="dxa"/>
            <w:vMerge w:val="restart"/>
            <w:tcBorders>
              <w:top w:val="single" w:sz="4" w:space="0" w:color="000000"/>
              <w:left w:val="single" w:sz="4" w:space="0" w:color="000000"/>
              <w:bottom w:val="single" w:sz="6" w:space="0" w:color="000000"/>
              <w:right w:val="single" w:sz="4" w:space="0" w:color="000000"/>
            </w:tcBorders>
            <w:shd w:val="clear" w:color="auto" w:fill="auto"/>
            <w:vAlign w:val="center"/>
          </w:tcPr>
          <w:p w14:paraId="53260FD5" w14:textId="77777777" w:rsidR="00511A2F" w:rsidRPr="00D7646E" w:rsidRDefault="00511A2F" w:rsidP="00D7646E">
            <w:pPr>
              <w:spacing w:after="0" w:line="240" w:lineRule="auto"/>
              <w:rPr>
                <w:rFonts w:ascii="Times New Roman" w:hAnsi="Times New Roman" w:cs="Times New Roman"/>
                <w:b/>
                <w:bCs/>
                <w:szCs w:val="24"/>
                <w:lang w:val="sr-Cyrl-RS"/>
              </w:rPr>
            </w:pPr>
            <w:r w:rsidRPr="00D7646E">
              <w:rPr>
                <w:rFonts w:ascii="Times New Roman" w:eastAsia="Times New Roman" w:hAnsi="Times New Roman" w:cs="Times New Roman"/>
                <w:b/>
                <w:bCs/>
                <w:szCs w:val="24"/>
                <w:lang w:val="sr-Cyrl-RS"/>
              </w:rPr>
              <w:t>МАС Географија</w:t>
            </w: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auto"/>
          </w:tcPr>
          <w:p w14:paraId="763A3BF6" w14:textId="77777777" w:rsidR="00511A2F" w:rsidRPr="00D7646E" w:rsidRDefault="00511A2F" w:rsidP="00D7646E">
            <w:pPr>
              <w:spacing w:after="0" w:line="240" w:lineRule="auto"/>
              <w:jc w:val="center"/>
              <w:rPr>
                <w:rFonts w:ascii="Times New Roman" w:hAnsi="Times New Roman" w:cs="Times New Roman"/>
                <w:sz w:val="20"/>
                <w:szCs w:val="20"/>
                <w:lang w:val="sr-Cyrl-RS"/>
              </w:rPr>
            </w:pPr>
            <w:r w:rsidRPr="00D7646E">
              <w:rPr>
                <w:rFonts w:ascii="Times New Roman" w:eastAsia="Times New Roman" w:hAnsi="Times New Roman" w:cs="Times New Roman"/>
                <w:b/>
                <w:bCs/>
                <w:color w:val="000000"/>
                <w:sz w:val="20"/>
                <w:szCs w:val="20"/>
                <w:lang w:val="sr-Cyrl-RS"/>
              </w:rPr>
              <w:t>Буџет</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tcPr>
          <w:p w14:paraId="331B478D" w14:textId="77777777" w:rsidR="00511A2F" w:rsidRPr="00D7646E" w:rsidRDefault="00511A2F" w:rsidP="00D7646E">
            <w:pPr>
              <w:spacing w:after="0" w:line="240" w:lineRule="auto"/>
              <w:jc w:val="center"/>
              <w:rPr>
                <w:rFonts w:ascii="Times New Roman" w:hAnsi="Times New Roman" w:cs="Times New Roman"/>
                <w:sz w:val="20"/>
                <w:szCs w:val="20"/>
                <w:lang w:val="sr-Cyrl-RS"/>
              </w:rPr>
            </w:pPr>
            <w:r w:rsidRPr="00D7646E">
              <w:rPr>
                <w:rFonts w:ascii="Times New Roman" w:eastAsia="Times New Roman" w:hAnsi="Times New Roman" w:cs="Times New Roman"/>
                <w:b/>
                <w:bCs/>
                <w:color w:val="000000"/>
                <w:sz w:val="20"/>
                <w:szCs w:val="20"/>
                <w:lang w:val="sr-Cyrl-RS"/>
              </w:rPr>
              <w:t>Самофинансирање</w:t>
            </w:r>
          </w:p>
        </w:tc>
        <w:tc>
          <w:tcPr>
            <w:tcW w:w="1748" w:type="dxa"/>
            <w:gridSpan w:val="2"/>
            <w:tcBorders>
              <w:top w:val="single" w:sz="4" w:space="0" w:color="000000"/>
              <w:left w:val="single" w:sz="4" w:space="0" w:color="000000"/>
              <w:bottom w:val="single" w:sz="4" w:space="0" w:color="000000"/>
              <w:right w:val="single" w:sz="4" w:space="0" w:color="000000"/>
            </w:tcBorders>
            <w:shd w:val="clear" w:color="auto" w:fill="auto"/>
          </w:tcPr>
          <w:p w14:paraId="3894B760" w14:textId="77777777" w:rsidR="00511A2F" w:rsidRPr="00D7646E" w:rsidRDefault="00511A2F" w:rsidP="00D7646E">
            <w:pPr>
              <w:spacing w:after="0" w:line="240" w:lineRule="auto"/>
              <w:jc w:val="center"/>
              <w:rPr>
                <w:rFonts w:ascii="Times New Roman" w:hAnsi="Times New Roman" w:cs="Times New Roman"/>
                <w:sz w:val="20"/>
                <w:szCs w:val="20"/>
                <w:lang w:val="sr-Cyrl-RS"/>
              </w:rPr>
            </w:pPr>
            <w:r w:rsidRPr="00D7646E">
              <w:rPr>
                <w:rFonts w:ascii="Times New Roman" w:eastAsia="Times New Roman" w:hAnsi="Times New Roman" w:cs="Times New Roman"/>
                <w:b/>
                <w:bCs/>
                <w:color w:val="000000"/>
                <w:sz w:val="20"/>
                <w:szCs w:val="20"/>
                <w:lang w:val="sr-Cyrl-RS"/>
              </w:rPr>
              <w:t>Понављачи</w:t>
            </w:r>
          </w:p>
        </w:tc>
        <w:tc>
          <w:tcPr>
            <w:tcW w:w="1889" w:type="dxa"/>
            <w:gridSpan w:val="2"/>
            <w:tcBorders>
              <w:top w:val="single" w:sz="4" w:space="0" w:color="000000"/>
              <w:left w:val="single" w:sz="4" w:space="0" w:color="000000"/>
              <w:bottom w:val="single" w:sz="4" w:space="0" w:color="000000"/>
              <w:right w:val="single" w:sz="4" w:space="0" w:color="000000"/>
            </w:tcBorders>
            <w:shd w:val="clear" w:color="auto" w:fill="auto"/>
          </w:tcPr>
          <w:p w14:paraId="3C4BBED5" w14:textId="77777777" w:rsidR="00511A2F" w:rsidRPr="00D7646E" w:rsidRDefault="00511A2F" w:rsidP="00D7646E">
            <w:pPr>
              <w:spacing w:after="0" w:line="240" w:lineRule="auto"/>
              <w:jc w:val="center"/>
              <w:rPr>
                <w:rFonts w:ascii="Times New Roman" w:hAnsi="Times New Roman" w:cs="Times New Roman"/>
                <w:sz w:val="20"/>
                <w:szCs w:val="20"/>
                <w:lang w:val="sr-Cyrl-RS"/>
              </w:rPr>
            </w:pPr>
            <w:r w:rsidRPr="00D7646E">
              <w:rPr>
                <w:rFonts w:ascii="Times New Roman" w:eastAsia="Times New Roman" w:hAnsi="Times New Roman" w:cs="Times New Roman"/>
                <w:b/>
                <w:bCs/>
                <w:color w:val="000000"/>
                <w:sz w:val="20"/>
                <w:szCs w:val="20"/>
                <w:lang w:val="sr-Cyrl-RS"/>
              </w:rPr>
              <w:t>Укупно</w:t>
            </w:r>
          </w:p>
        </w:tc>
      </w:tr>
      <w:tr w:rsidR="00511A2F" w:rsidRPr="00D7646E" w14:paraId="370A72F1" w14:textId="77777777" w:rsidTr="00AF486B">
        <w:tc>
          <w:tcPr>
            <w:tcW w:w="1790" w:type="dxa"/>
            <w:vMerge/>
            <w:tcBorders>
              <w:top w:val="single" w:sz="6" w:space="0" w:color="000000"/>
              <w:left w:val="single" w:sz="4" w:space="0" w:color="000000"/>
              <w:bottom w:val="single" w:sz="4" w:space="0" w:color="000000"/>
              <w:right w:val="single" w:sz="4" w:space="0" w:color="000000"/>
            </w:tcBorders>
            <w:shd w:val="clear" w:color="auto" w:fill="auto"/>
            <w:vAlign w:val="center"/>
          </w:tcPr>
          <w:p w14:paraId="2494322C" w14:textId="77777777" w:rsidR="00511A2F" w:rsidRPr="00D7646E" w:rsidRDefault="00511A2F" w:rsidP="00D7646E">
            <w:pPr>
              <w:spacing w:after="0" w:line="240" w:lineRule="auto"/>
              <w:rPr>
                <w:rFonts w:ascii="Times New Roman" w:eastAsia="Times New Roman" w:hAnsi="Times New Roman" w:cs="Times New Roman"/>
                <w:szCs w:val="24"/>
                <w:lang w:val="sr-Cyrl-RS"/>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64558D6F" w14:textId="77777777" w:rsidR="00511A2F" w:rsidRPr="00D7646E" w:rsidRDefault="00511A2F" w:rsidP="00D7646E">
            <w:pPr>
              <w:spacing w:after="0" w:line="240" w:lineRule="auto"/>
              <w:jc w:val="center"/>
              <w:rPr>
                <w:rFonts w:ascii="Times New Roman" w:hAnsi="Times New Roman" w:cs="Times New Roman"/>
                <w:sz w:val="20"/>
                <w:szCs w:val="20"/>
                <w:lang w:val="sr-Cyrl-RS"/>
              </w:rPr>
            </w:pPr>
            <w:r w:rsidRPr="00D7646E">
              <w:rPr>
                <w:rFonts w:ascii="Times New Roman" w:eastAsia="Times New Roman" w:hAnsi="Times New Roman" w:cs="Times New Roman"/>
                <w:b/>
                <w:bCs/>
                <w:color w:val="000000"/>
                <w:sz w:val="20"/>
                <w:szCs w:val="20"/>
                <w:lang w:val="sr-Cyrl-RS"/>
              </w:rPr>
              <w:t>2018/19</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411FD828" w14:textId="77777777" w:rsidR="00511A2F" w:rsidRPr="00D7646E" w:rsidRDefault="00511A2F" w:rsidP="00D7646E">
            <w:pPr>
              <w:spacing w:after="0" w:line="240" w:lineRule="auto"/>
              <w:jc w:val="center"/>
              <w:rPr>
                <w:rFonts w:ascii="Times New Roman" w:hAnsi="Times New Roman" w:cs="Times New Roman"/>
                <w:sz w:val="20"/>
                <w:szCs w:val="20"/>
                <w:lang w:val="sr-Cyrl-RS"/>
              </w:rPr>
            </w:pPr>
            <w:r w:rsidRPr="00D7646E">
              <w:rPr>
                <w:rFonts w:ascii="Times New Roman" w:eastAsia="Times New Roman" w:hAnsi="Times New Roman" w:cs="Times New Roman"/>
                <w:b/>
                <w:bCs/>
                <w:color w:val="000000"/>
                <w:sz w:val="20"/>
                <w:szCs w:val="20"/>
                <w:lang w:val="sr-Cyrl-RS"/>
              </w:rPr>
              <w:t>2019/20</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7DB44188" w14:textId="77777777" w:rsidR="00511A2F" w:rsidRPr="00D7646E" w:rsidRDefault="00511A2F" w:rsidP="00D7646E">
            <w:pPr>
              <w:spacing w:after="0" w:line="240" w:lineRule="auto"/>
              <w:jc w:val="center"/>
              <w:rPr>
                <w:rFonts w:ascii="Times New Roman" w:hAnsi="Times New Roman" w:cs="Times New Roman"/>
                <w:sz w:val="20"/>
                <w:szCs w:val="20"/>
                <w:lang w:val="sr-Cyrl-RS"/>
              </w:rPr>
            </w:pPr>
            <w:r w:rsidRPr="00D7646E">
              <w:rPr>
                <w:rFonts w:ascii="Times New Roman" w:eastAsia="Times New Roman" w:hAnsi="Times New Roman" w:cs="Times New Roman"/>
                <w:b/>
                <w:bCs/>
                <w:color w:val="000000"/>
                <w:sz w:val="20"/>
                <w:szCs w:val="20"/>
                <w:lang w:val="sr-Cyrl-RS"/>
              </w:rPr>
              <w:t>2018/19</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0742F7CB" w14:textId="77777777" w:rsidR="00511A2F" w:rsidRPr="00D7646E" w:rsidRDefault="00511A2F" w:rsidP="00D7646E">
            <w:pPr>
              <w:spacing w:after="0" w:line="240" w:lineRule="auto"/>
              <w:jc w:val="center"/>
              <w:rPr>
                <w:rFonts w:ascii="Times New Roman" w:hAnsi="Times New Roman" w:cs="Times New Roman"/>
                <w:sz w:val="20"/>
                <w:szCs w:val="20"/>
                <w:lang w:val="sr-Cyrl-RS"/>
              </w:rPr>
            </w:pPr>
            <w:r w:rsidRPr="00D7646E">
              <w:rPr>
                <w:rFonts w:ascii="Times New Roman" w:eastAsia="Times New Roman" w:hAnsi="Times New Roman" w:cs="Times New Roman"/>
                <w:b/>
                <w:bCs/>
                <w:color w:val="000000"/>
                <w:sz w:val="20"/>
                <w:szCs w:val="20"/>
                <w:lang w:val="sr-Cyrl-RS"/>
              </w:rPr>
              <w:t>2019/20</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2F28E41D" w14:textId="77777777" w:rsidR="00511A2F" w:rsidRPr="00D7646E" w:rsidRDefault="00511A2F" w:rsidP="00D7646E">
            <w:pPr>
              <w:spacing w:after="0" w:line="240" w:lineRule="auto"/>
              <w:jc w:val="center"/>
              <w:rPr>
                <w:rFonts w:ascii="Times New Roman" w:hAnsi="Times New Roman" w:cs="Times New Roman"/>
                <w:sz w:val="20"/>
                <w:szCs w:val="20"/>
                <w:lang w:val="sr-Cyrl-RS"/>
              </w:rPr>
            </w:pPr>
            <w:r w:rsidRPr="00D7646E">
              <w:rPr>
                <w:rFonts w:ascii="Times New Roman" w:eastAsia="Times New Roman" w:hAnsi="Times New Roman" w:cs="Times New Roman"/>
                <w:b/>
                <w:bCs/>
                <w:color w:val="000000"/>
                <w:sz w:val="20"/>
                <w:szCs w:val="20"/>
                <w:lang w:val="sr-Cyrl-RS"/>
              </w:rPr>
              <w:t>2018/19</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4EC3FD4F" w14:textId="77777777" w:rsidR="00511A2F" w:rsidRPr="00D7646E" w:rsidRDefault="00511A2F" w:rsidP="00D7646E">
            <w:pPr>
              <w:spacing w:after="0" w:line="240" w:lineRule="auto"/>
              <w:jc w:val="center"/>
              <w:rPr>
                <w:rFonts w:ascii="Times New Roman" w:hAnsi="Times New Roman" w:cs="Times New Roman"/>
                <w:sz w:val="20"/>
                <w:szCs w:val="20"/>
                <w:lang w:val="sr-Cyrl-RS"/>
              </w:rPr>
            </w:pPr>
            <w:r w:rsidRPr="00D7646E">
              <w:rPr>
                <w:rFonts w:ascii="Times New Roman" w:eastAsia="Times New Roman" w:hAnsi="Times New Roman" w:cs="Times New Roman"/>
                <w:b/>
                <w:bCs/>
                <w:color w:val="000000"/>
                <w:sz w:val="20"/>
                <w:szCs w:val="20"/>
                <w:lang w:val="sr-Cyrl-RS"/>
              </w:rPr>
              <w:t>2019/20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4FD99232" w14:textId="77777777" w:rsidR="00511A2F" w:rsidRPr="00D7646E" w:rsidRDefault="00511A2F" w:rsidP="00D7646E">
            <w:pPr>
              <w:spacing w:after="0" w:line="240" w:lineRule="auto"/>
              <w:jc w:val="center"/>
              <w:rPr>
                <w:rFonts w:ascii="Times New Roman" w:hAnsi="Times New Roman" w:cs="Times New Roman"/>
                <w:sz w:val="20"/>
                <w:szCs w:val="20"/>
                <w:lang w:val="sr-Cyrl-RS"/>
              </w:rPr>
            </w:pPr>
            <w:r w:rsidRPr="00D7646E">
              <w:rPr>
                <w:rFonts w:ascii="Times New Roman" w:eastAsia="Times New Roman" w:hAnsi="Times New Roman" w:cs="Times New Roman"/>
                <w:b/>
                <w:bCs/>
                <w:color w:val="000000"/>
                <w:sz w:val="20"/>
                <w:szCs w:val="20"/>
                <w:lang w:val="sr-Cyrl-RS"/>
              </w:rPr>
              <w:t>2018/19</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68CA617A" w14:textId="77777777" w:rsidR="00511A2F" w:rsidRPr="00D7646E" w:rsidRDefault="00511A2F" w:rsidP="00D7646E">
            <w:pPr>
              <w:spacing w:after="0" w:line="240" w:lineRule="auto"/>
              <w:jc w:val="center"/>
              <w:rPr>
                <w:rFonts w:ascii="Times New Roman" w:hAnsi="Times New Roman" w:cs="Times New Roman"/>
                <w:sz w:val="20"/>
                <w:szCs w:val="20"/>
                <w:lang w:val="sr-Cyrl-RS"/>
              </w:rPr>
            </w:pPr>
            <w:r w:rsidRPr="00D7646E">
              <w:rPr>
                <w:rFonts w:ascii="Times New Roman" w:eastAsia="Times New Roman" w:hAnsi="Times New Roman" w:cs="Times New Roman"/>
                <w:b/>
                <w:bCs/>
                <w:color w:val="000000"/>
                <w:sz w:val="20"/>
                <w:szCs w:val="20"/>
                <w:lang w:val="sr-Cyrl-RS"/>
              </w:rPr>
              <w:t>2019/20</w:t>
            </w:r>
          </w:p>
        </w:tc>
      </w:tr>
      <w:tr w:rsidR="00511A2F" w:rsidRPr="00D7646E" w14:paraId="07F67FA6" w14:textId="77777777" w:rsidTr="00AF486B">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8576D" w14:textId="77777777" w:rsidR="00511A2F" w:rsidRPr="00D7646E" w:rsidRDefault="00511A2F" w:rsidP="00D7646E">
            <w:pPr>
              <w:spacing w:after="0" w:line="240" w:lineRule="auto"/>
              <w:rPr>
                <w:rFonts w:ascii="Times New Roman" w:hAnsi="Times New Roman" w:cs="Times New Roman"/>
                <w:szCs w:val="24"/>
                <w:lang w:val="sr-Cyrl-RS"/>
              </w:rPr>
            </w:pPr>
            <w:r w:rsidRPr="00D7646E">
              <w:rPr>
                <w:rFonts w:ascii="Times New Roman" w:eastAsia="Times New Roman" w:hAnsi="Times New Roman" w:cs="Times New Roman"/>
                <w:color w:val="000000"/>
                <w:szCs w:val="24"/>
                <w:lang w:val="sr-Cyrl-RS"/>
              </w:rPr>
              <w:t xml:space="preserve">I година </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3A6EBC33"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14</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4536D4EE"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14</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63939795"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302B2943"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0</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02DACC08"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1ED1F679"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77E92FD6"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14</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47DD1835"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14</w:t>
            </w:r>
          </w:p>
        </w:tc>
      </w:tr>
      <w:tr w:rsidR="00511A2F" w:rsidRPr="00D7646E" w14:paraId="1586E958" w14:textId="77777777" w:rsidTr="00AF486B">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BC758" w14:textId="77777777" w:rsidR="00511A2F" w:rsidRPr="00D7646E" w:rsidRDefault="00511A2F" w:rsidP="00D7646E">
            <w:pPr>
              <w:spacing w:after="0" w:line="240" w:lineRule="auto"/>
              <w:rPr>
                <w:rFonts w:ascii="Times New Roman" w:hAnsi="Times New Roman" w:cs="Times New Roman"/>
                <w:szCs w:val="24"/>
                <w:lang w:val="sr-Cyrl-RS"/>
              </w:rPr>
            </w:pPr>
            <w:r w:rsidRPr="00D7646E">
              <w:rPr>
                <w:rFonts w:ascii="Times New Roman" w:eastAsia="Times New Roman" w:hAnsi="Times New Roman" w:cs="Times New Roman"/>
                <w:color w:val="000000"/>
                <w:szCs w:val="24"/>
                <w:lang w:val="sr-Cyrl-RS"/>
              </w:rPr>
              <w:t xml:space="preserve">II година </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0B6B2BC0"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7</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297A21BE"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12</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4D6D4A51"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2</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74C8EC86"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0</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5B26CE7C"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7ACC43FC"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09590BB1"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9</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38224391"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12</w:t>
            </w:r>
          </w:p>
        </w:tc>
      </w:tr>
      <w:tr w:rsidR="00511A2F" w:rsidRPr="00D7646E" w14:paraId="725D84B0" w14:textId="77777777" w:rsidTr="00AF486B">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29C5F" w14:textId="77777777" w:rsidR="00511A2F" w:rsidRPr="00D7646E" w:rsidRDefault="00511A2F" w:rsidP="00D7646E">
            <w:pPr>
              <w:spacing w:after="0" w:line="240" w:lineRule="auto"/>
              <w:rPr>
                <w:rFonts w:ascii="Times New Roman" w:hAnsi="Times New Roman" w:cs="Times New Roman"/>
                <w:szCs w:val="24"/>
                <w:lang w:val="sr-Cyrl-RS"/>
              </w:rPr>
            </w:pPr>
            <w:r w:rsidRPr="00D7646E">
              <w:rPr>
                <w:rFonts w:ascii="Times New Roman" w:eastAsia="Times New Roman" w:hAnsi="Times New Roman" w:cs="Times New Roman"/>
                <w:color w:val="000000"/>
                <w:szCs w:val="24"/>
                <w:lang w:val="sr-Cyrl-RS"/>
              </w:rPr>
              <w:t xml:space="preserve">III година </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2625ECB0"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19</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17F5DF4D"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6</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4E844BC3"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445B59EC"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2</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7F9583A7"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25E8A477"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68FA3A60"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20</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629E6A36"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8</w:t>
            </w:r>
          </w:p>
        </w:tc>
      </w:tr>
      <w:tr w:rsidR="00511A2F" w:rsidRPr="00D7646E" w14:paraId="622C8C1B" w14:textId="77777777" w:rsidTr="00AF486B">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8436F" w14:textId="77777777" w:rsidR="00511A2F" w:rsidRPr="00D7646E" w:rsidRDefault="00511A2F" w:rsidP="00D7646E">
            <w:pPr>
              <w:spacing w:after="0" w:line="240" w:lineRule="auto"/>
              <w:rPr>
                <w:rFonts w:ascii="Times New Roman" w:hAnsi="Times New Roman" w:cs="Times New Roman"/>
                <w:szCs w:val="24"/>
                <w:lang w:val="sr-Cyrl-RS"/>
              </w:rPr>
            </w:pPr>
            <w:r w:rsidRPr="00D7646E">
              <w:rPr>
                <w:rFonts w:ascii="Times New Roman" w:eastAsia="Times New Roman" w:hAnsi="Times New Roman" w:cs="Times New Roman"/>
                <w:color w:val="000000"/>
                <w:szCs w:val="24"/>
                <w:lang w:val="sr-Cyrl-RS"/>
              </w:rPr>
              <w:t xml:space="preserve">Продужени статус </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1FFFB798"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0</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3032F386"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0</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2DB52316"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13</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190FE0CE"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12</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11300233"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79D11D50"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665E8E81"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13</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548DE239"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12</w:t>
            </w:r>
          </w:p>
        </w:tc>
      </w:tr>
      <w:tr w:rsidR="00511A2F" w:rsidRPr="00D7646E" w14:paraId="4B70045F" w14:textId="77777777" w:rsidTr="00AF486B">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7DB1F" w14:textId="77777777" w:rsidR="00511A2F" w:rsidRPr="00D7646E" w:rsidRDefault="00511A2F" w:rsidP="00D7646E">
            <w:pPr>
              <w:spacing w:after="0" w:line="240" w:lineRule="auto"/>
              <w:rPr>
                <w:rFonts w:ascii="Times New Roman" w:hAnsi="Times New Roman" w:cs="Times New Roman"/>
                <w:szCs w:val="24"/>
                <w:lang w:val="sr-Cyrl-RS"/>
              </w:rPr>
            </w:pPr>
            <w:r w:rsidRPr="00D7646E">
              <w:rPr>
                <w:rFonts w:ascii="Times New Roman" w:eastAsia="Times New Roman" w:hAnsi="Times New Roman" w:cs="Times New Roman"/>
                <w:color w:val="000000"/>
                <w:szCs w:val="24"/>
                <w:lang w:val="sr-Cyrl-RS"/>
              </w:rPr>
              <w:t xml:space="preserve">УКУПНО </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626E2301"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40</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3641C909"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32</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14CA38C9"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16</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2CF13AAE"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14</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3D64FFE0"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66B905F8"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6326F3E0"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56</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6866D115" w14:textId="77777777" w:rsidR="00511A2F" w:rsidRPr="00D7646E" w:rsidRDefault="00511A2F" w:rsidP="00D7646E">
            <w:pPr>
              <w:spacing w:after="0" w:line="240" w:lineRule="auto"/>
              <w:jc w:val="center"/>
              <w:rPr>
                <w:rFonts w:ascii="Times New Roman" w:eastAsia="Times New Roman" w:hAnsi="Times New Roman" w:cs="Times New Roman"/>
                <w:szCs w:val="24"/>
                <w:lang w:val="sr-Cyrl-RS"/>
              </w:rPr>
            </w:pPr>
            <w:r w:rsidRPr="00D7646E">
              <w:rPr>
                <w:rFonts w:ascii="Times New Roman" w:eastAsia="Times New Roman" w:hAnsi="Times New Roman" w:cs="Times New Roman"/>
                <w:szCs w:val="24"/>
                <w:lang w:val="sr-Cyrl-RS"/>
              </w:rPr>
              <w:t>46</w:t>
            </w:r>
          </w:p>
        </w:tc>
      </w:tr>
    </w:tbl>
    <w:p w14:paraId="4E9F5F41" w14:textId="77777777" w:rsidR="00511A2F" w:rsidRPr="00D7646E" w:rsidRDefault="00511A2F" w:rsidP="00511A2F">
      <w:pPr>
        <w:rPr>
          <w:rFonts w:ascii="Times New Roman" w:eastAsia="Times New Roman" w:hAnsi="Times New Roman" w:cs="Times New Roman"/>
          <w:color w:val="FF0000"/>
          <w:szCs w:val="24"/>
          <w:lang w:val="sr-Cyrl-RS"/>
        </w:rPr>
      </w:pPr>
    </w:p>
    <w:p w14:paraId="5316113C" w14:textId="77777777" w:rsidR="00511A2F" w:rsidRPr="00D7646E" w:rsidRDefault="00511A2F" w:rsidP="00C75570">
      <w:pPr>
        <w:pStyle w:val="ListParagraph"/>
        <w:numPr>
          <w:ilvl w:val="0"/>
          <w:numId w:val="47"/>
        </w:numPr>
        <w:rPr>
          <w:rFonts w:cs="Times New Roman"/>
          <w:szCs w:val="24"/>
          <w:lang w:val="sr-Cyrl-RS"/>
        </w:rPr>
      </w:pPr>
      <w:r w:rsidRPr="00D7646E">
        <w:rPr>
          <w:rFonts w:eastAsia="Times New Roman" w:cs="Times New Roman"/>
          <w:b/>
          <w:bCs/>
          <w:color w:val="000000"/>
          <w:szCs w:val="24"/>
          <w:lang w:val="sr-Cyrl-RS"/>
        </w:rPr>
        <w:t>Извештај о одбрањеним завршним и дипломским радовима на Департману за географију у периоду 01.01.2019. - 30.09.2019.</w:t>
      </w:r>
    </w:p>
    <w:tbl>
      <w:tblPr>
        <w:tblStyle w:val="TableGrid"/>
        <w:tblW w:w="9067" w:type="dxa"/>
        <w:tblLook w:val="04A0" w:firstRow="1" w:lastRow="0" w:firstColumn="1" w:lastColumn="0" w:noHBand="0" w:noVBand="1"/>
      </w:tblPr>
      <w:tblGrid>
        <w:gridCol w:w="2431"/>
        <w:gridCol w:w="2525"/>
        <w:gridCol w:w="2352"/>
        <w:gridCol w:w="1759"/>
      </w:tblGrid>
      <w:tr w:rsidR="00511A2F" w:rsidRPr="00D7646E" w14:paraId="29F57CE8" w14:textId="77777777" w:rsidTr="00AF486B">
        <w:tc>
          <w:tcPr>
            <w:tcW w:w="2431" w:type="dxa"/>
            <w:shd w:val="clear" w:color="auto" w:fill="auto"/>
            <w:vAlign w:val="center"/>
          </w:tcPr>
          <w:p w14:paraId="10A015B9" w14:textId="77777777" w:rsidR="00511A2F" w:rsidRPr="00D7646E" w:rsidRDefault="00511A2F" w:rsidP="00D7646E">
            <w:pPr>
              <w:rPr>
                <w:rFonts w:eastAsia="Times New Roman"/>
                <w:b/>
                <w:bCs/>
                <w:color w:val="000000"/>
                <w:lang w:val="sr-Cyrl-RS"/>
              </w:rPr>
            </w:pPr>
            <w:r w:rsidRPr="00D7646E">
              <w:rPr>
                <w:rFonts w:eastAsia="Times New Roman"/>
                <w:b/>
                <w:bCs/>
                <w:color w:val="000000"/>
                <w:lang w:val="sr-Cyrl-RS"/>
              </w:rPr>
              <w:t>Кандидат</w:t>
            </w:r>
          </w:p>
        </w:tc>
        <w:tc>
          <w:tcPr>
            <w:tcW w:w="2525" w:type="dxa"/>
            <w:shd w:val="clear" w:color="auto" w:fill="auto"/>
          </w:tcPr>
          <w:p w14:paraId="686E1566" w14:textId="77777777" w:rsidR="00511A2F" w:rsidRPr="00D7646E" w:rsidRDefault="00511A2F" w:rsidP="00D7646E">
            <w:pPr>
              <w:rPr>
                <w:rFonts w:eastAsia="Times New Roman"/>
                <w:b/>
                <w:bCs/>
                <w:color w:val="000000"/>
                <w:lang w:val="sr-Cyrl-RS"/>
              </w:rPr>
            </w:pPr>
            <w:r w:rsidRPr="00D7646E">
              <w:rPr>
                <w:rFonts w:eastAsia="Times New Roman"/>
                <w:b/>
                <w:bCs/>
                <w:color w:val="000000"/>
                <w:lang w:val="sr-Cyrl-RS"/>
              </w:rPr>
              <w:t>Назив завршног рада</w:t>
            </w:r>
          </w:p>
        </w:tc>
        <w:tc>
          <w:tcPr>
            <w:tcW w:w="2352" w:type="dxa"/>
            <w:shd w:val="clear" w:color="auto" w:fill="auto"/>
            <w:vAlign w:val="center"/>
          </w:tcPr>
          <w:p w14:paraId="6237D6EC" w14:textId="77777777" w:rsidR="00511A2F" w:rsidRPr="00D7646E" w:rsidRDefault="00511A2F" w:rsidP="00D7646E">
            <w:pPr>
              <w:jc w:val="center"/>
              <w:rPr>
                <w:rFonts w:eastAsia="Times New Roman"/>
                <w:b/>
                <w:bCs/>
                <w:color w:val="000000"/>
                <w:lang w:val="sr-Cyrl-RS"/>
              </w:rPr>
            </w:pPr>
            <w:r w:rsidRPr="00D7646E">
              <w:rPr>
                <w:rFonts w:eastAsia="Times New Roman"/>
                <w:b/>
                <w:bCs/>
                <w:color w:val="000000"/>
                <w:lang w:val="sr-Cyrl-RS"/>
              </w:rPr>
              <w:t>Ментор</w:t>
            </w:r>
          </w:p>
        </w:tc>
        <w:tc>
          <w:tcPr>
            <w:tcW w:w="1759" w:type="dxa"/>
            <w:shd w:val="clear" w:color="auto" w:fill="auto"/>
            <w:vAlign w:val="center"/>
          </w:tcPr>
          <w:p w14:paraId="133D1904" w14:textId="77777777" w:rsidR="00511A2F" w:rsidRPr="00D7646E" w:rsidRDefault="00511A2F" w:rsidP="00D7646E">
            <w:pPr>
              <w:jc w:val="center"/>
              <w:rPr>
                <w:rFonts w:eastAsia="Times New Roman"/>
                <w:b/>
                <w:bCs/>
                <w:color w:val="000000"/>
                <w:lang w:val="sr-Cyrl-RS"/>
              </w:rPr>
            </w:pPr>
            <w:r w:rsidRPr="00D7646E">
              <w:rPr>
                <w:rFonts w:eastAsia="Times New Roman"/>
                <w:b/>
                <w:bCs/>
                <w:color w:val="000000"/>
                <w:lang w:val="sr-Cyrl-RS"/>
              </w:rPr>
              <w:t>Датум одбране</w:t>
            </w:r>
          </w:p>
        </w:tc>
      </w:tr>
      <w:tr w:rsidR="00511A2F" w:rsidRPr="00D7646E" w14:paraId="37047CA9" w14:textId="77777777" w:rsidTr="00AF486B">
        <w:tc>
          <w:tcPr>
            <w:tcW w:w="2431" w:type="dxa"/>
            <w:shd w:val="clear" w:color="auto" w:fill="auto"/>
            <w:vAlign w:val="center"/>
          </w:tcPr>
          <w:p w14:paraId="49C58A93" w14:textId="77777777" w:rsidR="00511A2F" w:rsidRPr="00D7646E" w:rsidRDefault="00511A2F" w:rsidP="00D7646E">
            <w:pPr>
              <w:rPr>
                <w:rFonts w:eastAsia="Times New Roman"/>
                <w:color w:val="333333"/>
                <w:lang w:val="sr-Cyrl-RS"/>
              </w:rPr>
            </w:pPr>
            <w:r w:rsidRPr="00D7646E">
              <w:rPr>
                <w:rFonts w:eastAsia="Times New Roman"/>
                <w:color w:val="333333"/>
                <w:lang w:val="sr-Cyrl-RS"/>
              </w:rPr>
              <w:t>Гордана Миленковић</w:t>
            </w:r>
          </w:p>
        </w:tc>
        <w:tc>
          <w:tcPr>
            <w:tcW w:w="2525" w:type="dxa"/>
            <w:shd w:val="clear" w:color="auto" w:fill="auto"/>
          </w:tcPr>
          <w:p w14:paraId="3A620F61" w14:textId="77777777" w:rsidR="00511A2F" w:rsidRPr="00D7646E" w:rsidRDefault="00511A2F" w:rsidP="00D7646E">
            <w:pPr>
              <w:rPr>
                <w:rFonts w:eastAsia="Times New Roman"/>
                <w:color w:val="000000"/>
                <w:lang w:val="sr-Cyrl-RS"/>
              </w:rPr>
            </w:pPr>
            <w:r w:rsidRPr="00D7646E">
              <w:rPr>
                <w:rFonts w:eastAsia="Times New Roman"/>
                <w:color w:val="000000"/>
                <w:lang w:val="sr-Cyrl-RS"/>
              </w:rPr>
              <w:t>Водни биланс слива Јошанице</w:t>
            </w:r>
          </w:p>
        </w:tc>
        <w:tc>
          <w:tcPr>
            <w:tcW w:w="2352" w:type="dxa"/>
            <w:shd w:val="clear" w:color="auto" w:fill="auto"/>
            <w:vAlign w:val="center"/>
          </w:tcPr>
          <w:p w14:paraId="5EF4DE3E" w14:textId="77777777" w:rsidR="00511A2F" w:rsidRPr="00D7646E" w:rsidRDefault="00511A2F" w:rsidP="00D7646E">
            <w:pPr>
              <w:jc w:val="center"/>
              <w:rPr>
                <w:rFonts w:eastAsia="Times New Roman"/>
                <w:color w:val="333333"/>
                <w:lang w:val="sr-Cyrl-RS"/>
              </w:rPr>
            </w:pPr>
            <w:r w:rsidRPr="00D7646E">
              <w:rPr>
                <w:rFonts w:eastAsia="Times New Roman"/>
                <w:color w:val="333333"/>
                <w:lang w:val="sr-Cyrl-RS"/>
              </w:rPr>
              <w:t>Љиљана Стричевић</w:t>
            </w:r>
          </w:p>
        </w:tc>
        <w:tc>
          <w:tcPr>
            <w:tcW w:w="1759" w:type="dxa"/>
            <w:shd w:val="clear" w:color="auto" w:fill="auto"/>
            <w:vAlign w:val="center"/>
          </w:tcPr>
          <w:p w14:paraId="72FEE0D7" w14:textId="77777777" w:rsidR="00511A2F" w:rsidRPr="00D7646E" w:rsidRDefault="00511A2F" w:rsidP="00D7646E">
            <w:pPr>
              <w:jc w:val="center"/>
              <w:rPr>
                <w:rFonts w:eastAsia="Times New Roman"/>
                <w:color w:val="333333"/>
                <w:lang w:val="sr-Cyrl-RS"/>
              </w:rPr>
            </w:pPr>
            <w:r w:rsidRPr="00D7646E">
              <w:rPr>
                <w:rFonts w:eastAsia="Times New Roman"/>
                <w:color w:val="333333"/>
                <w:lang w:val="sr-Cyrl-RS"/>
              </w:rPr>
              <w:t>28.01.2019</w:t>
            </w:r>
          </w:p>
        </w:tc>
      </w:tr>
      <w:tr w:rsidR="00511A2F" w:rsidRPr="00D7646E" w14:paraId="73043866" w14:textId="77777777" w:rsidTr="00AF486B">
        <w:tc>
          <w:tcPr>
            <w:tcW w:w="2431" w:type="dxa"/>
            <w:shd w:val="clear" w:color="auto" w:fill="auto"/>
            <w:vAlign w:val="center"/>
          </w:tcPr>
          <w:p w14:paraId="422F303E" w14:textId="77777777" w:rsidR="00511A2F" w:rsidRPr="00D7646E" w:rsidRDefault="00511A2F" w:rsidP="00D7646E">
            <w:pPr>
              <w:rPr>
                <w:rFonts w:eastAsia="Times New Roman"/>
                <w:color w:val="333333"/>
                <w:lang w:val="sr-Cyrl-RS"/>
              </w:rPr>
            </w:pPr>
            <w:r w:rsidRPr="00D7646E">
              <w:rPr>
                <w:rFonts w:eastAsia="Times New Roman"/>
                <w:color w:val="333333"/>
                <w:lang w:val="sr-Cyrl-RS"/>
              </w:rPr>
              <w:t>Никола Јовић</w:t>
            </w:r>
          </w:p>
        </w:tc>
        <w:tc>
          <w:tcPr>
            <w:tcW w:w="2525" w:type="dxa"/>
            <w:shd w:val="clear" w:color="auto" w:fill="auto"/>
          </w:tcPr>
          <w:p w14:paraId="275A93FD" w14:textId="77777777" w:rsidR="00511A2F" w:rsidRPr="00D7646E" w:rsidRDefault="00511A2F" w:rsidP="00D7646E">
            <w:pPr>
              <w:rPr>
                <w:rFonts w:eastAsia="Times New Roman"/>
                <w:color w:val="000000"/>
                <w:lang w:val="sr-Cyrl-RS"/>
              </w:rPr>
            </w:pPr>
            <w:r w:rsidRPr="00D7646E">
              <w:rPr>
                <w:rFonts w:eastAsia="Times New Roman"/>
                <w:color w:val="000000"/>
                <w:lang w:val="sr-Cyrl-RS"/>
              </w:rPr>
              <w:t>Природни услови као фактор развоја привреде и туризма Грчке</w:t>
            </w:r>
          </w:p>
        </w:tc>
        <w:tc>
          <w:tcPr>
            <w:tcW w:w="2352" w:type="dxa"/>
            <w:shd w:val="clear" w:color="auto" w:fill="auto"/>
            <w:vAlign w:val="center"/>
          </w:tcPr>
          <w:p w14:paraId="58EC261A" w14:textId="77777777" w:rsidR="00511A2F" w:rsidRPr="00D7646E" w:rsidRDefault="00511A2F" w:rsidP="00D7646E">
            <w:pPr>
              <w:jc w:val="center"/>
              <w:rPr>
                <w:rFonts w:eastAsia="Times New Roman"/>
                <w:color w:val="333333"/>
                <w:lang w:val="sr-Cyrl-RS"/>
              </w:rPr>
            </w:pPr>
            <w:r w:rsidRPr="00D7646E">
              <w:rPr>
                <w:rFonts w:eastAsia="Times New Roman"/>
                <w:color w:val="333333"/>
                <w:lang w:val="sr-Cyrl-RS"/>
              </w:rPr>
              <w:t>Јелена Петровић</w:t>
            </w:r>
          </w:p>
        </w:tc>
        <w:tc>
          <w:tcPr>
            <w:tcW w:w="1759" w:type="dxa"/>
            <w:shd w:val="clear" w:color="auto" w:fill="auto"/>
            <w:vAlign w:val="center"/>
          </w:tcPr>
          <w:p w14:paraId="767EA170" w14:textId="77777777" w:rsidR="00511A2F" w:rsidRPr="00D7646E" w:rsidRDefault="00511A2F" w:rsidP="00D7646E">
            <w:pPr>
              <w:jc w:val="center"/>
              <w:rPr>
                <w:rFonts w:eastAsia="Times New Roman"/>
                <w:color w:val="333333"/>
                <w:lang w:val="sr-Cyrl-RS"/>
              </w:rPr>
            </w:pPr>
            <w:r w:rsidRPr="00D7646E">
              <w:rPr>
                <w:rFonts w:eastAsia="Times New Roman"/>
                <w:color w:val="333333"/>
                <w:lang w:val="sr-Cyrl-RS"/>
              </w:rPr>
              <w:t>30.01.2019</w:t>
            </w:r>
          </w:p>
        </w:tc>
      </w:tr>
      <w:tr w:rsidR="00511A2F" w:rsidRPr="00D7646E" w14:paraId="02A23580" w14:textId="77777777" w:rsidTr="00AF486B">
        <w:tc>
          <w:tcPr>
            <w:tcW w:w="2431" w:type="dxa"/>
            <w:tcBorders>
              <w:top w:val="nil"/>
            </w:tcBorders>
            <w:shd w:val="clear" w:color="auto" w:fill="auto"/>
            <w:vAlign w:val="center"/>
          </w:tcPr>
          <w:p w14:paraId="03F4A4DC" w14:textId="77777777" w:rsidR="00511A2F" w:rsidRPr="00D7646E" w:rsidRDefault="00511A2F" w:rsidP="00D7646E">
            <w:pPr>
              <w:rPr>
                <w:rFonts w:eastAsia="Times New Roman"/>
                <w:color w:val="333333"/>
                <w:lang w:val="sr-Cyrl-RS"/>
              </w:rPr>
            </w:pPr>
            <w:r w:rsidRPr="00D7646E">
              <w:rPr>
                <w:rFonts w:eastAsia="Times New Roman"/>
                <w:color w:val="333333"/>
                <w:lang w:val="sr-Cyrl-RS"/>
              </w:rPr>
              <w:t>Михајло Савић</w:t>
            </w:r>
          </w:p>
        </w:tc>
        <w:tc>
          <w:tcPr>
            <w:tcW w:w="2525" w:type="dxa"/>
            <w:tcBorders>
              <w:top w:val="nil"/>
            </w:tcBorders>
            <w:shd w:val="clear" w:color="auto" w:fill="auto"/>
          </w:tcPr>
          <w:p w14:paraId="5B652C84" w14:textId="77777777" w:rsidR="00511A2F" w:rsidRPr="00D7646E" w:rsidRDefault="00511A2F" w:rsidP="00D7646E">
            <w:pPr>
              <w:rPr>
                <w:rFonts w:eastAsia="Times New Roman"/>
                <w:color w:val="000000"/>
                <w:lang w:val="sr-Cyrl-RS"/>
              </w:rPr>
            </w:pPr>
            <w:r w:rsidRPr="00D7646E">
              <w:rPr>
                <w:rFonts w:eastAsia="Times New Roman"/>
                <w:color w:val="000000"/>
                <w:lang w:val="sr-Cyrl-RS"/>
              </w:rPr>
              <w:t>Регионално-географски приказ Власине и Крајишта</w:t>
            </w:r>
          </w:p>
        </w:tc>
        <w:tc>
          <w:tcPr>
            <w:tcW w:w="2352" w:type="dxa"/>
            <w:tcBorders>
              <w:top w:val="nil"/>
            </w:tcBorders>
            <w:shd w:val="clear" w:color="auto" w:fill="auto"/>
            <w:vAlign w:val="center"/>
          </w:tcPr>
          <w:p w14:paraId="53699E51" w14:textId="77777777" w:rsidR="00511A2F" w:rsidRPr="00D7646E" w:rsidRDefault="00511A2F" w:rsidP="00D7646E">
            <w:pPr>
              <w:jc w:val="center"/>
              <w:rPr>
                <w:rFonts w:eastAsia="Times New Roman"/>
                <w:color w:val="333333"/>
                <w:lang w:val="sr-Cyrl-RS"/>
              </w:rPr>
            </w:pPr>
            <w:r w:rsidRPr="00D7646E">
              <w:rPr>
                <w:rFonts w:eastAsia="Times New Roman"/>
                <w:color w:val="333333"/>
                <w:lang w:val="sr-Cyrl-RS"/>
              </w:rPr>
              <w:t>Александар Радивојевић</w:t>
            </w:r>
          </w:p>
        </w:tc>
        <w:tc>
          <w:tcPr>
            <w:tcW w:w="1759" w:type="dxa"/>
            <w:tcBorders>
              <w:top w:val="nil"/>
            </w:tcBorders>
            <w:shd w:val="clear" w:color="auto" w:fill="auto"/>
            <w:vAlign w:val="center"/>
          </w:tcPr>
          <w:p w14:paraId="15EB6584" w14:textId="77777777" w:rsidR="00511A2F" w:rsidRPr="00D7646E" w:rsidRDefault="00511A2F" w:rsidP="00D7646E">
            <w:pPr>
              <w:jc w:val="center"/>
              <w:rPr>
                <w:rFonts w:eastAsia="Times New Roman"/>
                <w:color w:val="333333"/>
                <w:lang w:val="sr-Cyrl-RS"/>
              </w:rPr>
            </w:pPr>
            <w:r w:rsidRPr="00D7646E">
              <w:rPr>
                <w:rFonts w:eastAsia="Times New Roman"/>
                <w:color w:val="333333"/>
                <w:lang w:val="sr-Cyrl-RS"/>
              </w:rPr>
              <w:t>13.02.2019</w:t>
            </w:r>
          </w:p>
        </w:tc>
      </w:tr>
      <w:tr w:rsidR="00511A2F" w:rsidRPr="00D7646E" w14:paraId="7DAA7B06" w14:textId="77777777" w:rsidTr="00AF486B">
        <w:tc>
          <w:tcPr>
            <w:tcW w:w="2431" w:type="dxa"/>
            <w:tcBorders>
              <w:top w:val="nil"/>
            </w:tcBorders>
            <w:shd w:val="clear" w:color="auto" w:fill="auto"/>
            <w:vAlign w:val="center"/>
          </w:tcPr>
          <w:p w14:paraId="23EB19FD" w14:textId="77777777" w:rsidR="00511A2F" w:rsidRPr="00D7646E" w:rsidRDefault="00511A2F" w:rsidP="00D7646E">
            <w:pPr>
              <w:rPr>
                <w:rFonts w:eastAsia="Times New Roman"/>
                <w:color w:val="333333"/>
                <w:lang w:val="sr-Cyrl-RS"/>
              </w:rPr>
            </w:pPr>
            <w:r w:rsidRPr="00D7646E">
              <w:rPr>
                <w:rFonts w:eastAsia="Times New Roman"/>
                <w:color w:val="333333"/>
                <w:lang w:val="sr-Cyrl-RS"/>
              </w:rPr>
              <w:t>Сабрина Степановић</w:t>
            </w:r>
          </w:p>
        </w:tc>
        <w:tc>
          <w:tcPr>
            <w:tcW w:w="2525" w:type="dxa"/>
            <w:tcBorders>
              <w:top w:val="nil"/>
            </w:tcBorders>
            <w:shd w:val="clear" w:color="auto" w:fill="auto"/>
          </w:tcPr>
          <w:p w14:paraId="0D50B204" w14:textId="77777777" w:rsidR="00511A2F" w:rsidRPr="00D7646E" w:rsidRDefault="00511A2F" w:rsidP="00D7646E">
            <w:pPr>
              <w:rPr>
                <w:rFonts w:eastAsia="Times New Roman"/>
                <w:color w:val="000000"/>
                <w:lang w:val="sr-Cyrl-RS"/>
              </w:rPr>
            </w:pPr>
            <w:r w:rsidRPr="00D7646E">
              <w:rPr>
                <w:rFonts w:eastAsia="Times New Roman"/>
                <w:color w:val="000000"/>
                <w:lang w:val="sr-Cyrl-RS"/>
              </w:rPr>
              <w:t>Специфичне карактеристике предузетника у туризму</w:t>
            </w:r>
          </w:p>
        </w:tc>
        <w:tc>
          <w:tcPr>
            <w:tcW w:w="2352" w:type="dxa"/>
            <w:tcBorders>
              <w:top w:val="nil"/>
            </w:tcBorders>
            <w:shd w:val="clear" w:color="auto" w:fill="auto"/>
            <w:vAlign w:val="center"/>
          </w:tcPr>
          <w:p w14:paraId="6BCA0949" w14:textId="77777777" w:rsidR="00511A2F" w:rsidRPr="00D7646E" w:rsidRDefault="00511A2F" w:rsidP="00D7646E">
            <w:pPr>
              <w:jc w:val="center"/>
              <w:rPr>
                <w:rFonts w:eastAsia="Times New Roman"/>
                <w:color w:val="333333"/>
                <w:lang w:val="sr-Cyrl-RS"/>
              </w:rPr>
            </w:pPr>
            <w:r w:rsidRPr="00D7646E">
              <w:rPr>
                <w:rFonts w:eastAsia="Times New Roman"/>
                <w:color w:val="333333"/>
                <w:lang w:val="sr-Cyrl-RS"/>
              </w:rPr>
              <w:t>Јелена Петровић</w:t>
            </w:r>
          </w:p>
        </w:tc>
        <w:tc>
          <w:tcPr>
            <w:tcW w:w="1759" w:type="dxa"/>
            <w:tcBorders>
              <w:top w:val="nil"/>
            </w:tcBorders>
            <w:shd w:val="clear" w:color="auto" w:fill="auto"/>
            <w:vAlign w:val="center"/>
          </w:tcPr>
          <w:p w14:paraId="40D31A73" w14:textId="77777777" w:rsidR="00511A2F" w:rsidRPr="00D7646E" w:rsidRDefault="00511A2F" w:rsidP="00D7646E">
            <w:pPr>
              <w:jc w:val="center"/>
              <w:rPr>
                <w:rFonts w:eastAsia="Times New Roman"/>
                <w:color w:val="333333"/>
                <w:lang w:val="sr-Cyrl-RS"/>
              </w:rPr>
            </w:pPr>
            <w:r w:rsidRPr="00D7646E">
              <w:rPr>
                <w:rFonts w:eastAsia="Times New Roman"/>
                <w:color w:val="333333"/>
                <w:lang w:val="sr-Cyrl-RS"/>
              </w:rPr>
              <w:t>20.02.2019</w:t>
            </w:r>
          </w:p>
        </w:tc>
      </w:tr>
      <w:tr w:rsidR="00511A2F" w:rsidRPr="00D7646E" w14:paraId="3EB44267" w14:textId="77777777" w:rsidTr="00AF486B">
        <w:tc>
          <w:tcPr>
            <w:tcW w:w="2431" w:type="dxa"/>
            <w:tcBorders>
              <w:top w:val="nil"/>
            </w:tcBorders>
            <w:shd w:val="clear" w:color="auto" w:fill="auto"/>
            <w:vAlign w:val="center"/>
          </w:tcPr>
          <w:p w14:paraId="103E9FCD" w14:textId="77777777" w:rsidR="00511A2F" w:rsidRPr="00D7646E" w:rsidRDefault="00511A2F" w:rsidP="00D7646E">
            <w:pPr>
              <w:rPr>
                <w:rFonts w:eastAsia="Times New Roman"/>
                <w:color w:val="333333"/>
                <w:lang w:val="sr-Cyrl-RS"/>
              </w:rPr>
            </w:pPr>
            <w:r w:rsidRPr="00D7646E">
              <w:rPr>
                <w:rFonts w:eastAsia="Times New Roman"/>
                <w:color w:val="333333"/>
                <w:lang w:val="sr-Cyrl-RS"/>
              </w:rPr>
              <w:t>Софија Костић</w:t>
            </w:r>
          </w:p>
        </w:tc>
        <w:tc>
          <w:tcPr>
            <w:tcW w:w="2525" w:type="dxa"/>
            <w:tcBorders>
              <w:top w:val="nil"/>
            </w:tcBorders>
            <w:shd w:val="clear" w:color="auto" w:fill="auto"/>
          </w:tcPr>
          <w:p w14:paraId="4D853072" w14:textId="77777777" w:rsidR="00511A2F" w:rsidRPr="00D7646E" w:rsidRDefault="00511A2F" w:rsidP="00D7646E">
            <w:pPr>
              <w:rPr>
                <w:rFonts w:eastAsia="Times New Roman"/>
                <w:color w:val="000000"/>
                <w:lang w:val="sr-Cyrl-RS"/>
              </w:rPr>
            </w:pPr>
            <w:r w:rsidRPr="00D7646E">
              <w:rPr>
                <w:rFonts w:eastAsia="Times New Roman"/>
                <w:color w:val="000000"/>
                <w:lang w:val="sr-Cyrl-RS"/>
              </w:rPr>
              <w:t>Потенцијали развоја одрживог руралног туризма у Борском округу</w:t>
            </w:r>
          </w:p>
        </w:tc>
        <w:tc>
          <w:tcPr>
            <w:tcW w:w="2352" w:type="dxa"/>
            <w:tcBorders>
              <w:top w:val="nil"/>
            </w:tcBorders>
            <w:shd w:val="clear" w:color="auto" w:fill="auto"/>
            <w:vAlign w:val="center"/>
          </w:tcPr>
          <w:p w14:paraId="09A06F5E" w14:textId="77777777" w:rsidR="00511A2F" w:rsidRPr="00D7646E" w:rsidRDefault="00511A2F" w:rsidP="00D7646E">
            <w:pPr>
              <w:jc w:val="center"/>
              <w:rPr>
                <w:rFonts w:eastAsia="Times New Roman"/>
                <w:color w:val="333333"/>
                <w:lang w:val="sr-Cyrl-RS"/>
              </w:rPr>
            </w:pPr>
            <w:r w:rsidRPr="00D7646E">
              <w:rPr>
                <w:rFonts w:eastAsia="Times New Roman"/>
                <w:color w:val="333333"/>
                <w:lang w:val="sr-Cyrl-RS"/>
              </w:rPr>
              <w:t>Jелена Живковић</w:t>
            </w:r>
          </w:p>
        </w:tc>
        <w:tc>
          <w:tcPr>
            <w:tcW w:w="1759" w:type="dxa"/>
            <w:tcBorders>
              <w:top w:val="nil"/>
            </w:tcBorders>
            <w:shd w:val="clear" w:color="auto" w:fill="auto"/>
            <w:vAlign w:val="center"/>
          </w:tcPr>
          <w:p w14:paraId="6ADD167A" w14:textId="77777777" w:rsidR="00511A2F" w:rsidRPr="00D7646E" w:rsidRDefault="00511A2F" w:rsidP="00D7646E">
            <w:pPr>
              <w:jc w:val="center"/>
              <w:rPr>
                <w:rFonts w:eastAsia="Times New Roman"/>
                <w:color w:val="333333"/>
                <w:lang w:val="sr-Cyrl-RS"/>
              </w:rPr>
            </w:pPr>
            <w:r w:rsidRPr="00D7646E">
              <w:rPr>
                <w:rFonts w:eastAsia="Times New Roman"/>
                <w:color w:val="333333"/>
                <w:lang w:val="sr-Cyrl-RS"/>
              </w:rPr>
              <w:t>27.02.2019</w:t>
            </w:r>
          </w:p>
        </w:tc>
      </w:tr>
      <w:tr w:rsidR="00511A2F" w:rsidRPr="00D7646E" w14:paraId="35274735" w14:textId="77777777" w:rsidTr="00AF486B">
        <w:tc>
          <w:tcPr>
            <w:tcW w:w="2431" w:type="dxa"/>
            <w:tcBorders>
              <w:top w:val="nil"/>
            </w:tcBorders>
            <w:shd w:val="clear" w:color="auto" w:fill="auto"/>
            <w:vAlign w:val="center"/>
          </w:tcPr>
          <w:p w14:paraId="24643B77" w14:textId="77777777" w:rsidR="00511A2F" w:rsidRPr="00D7646E" w:rsidRDefault="00511A2F" w:rsidP="00D7646E">
            <w:pPr>
              <w:rPr>
                <w:rFonts w:eastAsia="Times New Roman"/>
                <w:color w:val="333333"/>
                <w:lang w:val="sr-Cyrl-RS"/>
              </w:rPr>
            </w:pPr>
            <w:r w:rsidRPr="00D7646E">
              <w:rPr>
                <w:rFonts w:eastAsia="Times New Roman"/>
                <w:color w:val="333333"/>
                <w:lang w:val="sr-Cyrl-RS"/>
              </w:rPr>
              <w:t>Милош Голубовић</w:t>
            </w:r>
          </w:p>
        </w:tc>
        <w:tc>
          <w:tcPr>
            <w:tcW w:w="2525" w:type="dxa"/>
            <w:tcBorders>
              <w:top w:val="nil"/>
            </w:tcBorders>
            <w:shd w:val="clear" w:color="auto" w:fill="auto"/>
          </w:tcPr>
          <w:p w14:paraId="344A1A19" w14:textId="77777777" w:rsidR="00511A2F" w:rsidRPr="00D7646E" w:rsidRDefault="00511A2F" w:rsidP="00D7646E">
            <w:pPr>
              <w:rPr>
                <w:rFonts w:eastAsia="Times New Roman"/>
                <w:color w:val="000000"/>
                <w:lang w:val="sr-Cyrl-RS"/>
              </w:rPr>
            </w:pPr>
            <w:r w:rsidRPr="00D7646E">
              <w:rPr>
                <w:rFonts w:eastAsia="Times New Roman"/>
                <w:color w:val="000000"/>
                <w:lang w:val="sr-Cyrl-RS"/>
              </w:rPr>
              <w:t>Пољопривреда у функцији одрживог развоја Општине Неготин</w:t>
            </w:r>
          </w:p>
        </w:tc>
        <w:tc>
          <w:tcPr>
            <w:tcW w:w="2352" w:type="dxa"/>
            <w:tcBorders>
              <w:top w:val="nil"/>
            </w:tcBorders>
            <w:shd w:val="clear" w:color="auto" w:fill="auto"/>
            <w:vAlign w:val="center"/>
          </w:tcPr>
          <w:p w14:paraId="19D81111" w14:textId="77777777" w:rsidR="00511A2F" w:rsidRPr="00D7646E" w:rsidRDefault="00511A2F" w:rsidP="00D7646E">
            <w:pPr>
              <w:jc w:val="center"/>
              <w:rPr>
                <w:rFonts w:eastAsia="Times New Roman"/>
                <w:color w:val="333333"/>
                <w:lang w:val="sr-Cyrl-RS"/>
              </w:rPr>
            </w:pPr>
            <w:r w:rsidRPr="00D7646E">
              <w:rPr>
                <w:rFonts w:eastAsia="Times New Roman"/>
                <w:color w:val="333333"/>
                <w:lang w:val="sr-Cyrl-RS"/>
              </w:rPr>
              <w:t>Jелена Живковић</w:t>
            </w:r>
          </w:p>
        </w:tc>
        <w:tc>
          <w:tcPr>
            <w:tcW w:w="1759" w:type="dxa"/>
            <w:tcBorders>
              <w:top w:val="nil"/>
            </w:tcBorders>
            <w:shd w:val="clear" w:color="auto" w:fill="auto"/>
            <w:vAlign w:val="center"/>
          </w:tcPr>
          <w:p w14:paraId="111386CE" w14:textId="77777777" w:rsidR="00511A2F" w:rsidRPr="00D7646E" w:rsidRDefault="00511A2F" w:rsidP="00D7646E">
            <w:pPr>
              <w:jc w:val="center"/>
              <w:rPr>
                <w:rFonts w:eastAsia="Times New Roman"/>
                <w:color w:val="333333"/>
                <w:lang w:val="sr-Cyrl-RS"/>
              </w:rPr>
            </w:pPr>
            <w:r w:rsidRPr="00D7646E">
              <w:rPr>
                <w:rFonts w:eastAsia="Times New Roman"/>
                <w:color w:val="333333"/>
                <w:lang w:val="sr-Cyrl-RS"/>
              </w:rPr>
              <w:t>27.02.2019</w:t>
            </w:r>
          </w:p>
        </w:tc>
      </w:tr>
      <w:tr w:rsidR="00511A2F" w:rsidRPr="00D7646E" w14:paraId="710D4A88" w14:textId="77777777" w:rsidTr="007956E8">
        <w:tc>
          <w:tcPr>
            <w:tcW w:w="2431" w:type="dxa"/>
            <w:tcBorders>
              <w:top w:val="nil"/>
              <w:bottom w:val="single" w:sz="4" w:space="0" w:color="auto"/>
            </w:tcBorders>
            <w:shd w:val="clear" w:color="auto" w:fill="auto"/>
            <w:vAlign w:val="center"/>
          </w:tcPr>
          <w:p w14:paraId="3EE382D6" w14:textId="77777777" w:rsidR="00511A2F" w:rsidRPr="00D7646E" w:rsidRDefault="00511A2F" w:rsidP="00D7646E">
            <w:pPr>
              <w:rPr>
                <w:rFonts w:eastAsia="Times New Roman"/>
                <w:color w:val="333333"/>
                <w:lang w:val="sr-Cyrl-RS"/>
              </w:rPr>
            </w:pPr>
            <w:r w:rsidRPr="00D7646E">
              <w:rPr>
                <w:rFonts w:eastAsia="Times New Roman"/>
                <w:color w:val="333333"/>
                <w:lang w:val="sr-Cyrl-RS"/>
              </w:rPr>
              <w:t>Zvezdana Vukić</w:t>
            </w:r>
          </w:p>
        </w:tc>
        <w:tc>
          <w:tcPr>
            <w:tcW w:w="2525" w:type="dxa"/>
            <w:tcBorders>
              <w:top w:val="nil"/>
              <w:bottom w:val="single" w:sz="4" w:space="0" w:color="auto"/>
            </w:tcBorders>
            <w:shd w:val="clear" w:color="auto" w:fill="auto"/>
          </w:tcPr>
          <w:p w14:paraId="391F29A1" w14:textId="77777777" w:rsidR="00511A2F" w:rsidRPr="00D7646E" w:rsidRDefault="00511A2F" w:rsidP="00D7646E">
            <w:pPr>
              <w:rPr>
                <w:rFonts w:eastAsia="Times New Roman"/>
                <w:color w:val="000000"/>
                <w:lang w:val="sr-Cyrl-RS"/>
              </w:rPr>
            </w:pPr>
            <w:r w:rsidRPr="00D7646E">
              <w:rPr>
                <w:rFonts w:eastAsia="Times New Roman"/>
                <w:color w:val="000000"/>
                <w:lang w:val="sr-Cyrl-RS"/>
              </w:rPr>
              <w:t>Aнализа стања животне средине Општине Суботица, проблем и перспективе</w:t>
            </w:r>
          </w:p>
        </w:tc>
        <w:tc>
          <w:tcPr>
            <w:tcW w:w="2352" w:type="dxa"/>
            <w:tcBorders>
              <w:top w:val="nil"/>
              <w:bottom w:val="single" w:sz="4" w:space="0" w:color="auto"/>
            </w:tcBorders>
            <w:shd w:val="clear" w:color="auto" w:fill="auto"/>
            <w:vAlign w:val="center"/>
          </w:tcPr>
          <w:p w14:paraId="7B8CCFD0" w14:textId="77777777" w:rsidR="00511A2F" w:rsidRPr="00D7646E" w:rsidRDefault="00511A2F" w:rsidP="00D7646E">
            <w:pPr>
              <w:jc w:val="center"/>
              <w:rPr>
                <w:rFonts w:eastAsia="Times New Roman"/>
                <w:color w:val="333333"/>
                <w:lang w:val="sr-Cyrl-RS"/>
              </w:rPr>
            </w:pPr>
            <w:r w:rsidRPr="00D7646E">
              <w:rPr>
                <w:rFonts w:eastAsia="Times New Roman"/>
                <w:color w:val="333333"/>
                <w:lang w:val="sr-Cyrl-RS"/>
              </w:rPr>
              <w:t>Tатјана Ђекић</w:t>
            </w:r>
          </w:p>
        </w:tc>
        <w:tc>
          <w:tcPr>
            <w:tcW w:w="1759" w:type="dxa"/>
            <w:tcBorders>
              <w:top w:val="nil"/>
              <w:bottom w:val="single" w:sz="4" w:space="0" w:color="auto"/>
            </w:tcBorders>
            <w:shd w:val="clear" w:color="auto" w:fill="auto"/>
            <w:vAlign w:val="center"/>
          </w:tcPr>
          <w:p w14:paraId="640D65F5" w14:textId="77777777" w:rsidR="00511A2F" w:rsidRPr="00D7646E" w:rsidRDefault="00511A2F" w:rsidP="00D7646E">
            <w:pPr>
              <w:jc w:val="center"/>
              <w:rPr>
                <w:rFonts w:eastAsia="Times New Roman"/>
                <w:color w:val="333333"/>
                <w:lang w:val="sr-Cyrl-RS"/>
              </w:rPr>
            </w:pPr>
            <w:r w:rsidRPr="00D7646E">
              <w:rPr>
                <w:rFonts w:eastAsia="Times New Roman"/>
                <w:color w:val="333333"/>
                <w:lang w:val="sr-Cyrl-RS"/>
              </w:rPr>
              <w:t>20.03.2019.</w:t>
            </w:r>
          </w:p>
        </w:tc>
      </w:tr>
      <w:tr w:rsidR="00511A2F" w:rsidRPr="00D7646E" w14:paraId="237EB6FF" w14:textId="77777777" w:rsidTr="007956E8">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25F13E24" w14:textId="77777777" w:rsidR="00511A2F" w:rsidRPr="00D7646E" w:rsidRDefault="00511A2F" w:rsidP="00D7646E">
            <w:pPr>
              <w:rPr>
                <w:rFonts w:eastAsia="Times New Roman"/>
                <w:color w:val="333333"/>
                <w:lang w:val="sr-Cyrl-RS"/>
              </w:rPr>
            </w:pPr>
            <w:r w:rsidRPr="00D7646E">
              <w:rPr>
                <w:rFonts w:eastAsia="Times New Roman"/>
                <w:color w:val="333333"/>
                <w:lang w:val="sr-Cyrl-RS"/>
              </w:rPr>
              <w:lastRenderedPageBreak/>
              <w:t>Мила Богдановић</w:t>
            </w:r>
          </w:p>
        </w:tc>
        <w:tc>
          <w:tcPr>
            <w:tcW w:w="2525" w:type="dxa"/>
            <w:tcBorders>
              <w:top w:val="single" w:sz="4" w:space="0" w:color="auto"/>
              <w:left w:val="single" w:sz="4" w:space="0" w:color="auto"/>
              <w:bottom w:val="single" w:sz="4" w:space="0" w:color="auto"/>
              <w:right w:val="single" w:sz="4" w:space="0" w:color="auto"/>
            </w:tcBorders>
            <w:shd w:val="clear" w:color="auto" w:fill="auto"/>
          </w:tcPr>
          <w:p w14:paraId="32E9B2EF" w14:textId="77777777" w:rsidR="00511A2F" w:rsidRPr="00D7646E" w:rsidRDefault="00511A2F" w:rsidP="00D7646E">
            <w:pPr>
              <w:rPr>
                <w:rFonts w:eastAsia="Times New Roman"/>
                <w:color w:val="000000"/>
                <w:lang w:val="sr-Cyrl-RS"/>
              </w:rPr>
            </w:pPr>
            <w:r w:rsidRPr="00D7646E">
              <w:rPr>
                <w:rFonts w:eastAsia="Times New Roman"/>
                <w:color w:val="000000"/>
                <w:lang w:val="sr-Cyrl-RS"/>
              </w:rPr>
              <w:t>Анализа стања и проблеми заштите животне средине на територији града Лесковца</w:t>
            </w:r>
          </w:p>
          <w:p w14:paraId="4A825C15" w14:textId="77777777" w:rsidR="00511A2F" w:rsidRPr="00D7646E" w:rsidRDefault="00511A2F" w:rsidP="00D7646E">
            <w:pPr>
              <w:rPr>
                <w:rFonts w:eastAsia="Times New Roman"/>
                <w:color w:val="000000"/>
                <w:lang w:val="sr-Cyrl-RS"/>
              </w:rPr>
            </w:pP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14:paraId="061362A1" w14:textId="77777777" w:rsidR="00511A2F" w:rsidRPr="00D7646E" w:rsidRDefault="00511A2F" w:rsidP="00D7646E">
            <w:pPr>
              <w:jc w:val="center"/>
              <w:rPr>
                <w:rFonts w:eastAsia="Times New Roman"/>
                <w:color w:val="333333"/>
                <w:lang w:val="sr-Cyrl-RS"/>
              </w:rPr>
            </w:pPr>
            <w:r w:rsidRPr="00D7646E">
              <w:rPr>
                <w:rFonts w:eastAsia="Times New Roman"/>
                <w:color w:val="333333"/>
                <w:lang w:val="sr-Cyrl-RS"/>
              </w:rPr>
              <w:t>Tатјана Ђекић</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30BB7B87" w14:textId="77777777" w:rsidR="00511A2F" w:rsidRPr="00D7646E" w:rsidRDefault="00511A2F" w:rsidP="00D7646E">
            <w:pPr>
              <w:jc w:val="center"/>
              <w:rPr>
                <w:rFonts w:eastAsia="Times New Roman"/>
                <w:color w:val="333333"/>
                <w:lang w:val="sr-Cyrl-RS"/>
              </w:rPr>
            </w:pPr>
            <w:r w:rsidRPr="00D7646E">
              <w:rPr>
                <w:rFonts w:eastAsia="Times New Roman"/>
                <w:color w:val="333333"/>
                <w:lang w:val="sr-Cyrl-RS"/>
              </w:rPr>
              <w:t>27.03.2019</w:t>
            </w:r>
          </w:p>
        </w:tc>
      </w:tr>
      <w:tr w:rsidR="00511A2F" w:rsidRPr="00D7646E" w14:paraId="32785153" w14:textId="77777777" w:rsidTr="007956E8">
        <w:tc>
          <w:tcPr>
            <w:tcW w:w="2431" w:type="dxa"/>
            <w:tcBorders>
              <w:top w:val="single" w:sz="4" w:space="0" w:color="auto"/>
            </w:tcBorders>
            <w:shd w:val="clear" w:color="auto" w:fill="auto"/>
            <w:vAlign w:val="center"/>
          </w:tcPr>
          <w:p w14:paraId="4F3F1D04" w14:textId="77777777" w:rsidR="00511A2F" w:rsidRPr="00D7646E" w:rsidRDefault="00511A2F" w:rsidP="00D7646E">
            <w:pPr>
              <w:rPr>
                <w:rFonts w:eastAsia="Times New Roman"/>
                <w:color w:val="333333"/>
                <w:lang w:val="sr-Cyrl-RS"/>
              </w:rPr>
            </w:pPr>
            <w:r w:rsidRPr="00D7646E">
              <w:rPr>
                <w:rFonts w:eastAsia="Times New Roman"/>
                <w:color w:val="333333"/>
                <w:lang w:val="sr-Cyrl-RS"/>
              </w:rPr>
              <w:t>Сања Нешић Цекић</w:t>
            </w:r>
          </w:p>
        </w:tc>
        <w:tc>
          <w:tcPr>
            <w:tcW w:w="2525" w:type="dxa"/>
            <w:tcBorders>
              <w:top w:val="single" w:sz="4" w:space="0" w:color="auto"/>
            </w:tcBorders>
            <w:shd w:val="clear" w:color="auto" w:fill="auto"/>
          </w:tcPr>
          <w:p w14:paraId="43490E20" w14:textId="77777777" w:rsidR="00511A2F" w:rsidRPr="00D7646E" w:rsidRDefault="00511A2F" w:rsidP="00D7646E">
            <w:pPr>
              <w:rPr>
                <w:rFonts w:eastAsia="Times New Roman"/>
                <w:color w:val="000000"/>
                <w:lang w:val="sr-Cyrl-RS"/>
              </w:rPr>
            </w:pPr>
            <w:r w:rsidRPr="00D7646E">
              <w:rPr>
                <w:rFonts w:eastAsia="Times New Roman"/>
                <w:color w:val="000000"/>
                <w:lang w:val="sr-Cyrl-RS"/>
              </w:rPr>
              <w:t>Утицај туризма на привредни развој региона Венето</w:t>
            </w:r>
          </w:p>
        </w:tc>
        <w:tc>
          <w:tcPr>
            <w:tcW w:w="2352" w:type="dxa"/>
            <w:tcBorders>
              <w:top w:val="single" w:sz="4" w:space="0" w:color="auto"/>
            </w:tcBorders>
            <w:shd w:val="clear" w:color="auto" w:fill="auto"/>
            <w:vAlign w:val="center"/>
          </w:tcPr>
          <w:p w14:paraId="64AFBC23" w14:textId="77777777" w:rsidR="00511A2F" w:rsidRPr="00D7646E" w:rsidRDefault="00511A2F" w:rsidP="00D7646E">
            <w:pPr>
              <w:jc w:val="center"/>
              <w:rPr>
                <w:rFonts w:eastAsia="Times New Roman"/>
                <w:color w:val="333333"/>
                <w:lang w:val="sr-Cyrl-RS"/>
              </w:rPr>
            </w:pPr>
            <w:r w:rsidRPr="00D7646E">
              <w:rPr>
                <w:rFonts w:eastAsia="Times New Roman"/>
                <w:color w:val="333333"/>
                <w:lang w:val="sr-Cyrl-RS"/>
              </w:rPr>
              <w:t>Јелена Петровић</w:t>
            </w:r>
          </w:p>
        </w:tc>
        <w:tc>
          <w:tcPr>
            <w:tcW w:w="1759" w:type="dxa"/>
            <w:tcBorders>
              <w:top w:val="single" w:sz="4" w:space="0" w:color="auto"/>
            </w:tcBorders>
            <w:shd w:val="clear" w:color="auto" w:fill="auto"/>
            <w:vAlign w:val="center"/>
          </w:tcPr>
          <w:p w14:paraId="44D174BD" w14:textId="77777777" w:rsidR="00511A2F" w:rsidRPr="00D7646E" w:rsidRDefault="00511A2F" w:rsidP="00D7646E">
            <w:pPr>
              <w:jc w:val="center"/>
              <w:rPr>
                <w:rFonts w:eastAsia="Times New Roman"/>
                <w:color w:val="333333"/>
                <w:lang w:val="sr-Cyrl-RS"/>
              </w:rPr>
            </w:pPr>
            <w:r w:rsidRPr="00D7646E">
              <w:rPr>
                <w:rFonts w:eastAsia="Times New Roman"/>
                <w:color w:val="333333"/>
                <w:lang w:val="sr-Cyrl-RS"/>
              </w:rPr>
              <w:t>10.04.2019</w:t>
            </w:r>
          </w:p>
        </w:tc>
      </w:tr>
      <w:tr w:rsidR="00511A2F" w:rsidRPr="00D7646E" w14:paraId="45415B7A" w14:textId="77777777" w:rsidTr="00AF486B">
        <w:tc>
          <w:tcPr>
            <w:tcW w:w="2431" w:type="dxa"/>
            <w:tcBorders>
              <w:top w:val="nil"/>
            </w:tcBorders>
            <w:shd w:val="clear" w:color="auto" w:fill="auto"/>
            <w:vAlign w:val="center"/>
          </w:tcPr>
          <w:p w14:paraId="4CD4AEC0" w14:textId="77777777" w:rsidR="00511A2F" w:rsidRPr="00D7646E" w:rsidRDefault="00511A2F" w:rsidP="00D7646E">
            <w:pPr>
              <w:rPr>
                <w:rFonts w:eastAsia="Times New Roman"/>
                <w:color w:val="333333"/>
                <w:lang w:val="sr-Cyrl-RS"/>
              </w:rPr>
            </w:pPr>
            <w:r w:rsidRPr="00D7646E">
              <w:rPr>
                <w:rFonts w:eastAsia="Times New Roman"/>
                <w:color w:val="333333"/>
                <w:lang w:val="sr-Cyrl-RS"/>
              </w:rPr>
              <w:t>Данијела Кричак</w:t>
            </w:r>
          </w:p>
        </w:tc>
        <w:tc>
          <w:tcPr>
            <w:tcW w:w="2525" w:type="dxa"/>
            <w:tcBorders>
              <w:top w:val="nil"/>
            </w:tcBorders>
            <w:shd w:val="clear" w:color="auto" w:fill="auto"/>
          </w:tcPr>
          <w:p w14:paraId="1640CE2D" w14:textId="77777777" w:rsidR="00511A2F" w:rsidRPr="00D7646E" w:rsidRDefault="00511A2F" w:rsidP="00D7646E">
            <w:pPr>
              <w:rPr>
                <w:rFonts w:eastAsia="Times New Roman"/>
                <w:color w:val="000000"/>
                <w:lang w:val="sr-Cyrl-RS"/>
              </w:rPr>
            </w:pPr>
            <w:r w:rsidRPr="00D7646E">
              <w:rPr>
                <w:rFonts w:eastAsia="Times New Roman"/>
                <w:color w:val="000000"/>
                <w:lang w:val="sr-Cyrl-RS"/>
              </w:rPr>
              <w:t>Географске основе одрживог развоја Општине Александровац</w:t>
            </w:r>
          </w:p>
        </w:tc>
        <w:tc>
          <w:tcPr>
            <w:tcW w:w="2352" w:type="dxa"/>
            <w:tcBorders>
              <w:top w:val="nil"/>
            </w:tcBorders>
            <w:shd w:val="clear" w:color="auto" w:fill="auto"/>
            <w:vAlign w:val="center"/>
          </w:tcPr>
          <w:p w14:paraId="4F324054" w14:textId="77777777" w:rsidR="00511A2F" w:rsidRPr="00D7646E" w:rsidRDefault="00511A2F" w:rsidP="00D7646E">
            <w:pPr>
              <w:jc w:val="center"/>
              <w:rPr>
                <w:rFonts w:eastAsia="Times New Roman"/>
                <w:color w:val="333333"/>
                <w:lang w:val="sr-Cyrl-RS"/>
              </w:rPr>
            </w:pPr>
            <w:r w:rsidRPr="00D7646E">
              <w:rPr>
                <w:rFonts w:eastAsia="Times New Roman"/>
                <w:color w:val="333333"/>
                <w:lang w:val="sr-Cyrl-RS"/>
              </w:rPr>
              <w:t>Јелена Живковић</w:t>
            </w:r>
          </w:p>
        </w:tc>
        <w:tc>
          <w:tcPr>
            <w:tcW w:w="1759" w:type="dxa"/>
            <w:tcBorders>
              <w:top w:val="nil"/>
            </w:tcBorders>
            <w:shd w:val="clear" w:color="auto" w:fill="auto"/>
            <w:vAlign w:val="center"/>
          </w:tcPr>
          <w:p w14:paraId="55DAC841" w14:textId="77777777" w:rsidR="00511A2F" w:rsidRPr="00D7646E" w:rsidRDefault="00511A2F" w:rsidP="00D7646E">
            <w:pPr>
              <w:jc w:val="center"/>
              <w:rPr>
                <w:rFonts w:eastAsia="Times New Roman"/>
                <w:color w:val="333333"/>
                <w:lang w:val="sr-Cyrl-RS"/>
              </w:rPr>
            </w:pPr>
            <w:r w:rsidRPr="00D7646E">
              <w:rPr>
                <w:rFonts w:eastAsia="Times New Roman"/>
                <w:color w:val="333333"/>
                <w:lang w:val="sr-Cyrl-RS"/>
              </w:rPr>
              <w:t>10.04.2019</w:t>
            </w:r>
          </w:p>
        </w:tc>
      </w:tr>
      <w:tr w:rsidR="00511A2F" w:rsidRPr="00D7646E" w14:paraId="2DE10C4C" w14:textId="77777777" w:rsidTr="00AF486B">
        <w:tc>
          <w:tcPr>
            <w:tcW w:w="2431" w:type="dxa"/>
            <w:tcBorders>
              <w:top w:val="nil"/>
            </w:tcBorders>
            <w:shd w:val="clear" w:color="auto" w:fill="auto"/>
            <w:vAlign w:val="center"/>
          </w:tcPr>
          <w:p w14:paraId="775F2671" w14:textId="77777777" w:rsidR="00511A2F" w:rsidRPr="00D7646E" w:rsidRDefault="00511A2F" w:rsidP="00D7646E">
            <w:pPr>
              <w:rPr>
                <w:rFonts w:eastAsia="Times New Roman"/>
                <w:color w:val="333333"/>
                <w:lang w:val="sr-Cyrl-RS"/>
              </w:rPr>
            </w:pPr>
            <w:r w:rsidRPr="00D7646E">
              <w:rPr>
                <w:rFonts w:eastAsia="Times New Roman"/>
                <w:color w:val="333333"/>
                <w:lang w:val="sr-Cyrl-RS"/>
              </w:rPr>
              <w:t>Душан Стошић</w:t>
            </w:r>
          </w:p>
        </w:tc>
        <w:tc>
          <w:tcPr>
            <w:tcW w:w="2525" w:type="dxa"/>
            <w:tcBorders>
              <w:top w:val="nil"/>
            </w:tcBorders>
            <w:shd w:val="clear" w:color="auto" w:fill="auto"/>
          </w:tcPr>
          <w:p w14:paraId="1852B610" w14:textId="77777777" w:rsidR="00511A2F" w:rsidRPr="00D7646E" w:rsidRDefault="00511A2F" w:rsidP="00D7646E">
            <w:pPr>
              <w:rPr>
                <w:rFonts w:eastAsia="Times New Roman"/>
                <w:color w:val="000000"/>
                <w:lang w:val="sr-Cyrl-RS"/>
              </w:rPr>
            </w:pPr>
            <w:r w:rsidRPr="00D7646E">
              <w:rPr>
                <w:rFonts w:eastAsia="Times New Roman"/>
                <w:color w:val="000000"/>
                <w:lang w:val="sr-Cyrl-RS"/>
              </w:rPr>
              <w:t>Утицај туризма на развој Аустрије</w:t>
            </w:r>
          </w:p>
        </w:tc>
        <w:tc>
          <w:tcPr>
            <w:tcW w:w="2352" w:type="dxa"/>
            <w:tcBorders>
              <w:top w:val="nil"/>
            </w:tcBorders>
            <w:shd w:val="clear" w:color="auto" w:fill="auto"/>
            <w:vAlign w:val="center"/>
          </w:tcPr>
          <w:p w14:paraId="381F44C7" w14:textId="77777777" w:rsidR="00511A2F" w:rsidRPr="00D7646E" w:rsidRDefault="00511A2F" w:rsidP="00D7646E">
            <w:pPr>
              <w:jc w:val="center"/>
              <w:rPr>
                <w:rFonts w:eastAsia="Times New Roman"/>
                <w:color w:val="333333"/>
                <w:lang w:val="sr-Cyrl-RS"/>
              </w:rPr>
            </w:pPr>
            <w:r w:rsidRPr="00D7646E">
              <w:rPr>
                <w:rFonts w:eastAsia="Times New Roman"/>
                <w:color w:val="333333"/>
                <w:lang w:val="sr-Cyrl-RS"/>
              </w:rPr>
              <w:t>Јелена Петровић</w:t>
            </w:r>
          </w:p>
        </w:tc>
        <w:tc>
          <w:tcPr>
            <w:tcW w:w="1759" w:type="dxa"/>
            <w:tcBorders>
              <w:top w:val="nil"/>
            </w:tcBorders>
            <w:shd w:val="clear" w:color="auto" w:fill="auto"/>
            <w:vAlign w:val="center"/>
          </w:tcPr>
          <w:p w14:paraId="229E4C47" w14:textId="77777777" w:rsidR="00511A2F" w:rsidRPr="00D7646E" w:rsidRDefault="00511A2F" w:rsidP="00D7646E">
            <w:pPr>
              <w:jc w:val="center"/>
              <w:rPr>
                <w:rFonts w:eastAsia="Times New Roman"/>
                <w:color w:val="333333"/>
                <w:lang w:val="sr-Cyrl-RS"/>
              </w:rPr>
            </w:pPr>
            <w:r w:rsidRPr="00D7646E">
              <w:rPr>
                <w:rFonts w:eastAsia="Times New Roman"/>
                <w:color w:val="333333"/>
                <w:lang w:val="sr-Cyrl-RS"/>
              </w:rPr>
              <w:t>24.04.2019</w:t>
            </w:r>
          </w:p>
        </w:tc>
      </w:tr>
      <w:tr w:rsidR="00511A2F" w:rsidRPr="00D7646E" w14:paraId="5C9522A2" w14:textId="77777777" w:rsidTr="00AF486B">
        <w:tc>
          <w:tcPr>
            <w:tcW w:w="2431" w:type="dxa"/>
            <w:tcBorders>
              <w:top w:val="nil"/>
            </w:tcBorders>
            <w:shd w:val="clear" w:color="auto" w:fill="auto"/>
            <w:vAlign w:val="center"/>
          </w:tcPr>
          <w:p w14:paraId="2DA1848B" w14:textId="77777777" w:rsidR="00511A2F" w:rsidRPr="00D7646E" w:rsidRDefault="00511A2F" w:rsidP="00D7646E">
            <w:pPr>
              <w:rPr>
                <w:rFonts w:eastAsia="Times New Roman"/>
                <w:color w:val="333333"/>
                <w:lang w:val="sr-Cyrl-RS"/>
              </w:rPr>
            </w:pPr>
            <w:r w:rsidRPr="00D7646E">
              <w:rPr>
                <w:rFonts w:eastAsia="Times New Roman"/>
                <w:color w:val="333333"/>
                <w:lang w:val="sr-Cyrl-RS"/>
              </w:rPr>
              <w:t>Никола Лекић</w:t>
            </w:r>
          </w:p>
        </w:tc>
        <w:tc>
          <w:tcPr>
            <w:tcW w:w="2525" w:type="dxa"/>
            <w:tcBorders>
              <w:top w:val="nil"/>
            </w:tcBorders>
            <w:shd w:val="clear" w:color="auto" w:fill="auto"/>
          </w:tcPr>
          <w:p w14:paraId="2866A688" w14:textId="77777777" w:rsidR="00511A2F" w:rsidRPr="00D7646E" w:rsidRDefault="00511A2F" w:rsidP="00D7646E">
            <w:pPr>
              <w:rPr>
                <w:rFonts w:eastAsia="Times New Roman"/>
                <w:color w:val="000000"/>
                <w:lang w:val="sr-Cyrl-RS"/>
              </w:rPr>
            </w:pPr>
            <w:r w:rsidRPr="00D7646E">
              <w:rPr>
                <w:rFonts w:eastAsia="Times New Roman"/>
                <w:color w:val="000000"/>
                <w:lang w:val="sr-Cyrl-RS"/>
              </w:rPr>
              <w:t>Демографске промене у насељима општине Вршац после другог светског рата</w:t>
            </w:r>
          </w:p>
        </w:tc>
        <w:tc>
          <w:tcPr>
            <w:tcW w:w="2352" w:type="dxa"/>
            <w:tcBorders>
              <w:top w:val="nil"/>
            </w:tcBorders>
            <w:shd w:val="clear" w:color="auto" w:fill="auto"/>
            <w:vAlign w:val="center"/>
          </w:tcPr>
          <w:p w14:paraId="050F87AD" w14:textId="77777777" w:rsidR="00511A2F" w:rsidRPr="00D7646E" w:rsidRDefault="00511A2F" w:rsidP="00D7646E">
            <w:pPr>
              <w:jc w:val="center"/>
              <w:rPr>
                <w:rFonts w:eastAsia="Times New Roman"/>
                <w:color w:val="333333"/>
                <w:lang w:val="sr-Cyrl-RS"/>
              </w:rPr>
            </w:pPr>
            <w:r w:rsidRPr="00D7646E">
              <w:rPr>
                <w:rFonts w:eastAsia="Times New Roman"/>
                <w:color w:val="333333"/>
                <w:lang w:val="sr-Cyrl-RS"/>
              </w:rPr>
              <w:t>Нинослав Голубовић</w:t>
            </w:r>
          </w:p>
        </w:tc>
        <w:tc>
          <w:tcPr>
            <w:tcW w:w="1759" w:type="dxa"/>
            <w:tcBorders>
              <w:top w:val="nil"/>
            </w:tcBorders>
            <w:shd w:val="clear" w:color="auto" w:fill="auto"/>
            <w:vAlign w:val="center"/>
          </w:tcPr>
          <w:p w14:paraId="3FD4AA46" w14:textId="77777777" w:rsidR="00511A2F" w:rsidRPr="00D7646E" w:rsidRDefault="00511A2F" w:rsidP="00D7646E">
            <w:pPr>
              <w:jc w:val="center"/>
              <w:rPr>
                <w:rFonts w:eastAsia="Times New Roman"/>
                <w:color w:val="333333"/>
                <w:lang w:val="sr-Cyrl-RS"/>
              </w:rPr>
            </w:pPr>
            <w:r w:rsidRPr="00D7646E">
              <w:rPr>
                <w:rFonts w:eastAsia="Times New Roman"/>
                <w:color w:val="333333"/>
                <w:lang w:val="sr-Cyrl-RS"/>
              </w:rPr>
              <w:t>10.06.2019</w:t>
            </w:r>
          </w:p>
        </w:tc>
      </w:tr>
      <w:tr w:rsidR="00511A2F" w:rsidRPr="00D7646E" w14:paraId="1DC7B131" w14:textId="77777777" w:rsidTr="00AF486B">
        <w:tc>
          <w:tcPr>
            <w:tcW w:w="2431" w:type="dxa"/>
            <w:tcBorders>
              <w:top w:val="nil"/>
            </w:tcBorders>
            <w:shd w:val="clear" w:color="auto" w:fill="auto"/>
            <w:vAlign w:val="center"/>
          </w:tcPr>
          <w:p w14:paraId="605E8D92" w14:textId="77777777" w:rsidR="00511A2F" w:rsidRPr="00D7646E" w:rsidRDefault="00511A2F" w:rsidP="00D7646E">
            <w:pPr>
              <w:rPr>
                <w:rFonts w:eastAsia="Times New Roman"/>
                <w:color w:val="333333"/>
                <w:lang w:val="sr-Cyrl-RS"/>
              </w:rPr>
            </w:pPr>
            <w:r w:rsidRPr="00D7646E">
              <w:rPr>
                <w:rFonts w:eastAsia="Times New Roman"/>
                <w:color w:val="333333"/>
                <w:lang w:val="sr-Cyrl-RS"/>
              </w:rPr>
              <w:t>Драгана Сотировски</w:t>
            </w:r>
          </w:p>
        </w:tc>
        <w:tc>
          <w:tcPr>
            <w:tcW w:w="2525" w:type="dxa"/>
            <w:tcBorders>
              <w:top w:val="nil"/>
            </w:tcBorders>
            <w:shd w:val="clear" w:color="auto" w:fill="auto"/>
          </w:tcPr>
          <w:p w14:paraId="266A0962" w14:textId="77777777" w:rsidR="00511A2F" w:rsidRPr="00D7646E" w:rsidRDefault="00511A2F" w:rsidP="00D7646E">
            <w:pPr>
              <w:rPr>
                <w:rFonts w:eastAsia="Times New Roman"/>
                <w:color w:val="000000"/>
                <w:lang w:val="sr-Cyrl-RS"/>
              </w:rPr>
            </w:pPr>
            <w:r w:rsidRPr="00D7646E">
              <w:rPr>
                <w:rFonts w:eastAsia="Times New Roman"/>
                <w:color w:val="000000"/>
                <w:lang w:val="sr-Cyrl-RS"/>
              </w:rPr>
              <w:t>Перспективе развоја бањског туризма у Источној у Јужној Србији</w:t>
            </w:r>
          </w:p>
        </w:tc>
        <w:tc>
          <w:tcPr>
            <w:tcW w:w="2352" w:type="dxa"/>
            <w:tcBorders>
              <w:top w:val="nil"/>
            </w:tcBorders>
            <w:shd w:val="clear" w:color="auto" w:fill="auto"/>
            <w:vAlign w:val="center"/>
          </w:tcPr>
          <w:p w14:paraId="4CF6CB4B" w14:textId="77777777" w:rsidR="00511A2F" w:rsidRPr="00D7646E" w:rsidRDefault="00511A2F" w:rsidP="00D7646E">
            <w:pPr>
              <w:jc w:val="center"/>
              <w:rPr>
                <w:rFonts w:eastAsia="Times New Roman"/>
                <w:color w:val="333333"/>
                <w:lang w:val="sr-Cyrl-RS"/>
              </w:rPr>
            </w:pPr>
            <w:r w:rsidRPr="00D7646E">
              <w:rPr>
                <w:rFonts w:eastAsia="Times New Roman"/>
                <w:color w:val="333333"/>
                <w:lang w:val="sr-Cyrl-RS"/>
              </w:rPr>
              <w:t>Александар Радивојевић</w:t>
            </w:r>
          </w:p>
        </w:tc>
        <w:tc>
          <w:tcPr>
            <w:tcW w:w="1759" w:type="dxa"/>
            <w:tcBorders>
              <w:top w:val="nil"/>
            </w:tcBorders>
            <w:shd w:val="clear" w:color="auto" w:fill="auto"/>
            <w:vAlign w:val="center"/>
          </w:tcPr>
          <w:p w14:paraId="32E1DC28" w14:textId="77777777" w:rsidR="00511A2F" w:rsidRPr="00D7646E" w:rsidRDefault="00511A2F" w:rsidP="00D7646E">
            <w:pPr>
              <w:jc w:val="center"/>
              <w:rPr>
                <w:rFonts w:eastAsia="Times New Roman"/>
                <w:color w:val="333333"/>
                <w:lang w:val="sr-Cyrl-RS"/>
              </w:rPr>
            </w:pPr>
            <w:r w:rsidRPr="00D7646E">
              <w:rPr>
                <w:rFonts w:eastAsia="Times New Roman"/>
                <w:color w:val="333333"/>
                <w:lang w:val="sr-Cyrl-RS"/>
              </w:rPr>
              <w:t>18.06.2019</w:t>
            </w:r>
          </w:p>
        </w:tc>
      </w:tr>
      <w:tr w:rsidR="00511A2F" w:rsidRPr="00D7646E" w14:paraId="54D19CFB" w14:textId="77777777" w:rsidTr="00AF486B">
        <w:tc>
          <w:tcPr>
            <w:tcW w:w="2431" w:type="dxa"/>
            <w:tcBorders>
              <w:top w:val="nil"/>
            </w:tcBorders>
            <w:shd w:val="clear" w:color="auto" w:fill="auto"/>
            <w:vAlign w:val="center"/>
          </w:tcPr>
          <w:p w14:paraId="10E5634B" w14:textId="77777777" w:rsidR="00511A2F" w:rsidRPr="00D7646E" w:rsidRDefault="00511A2F" w:rsidP="00D7646E">
            <w:pPr>
              <w:rPr>
                <w:rFonts w:eastAsia="Times New Roman"/>
                <w:color w:val="333333"/>
                <w:lang w:val="sr-Cyrl-RS"/>
              </w:rPr>
            </w:pPr>
            <w:r w:rsidRPr="00D7646E">
              <w:rPr>
                <w:rFonts w:eastAsia="Times New Roman"/>
                <w:color w:val="333333"/>
                <w:lang w:val="sr-Cyrl-RS"/>
              </w:rPr>
              <w:t>Миодраг Ђикић</w:t>
            </w:r>
          </w:p>
        </w:tc>
        <w:tc>
          <w:tcPr>
            <w:tcW w:w="2525" w:type="dxa"/>
            <w:tcBorders>
              <w:top w:val="nil"/>
            </w:tcBorders>
            <w:shd w:val="clear" w:color="auto" w:fill="auto"/>
          </w:tcPr>
          <w:p w14:paraId="4B1EFA74" w14:textId="77777777" w:rsidR="00511A2F" w:rsidRPr="00D7646E" w:rsidRDefault="00511A2F" w:rsidP="00D7646E">
            <w:pPr>
              <w:rPr>
                <w:rFonts w:eastAsia="Times New Roman"/>
                <w:color w:val="000000"/>
                <w:lang w:val="sr-Cyrl-RS"/>
              </w:rPr>
            </w:pPr>
            <w:r w:rsidRPr="00D7646E">
              <w:rPr>
                <w:rFonts w:eastAsia="Times New Roman"/>
                <w:color w:val="000000"/>
                <w:lang w:val="sr-Cyrl-RS"/>
              </w:rPr>
              <w:t>Макроекономски ефекти развоја туризма у државама BRICS-a</w:t>
            </w:r>
          </w:p>
        </w:tc>
        <w:tc>
          <w:tcPr>
            <w:tcW w:w="2352" w:type="dxa"/>
            <w:tcBorders>
              <w:top w:val="nil"/>
            </w:tcBorders>
            <w:shd w:val="clear" w:color="auto" w:fill="auto"/>
            <w:vAlign w:val="center"/>
          </w:tcPr>
          <w:p w14:paraId="7E7B158B" w14:textId="77777777" w:rsidR="00511A2F" w:rsidRPr="00D7646E" w:rsidRDefault="00511A2F" w:rsidP="00D7646E">
            <w:pPr>
              <w:jc w:val="center"/>
              <w:rPr>
                <w:rFonts w:eastAsia="Times New Roman"/>
                <w:color w:val="333333"/>
                <w:lang w:val="sr-Cyrl-RS"/>
              </w:rPr>
            </w:pPr>
            <w:r w:rsidRPr="00D7646E">
              <w:rPr>
                <w:rFonts w:eastAsia="Times New Roman"/>
                <w:color w:val="333333"/>
                <w:lang w:val="sr-Cyrl-RS"/>
              </w:rPr>
              <w:t>Јелена Петровић</w:t>
            </w:r>
          </w:p>
        </w:tc>
        <w:tc>
          <w:tcPr>
            <w:tcW w:w="1759" w:type="dxa"/>
            <w:tcBorders>
              <w:top w:val="nil"/>
            </w:tcBorders>
            <w:shd w:val="clear" w:color="auto" w:fill="auto"/>
            <w:vAlign w:val="center"/>
          </w:tcPr>
          <w:p w14:paraId="52F67ACB" w14:textId="77777777" w:rsidR="00511A2F" w:rsidRPr="00D7646E" w:rsidRDefault="00511A2F" w:rsidP="00D7646E">
            <w:pPr>
              <w:jc w:val="center"/>
              <w:rPr>
                <w:rFonts w:eastAsia="Times New Roman"/>
                <w:color w:val="333333"/>
                <w:lang w:val="sr-Cyrl-RS"/>
              </w:rPr>
            </w:pPr>
            <w:r w:rsidRPr="00D7646E">
              <w:rPr>
                <w:rFonts w:eastAsia="Times New Roman"/>
                <w:color w:val="333333"/>
                <w:lang w:val="sr-Cyrl-RS"/>
              </w:rPr>
              <w:t>19.06.2019</w:t>
            </w:r>
            <w:r w:rsidRPr="00D7646E">
              <w:rPr>
                <w:rFonts w:eastAsia="Times New Roman"/>
                <w:color w:val="333333"/>
                <w:lang w:val="sr-Cyrl-RS"/>
              </w:rPr>
              <w:br/>
            </w:r>
          </w:p>
        </w:tc>
      </w:tr>
      <w:tr w:rsidR="00511A2F" w:rsidRPr="00D7646E" w14:paraId="496E4423" w14:textId="77777777" w:rsidTr="00AF486B">
        <w:tc>
          <w:tcPr>
            <w:tcW w:w="2431" w:type="dxa"/>
            <w:tcBorders>
              <w:top w:val="nil"/>
            </w:tcBorders>
            <w:shd w:val="clear" w:color="auto" w:fill="auto"/>
            <w:vAlign w:val="center"/>
          </w:tcPr>
          <w:p w14:paraId="08801DDB" w14:textId="77777777" w:rsidR="00511A2F" w:rsidRPr="00D7646E" w:rsidRDefault="00511A2F" w:rsidP="00D7646E">
            <w:pPr>
              <w:rPr>
                <w:rFonts w:eastAsia="Times New Roman"/>
                <w:color w:val="333333"/>
                <w:lang w:val="sr-Cyrl-RS"/>
              </w:rPr>
            </w:pPr>
            <w:r w:rsidRPr="00D7646E">
              <w:rPr>
                <w:rFonts w:eastAsia="Times New Roman"/>
                <w:color w:val="333333"/>
                <w:lang w:val="sr-Cyrl-RS"/>
              </w:rPr>
              <w:t>Емилија Пузић</w:t>
            </w:r>
          </w:p>
        </w:tc>
        <w:tc>
          <w:tcPr>
            <w:tcW w:w="2525" w:type="dxa"/>
            <w:tcBorders>
              <w:top w:val="nil"/>
            </w:tcBorders>
            <w:shd w:val="clear" w:color="auto" w:fill="auto"/>
          </w:tcPr>
          <w:p w14:paraId="360617C7" w14:textId="77777777" w:rsidR="00511A2F" w:rsidRPr="00D7646E" w:rsidRDefault="00511A2F" w:rsidP="00D7646E">
            <w:pPr>
              <w:rPr>
                <w:rFonts w:eastAsia="Times New Roman"/>
                <w:color w:val="000000"/>
                <w:lang w:val="sr-Cyrl-RS"/>
              </w:rPr>
            </w:pPr>
            <w:r w:rsidRPr="00D7646E">
              <w:rPr>
                <w:rFonts w:eastAsia="Times New Roman"/>
                <w:color w:val="000000"/>
                <w:lang w:val="sr-Cyrl-RS"/>
              </w:rPr>
              <w:t>Фактори привредног и туристичког развоја града Ниша</w:t>
            </w:r>
          </w:p>
        </w:tc>
        <w:tc>
          <w:tcPr>
            <w:tcW w:w="2352" w:type="dxa"/>
            <w:tcBorders>
              <w:top w:val="nil"/>
            </w:tcBorders>
            <w:shd w:val="clear" w:color="auto" w:fill="auto"/>
            <w:vAlign w:val="center"/>
          </w:tcPr>
          <w:p w14:paraId="22CAF022" w14:textId="77777777" w:rsidR="00511A2F" w:rsidRPr="00D7646E" w:rsidRDefault="00511A2F" w:rsidP="00D7646E">
            <w:pPr>
              <w:jc w:val="center"/>
              <w:rPr>
                <w:rFonts w:eastAsia="Times New Roman"/>
                <w:color w:val="333333"/>
                <w:lang w:val="sr-Cyrl-RS"/>
              </w:rPr>
            </w:pPr>
            <w:r w:rsidRPr="00D7646E">
              <w:rPr>
                <w:rFonts w:eastAsia="Times New Roman"/>
                <w:color w:val="333333"/>
                <w:lang w:val="sr-Cyrl-RS"/>
              </w:rPr>
              <w:t>Јелена Петровић</w:t>
            </w:r>
          </w:p>
        </w:tc>
        <w:tc>
          <w:tcPr>
            <w:tcW w:w="1759" w:type="dxa"/>
            <w:tcBorders>
              <w:top w:val="nil"/>
            </w:tcBorders>
            <w:shd w:val="clear" w:color="auto" w:fill="auto"/>
            <w:vAlign w:val="center"/>
          </w:tcPr>
          <w:p w14:paraId="5E6AFCBA" w14:textId="77777777" w:rsidR="00511A2F" w:rsidRPr="00D7646E" w:rsidRDefault="00511A2F" w:rsidP="00D7646E">
            <w:pPr>
              <w:jc w:val="center"/>
              <w:rPr>
                <w:rFonts w:eastAsia="Times New Roman"/>
                <w:color w:val="333333"/>
                <w:lang w:val="sr-Cyrl-RS"/>
              </w:rPr>
            </w:pPr>
            <w:r w:rsidRPr="00D7646E">
              <w:rPr>
                <w:rFonts w:eastAsia="Times New Roman"/>
                <w:color w:val="333333"/>
                <w:lang w:val="sr-Cyrl-RS"/>
              </w:rPr>
              <w:t>19.06.2019</w:t>
            </w:r>
          </w:p>
        </w:tc>
      </w:tr>
      <w:tr w:rsidR="00511A2F" w:rsidRPr="00D7646E" w14:paraId="5AFEE1CD" w14:textId="77777777" w:rsidTr="00AF486B">
        <w:tc>
          <w:tcPr>
            <w:tcW w:w="2431" w:type="dxa"/>
            <w:tcBorders>
              <w:top w:val="nil"/>
            </w:tcBorders>
            <w:shd w:val="clear" w:color="auto" w:fill="auto"/>
            <w:vAlign w:val="center"/>
          </w:tcPr>
          <w:p w14:paraId="2638C104" w14:textId="77777777" w:rsidR="00511A2F" w:rsidRPr="00D7646E" w:rsidRDefault="00511A2F" w:rsidP="00D7646E">
            <w:pPr>
              <w:rPr>
                <w:rFonts w:eastAsia="Times New Roman"/>
                <w:color w:val="333333"/>
                <w:lang w:val="sr-Cyrl-RS"/>
              </w:rPr>
            </w:pPr>
            <w:r w:rsidRPr="00D7646E">
              <w:rPr>
                <w:rFonts w:eastAsia="Times New Roman"/>
                <w:color w:val="333333"/>
                <w:lang w:val="sr-Cyrl-RS"/>
              </w:rPr>
              <w:t>Милена Ристић</w:t>
            </w:r>
          </w:p>
        </w:tc>
        <w:tc>
          <w:tcPr>
            <w:tcW w:w="2525" w:type="dxa"/>
            <w:tcBorders>
              <w:top w:val="nil"/>
            </w:tcBorders>
            <w:shd w:val="clear" w:color="auto" w:fill="auto"/>
          </w:tcPr>
          <w:p w14:paraId="6A51892C" w14:textId="77777777" w:rsidR="00511A2F" w:rsidRPr="00D7646E" w:rsidRDefault="00511A2F" w:rsidP="00D7646E">
            <w:pPr>
              <w:rPr>
                <w:rFonts w:eastAsia="Times New Roman"/>
                <w:color w:val="000000"/>
                <w:lang w:val="sr-Cyrl-RS"/>
              </w:rPr>
            </w:pPr>
            <w:r w:rsidRPr="00D7646E">
              <w:rPr>
                <w:rFonts w:eastAsia="Times New Roman"/>
                <w:color w:val="000000"/>
                <w:lang w:val="sr-Cyrl-RS"/>
              </w:rPr>
              <w:t>Хидрогеографска студија реке Темштице</w:t>
            </w:r>
          </w:p>
        </w:tc>
        <w:tc>
          <w:tcPr>
            <w:tcW w:w="2352" w:type="dxa"/>
            <w:tcBorders>
              <w:top w:val="nil"/>
            </w:tcBorders>
            <w:shd w:val="clear" w:color="auto" w:fill="auto"/>
            <w:vAlign w:val="center"/>
          </w:tcPr>
          <w:p w14:paraId="55084B34" w14:textId="77777777" w:rsidR="00511A2F" w:rsidRPr="00D7646E" w:rsidRDefault="00511A2F" w:rsidP="00D7646E">
            <w:pPr>
              <w:jc w:val="center"/>
              <w:rPr>
                <w:rFonts w:eastAsia="Times New Roman"/>
                <w:color w:val="333333"/>
                <w:lang w:val="sr-Cyrl-RS"/>
              </w:rPr>
            </w:pPr>
            <w:r w:rsidRPr="00D7646E">
              <w:rPr>
                <w:rFonts w:eastAsia="Times New Roman"/>
                <w:color w:val="333333"/>
                <w:lang w:val="sr-Cyrl-RS"/>
              </w:rPr>
              <w:t>Мрђан Ђокић</w:t>
            </w:r>
          </w:p>
        </w:tc>
        <w:tc>
          <w:tcPr>
            <w:tcW w:w="1759" w:type="dxa"/>
            <w:tcBorders>
              <w:top w:val="nil"/>
            </w:tcBorders>
            <w:shd w:val="clear" w:color="auto" w:fill="auto"/>
            <w:vAlign w:val="center"/>
          </w:tcPr>
          <w:p w14:paraId="3A39EB26" w14:textId="77777777" w:rsidR="00511A2F" w:rsidRPr="00D7646E" w:rsidRDefault="00511A2F" w:rsidP="00D7646E">
            <w:pPr>
              <w:jc w:val="center"/>
              <w:rPr>
                <w:rFonts w:eastAsia="Times New Roman"/>
                <w:color w:val="333333"/>
                <w:lang w:val="sr-Cyrl-RS"/>
              </w:rPr>
            </w:pPr>
            <w:r w:rsidRPr="00D7646E">
              <w:rPr>
                <w:rFonts w:eastAsia="Times New Roman"/>
                <w:color w:val="333333"/>
                <w:lang w:val="sr-Cyrl-RS"/>
              </w:rPr>
              <w:t>08.07.2019.</w:t>
            </w:r>
            <w:r w:rsidRPr="00D7646E">
              <w:rPr>
                <w:rFonts w:eastAsia="Times New Roman"/>
                <w:color w:val="333333"/>
                <w:lang w:val="sr-Cyrl-RS"/>
              </w:rPr>
              <w:br/>
            </w:r>
          </w:p>
        </w:tc>
      </w:tr>
      <w:tr w:rsidR="00511A2F" w:rsidRPr="00D7646E" w14:paraId="3FF8CE8F" w14:textId="77777777" w:rsidTr="00AF486B">
        <w:tc>
          <w:tcPr>
            <w:tcW w:w="2431" w:type="dxa"/>
            <w:tcBorders>
              <w:top w:val="nil"/>
            </w:tcBorders>
            <w:shd w:val="clear" w:color="auto" w:fill="auto"/>
            <w:vAlign w:val="center"/>
          </w:tcPr>
          <w:p w14:paraId="7F295CDF" w14:textId="77777777" w:rsidR="00511A2F" w:rsidRPr="00D7646E" w:rsidRDefault="00511A2F" w:rsidP="00D7646E">
            <w:pPr>
              <w:rPr>
                <w:rFonts w:eastAsia="Times New Roman"/>
                <w:color w:val="333333"/>
                <w:lang w:val="sr-Cyrl-RS"/>
              </w:rPr>
            </w:pPr>
            <w:r w:rsidRPr="00D7646E">
              <w:rPr>
                <w:rFonts w:eastAsia="Times New Roman"/>
                <w:color w:val="333333"/>
                <w:lang w:val="sr-Cyrl-RS"/>
              </w:rPr>
              <w:t>Миљана Цветановић</w:t>
            </w:r>
          </w:p>
        </w:tc>
        <w:tc>
          <w:tcPr>
            <w:tcW w:w="2525" w:type="dxa"/>
            <w:tcBorders>
              <w:top w:val="nil"/>
            </w:tcBorders>
            <w:shd w:val="clear" w:color="auto" w:fill="auto"/>
          </w:tcPr>
          <w:p w14:paraId="70DCCA53" w14:textId="77777777" w:rsidR="00511A2F" w:rsidRPr="00D7646E" w:rsidRDefault="00511A2F" w:rsidP="00D7646E">
            <w:pPr>
              <w:rPr>
                <w:rFonts w:eastAsia="Times New Roman"/>
                <w:color w:val="000000"/>
                <w:lang w:val="sr-Cyrl-RS"/>
              </w:rPr>
            </w:pPr>
            <w:r w:rsidRPr="00D7646E">
              <w:rPr>
                <w:rFonts w:eastAsia="Times New Roman"/>
                <w:color w:val="000000"/>
                <w:lang w:val="sr-Cyrl-RS"/>
              </w:rPr>
              <w:t>Тропски циклони и њихов утицај на туризам Доминиканске републике</w:t>
            </w:r>
          </w:p>
        </w:tc>
        <w:tc>
          <w:tcPr>
            <w:tcW w:w="2352" w:type="dxa"/>
            <w:tcBorders>
              <w:top w:val="nil"/>
            </w:tcBorders>
            <w:shd w:val="clear" w:color="auto" w:fill="auto"/>
            <w:vAlign w:val="center"/>
          </w:tcPr>
          <w:p w14:paraId="614AC0F8" w14:textId="77777777" w:rsidR="00511A2F" w:rsidRPr="00D7646E" w:rsidRDefault="00511A2F" w:rsidP="00D7646E">
            <w:pPr>
              <w:jc w:val="center"/>
              <w:rPr>
                <w:rFonts w:eastAsia="Times New Roman"/>
                <w:color w:val="333333"/>
                <w:lang w:val="sr-Cyrl-RS"/>
              </w:rPr>
            </w:pPr>
            <w:r w:rsidRPr="00D7646E">
              <w:rPr>
                <w:rFonts w:eastAsia="Times New Roman"/>
                <w:color w:val="333333"/>
                <w:lang w:val="sr-Cyrl-RS"/>
              </w:rPr>
              <w:t>Наташа Мартић-Бурсаћ</w:t>
            </w:r>
          </w:p>
        </w:tc>
        <w:tc>
          <w:tcPr>
            <w:tcW w:w="1759" w:type="dxa"/>
            <w:tcBorders>
              <w:top w:val="nil"/>
            </w:tcBorders>
            <w:shd w:val="clear" w:color="auto" w:fill="auto"/>
            <w:vAlign w:val="center"/>
          </w:tcPr>
          <w:p w14:paraId="0BD9DCD0" w14:textId="77777777" w:rsidR="00511A2F" w:rsidRPr="00D7646E" w:rsidRDefault="00511A2F" w:rsidP="00D7646E">
            <w:pPr>
              <w:jc w:val="center"/>
              <w:rPr>
                <w:rFonts w:eastAsia="Times New Roman"/>
                <w:color w:val="333333"/>
                <w:lang w:val="sr-Cyrl-RS"/>
              </w:rPr>
            </w:pPr>
            <w:r w:rsidRPr="00D7646E">
              <w:rPr>
                <w:rFonts w:eastAsia="Times New Roman"/>
                <w:color w:val="333333"/>
                <w:lang w:val="sr-Cyrl-RS"/>
              </w:rPr>
              <w:t>08.07.2019.</w:t>
            </w:r>
          </w:p>
        </w:tc>
      </w:tr>
      <w:tr w:rsidR="00511A2F" w:rsidRPr="00D7646E" w14:paraId="215D8DDE" w14:textId="77777777" w:rsidTr="00AF486B">
        <w:tc>
          <w:tcPr>
            <w:tcW w:w="2431" w:type="dxa"/>
            <w:tcBorders>
              <w:top w:val="nil"/>
            </w:tcBorders>
            <w:shd w:val="clear" w:color="auto" w:fill="auto"/>
            <w:vAlign w:val="center"/>
          </w:tcPr>
          <w:p w14:paraId="47192A3A" w14:textId="77777777" w:rsidR="00511A2F" w:rsidRPr="00D7646E" w:rsidRDefault="00511A2F" w:rsidP="00D7646E">
            <w:pPr>
              <w:rPr>
                <w:rFonts w:eastAsia="Times New Roman"/>
                <w:color w:val="333333"/>
                <w:lang w:val="sr-Cyrl-RS"/>
              </w:rPr>
            </w:pPr>
            <w:r w:rsidRPr="00D7646E">
              <w:rPr>
                <w:rFonts w:eastAsia="Times New Roman"/>
                <w:color w:val="333333"/>
                <w:lang w:val="sr-Cyrl-RS"/>
              </w:rPr>
              <w:t>Сања Златковић</w:t>
            </w:r>
          </w:p>
        </w:tc>
        <w:tc>
          <w:tcPr>
            <w:tcW w:w="2525" w:type="dxa"/>
            <w:tcBorders>
              <w:top w:val="nil"/>
            </w:tcBorders>
            <w:shd w:val="clear" w:color="auto" w:fill="auto"/>
          </w:tcPr>
          <w:p w14:paraId="2B75CA97" w14:textId="77777777" w:rsidR="00511A2F" w:rsidRPr="00D7646E" w:rsidRDefault="00511A2F" w:rsidP="00D7646E">
            <w:pPr>
              <w:rPr>
                <w:rFonts w:eastAsia="Times New Roman"/>
                <w:color w:val="000000"/>
                <w:lang w:val="sr-Cyrl-RS"/>
              </w:rPr>
            </w:pPr>
            <w:r w:rsidRPr="00D7646E">
              <w:rPr>
                <w:rFonts w:eastAsia="Times New Roman"/>
                <w:color w:val="000000"/>
                <w:lang w:val="sr-Cyrl-RS"/>
              </w:rPr>
              <w:t>Управљање инструментима маркетинг микса: Студија случаја Сокобање</w:t>
            </w:r>
          </w:p>
        </w:tc>
        <w:tc>
          <w:tcPr>
            <w:tcW w:w="2352" w:type="dxa"/>
            <w:tcBorders>
              <w:top w:val="nil"/>
            </w:tcBorders>
            <w:shd w:val="clear" w:color="auto" w:fill="auto"/>
            <w:vAlign w:val="center"/>
          </w:tcPr>
          <w:p w14:paraId="60E9BC53" w14:textId="77777777" w:rsidR="00511A2F" w:rsidRPr="00D7646E" w:rsidRDefault="00511A2F" w:rsidP="00D7646E">
            <w:pPr>
              <w:jc w:val="center"/>
              <w:rPr>
                <w:rFonts w:eastAsia="Times New Roman"/>
                <w:color w:val="333333"/>
                <w:lang w:val="sr-Cyrl-RS"/>
              </w:rPr>
            </w:pPr>
            <w:r w:rsidRPr="00D7646E">
              <w:rPr>
                <w:rFonts w:eastAsia="Times New Roman"/>
                <w:color w:val="333333"/>
                <w:lang w:val="sr-Cyrl-RS"/>
              </w:rPr>
              <w:t>Јелена Петровић</w:t>
            </w:r>
          </w:p>
        </w:tc>
        <w:tc>
          <w:tcPr>
            <w:tcW w:w="1759" w:type="dxa"/>
            <w:tcBorders>
              <w:top w:val="nil"/>
            </w:tcBorders>
            <w:shd w:val="clear" w:color="auto" w:fill="auto"/>
            <w:vAlign w:val="center"/>
          </w:tcPr>
          <w:p w14:paraId="01EAA235" w14:textId="77777777" w:rsidR="00511A2F" w:rsidRPr="00D7646E" w:rsidRDefault="00511A2F" w:rsidP="00D7646E">
            <w:pPr>
              <w:jc w:val="center"/>
              <w:rPr>
                <w:rFonts w:eastAsia="Times New Roman"/>
                <w:color w:val="333333"/>
                <w:lang w:val="sr-Cyrl-RS"/>
              </w:rPr>
            </w:pPr>
            <w:r w:rsidRPr="00D7646E">
              <w:rPr>
                <w:rFonts w:eastAsia="Times New Roman"/>
                <w:color w:val="333333"/>
                <w:lang w:val="sr-Cyrl-RS"/>
              </w:rPr>
              <w:t>10.07.2019.</w:t>
            </w:r>
          </w:p>
        </w:tc>
      </w:tr>
      <w:tr w:rsidR="00511A2F" w:rsidRPr="00D7646E" w14:paraId="1D4A957A" w14:textId="77777777" w:rsidTr="00AF486B">
        <w:tc>
          <w:tcPr>
            <w:tcW w:w="2431" w:type="dxa"/>
            <w:tcBorders>
              <w:top w:val="nil"/>
            </w:tcBorders>
            <w:shd w:val="clear" w:color="auto" w:fill="auto"/>
            <w:vAlign w:val="center"/>
          </w:tcPr>
          <w:p w14:paraId="1D18437D" w14:textId="77777777" w:rsidR="00511A2F" w:rsidRPr="00D7646E" w:rsidRDefault="00511A2F" w:rsidP="00D7646E">
            <w:pPr>
              <w:rPr>
                <w:rFonts w:eastAsia="Times New Roman"/>
                <w:color w:val="333333"/>
                <w:lang w:val="sr-Cyrl-RS"/>
              </w:rPr>
            </w:pPr>
            <w:r w:rsidRPr="00D7646E">
              <w:rPr>
                <w:rFonts w:eastAsia="Times New Roman"/>
                <w:color w:val="333333"/>
                <w:lang w:val="sr-Cyrl-RS"/>
              </w:rPr>
              <w:t>Младен Симић</w:t>
            </w:r>
          </w:p>
        </w:tc>
        <w:tc>
          <w:tcPr>
            <w:tcW w:w="2525" w:type="dxa"/>
            <w:tcBorders>
              <w:top w:val="nil"/>
            </w:tcBorders>
            <w:shd w:val="clear" w:color="auto" w:fill="auto"/>
          </w:tcPr>
          <w:p w14:paraId="46E1C19D" w14:textId="77777777" w:rsidR="00511A2F" w:rsidRPr="00D7646E" w:rsidRDefault="00511A2F" w:rsidP="00D7646E">
            <w:pPr>
              <w:rPr>
                <w:rFonts w:eastAsia="Times New Roman"/>
                <w:color w:val="000000"/>
                <w:lang w:val="sr-Cyrl-RS"/>
              </w:rPr>
            </w:pPr>
            <w:r w:rsidRPr="00D7646E">
              <w:rPr>
                <w:rFonts w:eastAsia="Times New Roman"/>
                <w:color w:val="000000"/>
                <w:lang w:val="sr-Cyrl-RS"/>
              </w:rPr>
              <w:t>Туристичке атрактивности Кубе</w:t>
            </w:r>
          </w:p>
        </w:tc>
        <w:tc>
          <w:tcPr>
            <w:tcW w:w="2352" w:type="dxa"/>
            <w:tcBorders>
              <w:top w:val="nil"/>
            </w:tcBorders>
            <w:shd w:val="clear" w:color="auto" w:fill="auto"/>
            <w:vAlign w:val="center"/>
          </w:tcPr>
          <w:p w14:paraId="5DCD8E82" w14:textId="77777777" w:rsidR="00511A2F" w:rsidRPr="00D7646E" w:rsidRDefault="00511A2F" w:rsidP="00D7646E">
            <w:pPr>
              <w:jc w:val="center"/>
              <w:rPr>
                <w:rFonts w:eastAsia="Times New Roman"/>
                <w:color w:val="333333"/>
                <w:lang w:val="sr-Cyrl-RS"/>
              </w:rPr>
            </w:pPr>
            <w:r w:rsidRPr="00D7646E">
              <w:rPr>
                <w:rFonts w:eastAsia="Times New Roman"/>
                <w:color w:val="333333"/>
                <w:lang w:val="sr-Cyrl-RS"/>
              </w:rPr>
              <w:t>Марија Братић</w:t>
            </w:r>
          </w:p>
        </w:tc>
        <w:tc>
          <w:tcPr>
            <w:tcW w:w="1759" w:type="dxa"/>
            <w:tcBorders>
              <w:top w:val="nil"/>
            </w:tcBorders>
            <w:shd w:val="clear" w:color="auto" w:fill="auto"/>
            <w:vAlign w:val="center"/>
          </w:tcPr>
          <w:p w14:paraId="31E0EF56" w14:textId="77777777" w:rsidR="00511A2F" w:rsidRPr="00D7646E" w:rsidRDefault="00511A2F" w:rsidP="00D7646E">
            <w:pPr>
              <w:jc w:val="center"/>
              <w:rPr>
                <w:rFonts w:eastAsia="Times New Roman"/>
                <w:color w:val="333333"/>
                <w:lang w:val="sr-Cyrl-RS"/>
              </w:rPr>
            </w:pPr>
            <w:r w:rsidRPr="00D7646E">
              <w:rPr>
                <w:rFonts w:eastAsia="Times New Roman"/>
                <w:color w:val="333333"/>
                <w:lang w:val="sr-Cyrl-RS"/>
              </w:rPr>
              <w:t>12.07.2019.</w:t>
            </w:r>
          </w:p>
        </w:tc>
      </w:tr>
      <w:tr w:rsidR="00511A2F" w:rsidRPr="00D7646E" w14:paraId="5D3B95B5" w14:textId="77777777" w:rsidTr="007956E8">
        <w:tc>
          <w:tcPr>
            <w:tcW w:w="2431" w:type="dxa"/>
            <w:tcBorders>
              <w:top w:val="nil"/>
              <w:bottom w:val="single" w:sz="4" w:space="0" w:color="auto"/>
            </w:tcBorders>
            <w:shd w:val="clear" w:color="auto" w:fill="auto"/>
            <w:vAlign w:val="center"/>
          </w:tcPr>
          <w:p w14:paraId="51553DFD" w14:textId="77777777" w:rsidR="00511A2F" w:rsidRPr="00D7646E" w:rsidRDefault="00511A2F" w:rsidP="00D7646E">
            <w:pPr>
              <w:rPr>
                <w:rFonts w:eastAsia="Times New Roman"/>
                <w:color w:val="333333"/>
                <w:lang w:val="sr-Cyrl-RS"/>
              </w:rPr>
            </w:pPr>
            <w:r w:rsidRPr="00D7646E">
              <w:rPr>
                <w:rFonts w:eastAsia="Times New Roman"/>
                <w:color w:val="333333"/>
                <w:lang w:val="sr-Cyrl-RS"/>
              </w:rPr>
              <w:t>Stefan Stojanović</w:t>
            </w:r>
          </w:p>
        </w:tc>
        <w:tc>
          <w:tcPr>
            <w:tcW w:w="2525" w:type="dxa"/>
            <w:tcBorders>
              <w:top w:val="nil"/>
              <w:bottom w:val="single" w:sz="4" w:space="0" w:color="auto"/>
            </w:tcBorders>
            <w:shd w:val="clear" w:color="auto" w:fill="auto"/>
          </w:tcPr>
          <w:p w14:paraId="4E37F67D" w14:textId="77777777" w:rsidR="00511A2F" w:rsidRPr="00D7646E" w:rsidRDefault="00511A2F" w:rsidP="00D7646E">
            <w:pPr>
              <w:rPr>
                <w:rFonts w:eastAsia="Times New Roman"/>
                <w:color w:val="000000"/>
                <w:lang w:val="sr-Cyrl-RS"/>
              </w:rPr>
            </w:pPr>
            <w:r w:rsidRPr="00D7646E">
              <w:rPr>
                <w:rFonts w:eastAsia="Times New Roman"/>
                <w:color w:val="000000"/>
                <w:lang w:val="sr-Cyrl-RS"/>
              </w:rPr>
              <w:t>Туристичко активирање западне фасаде Латинске Америке – фактори и перспективе – измењена тема</w:t>
            </w:r>
          </w:p>
        </w:tc>
        <w:tc>
          <w:tcPr>
            <w:tcW w:w="2352" w:type="dxa"/>
            <w:tcBorders>
              <w:top w:val="nil"/>
              <w:bottom w:val="single" w:sz="4" w:space="0" w:color="auto"/>
            </w:tcBorders>
            <w:shd w:val="clear" w:color="auto" w:fill="auto"/>
            <w:vAlign w:val="center"/>
          </w:tcPr>
          <w:p w14:paraId="53F8029C" w14:textId="77777777" w:rsidR="00511A2F" w:rsidRPr="00D7646E" w:rsidRDefault="00511A2F" w:rsidP="00D7646E">
            <w:pPr>
              <w:jc w:val="center"/>
              <w:rPr>
                <w:rFonts w:eastAsia="Times New Roman"/>
                <w:color w:val="333333"/>
                <w:lang w:val="sr-Cyrl-RS"/>
              </w:rPr>
            </w:pPr>
            <w:r w:rsidRPr="00D7646E">
              <w:rPr>
                <w:rFonts w:eastAsia="Times New Roman"/>
                <w:color w:val="333333"/>
                <w:lang w:val="sr-Cyrl-RS"/>
              </w:rPr>
              <w:t>Ranko Dragović</w:t>
            </w:r>
          </w:p>
        </w:tc>
        <w:tc>
          <w:tcPr>
            <w:tcW w:w="1759" w:type="dxa"/>
            <w:tcBorders>
              <w:top w:val="nil"/>
              <w:bottom w:val="single" w:sz="4" w:space="0" w:color="auto"/>
            </w:tcBorders>
            <w:shd w:val="clear" w:color="auto" w:fill="auto"/>
            <w:vAlign w:val="center"/>
          </w:tcPr>
          <w:p w14:paraId="6C88F568" w14:textId="77777777" w:rsidR="00511A2F" w:rsidRPr="00D7646E" w:rsidRDefault="00511A2F" w:rsidP="00D7646E">
            <w:pPr>
              <w:jc w:val="center"/>
              <w:rPr>
                <w:rFonts w:eastAsia="Times New Roman"/>
                <w:color w:val="333333"/>
                <w:lang w:val="sr-Cyrl-RS"/>
              </w:rPr>
            </w:pPr>
            <w:r w:rsidRPr="00D7646E">
              <w:rPr>
                <w:rFonts w:eastAsia="Times New Roman"/>
                <w:color w:val="333333"/>
                <w:lang w:val="sr-Cyrl-RS"/>
              </w:rPr>
              <w:t>10.09.2019.</w:t>
            </w:r>
          </w:p>
        </w:tc>
      </w:tr>
      <w:tr w:rsidR="00511A2F" w:rsidRPr="00D7646E" w14:paraId="4A2709A1" w14:textId="77777777" w:rsidTr="007956E8">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51EB3591" w14:textId="77777777" w:rsidR="00511A2F" w:rsidRPr="00D7646E" w:rsidRDefault="00511A2F" w:rsidP="00D7646E">
            <w:pPr>
              <w:rPr>
                <w:rFonts w:eastAsia="Times New Roman"/>
                <w:color w:val="333333"/>
                <w:lang w:val="sr-Cyrl-RS"/>
              </w:rPr>
            </w:pPr>
            <w:r w:rsidRPr="00D7646E">
              <w:rPr>
                <w:rFonts w:eastAsia="Times New Roman"/>
                <w:color w:val="333333"/>
                <w:lang w:val="sr-Cyrl-RS"/>
              </w:rPr>
              <w:lastRenderedPageBreak/>
              <w:t>Маја Манојловић</w:t>
            </w:r>
          </w:p>
        </w:tc>
        <w:tc>
          <w:tcPr>
            <w:tcW w:w="2525" w:type="dxa"/>
            <w:tcBorders>
              <w:top w:val="single" w:sz="4" w:space="0" w:color="auto"/>
              <w:left w:val="single" w:sz="4" w:space="0" w:color="auto"/>
              <w:bottom w:val="single" w:sz="4" w:space="0" w:color="auto"/>
              <w:right w:val="single" w:sz="4" w:space="0" w:color="auto"/>
            </w:tcBorders>
            <w:shd w:val="clear" w:color="auto" w:fill="auto"/>
          </w:tcPr>
          <w:p w14:paraId="4772DC55" w14:textId="77777777" w:rsidR="00511A2F" w:rsidRPr="00D7646E" w:rsidRDefault="00511A2F" w:rsidP="00D7646E">
            <w:pPr>
              <w:rPr>
                <w:rFonts w:eastAsia="Times New Roman"/>
                <w:color w:val="000000"/>
                <w:lang w:val="sr-Cyrl-RS"/>
              </w:rPr>
            </w:pPr>
            <w:r w:rsidRPr="00D7646E">
              <w:rPr>
                <w:rFonts w:eastAsia="Times New Roman"/>
                <w:color w:val="000000"/>
                <w:lang w:val="sr-Cyrl-RS"/>
              </w:rPr>
              <w:t>Стање, проблеми и перспективе зашите животне средине Крагујевца</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14:paraId="1C7B8EDC" w14:textId="77777777" w:rsidR="00511A2F" w:rsidRPr="00D7646E" w:rsidRDefault="00511A2F" w:rsidP="00D7646E">
            <w:pPr>
              <w:jc w:val="center"/>
              <w:rPr>
                <w:rFonts w:eastAsia="Times New Roman"/>
                <w:color w:val="333333"/>
                <w:lang w:val="sr-Cyrl-RS"/>
              </w:rPr>
            </w:pPr>
            <w:r w:rsidRPr="00D7646E">
              <w:rPr>
                <w:rFonts w:eastAsia="Times New Roman"/>
                <w:color w:val="333333"/>
                <w:lang w:val="sr-Cyrl-RS"/>
              </w:rPr>
              <w:t>Tатјана Ђекић</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4B244990" w14:textId="77777777" w:rsidR="00511A2F" w:rsidRPr="00D7646E" w:rsidRDefault="00511A2F" w:rsidP="00D7646E">
            <w:pPr>
              <w:jc w:val="center"/>
              <w:rPr>
                <w:rFonts w:eastAsia="Times New Roman"/>
                <w:color w:val="333333"/>
                <w:lang w:val="sr-Cyrl-RS"/>
              </w:rPr>
            </w:pPr>
            <w:r w:rsidRPr="00D7646E">
              <w:rPr>
                <w:rFonts w:eastAsia="Times New Roman"/>
                <w:color w:val="333333"/>
                <w:lang w:val="sr-Cyrl-RS"/>
              </w:rPr>
              <w:t>25.09.2019</w:t>
            </w:r>
          </w:p>
        </w:tc>
      </w:tr>
      <w:tr w:rsidR="00511A2F" w:rsidRPr="00D7646E" w14:paraId="21541C0B" w14:textId="77777777" w:rsidTr="007956E8">
        <w:tc>
          <w:tcPr>
            <w:tcW w:w="2431" w:type="dxa"/>
            <w:tcBorders>
              <w:top w:val="single" w:sz="4" w:space="0" w:color="auto"/>
            </w:tcBorders>
            <w:shd w:val="clear" w:color="auto" w:fill="auto"/>
            <w:vAlign w:val="center"/>
          </w:tcPr>
          <w:p w14:paraId="56A94A0A" w14:textId="77777777" w:rsidR="00511A2F" w:rsidRPr="00D7646E" w:rsidRDefault="00511A2F" w:rsidP="00D7646E">
            <w:pPr>
              <w:rPr>
                <w:rFonts w:eastAsia="Times New Roman"/>
                <w:color w:val="333333"/>
                <w:lang w:val="sr-Cyrl-RS"/>
              </w:rPr>
            </w:pPr>
            <w:r w:rsidRPr="00D7646E">
              <w:rPr>
                <w:rFonts w:eastAsia="Times New Roman"/>
                <w:color w:val="333333"/>
                <w:lang w:val="sr-Cyrl-RS"/>
              </w:rPr>
              <w:t>Марија Цакић</w:t>
            </w:r>
          </w:p>
        </w:tc>
        <w:tc>
          <w:tcPr>
            <w:tcW w:w="2525" w:type="dxa"/>
            <w:tcBorders>
              <w:top w:val="single" w:sz="4" w:space="0" w:color="auto"/>
            </w:tcBorders>
            <w:shd w:val="clear" w:color="auto" w:fill="auto"/>
          </w:tcPr>
          <w:p w14:paraId="378A58B2" w14:textId="77777777" w:rsidR="00511A2F" w:rsidRPr="00D7646E" w:rsidRDefault="00511A2F" w:rsidP="00D7646E">
            <w:pPr>
              <w:rPr>
                <w:rFonts w:eastAsia="Times New Roman"/>
                <w:color w:val="000000"/>
                <w:lang w:val="sr-Cyrl-RS"/>
              </w:rPr>
            </w:pPr>
            <w:r w:rsidRPr="00D7646E">
              <w:rPr>
                <w:rFonts w:eastAsia="Times New Roman"/>
                <w:color w:val="000000"/>
                <w:lang w:val="sr-Cyrl-RS"/>
              </w:rPr>
              <w:t>Природни потенцијали специјалног резервата природе Јерма у функцији одрживог развоја</w:t>
            </w:r>
          </w:p>
        </w:tc>
        <w:tc>
          <w:tcPr>
            <w:tcW w:w="2352" w:type="dxa"/>
            <w:tcBorders>
              <w:top w:val="single" w:sz="4" w:space="0" w:color="auto"/>
            </w:tcBorders>
            <w:shd w:val="clear" w:color="auto" w:fill="auto"/>
            <w:vAlign w:val="center"/>
          </w:tcPr>
          <w:p w14:paraId="51797031" w14:textId="77777777" w:rsidR="00511A2F" w:rsidRPr="00D7646E" w:rsidRDefault="00511A2F" w:rsidP="00D7646E">
            <w:pPr>
              <w:jc w:val="center"/>
              <w:rPr>
                <w:rFonts w:eastAsia="Times New Roman"/>
                <w:color w:val="333333"/>
                <w:lang w:val="sr-Cyrl-RS"/>
              </w:rPr>
            </w:pPr>
            <w:r w:rsidRPr="00D7646E">
              <w:rPr>
                <w:rFonts w:eastAsia="Times New Roman"/>
                <w:color w:val="333333"/>
                <w:lang w:val="sr-Cyrl-RS"/>
              </w:rPr>
              <w:t>Tатјана Ђекић</w:t>
            </w:r>
          </w:p>
        </w:tc>
        <w:tc>
          <w:tcPr>
            <w:tcW w:w="1759" w:type="dxa"/>
            <w:tcBorders>
              <w:top w:val="single" w:sz="4" w:space="0" w:color="auto"/>
            </w:tcBorders>
            <w:shd w:val="clear" w:color="auto" w:fill="auto"/>
            <w:vAlign w:val="center"/>
          </w:tcPr>
          <w:p w14:paraId="3AD1E53D" w14:textId="77777777" w:rsidR="00511A2F" w:rsidRPr="00D7646E" w:rsidRDefault="00511A2F" w:rsidP="00D7646E">
            <w:pPr>
              <w:jc w:val="center"/>
              <w:rPr>
                <w:rFonts w:eastAsia="Times New Roman"/>
                <w:color w:val="333333"/>
                <w:lang w:val="sr-Cyrl-RS"/>
              </w:rPr>
            </w:pPr>
            <w:r w:rsidRPr="00D7646E">
              <w:rPr>
                <w:rFonts w:eastAsia="Times New Roman"/>
                <w:color w:val="333333"/>
                <w:lang w:val="sr-Cyrl-RS"/>
              </w:rPr>
              <w:t>25.09.2019</w:t>
            </w:r>
          </w:p>
        </w:tc>
      </w:tr>
      <w:tr w:rsidR="00511A2F" w:rsidRPr="00D7646E" w14:paraId="6FBF58AC" w14:textId="77777777" w:rsidTr="00AF486B">
        <w:tc>
          <w:tcPr>
            <w:tcW w:w="2431" w:type="dxa"/>
            <w:tcBorders>
              <w:top w:val="nil"/>
            </w:tcBorders>
            <w:shd w:val="clear" w:color="auto" w:fill="auto"/>
            <w:vAlign w:val="center"/>
          </w:tcPr>
          <w:p w14:paraId="32C4A564" w14:textId="77777777" w:rsidR="00511A2F" w:rsidRPr="007956E8" w:rsidRDefault="00511A2F" w:rsidP="00D7646E">
            <w:pPr>
              <w:rPr>
                <w:rFonts w:eastAsia="Times New Roman"/>
                <w:color w:val="333333"/>
                <w:lang w:val="sr-Cyrl-RS"/>
              </w:rPr>
            </w:pPr>
            <w:r w:rsidRPr="007956E8">
              <w:rPr>
                <w:rFonts w:eastAsia="Times New Roman"/>
                <w:color w:val="333333"/>
                <w:lang w:val="sr-Cyrl-RS"/>
              </w:rPr>
              <w:t>Стефан Павловић</w:t>
            </w:r>
          </w:p>
        </w:tc>
        <w:tc>
          <w:tcPr>
            <w:tcW w:w="2525" w:type="dxa"/>
            <w:tcBorders>
              <w:top w:val="nil"/>
            </w:tcBorders>
            <w:shd w:val="clear" w:color="auto" w:fill="auto"/>
          </w:tcPr>
          <w:p w14:paraId="3D09CD89" w14:textId="77777777" w:rsidR="00511A2F" w:rsidRPr="00D7646E" w:rsidRDefault="00511A2F" w:rsidP="00D7646E">
            <w:pPr>
              <w:rPr>
                <w:rFonts w:eastAsia="Times New Roman"/>
                <w:b/>
                <w:bCs/>
                <w:color w:val="000000"/>
                <w:lang w:val="sr-Cyrl-RS"/>
              </w:rPr>
            </w:pPr>
            <w:r w:rsidRPr="00D7646E">
              <w:rPr>
                <w:rFonts w:eastAsia="Times New Roman"/>
                <w:bCs/>
                <w:color w:val="000000"/>
                <w:lang w:val="sr-Cyrl-RS"/>
              </w:rPr>
              <w:t>Дигитални канали промоције у функцији унапређења конкурентности града Ниша као туристичке дестинације</w:t>
            </w:r>
          </w:p>
        </w:tc>
        <w:tc>
          <w:tcPr>
            <w:tcW w:w="2352" w:type="dxa"/>
            <w:tcBorders>
              <w:top w:val="nil"/>
            </w:tcBorders>
            <w:shd w:val="clear" w:color="auto" w:fill="auto"/>
            <w:vAlign w:val="center"/>
          </w:tcPr>
          <w:p w14:paraId="3C1EE34D" w14:textId="77777777" w:rsidR="00511A2F" w:rsidRPr="007956E8" w:rsidRDefault="00511A2F" w:rsidP="00D7646E">
            <w:pPr>
              <w:jc w:val="center"/>
              <w:rPr>
                <w:rFonts w:eastAsia="Times New Roman"/>
                <w:color w:val="333333"/>
                <w:lang w:val="sr-Cyrl-RS"/>
              </w:rPr>
            </w:pPr>
            <w:r w:rsidRPr="007956E8">
              <w:rPr>
                <w:rFonts w:eastAsia="Times New Roman"/>
                <w:color w:val="333333"/>
                <w:lang w:val="sr-Cyrl-RS"/>
              </w:rPr>
              <w:t>Јелена Петровић</w:t>
            </w:r>
          </w:p>
        </w:tc>
        <w:tc>
          <w:tcPr>
            <w:tcW w:w="1759" w:type="dxa"/>
            <w:tcBorders>
              <w:top w:val="nil"/>
            </w:tcBorders>
            <w:shd w:val="clear" w:color="auto" w:fill="auto"/>
            <w:vAlign w:val="center"/>
          </w:tcPr>
          <w:p w14:paraId="0802D558" w14:textId="77777777" w:rsidR="00511A2F" w:rsidRPr="007956E8" w:rsidRDefault="00511A2F" w:rsidP="00D7646E">
            <w:pPr>
              <w:jc w:val="center"/>
              <w:rPr>
                <w:rFonts w:eastAsia="Times New Roman"/>
                <w:color w:val="333333"/>
                <w:lang w:val="sr-Cyrl-RS"/>
              </w:rPr>
            </w:pPr>
            <w:r w:rsidRPr="007956E8">
              <w:rPr>
                <w:rFonts w:eastAsia="Times New Roman"/>
                <w:color w:val="333333"/>
                <w:lang w:val="sr-Cyrl-RS"/>
              </w:rPr>
              <w:t>25.09.2019</w:t>
            </w:r>
          </w:p>
        </w:tc>
      </w:tr>
      <w:tr w:rsidR="00511A2F" w:rsidRPr="00D7646E" w14:paraId="1B089B49" w14:textId="77777777" w:rsidTr="00AF486B">
        <w:tc>
          <w:tcPr>
            <w:tcW w:w="2431" w:type="dxa"/>
            <w:tcBorders>
              <w:top w:val="nil"/>
            </w:tcBorders>
            <w:shd w:val="clear" w:color="auto" w:fill="auto"/>
            <w:vAlign w:val="center"/>
          </w:tcPr>
          <w:p w14:paraId="1AB9B82C" w14:textId="77777777" w:rsidR="00511A2F" w:rsidRPr="007956E8" w:rsidRDefault="00511A2F" w:rsidP="00D7646E">
            <w:pPr>
              <w:rPr>
                <w:rFonts w:eastAsia="Times New Roman"/>
                <w:color w:val="333333"/>
                <w:lang w:val="sr-Cyrl-RS"/>
              </w:rPr>
            </w:pPr>
            <w:r w:rsidRPr="007956E8">
              <w:rPr>
                <w:rFonts w:eastAsia="Times New Roman"/>
                <w:color w:val="333333"/>
                <w:lang w:val="sr-Cyrl-RS"/>
              </w:rPr>
              <w:t>Дина Драговић</w:t>
            </w:r>
          </w:p>
        </w:tc>
        <w:tc>
          <w:tcPr>
            <w:tcW w:w="2525" w:type="dxa"/>
            <w:tcBorders>
              <w:top w:val="nil"/>
            </w:tcBorders>
            <w:shd w:val="clear" w:color="auto" w:fill="auto"/>
          </w:tcPr>
          <w:p w14:paraId="61DB22DC" w14:textId="77777777" w:rsidR="00511A2F" w:rsidRPr="00D7646E" w:rsidRDefault="00511A2F" w:rsidP="00D7646E">
            <w:pPr>
              <w:rPr>
                <w:rFonts w:eastAsia="Times New Roman"/>
                <w:b/>
                <w:bCs/>
                <w:color w:val="000000"/>
                <w:lang w:val="sr-Cyrl-RS"/>
              </w:rPr>
            </w:pPr>
            <w:r w:rsidRPr="00D7646E">
              <w:rPr>
                <w:rFonts w:eastAsia="Times New Roman"/>
                <w:bCs/>
                <w:color w:val="000000"/>
                <w:lang w:val="sr-Cyrl-RS"/>
              </w:rPr>
              <w:t>Одрживи туризам у функцији руралног развоја Општине Књажевац</w:t>
            </w:r>
          </w:p>
        </w:tc>
        <w:tc>
          <w:tcPr>
            <w:tcW w:w="2352" w:type="dxa"/>
            <w:tcBorders>
              <w:top w:val="nil"/>
            </w:tcBorders>
            <w:shd w:val="clear" w:color="auto" w:fill="auto"/>
            <w:vAlign w:val="center"/>
          </w:tcPr>
          <w:p w14:paraId="2ED53893" w14:textId="77777777" w:rsidR="00511A2F" w:rsidRPr="007956E8" w:rsidRDefault="00511A2F" w:rsidP="00D7646E">
            <w:pPr>
              <w:jc w:val="center"/>
              <w:rPr>
                <w:rFonts w:eastAsia="Times New Roman"/>
                <w:color w:val="333333"/>
                <w:lang w:val="sr-Cyrl-RS"/>
              </w:rPr>
            </w:pPr>
            <w:r w:rsidRPr="007956E8">
              <w:rPr>
                <w:rFonts w:eastAsia="Times New Roman"/>
                <w:color w:val="333333"/>
                <w:lang w:val="sr-Cyrl-RS"/>
              </w:rPr>
              <w:t>Јелена Живковић</w:t>
            </w:r>
          </w:p>
        </w:tc>
        <w:tc>
          <w:tcPr>
            <w:tcW w:w="1759" w:type="dxa"/>
            <w:tcBorders>
              <w:top w:val="nil"/>
            </w:tcBorders>
            <w:shd w:val="clear" w:color="auto" w:fill="auto"/>
            <w:vAlign w:val="center"/>
          </w:tcPr>
          <w:p w14:paraId="44E83366" w14:textId="77777777" w:rsidR="00511A2F" w:rsidRPr="007956E8" w:rsidRDefault="00511A2F" w:rsidP="00D7646E">
            <w:pPr>
              <w:jc w:val="center"/>
              <w:rPr>
                <w:rFonts w:eastAsia="Times New Roman"/>
                <w:color w:val="333333"/>
                <w:lang w:val="sr-Cyrl-RS"/>
              </w:rPr>
            </w:pPr>
            <w:r w:rsidRPr="007956E8">
              <w:rPr>
                <w:rFonts w:eastAsia="Times New Roman"/>
                <w:color w:val="333333"/>
                <w:lang w:val="sr-Cyrl-RS"/>
              </w:rPr>
              <w:t>30.09.2019.</w:t>
            </w:r>
          </w:p>
        </w:tc>
      </w:tr>
    </w:tbl>
    <w:p w14:paraId="343A0115" w14:textId="77777777" w:rsidR="00511A2F" w:rsidRPr="00D7646E" w:rsidRDefault="00511A2F" w:rsidP="00511A2F">
      <w:pPr>
        <w:pStyle w:val="ListParagraph"/>
        <w:ind w:left="360"/>
        <w:rPr>
          <w:rFonts w:eastAsia="Times New Roman" w:cs="Times New Roman"/>
          <w:b/>
          <w:bCs/>
          <w:color w:val="000000"/>
          <w:szCs w:val="24"/>
          <w:lang w:val="sr-Cyrl-RS"/>
        </w:rPr>
      </w:pPr>
    </w:p>
    <w:p w14:paraId="58E0517D" w14:textId="77777777" w:rsidR="00511A2F" w:rsidRPr="00D7646E" w:rsidRDefault="00511A2F" w:rsidP="00511A2F">
      <w:pPr>
        <w:pStyle w:val="ListParagraph"/>
        <w:ind w:left="360"/>
        <w:rPr>
          <w:rFonts w:eastAsia="Times New Roman" w:cs="Times New Roman"/>
          <w:b/>
          <w:bCs/>
          <w:color w:val="000000"/>
          <w:szCs w:val="24"/>
          <w:lang w:val="sr-Cyrl-RS"/>
        </w:rPr>
      </w:pPr>
    </w:p>
    <w:p w14:paraId="30A31030" w14:textId="77777777" w:rsidR="00511A2F" w:rsidRPr="00D7646E" w:rsidRDefault="00511A2F" w:rsidP="00C75570">
      <w:pPr>
        <w:pStyle w:val="ListParagraph"/>
        <w:numPr>
          <w:ilvl w:val="0"/>
          <w:numId w:val="47"/>
        </w:numPr>
        <w:rPr>
          <w:rFonts w:eastAsia="Times New Roman" w:cs="Times New Roman"/>
          <w:b/>
          <w:bCs/>
          <w:color w:val="000000"/>
          <w:szCs w:val="24"/>
          <w:lang w:val="sr-Cyrl-RS"/>
        </w:rPr>
      </w:pPr>
      <w:r w:rsidRPr="00D7646E">
        <w:rPr>
          <w:rFonts w:eastAsia="Times New Roman" w:cs="Times New Roman"/>
          <w:b/>
          <w:bCs/>
          <w:color w:val="000000"/>
          <w:szCs w:val="24"/>
          <w:lang w:val="sr-Cyrl-RS"/>
        </w:rPr>
        <w:t>Научноистраживачки пројекти</w:t>
      </w:r>
    </w:p>
    <w:tbl>
      <w:tblPr>
        <w:tblStyle w:val="TableGrid"/>
        <w:tblW w:w="9067" w:type="dxa"/>
        <w:tblLayout w:type="fixed"/>
        <w:tblLook w:val="04A0" w:firstRow="1" w:lastRow="0" w:firstColumn="1" w:lastColumn="0" w:noHBand="0" w:noVBand="1"/>
      </w:tblPr>
      <w:tblGrid>
        <w:gridCol w:w="1731"/>
        <w:gridCol w:w="3793"/>
        <w:gridCol w:w="1842"/>
        <w:gridCol w:w="1701"/>
      </w:tblGrid>
      <w:tr w:rsidR="00511A2F" w:rsidRPr="00D7646E" w14:paraId="6A01F09D" w14:textId="77777777" w:rsidTr="007956E8">
        <w:tc>
          <w:tcPr>
            <w:tcW w:w="1731" w:type="dxa"/>
            <w:shd w:val="clear" w:color="auto" w:fill="auto"/>
            <w:vAlign w:val="center"/>
          </w:tcPr>
          <w:p w14:paraId="7AB0CADD" w14:textId="77777777" w:rsidR="00511A2F" w:rsidRPr="00D7646E" w:rsidRDefault="00511A2F" w:rsidP="00D7646E">
            <w:pPr>
              <w:jc w:val="center"/>
              <w:rPr>
                <w:rFonts w:eastAsia="Times New Roman"/>
                <w:b/>
                <w:bCs/>
                <w:color w:val="000000"/>
                <w:lang w:val="sr-Cyrl-RS"/>
              </w:rPr>
            </w:pPr>
            <w:r w:rsidRPr="00D7646E">
              <w:rPr>
                <w:rFonts w:eastAsia="Times New Roman"/>
                <w:b/>
                <w:bCs/>
                <w:color w:val="000000"/>
                <w:lang w:val="sr-Cyrl-RS"/>
              </w:rPr>
              <w:t>Број пројекта</w:t>
            </w:r>
          </w:p>
        </w:tc>
        <w:tc>
          <w:tcPr>
            <w:tcW w:w="3793" w:type="dxa"/>
            <w:shd w:val="clear" w:color="auto" w:fill="auto"/>
            <w:vAlign w:val="center"/>
          </w:tcPr>
          <w:p w14:paraId="6B6380C9" w14:textId="77777777" w:rsidR="00511A2F" w:rsidRPr="00D7646E" w:rsidRDefault="00511A2F" w:rsidP="00D7646E">
            <w:pPr>
              <w:jc w:val="center"/>
              <w:rPr>
                <w:rFonts w:eastAsia="Times New Roman"/>
                <w:b/>
                <w:bCs/>
                <w:color w:val="000000"/>
                <w:lang w:val="sr-Cyrl-RS"/>
              </w:rPr>
            </w:pPr>
            <w:r w:rsidRPr="00D7646E">
              <w:rPr>
                <w:rFonts w:eastAsia="Times New Roman"/>
                <w:b/>
                <w:bCs/>
                <w:color w:val="000000"/>
                <w:lang w:val="sr-Cyrl-RS"/>
              </w:rPr>
              <w:t>Назив пројекта</w:t>
            </w:r>
          </w:p>
        </w:tc>
        <w:tc>
          <w:tcPr>
            <w:tcW w:w="1842" w:type="dxa"/>
            <w:shd w:val="clear" w:color="auto" w:fill="auto"/>
            <w:vAlign w:val="center"/>
          </w:tcPr>
          <w:p w14:paraId="63508CA3" w14:textId="77777777" w:rsidR="00511A2F" w:rsidRPr="00D7646E" w:rsidRDefault="00511A2F" w:rsidP="00D7646E">
            <w:pPr>
              <w:rPr>
                <w:rFonts w:eastAsia="Times New Roman"/>
                <w:b/>
                <w:bCs/>
                <w:color w:val="000000"/>
                <w:lang w:val="sr-Cyrl-RS"/>
              </w:rPr>
            </w:pPr>
            <w:r w:rsidRPr="00D7646E">
              <w:rPr>
                <w:rFonts w:eastAsia="Times New Roman"/>
                <w:b/>
                <w:bCs/>
                <w:color w:val="000000"/>
                <w:lang w:val="sr-Cyrl-RS"/>
              </w:rPr>
              <w:t>Руководилац</w:t>
            </w:r>
          </w:p>
        </w:tc>
        <w:tc>
          <w:tcPr>
            <w:tcW w:w="1701" w:type="dxa"/>
            <w:shd w:val="clear" w:color="auto" w:fill="auto"/>
            <w:vAlign w:val="center"/>
          </w:tcPr>
          <w:p w14:paraId="24303F87" w14:textId="77777777" w:rsidR="00511A2F" w:rsidRPr="00D7646E" w:rsidRDefault="00511A2F" w:rsidP="00D7646E">
            <w:pPr>
              <w:jc w:val="center"/>
              <w:rPr>
                <w:rFonts w:eastAsia="Times New Roman"/>
                <w:b/>
                <w:bCs/>
                <w:color w:val="000000"/>
                <w:lang w:val="sr-Cyrl-RS"/>
              </w:rPr>
            </w:pPr>
            <w:r w:rsidRPr="00D7646E">
              <w:rPr>
                <w:rFonts w:eastAsia="Times New Roman"/>
                <w:b/>
                <w:bCs/>
                <w:color w:val="000000"/>
                <w:lang w:val="sr-Cyrl-RS"/>
              </w:rPr>
              <w:t>Финансијер</w:t>
            </w:r>
          </w:p>
        </w:tc>
      </w:tr>
      <w:tr w:rsidR="00511A2F" w:rsidRPr="00D7646E" w14:paraId="62150F4E" w14:textId="77777777" w:rsidTr="007956E8">
        <w:tc>
          <w:tcPr>
            <w:tcW w:w="1731" w:type="dxa"/>
            <w:shd w:val="clear" w:color="auto" w:fill="auto"/>
            <w:vAlign w:val="center"/>
          </w:tcPr>
          <w:p w14:paraId="67789751" w14:textId="77777777" w:rsidR="00511A2F" w:rsidRPr="00D7646E" w:rsidRDefault="00511A2F" w:rsidP="00D7646E">
            <w:pPr>
              <w:jc w:val="center"/>
              <w:rPr>
                <w:rFonts w:eastAsia="Times New Roman"/>
                <w:color w:val="000000"/>
                <w:lang w:val="sr-Cyrl-RS"/>
              </w:rPr>
            </w:pPr>
            <w:r w:rsidRPr="00D7646E">
              <w:rPr>
                <w:rFonts w:eastAsia="MS Mincho"/>
                <w:color w:val="000000"/>
                <w:lang w:val="sr-Cyrl-RS"/>
              </w:rPr>
              <w:t>ОИ 179013</w:t>
            </w:r>
          </w:p>
        </w:tc>
        <w:tc>
          <w:tcPr>
            <w:tcW w:w="3793" w:type="dxa"/>
            <w:shd w:val="clear" w:color="auto" w:fill="auto"/>
            <w:vAlign w:val="center"/>
          </w:tcPr>
          <w:p w14:paraId="1851E7ED" w14:textId="77777777" w:rsidR="00511A2F" w:rsidRPr="00D7646E" w:rsidRDefault="00511A2F" w:rsidP="00D7646E">
            <w:pPr>
              <w:rPr>
                <w:rFonts w:eastAsia="Times New Roman"/>
                <w:color w:val="000000"/>
                <w:lang w:val="sr-Cyrl-RS"/>
              </w:rPr>
            </w:pPr>
            <w:r w:rsidRPr="00D7646E">
              <w:rPr>
                <w:rFonts w:eastAsia="MS Mincho"/>
                <w:color w:val="000000"/>
                <w:lang w:val="sr-Cyrl-RS"/>
              </w:rPr>
              <w:t>Одрживост индентитета Срба и националних мањина у пограничним општинама источне и југоисточне Србије</w:t>
            </w:r>
          </w:p>
        </w:tc>
        <w:tc>
          <w:tcPr>
            <w:tcW w:w="1842" w:type="dxa"/>
            <w:shd w:val="clear" w:color="auto" w:fill="auto"/>
            <w:vAlign w:val="center"/>
          </w:tcPr>
          <w:p w14:paraId="193B3F59" w14:textId="77777777" w:rsidR="00511A2F" w:rsidRPr="00D7646E" w:rsidRDefault="00511A2F" w:rsidP="00D7646E">
            <w:pPr>
              <w:rPr>
                <w:rFonts w:eastAsia="Times New Roman"/>
                <w:color w:val="000000"/>
                <w:lang w:val="sr-Cyrl-RS"/>
              </w:rPr>
            </w:pPr>
            <w:r w:rsidRPr="00D7646E">
              <w:rPr>
                <w:rFonts w:eastAsia="Times New Roman"/>
                <w:color w:val="000000"/>
                <w:lang w:val="sr-Cyrl-RS"/>
              </w:rPr>
              <w:t>Др Драгољуб Ђорђевић, Машински факултет Универзитет у Нишу</w:t>
            </w:r>
          </w:p>
        </w:tc>
        <w:tc>
          <w:tcPr>
            <w:tcW w:w="1701" w:type="dxa"/>
            <w:shd w:val="clear" w:color="auto" w:fill="auto"/>
            <w:vAlign w:val="center"/>
          </w:tcPr>
          <w:p w14:paraId="10FA016B" w14:textId="77777777" w:rsidR="00511A2F" w:rsidRPr="00D7646E" w:rsidRDefault="00511A2F" w:rsidP="00D7646E">
            <w:pPr>
              <w:jc w:val="center"/>
              <w:rPr>
                <w:rFonts w:eastAsia="Times New Roman"/>
                <w:color w:val="000000"/>
                <w:lang w:val="sr-Cyrl-RS"/>
              </w:rPr>
            </w:pPr>
            <w:r w:rsidRPr="00D7646E">
              <w:rPr>
                <w:rFonts w:eastAsia="Times New Roman"/>
                <w:color w:val="000000"/>
                <w:lang w:val="sr-Cyrl-RS"/>
              </w:rPr>
              <w:t>МПНТР</w:t>
            </w:r>
          </w:p>
        </w:tc>
      </w:tr>
      <w:tr w:rsidR="00511A2F" w:rsidRPr="00D7646E" w14:paraId="1778C2F0" w14:textId="77777777" w:rsidTr="007956E8">
        <w:tc>
          <w:tcPr>
            <w:tcW w:w="1731" w:type="dxa"/>
            <w:shd w:val="clear" w:color="auto" w:fill="auto"/>
            <w:vAlign w:val="center"/>
          </w:tcPr>
          <w:p w14:paraId="5CF90E55" w14:textId="77777777" w:rsidR="00511A2F" w:rsidRPr="00D7646E" w:rsidRDefault="00511A2F" w:rsidP="00D7646E">
            <w:pPr>
              <w:jc w:val="center"/>
              <w:rPr>
                <w:rFonts w:eastAsia="Times New Roman"/>
                <w:color w:val="000000"/>
                <w:lang w:val="sr-Cyrl-RS"/>
              </w:rPr>
            </w:pPr>
            <w:r w:rsidRPr="00D7646E">
              <w:rPr>
                <w:rFonts w:eastAsia="MS Mincho"/>
                <w:color w:val="000000"/>
                <w:lang w:val="sr-Cyrl-RS"/>
              </w:rPr>
              <w:t>ОИ 176008</w:t>
            </w:r>
          </w:p>
        </w:tc>
        <w:tc>
          <w:tcPr>
            <w:tcW w:w="3793" w:type="dxa"/>
            <w:shd w:val="clear" w:color="auto" w:fill="auto"/>
            <w:vAlign w:val="center"/>
          </w:tcPr>
          <w:p w14:paraId="59A7BB67" w14:textId="77777777" w:rsidR="00511A2F" w:rsidRPr="00D7646E" w:rsidRDefault="00511A2F" w:rsidP="00D7646E">
            <w:pPr>
              <w:rPr>
                <w:rFonts w:eastAsia="Times New Roman"/>
                <w:color w:val="000000"/>
                <w:lang w:val="sr-Cyrl-RS"/>
              </w:rPr>
            </w:pPr>
            <w:r w:rsidRPr="00D7646E">
              <w:rPr>
                <w:rFonts w:eastAsia="MS Mincho"/>
                <w:color w:val="000000"/>
                <w:lang w:val="sr-Cyrl-RS"/>
              </w:rPr>
              <w:t>Развојни програми ревитализације села Србије</w:t>
            </w:r>
          </w:p>
        </w:tc>
        <w:tc>
          <w:tcPr>
            <w:tcW w:w="1842" w:type="dxa"/>
            <w:shd w:val="clear" w:color="auto" w:fill="auto"/>
            <w:vAlign w:val="center"/>
          </w:tcPr>
          <w:p w14:paraId="12CD472C" w14:textId="77777777" w:rsidR="00511A2F" w:rsidRPr="00D7646E" w:rsidRDefault="00511A2F" w:rsidP="00D7646E">
            <w:pPr>
              <w:rPr>
                <w:rFonts w:eastAsia="Times New Roman"/>
                <w:color w:val="000000"/>
                <w:lang w:val="sr-Cyrl-RS"/>
              </w:rPr>
            </w:pPr>
            <w:r w:rsidRPr="00D7646E">
              <w:rPr>
                <w:rFonts w:eastAsia="Times New Roman"/>
                <w:color w:val="000000"/>
                <w:lang w:val="sr-Cyrl-RS"/>
              </w:rPr>
              <w:t>Др Мила Павловић, Географски факултет Универзитет у Београду</w:t>
            </w:r>
          </w:p>
        </w:tc>
        <w:tc>
          <w:tcPr>
            <w:tcW w:w="1701" w:type="dxa"/>
            <w:shd w:val="clear" w:color="auto" w:fill="auto"/>
            <w:vAlign w:val="center"/>
          </w:tcPr>
          <w:p w14:paraId="683013E9" w14:textId="77777777" w:rsidR="00511A2F" w:rsidRPr="00D7646E" w:rsidRDefault="00511A2F" w:rsidP="00D7646E">
            <w:pPr>
              <w:jc w:val="center"/>
              <w:rPr>
                <w:rFonts w:eastAsia="Times New Roman"/>
                <w:color w:val="000000"/>
                <w:lang w:val="sr-Cyrl-RS"/>
              </w:rPr>
            </w:pPr>
            <w:r w:rsidRPr="00D7646E">
              <w:rPr>
                <w:rFonts w:eastAsia="Times New Roman"/>
                <w:color w:val="000000"/>
                <w:lang w:val="sr-Cyrl-RS"/>
              </w:rPr>
              <w:t>МПНТР</w:t>
            </w:r>
          </w:p>
        </w:tc>
      </w:tr>
      <w:tr w:rsidR="00511A2F" w:rsidRPr="00D7646E" w14:paraId="45519484" w14:textId="77777777" w:rsidTr="007956E8">
        <w:tc>
          <w:tcPr>
            <w:tcW w:w="1731" w:type="dxa"/>
            <w:tcBorders>
              <w:top w:val="nil"/>
            </w:tcBorders>
            <w:shd w:val="clear" w:color="auto" w:fill="auto"/>
            <w:vAlign w:val="center"/>
          </w:tcPr>
          <w:p w14:paraId="0EDB3D3E" w14:textId="77777777" w:rsidR="00511A2F" w:rsidRPr="00D7646E" w:rsidRDefault="00511A2F" w:rsidP="00D7646E">
            <w:pPr>
              <w:jc w:val="center"/>
              <w:rPr>
                <w:rFonts w:eastAsia="Times New Roman"/>
                <w:color w:val="000000"/>
                <w:lang w:val="sr-Cyrl-RS"/>
              </w:rPr>
            </w:pPr>
            <w:r w:rsidRPr="00D7646E">
              <w:rPr>
                <w:rFonts w:eastAsia="MS Mincho"/>
                <w:color w:val="000000"/>
                <w:lang w:val="sr-Cyrl-RS"/>
              </w:rPr>
              <w:t>ИИИ 43009</w:t>
            </w:r>
          </w:p>
        </w:tc>
        <w:tc>
          <w:tcPr>
            <w:tcW w:w="3793" w:type="dxa"/>
            <w:tcBorders>
              <w:top w:val="nil"/>
            </w:tcBorders>
            <w:shd w:val="clear" w:color="auto" w:fill="auto"/>
            <w:vAlign w:val="center"/>
          </w:tcPr>
          <w:p w14:paraId="0BC93504" w14:textId="77777777" w:rsidR="00511A2F" w:rsidRPr="00D7646E" w:rsidRDefault="00511A2F" w:rsidP="00D7646E">
            <w:pPr>
              <w:rPr>
                <w:rFonts w:eastAsia="Times New Roman"/>
                <w:color w:val="000000"/>
                <w:lang w:val="sr-Cyrl-RS"/>
              </w:rPr>
            </w:pPr>
            <w:r w:rsidRPr="00D7646E">
              <w:rPr>
                <w:rFonts w:eastAsia="MS Mincho"/>
                <w:color w:val="000000"/>
                <w:lang w:val="sr-Cyrl-RS"/>
              </w:rPr>
              <w:t>Нове технологије за мониторинг и заштиту животног окружења од штетних хемијских супстанци и радијационог оптерећења</w:t>
            </w:r>
          </w:p>
        </w:tc>
        <w:tc>
          <w:tcPr>
            <w:tcW w:w="1842" w:type="dxa"/>
            <w:tcBorders>
              <w:top w:val="nil"/>
            </w:tcBorders>
            <w:shd w:val="clear" w:color="auto" w:fill="auto"/>
            <w:vAlign w:val="center"/>
          </w:tcPr>
          <w:p w14:paraId="4103847D" w14:textId="77777777" w:rsidR="00511A2F" w:rsidRPr="00D7646E" w:rsidRDefault="00511A2F" w:rsidP="00D7646E">
            <w:pPr>
              <w:snapToGrid w:val="0"/>
              <w:rPr>
                <w:rFonts w:eastAsia="Times New Roman"/>
                <w:color w:val="000000"/>
                <w:lang w:val="sr-Cyrl-RS"/>
              </w:rPr>
            </w:pPr>
            <w:r w:rsidRPr="00D7646E">
              <w:rPr>
                <w:rFonts w:eastAsia="Times New Roman"/>
                <w:color w:val="000000"/>
                <w:lang w:val="sr-Cyrl-RS"/>
              </w:rPr>
              <w:t>др Антоније Оњиа, Технолошко-металуршки факултет Универзитета у Београду,</w:t>
            </w:r>
          </w:p>
        </w:tc>
        <w:tc>
          <w:tcPr>
            <w:tcW w:w="1701" w:type="dxa"/>
            <w:tcBorders>
              <w:top w:val="nil"/>
            </w:tcBorders>
            <w:shd w:val="clear" w:color="auto" w:fill="auto"/>
            <w:vAlign w:val="center"/>
          </w:tcPr>
          <w:p w14:paraId="3EFE856E" w14:textId="77777777" w:rsidR="00511A2F" w:rsidRPr="00D7646E" w:rsidRDefault="00511A2F" w:rsidP="00D7646E">
            <w:pPr>
              <w:jc w:val="center"/>
              <w:rPr>
                <w:rFonts w:eastAsia="Times New Roman"/>
                <w:color w:val="000000"/>
                <w:lang w:val="sr-Cyrl-RS"/>
              </w:rPr>
            </w:pPr>
            <w:r w:rsidRPr="00D7646E">
              <w:rPr>
                <w:rFonts w:eastAsia="Times New Roman"/>
                <w:color w:val="000000"/>
                <w:lang w:val="sr-Cyrl-RS"/>
              </w:rPr>
              <w:t>МПНТР</w:t>
            </w:r>
          </w:p>
        </w:tc>
      </w:tr>
      <w:tr w:rsidR="00511A2F" w:rsidRPr="00D7646E" w14:paraId="6B5027B1" w14:textId="77777777" w:rsidTr="007956E8">
        <w:tc>
          <w:tcPr>
            <w:tcW w:w="1731" w:type="dxa"/>
            <w:tcBorders>
              <w:top w:val="nil"/>
            </w:tcBorders>
            <w:shd w:val="clear" w:color="auto" w:fill="auto"/>
            <w:vAlign w:val="center"/>
          </w:tcPr>
          <w:p w14:paraId="65BB77B3" w14:textId="77777777" w:rsidR="00511A2F" w:rsidRPr="00D7646E" w:rsidRDefault="00511A2F" w:rsidP="00D7646E">
            <w:pPr>
              <w:snapToGrid w:val="0"/>
              <w:jc w:val="center"/>
              <w:rPr>
                <w:rFonts w:eastAsia="Times New Roman"/>
                <w:color w:val="000000"/>
                <w:lang w:val="sr-Cyrl-RS"/>
              </w:rPr>
            </w:pPr>
            <w:r w:rsidRPr="00D7646E">
              <w:rPr>
                <w:rFonts w:eastAsia="Times New Roman"/>
                <w:color w:val="000000"/>
                <w:lang w:val="sr-Cyrl-RS"/>
              </w:rPr>
              <w:t>ОИ 179056</w:t>
            </w:r>
          </w:p>
        </w:tc>
        <w:tc>
          <w:tcPr>
            <w:tcW w:w="3793" w:type="dxa"/>
            <w:tcBorders>
              <w:top w:val="nil"/>
            </w:tcBorders>
            <w:shd w:val="clear" w:color="auto" w:fill="auto"/>
            <w:vAlign w:val="center"/>
          </w:tcPr>
          <w:p w14:paraId="63EBEF82" w14:textId="77777777" w:rsidR="00511A2F" w:rsidRPr="00D7646E" w:rsidRDefault="00511A2F" w:rsidP="00D7646E">
            <w:pPr>
              <w:snapToGrid w:val="0"/>
              <w:rPr>
                <w:rFonts w:eastAsia="Times New Roman"/>
                <w:color w:val="000000"/>
                <w:lang w:val="sr-Cyrl-RS"/>
              </w:rPr>
            </w:pPr>
            <w:r w:rsidRPr="00D7646E">
              <w:rPr>
                <w:rFonts w:eastAsia="Times New Roman"/>
                <w:color w:val="000000"/>
                <w:lang w:val="sr-Cyrl-RS"/>
              </w:rPr>
              <w:t>Физичка активност и фитнес компоненте код старих људи</w:t>
            </w:r>
          </w:p>
        </w:tc>
        <w:tc>
          <w:tcPr>
            <w:tcW w:w="1842" w:type="dxa"/>
            <w:tcBorders>
              <w:top w:val="nil"/>
            </w:tcBorders>
            <w:shd w:val="clear" w:color="auto" w:fill="auto"/>
            <w:vAlign w:val="center"/>
          </w:tcPr>
          <w:p w14:paraId="6D503420" w14:textId="77777777" w:rsidR="00511A2F" w:rsidRPr="00D7646E" w:rsidRDefault="00511A2F" w:rsidP="00D7646E">
            <w:pPr>
              <w:snapToGrid w:val="0"/>
              <w:rPr>
                <w:rFonts w:eastAsia="Times New Roman"/>
                <w:color w:val="000000"/>
                <w:lang w:val="sr-Cyrl-RS"/>
              </w:rPr>
            </w:pPr>
            <w:r w:rsidRPr="00D7646E">
              <w:rPr>
                <w:rFonts w:eastAsia="Times New Roman"/>
                <w:color w:val="000000"/>
                <w:lang w:val="sr-Cyrl-RS"/>
              </w:rPr>
              <w:t>др Саша Пантелић, Факултет спорта и физичког васпитања Универзитет у Нишу</w:t>
            </w:r>
          </w:p>
        </w:tc>
        <w:tc>
          <w:tcPr>
            <w:tcW w:w="1701" w:type="dxa"/>
            <w:tcBorders>
              <w:top w:val="nil"/>
            </w:tcBorders>
            <w:shd w:val="clear" w:color="auto" w:fill="auto"/>
            <w:vAlign w:val="center"/>
          </w:tcPr>
          <w:p w14:paraId="38ECB107" w14:textId="77777777" w:rsidR="00511A2F" w:rsidRPr="00D7646E" w:rsidRDefault="00511A2F" w:rsidP="00D7646E">
            <w:pPr>
              <w:jc w:val="center"/>
              <w:rPr>
                <w:rFonts w:eastAsia="Times New Roman"/>
                <w:color w:val="000000"/>
                <w:lang w:val="sr-Cyrl-RS"/>
              </w:rPr>
            </w:pPr>
            <w:r w:rsidRPr="00D7646E">
              <w:rPr>
                <w:rFonts w:eastAsia="Times New Roman"/>
                <w:color w:val="000000"/>
                <w:lang w:val="sr-Cyrl-RS"/>
              </w:rPr>
              <w:t>МПНТР</w:t>
            </w:r>
          </w:p>
        </w:tc>
      </w:tr>
    </w:tbl>
    <w:p w14:paraId="7D0F9C72" w14:textId="77777777" w:rsidR="00511A2F" w:rsidRPr="00D7646E" w:rsidRDefault="00511A2F" w:rsidP="00511A2F">
      <w:pPr>
        <w:rPr>
          <w:rFonts w:ascii="Times New Roman" w:eastAsia="Times New Roman" w:hAnsi="Times New Roman" w:cs="Times New Roman"/>
          <w:b/>
          <w:bCs/>
          <w:color w:val="000000"/>
          <w:szCs w:val="24"/>
          <w:lang w:val="sr-Cyrl-RS"/>
        </w:rPr>
      </w:pPr>
    </w:p>
    <w:p w14:paraId="5AF1B806" w14:textId="77777777" w:rsidR="00511A2F" w:rsidRPr="00D7646E" w:rsidRDefault="00511A2F" w:rsidP="00C75570">
      <w:pPr>
        <w:pStyle w:val="ListParagraph"/>
        <w:numPr>
          <w:ilvl w:val="0"/>
          <w:numId w:val="47"/>
        </w:numPr>
        <w:rPr>
          <w:rFonts w:eastAsia="Times New Roman" w:cs="Times New Roman"/>
          <w:b/>
          <w:bCs/>
          <w:color w:val="000000"/>
          <w:szCs w:val="24"/>
          <w:lang w:val="sr-Cyrl-RS"/>
        </w:rPr>
      </w:pPr>
      <w:r w:rsidRPr="00D7646E">
        <w:rPr>
          <w:rFonts w:eastAsia="Times New Roman" w:cs="Times New Roman"/>
          <w:b/>
          <w:bCs/>
          <w:color w:val="000000"/>
          <w:szCs w:val="24"/>
          <w:lang w:val="sr-Cyrl-RS"/>
        </w:rPr>
        <w:lastRenderedPageBreak/>
        <w:t>Извештај о одбрањеним докторским дисертацијама</w:t>
      </w:r>
    </w:p>
    <w:tbl>
      <w:tblPr>
        <w:tblStyle w:val="TableGrid"/>
        <w:tblW w:w="9067" w:type="dxa"/>
        <w:tblLook w:val="04A0" w:firstRow="1" w:lastRow="0" w:firstColumn="1" w:lastColumn="0" w:noHBand="0" w:noVBand="1"/>
      </w:tblPr>
      <w:tblGrid>
        <w:gridCol w:w="2431"/>
        <w:gridCol w:w="2525"/>
        <w:gridCol w:w="2352"/>
        <w:gridCol w:w="1759"/>
      </w:tblGrid>
      <w:tr w:rsidR="00511A2F" w:rsidRPr="00D7646E" w14:paraId="243F9FA0" w14:textId="77777777" w:rsidTr="007956E8">
        <w:tc>
          <w:tcPr>
            <w:tcW w:w="2431" w:type="dxa"/>
            <w:shd w:val="clear" w:color="auto" w:fill="auto"/>
            <w:vAlign w:val="center"/>
          </w:tcPr>
          <w:p w14:paraId="062DACB4" w14:textId="77777777" w:rsidR="00511A2F" w:rsidRPr="00D7646E" w:rsidRDefault="00511A2F" w:rsidP="00D7646E">
            <w:pPr>
              <w:jc w:val="center"/>
              <w:rPr>
                <w:rFonts w:eastAsia="Times New Roman"/>
                <w:b/>
                <w:bCs/>
                <w:color w:val="000000"/>
                <w:lang w:val="sr-Cyrl-RS"/>
              </w:rPr>
            </w:pPr>
            <w:r w:rsidRPr="00D7646E">
              <w:rPr>
                <w:rFonts w:eastAsia="Times New Roman"/>
                <w:b/>
                <w:bCs/>
                <w:color w:val="000000"/>
                <w:lang w:val="sr-Cyrl-RS"/>
              </w:rPr>
              <w:t>Кандидат</w:t>
            </w:r>
          </w:p>
        </w:tc>
        <w:tc>
          <w:tcPr>
            <w:tcW w:w="2525" w:type="dxa"/>
            <w:shd w:val="clear" w:color="auto" w:fill="auto"/>
          </w:tcPr>
          <w:p w14:paraId="214725CC" w14:textId="77777777" w:rsidR="00511A2F" w:rsidRPr="00D7646E" w:rsidRDefault="00511A2F" w:rsidP="00D7646E">
            <w:pPr>
              <w:rPr>
                <w:rFonts w:eastAsia="Times New Roman"/>
                <w:b/>
                <w:bCs/>
                <w:color w:val="000000"/>
                <w:lang w:val="sr-Cyrl-RS"/>
              </w:rPr>
            </w:pPr>
            <w:r w:rsidRPr="00D7646E">
              <w:rPr>
                <w:rFonts w:eastAsia="Times New Roman"/>
                <w:b/>
                <w:bCs/>
                <w:color w:val="000000"/>
                <w:lang w:val="sr-Cyrl-RS"/>
              </w:rPr>
              <w:t>Назив дисертације</w:t>
            </w:r>
          </w:p>
        </w:tc>
        <w:tc>
          <w:tcPr>
            <w:tcW w:w="2352" w:type="dxa"/>
            <w:shd w:val="clear" w:color="auto" w:fill="auto"/>
            <w:vAlign w:val="center"/>
          </w:tcPr>
          <w:p w14:paraId="4181C39F" w14:textId="77777777" w:rsidR="00511A2F" w:rsidRPr="00D7646E" w:rsidRDefault="00511A2F" w:rsidP="00D7646E">
            <w:pPr>
              <w:jc w:val="center"/>
              <w:rPr>
                <w:rFonts w:eastAsia="Times New Roman"/>
                <w:b/>
                <w:bCs/>
                <w:color w:val="000000"/>
                <w:lang w:val="sr-Cyrl-RS"/>
              </w:rPr>
            </w:pPr>
            <w:r w:rsidRPr="00D7646E">
              <w:rPr>
                <w:rFonts w:eastAsia="Times New Roman"/>
                <w:b/>
                <w:bCs/>
                <w:color w:val="000000"/>
                <w:lang w:val="sr-Cyrl-RS"/>
              </w:rPr>
              <w:t>Ментор</w:t>
            </w:r>
          </w:p>
        </w:tc>
        <w:tc>
          <w:tcPr>
            <w:tcW w:w="1759" w:type="dxa"/>
            <w:shd w:val="clear" w:color="auto" w:fill="auto"/>
            <w:vAlign w:val="center"/>
          </w:tcPr>
          <w:p w14:paraId="2A3A93AA" w14:textId="77777777" w:rsidR="00511A2F" w:rsidRPr="00D7646E" w:rsidRDefault="00511A2F" w:rsidP="00D7646E">
            <w:pPr>
              <w:jc w:val="center"/>
              <w:rPr>
                <w:rFonts w:eastAsia="Times New Roman"/>
                <w:b/>
                <w:bCs/>
                <w:color w:val="000000"/>
                <w:lang w:val="sr-Cyrl-RS"/>
              </w:rPr>
            </w:pPr>
            <w:r w:rsidRPr="00D7646E">
              <w:rPr>
                <w:rFonts w:eastAsia="Times New Roman"/>
                <w:b/>
                <w:bCs/>
                <w:color w:val="000000"/>
                <w:lang w:val="sr-Cyrl-RS"/>
              </w:rPr>
              <w:t>Датум одбране</w:t>
            </w:r>
          </w:p>
        </w:tc>
      </w:tr>
      <w:tr w:rsidR="00511A2F" w:rsidRPr="00D7646E" w14:paraId="1693FA55" w14:textId="77777777" w:rsidTr="007956E8">
        <w:tc>
          <w:tcPr>
            <w:tcW w:w="2431" w:type="dxa"/>
            <w:shd w:val="clear" w:color="auto" w:fill="auto"/>
            <w:vAlign w:val="center"/>
          </w:tcPr>
          <w:p w14:paraId="37DB7FD0" w14:textId="77777777" w:rsidR="00511A2F" w:rsidRPr="00D7646E" w:rsidRDefault="00511A2F" w:rsidP="00D7646E">
            <w:pPr>
              <w:jc w:val="center"/>
              <w:rPr>
                <w:rFonts w:eastAsia="Times New Roman"/>
                <w:b/>
                <w:bCs/>
                <w:color w:val="000000"/>
                <w:lang w:val="sr-Cyrl-RS"/>
              </w:rPr>
            </w:pPr>
            <w:r w:rsidRPr="00D7646E">
              <w:rPr>
                <w:rFonts w:eastAsia="Times New Roman"/>
                <w:color w:val="000000"/>
                <w:lang w:val="sr-Cyrl-RS"/>
              </w:rPr>
              <w:t>Милена Гоцић</w:t>
            </w:r>
          </w:p>
        </w:tc>
        <w:tc>
          <w:tcPr>
            <w:tcW w:w="2525" w:type="dxa"/>
            <w:shd w:val="clear" w:color="auto" w:fill="auto"/>
          </w:tcPr>
          <w:p w14:paraId="7AC31B5C" w14:textId="77777777" w:rsidR="00511A2F" w:rsidRPr="00D7646E" w:rsidRDefault="00511A2F" w:rsidP="00D7646E">
            <w:pPr>
              <w:rPr>
                <w:rFonts w:eastAsia="Times New Roman"/>
                <w:b/>
                <w:bCs/>
                <w:color w:val="000000"/>
                <w:lang w:val="sr-Cyrl-RS"/>
              </w:rPr>
            </w:pPr>
            <w:r w:rsidRPr="00D7646E">
              <w:rPr>
                <w:rFonts w:eastAsia="Times New Roman"/>
                <w:color w:val="000000"/>
                <w:lang w:val="sr-Cyrl-RS"/>
              </w:rPr>
              <w:t>Утицај природних и антропогених фактора на интензитет ерозије у сливовима Јабланице и Кутинске реке</w:t>
            </w:r>
          </w:p>
        </w:tc>
        <w:tc>
          <w:tcPr>
            <w:tcW w:w="2352" w:type="dxa"/>
            <w:shd w:val="clear" w:color="auto" w:fill="auto"/>
            <w:vAlign w:val="center"/>
          </w:tcPr>
          <w:p w14:paraId="29FD9F98" w14:textId="77777777" w:rsidR="00511A2F" w:rsidRPr="00D7646E" w:rsidRDefault="00511A2F" w:rsidP="00D7646E">
            <w:pPr>
              <w:jc w:val="center"/>
              <w:rPr>
                <w:rFonts w:eastAsia="Times New Roman"/>
                <w:b/>
                <w:bCs/>
                <w:color w:val="000000"/>
                <w:lang w:val="sr-Cyrl-RS"/>
              </w:rPr>
            </w:pPr>
            <w:r w:rsidRPr="00D7646E">
              <w:rPr>
                <w:rFonts w:eastAsia="Times New Roman"/>
                <w:color w:val="000000"/>
                <w:lang w:val="sr-Cyrl-RS"/>
              </w:rPr>
              <w:t>Проф. др Саша Драгићевић</w:t>
            </w:r>
          </w:p>
        </w:tc>
        <w:tc>
          <w:tcPr>
            <w:tcW w:w="1759" w:type="dxa"/>
            <w:shd w:val="clear" w:color="auto" w:fill="auto"/>
            <w:vAlign w:val="center"/>
          </w:tcPr>
          <w:p w14:paraId="01E057C6" w14:textId="77777777" w:rsidR="00511A2F" w:rsidRPr="00D7646E" w:rsidRDefault="00511A2F" w:rsidP="00D7646E">
            <w:pPr>
              <w:jc w:val="center"/>
              <w:rPr>
                <w:rFonts w:eastAsia="Times New Roman"/>
                <w:b/>
                <w:bCs/>
                <w:color w:val="000000"/>
                <w:lang w:val="sr-Cyrl-RS"/>
              </w:rPr>
            </w:pPr>
            <w:r w:rsidRPr="00D7646E">
              <w:rPr>
                <w:rFonts w:eastAsia="Times New Roman"/>
                <w:color w:val="000000"/>
                <w:lang w:val="sr-Cyrl-RS"/>
              </w:rPr>
              <w:t>16.12.2019.</w:t>
            </w:r>
          </w:p>
        </w:tc>
      </w:tr>
    </w:tbl>
    <w:p w14:paraId="45F75996" w14:textId="77777777" w:rsidR="00511A2F" w:rsidRPr="00D7646E" w:rsidRDefault="00511A2F" w:rsidP="00511A2F">
      <w:pPr>
        <w:rPr>
          <w:rFonts w:ascii="Times New Roman" w:eastAsia="Times New Roman" w:hAnsi="Times New Roman" w:cs="Times New Roman"/>
          <w:b/>
          <w:bCs/>
          <w:color w:val="000000"/>
          <w:szCs w:val="24"/>
          <w:lang w:val="sr-Cyrl-RS"/>
        </w:rPr>
      </w:pPr>
    </w:p>
    <w:p w14:paraId="3D349DA5" w14:textId="77777777" w:rsidR="00511A2F" w:rsidRPr="00D7646E" w:rsidRDefault="00511A2F" w:rsidP="00C75570">
      <w:pPr>
        <w:pStyle w:val="ListParagraph"/>
        <w:numPr>
          <w:ilvl w:val="0"/>
          <w:numId w:val="47"/>
        </w:numPr>
        <w:rPr>
          <w:rFonts w:eastAsia="Times New Roman" w:cs="Times New Roman"/>
          <w:b/>
          <w:bCs/>
          <w:color w:val="000000"/>
          <w:szCs w:val="24"/>
          <w:lang w:val="sr-Cyrl-RS"/>
        </w:rPr>
      </w:pPr>
      <w:r w:rsidRPr="00D7646E">
        <w:rPr>
          <w:rFonts w:eastAsia="Times New Roman" w:cs="Times New Roman"/>
          <w:b/>
          <w:bCs/>
          <w:color w:val="000000"/>
          <w:szCs w:val="24"/>
          <w:lang w:val="sr-Cyrl-RS"/>
        </w:rPr>
        <w:t>Публикације</w:t>
      </w:r>
    </w:p>
    <w:tbl>
      <w:tblPr>
        <w:tblStyle w:val="TableGrid"/>
        <w:tblW w:w="4955" w:type="dxa"/>
        <w:jc w:val="center"/>
        <w:tblLook w:val="04A0" w:firstRow="1" w:lastRow="0" w:firstColumn="1" w:lastColumn="0" w:noHBand="0" w:noVBand="1"/>
      </w:tblPr>
      <w:tblGrid>
        <w:gridCol w:w="2429"/>
        <w:gridCol w:w="2526"/>
      </w:tblGrid>
      <w:tr w:rsidR="00511A2F" w:rsidRPr="00D7646E" w14:paraId="370D12A1" w14:textId="77777777" w:rsidTr="00D7646E">
        <w:trPr>
          <w:jc w:val="center"/>
        </w:trPr>
        <w:tc>
          <w:tcPr>
            <w:tcW w:w="2429" w:type="dxa"/>
            <w:shd w:val="clear" w:color="auto" w:fill="auto"/>
          </w:tcPr>
          <w:p w14:paraId="269087BA" w14:textId="77777777" w:rsidR="00511A2F" w:rsidRPr="00D7646E" w:rsidRDefault="00511A2F" w:rsidP="00D7646E">
            <w:pPr>
              <w:rPr>
                <w:rFonts w:eastAsia="Times New Roman"/>
                <w:b/>
                <w:bCs/>
                <w:color w:val="000000"/>
                <w:lang w:val="sr-Cyrl-RS"/>
              </w:rPr>
            </w:pPr>
            <w:r w:rsidRPr="00D7646E">
              <w:rPr>
                <w:rFonts w:eastAsia="Times New Roman"/>
                <w:b/>
                <w:bCs/>
                <w:color w:val="000000"/>
                <w:lang w:val="sr-Cyrl-RS"/>
              </w:rPr>
              <w:t>Категорија (М)</w:t>
            </w:r>
          </w:p>
        </w:tc>
        <w:tc>
          <w:tcPr>
            <w:tcW w:w="2526" w:type="dxa"/>
            <w:shd w:val="clear" w:color="auto" w:fill="auto"/>
            <w:vAlign w:val="center"/>
          </w:tcPr>
          <w:p w14:paraId="11B3BAAC" w14:textId="77777777" w:rsidR="00511A2F" w:rsidRPr="00D7646E" w:rsidRDefault="00511A2F" w:rsidP="00D7646E">
            <w:pPr>
              <w:jc w:val="center"/>
              <w:rPr>
                <w:rFonts w:eastAsia="Times New Roman"/>
                <w:b/>
                <w:bCs/>
                <w:color w:val="000000"/>
                <w:lang w:val="sr-Cyrl-RS"/>
              </w:rPr>
            </w:pPr>
            <w:r w:rsidRPr="00D7646E">
              <w:rPr>
                <w:rFonts w:eastAsia="Times New Roman"/>
                <w:b/>
                <w:bCs/>
                <w:color w:val="000000"/>
                <w:lang w:val="sr-Cyrl-RS"/>
              </w:rPr>
              <w:t>Број</w:t>
            </w:r>
          </w:p>
        </w:tc>
      </w:tr>
      <w:tr w:rsidR="00511A2F" w:rsidRPr="00D7646E" w14:paraId="24108974" w14:textId="77777777" w:rsidTr="00D7646E">
        <w:trPr>
          <w:jc w:val="center"/>
        </w:trPr>
        <w:tc>
          <w:tcPr>
            <w:tcW w:w="2429" w:type="dxa"/>
            <w:shd w:val="clear" w:color="auto" w:fill="auto"/>
          </w:tcPr>
          <w:p w14:paraId="0B908288" w14:textId="77777777" w:rsidR="00511A2F" w:rsidRPr="00D7646E" w:rsidRDefault="00511A2F" w:rsidP="00D7646E">
            <w:pPr>
              <w:rPr>
                <w:rFonts w:eastAsia="Times New Roman"/>
                <w:color w:val="000000"/>
                <w:lang w:val="sr-Cyrl-RS"/>
              </w:rPr>
            </w:pPr>
            <w:r w:rsidRPr="00D7646E">
              <w:rPr>
                <w:rFonts w:eastAsia="Times New Roman"/>
                <w:color w:val="000000"/>
                <w:lang w:val="sr-Cyrl-RS"/>
              </w:rPr>
              <w:t>M 14</w:t>
            </w:r>
          </w:p>
        </w:tc>
        <w:tc>
          <w:tcPr>
            <w:tcW w:w="2526" w:type="dxa"/>
            <w:shd w:val="clear" w:color="auto" w:fill="auto"/>
            <w:vAlign w:val="center"/>
          </w:tcPr>
          <w:p w14:paraId="41EC5F4B" w14:textId="77777777" w:rsidR="00511A2F" w:rsidRPr="00D7646E" w:rsidRDefault="00511A2F" w:rsidP="00D7646E">
            <w:pPr>
              <w:jc w:val="center"/>
              <w:rPr>
                <w:rFonts w:eastAsia="Times New Roman"/>
                <w:color w:val="000000"/>
                <w:lang w:val="sr-Cyrl-RS"/>
              </w:rPr>
            </w:pPr>
            <w:r w:rsidRPr="00D7646E">
              <w:rPr>
                <w:rFonts w:eastAsia="Times New Roman"/>
                <w:color w:val="000000"/>
                <w:lang w:val="sr-Cyrl-RS"/>
              </w:rPr>
              <w:t>3</w:t>
            </w:r>
          </w:p>
        </w:tc>
      </w:tr>
      <w:tr w:rsidR="00511A2F" w:rsidRPr="00D7646E" w14:paraId="2ED5E104" w14:textId="77777777" w:rsidTr="00D7646E">
        <w:trPr>
          <w:jc w:val="center"/>
        </w:trPr>
        <w:tc>
          <w:tcPr>
            <w:tcW w:w="2429" w:type="dxa"/>
            <w:shd w:val="clear" w:color="auto" w:fill="auto"/>
          </w:tcPr>
          <w:p w14:paraId="2975EC60" w14:textId="77777777" w:rsidR="00511A2F" w:rsidRPr="00D7646E" w:rsidRDefault="00511A2F" w:rsidP="00D7646E">
            <w:pPr>
              <w:rPr>
                <w:rFonts w:eastAsia="Times New Roman"/>
                <w:color w:val="000000"/>
                <w:lang w:val="sr-Cyrl-RS"/>
              </w:rPr>
            </w:pPr>
            <w:r w:rsidRPr="00D7646E">
              <w:rPr>
                <w:rFonts w:eastAsia="Times New Roman"/>
                <w:color w:val="000000"/>
                <w:lang w:val="sr-Cyrl-RS"/>
              </w:rPr>
              <w:t>M 22</w:t>
            </w:r>
          </w:p>
        </w:tc>
        <w:tc>
          <w:tcPr>
            <w:tcW w:w="2526" w:type="dxa"/>
            <w:shd w:val="clear" w:color="auto" w:fill="auto"/>
            <w:vAlign w:val="center"/>
          </w:tcPr>
          <w:p w14:paraId="2BF9F26C" w14:textId="77777777" w:rsidR="00511A2F" w:rsidRPr="00D7646E" w:rsidRDefault="00511A2F" w:rsidP="00D7646E">
            <w:pPr>
              <w:jc w:val="center"/>
              <w:rPr>
                <w:rFonts w:eastAsia="Times New Roman"/>
                <w:color w:val="000000"/>
                <w:lang w:val="sr-Cyrl-RS"/>
              </w:rPr>
            </w:pPr>
            <w:r w:rsidRPr="00D7646E">
              <w:rPr>
                <w:rFonts w:eastAsia="Times New Roman"/>
                <w:color w:val="000000"/>
                <w:lang w:val="sr-Cyrl-RS"/>
              </w:rPr>
              <w:t>1</w:t>
            </w:r>
          </w:p>
        </w:tc>
      </w:tr>
      <w:tr w:rsidR="00511A2F" w:rsidRPr="00D7646E" w14:paraId="0813521C" w14:textId="77777777" w:rsidTr="00D7646E">
        <w:trPr>
          <w:jc w:val="center"/>
        </w:trPr>
        <w:tc>
          <w:tcPr>
            <w:tcW w:w="2429" w:type="dxa"/>
            <w:shd w:val="clear" w:color="auto" w:fill="auto"/>
          </w:tcPr>
          <w:p w14:paraId="5E2630BD" w14:textId="77777777" w:rsidR="00511A2F" w:rsidRPr="00D7646E" w:rsidRDefault="00511A2F" w:rsidP="00D7646E">
            <w:pPr>
              <w:rPr>
                <w:rFonts w:eastAsia="Times New Roman"/>
                <w:color w:val="000000"/>
                <w:lang w:val="sr-Cyrl-RS"/>
              </w:rPr>
            </w:pPr>
            <w:r w:rsidRPr="00D7646E">
              <w:rPr>
                <w:rFonts w:eastAsia="Times New Roman"/>
                <w:color w:val="000000"/>
                <w:lang w:val="sr-Cyrl-RS"/>
              </w:rPr>
              <w:t>M 51</w:t>
            </w:r>
          </w:p>
        </w:tc>
        <w:tc>
          <w:tcPr>
            <w:tcW w:w="2526" w:type="dxa"/>
            <w:shd w:val="clear" w:color="auto" w:fill="auto"/>
            <w:vAlign w:val="center"/>
          </w:tcPr>
          <w:p w14:paraId="7A28BE24" w14:textId="77777777" w:rsidR="00511A2F" w:rsidRPr="00D7646E" w:rsidRDefault="00511A2F" w:rsidP="00D7646E">
            <w:pPr>
              <w:jc w:val="center"/>
              <w:rPr>
                <w:rFonts w:eastAsia="Times New Roman"/>
                <w:color w:val="000000"/>
                <w:lang w:val="sr-Cyrl-RS"/>
              </w:rPr>
            </w:pPr>
            <w:r w:rsidRPr="00D7646E">
              <w:rPr>
                <w:rFonts w:eastAsia="Times New Roman"/>
                <w:color w:val="000000"/>
                <w:lang w:val="sr-Cyrl-RS"/>
              </w:rPr>
              <w:t>1</w:t>
            </w:r>
          </w:p>
        </w:tc>
      </w:tr>
      <w:tr w:rsidR="00511A2F" w:rsidRPr="00D7646E" w14:paraId="10D3B9C5" w14:textId="77777777" w:rsidTr="00D7646E">
        <w:trPr>
          <w:jc w:val="center"/>
        </w:trPr>
        <w:tc>
          <w:tcPr>
            <w:tcW w:w="2429" w:type="dxa"/>
            <w:shd w:val="clear" w:color="auto" w:fill="auto"/>
          </w:tcPr>
          <w:p w14:paraId="6841A65B" w14:textId="77777777" w:rsidR="00511A2F" w:rsidRPr="00D7646E" w:rsidRDefault="00511A2F" w:rsidP="00D7646E">
            <w:pPr>
              <w:rPr>
                <w:rFonts w:eastAsia="Times New Roman"/>
                <w:color w:val="000000"/>
                <w:lang w:val="sr-Cyrl-RS"/>
              </w:rPr>
            </w:pPr>
            <w:r w:rsidRPr="00D7646E">
              <w:rPr>
                <w:rFonts w:eastAsia="Times New Roman"/>
                <w:color w:val="000000"/>
                <w:lang w:val="sr-Cyrl-RS"/>
              </w:rPr>
              <w:t>M 52</w:t>
            </w:r>
          </w:p>
        </w:tc>
        <w:tc>
          <w:tcPr>
            <w:tcW w:w="2526" w:type="dxa"/>
            <w:shd w:val="clear" w:color="auto" w:fill="auto"/>
            <w:vAlign w:val="center"/>
          </w:tcPr>
          <w:p w14:paraId="3997D503" w14:textId="77777777" w:rsidR="00511A2F" w:rsidRPr="00D7646E" w:rsidRDefault="00511A2F" w:rsidP="00D7646E">
            <w:pPr>
              <w:jc w:val="center"/>
              <w:rPr>
                <w:rFonts w:eastAsia="Times New Roman"/>
                <w:color w:val="000000"/>
                <w:lang w:val="sr-Cyrl-RS"/>
              </w:rPr>
            </w:pPr>
            <w:r w:rsidRPr="00D7646E">
              <w:rPr>
                <w:rFonts w:eastAsia="Times New Roman"/>
                <w:color w:val="000000"/>
                <w:lang w:val="sr-Cyrl-RS"/>
              </w:rPr>
              <w:t>2</w:t>
            </w:r>
          </w:p>
        </w:tc>
      </w:tr>
      <w:tr w:rsidR="00511A2F" w:rsidRPr="00D7646E" w14:paraId="1675114A" w14:textId="77777777" w:rsidTr="00D7646E">
        <w:trPr>
          <w:jc w:val="center"/>
        </w:trPr>
        <w:tc>
          <w:tcPr>
            <w:tcW w:w="2429" w:type="dxa"/>
            <w:shd w:val="clear" w:color="auto" w:fill="auto"/>
          </w:tcPr>
          <w:p w14:paraId="258A80B4" w14:textId="77777777" w:rsidR="00511A2F" w:rsidRPr="00D7646E" w:rsidRDefault="00511A2F" w:rsidP="00D7646E">
            <w:pPr>
              <w:rPr>
                <w:rFonts w:eastAsia="Times New Roman"/>
                <w:color w:val="000000"/>
                <w:lang w:val="sr-Cyrl-RS"/>
              </w:rPr>
            </w:pPr>
            <w:r w:rsidRPr="00D7646E">
              <w:rPr>
                <w:rFonts w:eastAsia="Times New Roman"/>
                <w:color w:val="000000"/>
                <w:lang w:val="sr-Cyrl-RS"/>
              </w:rPr>
              <w:t>M 54</w:t>
            </w:r>
          </w:p>
        </w:tc>
        <w:tc>
          <w:tcPr>
            <w:tcW w:w="2526" w:type="dxa"/>
            <w:shd w:val="clear" w:color="auto" w:fill="auto"/>
            <w:vAlign w:val="center"/>
          </w:tcPr>
          <w:p w14:paraId="4D782D77" w14:textId="77777777" w:rsidR="00511A2F" w:rsidRPr="00D7646E" w:rsidRDefault="00511A2F" w:rsidP="00D7646E">
            <w:pPr>
              <w:jc w:val="center"/>
              <w:rPr>
                <w:rFonts w:eastAsia="Times New Roman"/>
                <w:color w:val="000000"/>
                <w:lang w:val="sr-Cyrl-RS"/>
              </w:rPr>
            </w:pPr>
            <w:r w:rsidRPr="00D7646E">
              <w:rPr>
                <w:rFonts w:eastAsia="Times New Roman"/>
                <w:color w:val="000000"/>
                <w:lang w:val="sr-Cyrl-RS"/>
              </w:rPr>
              <w:t>4</w:t>
            </w:r>
          </w:p>
        </w:tc>
      </w:tr>
      <w:tr w:rsidR="00511A2F" w:rsidRPr="00D7646E" w14:paraId="4944FCE4" w14:textId="77777777" w:rsidTr="00D7646E">
        <w:trPr>
          <w:jc w:val="center"/>
        </w:trPr>
        <w:tc>
          <w:tcPr>
            <w:tcW w:w="2429" w:type="dxa"/>
            <w:tcBorders>
              <w:top w:val="nil"/>
            </w:tcBorders>
            <w:shd w:val="clear" w:color="auto" w:fill="auto"/>
          </w:tcPr>
          <w:p w14:paraId="2424FC4E" w14:textId="77777777" w:rsidR="00511A2F" w:rsidRPr="00D7646E" w:rsidRDefault="00511A2F" w:rsidP="00D7646E">
            <w:pPr>
              <w:rPr>
                <w:rFonts w:eastAsia="Times New Roman"/>
                <w:color w:val="000000"/>
                <w:lang w:val="sr-Cyrl-RS"/>
              </w:rPr>
            </w:pPr>
            <w:r w:rsidRPr="00D7646E">
              <w:rPr>
                <w:rFonts w:eastAsia="Times New Roman"/>
                <w:color w:val="000000"/>
                <w:lang w:val="sr-Cyrl-RS"/>
              </w:rPr>
              <w:t>M 33</w:t>
            </w:r>
          </w:p>
        </w:tc>
        <w:tc>
          <w:tcPr>
            <w:tcW w:w="2526" w:type="dxa"/>
            <w:tcBorders>
              <w:top w:val="nil"/>
            </w:tcBorders>
            <w:shd w:val="clear" w:color="auto" w:fill="auto"/>
            <w:vAlign w:val="center"/>
          </w:tcPr>
          <w:p w14:paraId="39F00D8F" w14:textId="77777777" w:rsidR="00511A2F" w:rsidRPr="00D7646E" w:rsidRDefault="00511A2F" w:rsidP="00D7646E">
            <w:pPr>
              <w:jc w:val="center"/>
              <w:rPr>
                <w:rFonts w:eastAsia="Times New Roman"/>
                <w:color w:val="000000"/>
                <w:lang w:val="sr-Cyrl-RS"/>
              </w:rPr>
            </w:pPr>
            <w:r w:rsidRPr="00D7646E">
              <w:rPr>
                <w:rFonts w:eastAsia="Times New Roman"/>
                <w:color w:val="000000"/>
                <w:lang w:val="sr-Cyrl-RS"/>
              </w:rPr>
              <w:t>4</w:t>
            </w:r>
          </w:p>
        </w:tc>
      </w:tr>
      <w:tr w:rsidR="00511A2F" w:rsidRPr="00D7646E" w14:paraId="2021C514" w14:textId="77777777" w:rsidTr="00D7646E">
        <w:trPr>
          <w:jc w:val="center"/>
        </w:trPr>
        <w:tc>
          <w:tcPr>
            <w:tcW w:w="2429" w:type="dxa"/>
            <w:tcBorders>
              <w:top w:val="nil"/>
            </w:tcBorders>
            <w:shd w:val="clear" w:color="auto" w:fill="auto"/>
            <w:vAlign w:val="center"/>
          </w:tcPr>
          <w:p w14:paraId="76A69DC7" w14:textId="77777777" w:rsidR="00511A2F" w:rsidRPr="00D7646E" w:rsidRDefault="00511A2F" w:rsidP="00D7646E">
            <w:pPr>
              <w:rPr>
                <w:rFonts w:eastAsia="Times New Roman"/>
                <w:color w:val="000000"/>
                <w:lang w:val="sr-Cyrl-RS"/>
              </w:rPr>
            </w:pPr>
            <w:r w:rsidRPr="00D7646E">
              <w:rPr>
                <w:rFonts w:eastAsia="Times New Roman"/>
                <w:color w:val="000000"/>
                <w:lang w:val="sr-Cyrl-RS"/>
              </w:rPr>
              <w:t>M 63</w:t>
            </w:r>
          </w:p>
        </w:tc>
        <w:tc>
          <w:tcPr>
            <w:tcW w:w="2526" w:type="dxa"/>
            <w:tcBorders>
              <w:top w:val="nil"/>
            </w:tcBorders>
            <w:shd w:val="clear" w:color="auto" w:fill="auto"/>
            <w:vAlign w:val="center"/>
          </w:tcPr>
          <w:p w14:paraId="70FFCB29" w14:textId="77777777" w:rsidR="00511A2F" w:rsidRPr="00D7646E" w:rsidRDefault="00511A2F" w:rsidP="00D7646E">
            <w:pPr>
              <w:jc w:val="center"/>
              <w:rPr>
                <w:rFonts w:eastAsia="Times New Roman"/>
                <w:color w:val="000000"/>
                <w:lang w:val="sr-Cyrl-RS"/>
              </w:rPr>
            </w:pPr>
            <w:r w:rsidRPr="00D7646E">
              <w:rPr>
                <w:rFonts w:eastAsia="Times New Roman"/>
                <w:color w:val="000000"/>
                <w:lang w:val="sr-Cyrl-RS"/>
              </w:rPr>
              <w:t>2</w:t>
            </w:r>
          </w:p>
        </w:tc>
      </w:tr>
    </w:tbl>
    <w:p w14:paraId="4A925A5F" w14:textId="77777777" w:rsidR="00511A2F" w:rsidRPr="00D7646E" w:rsidRDefault="00511A2F" w:rsidP="00511A2F">
      <w:pPr>
        <w:rPr>
          <w:rFonts w:ascii="Times New Roman" w:eastAsia="Times New Roman" w:hAnsi="Times New Roman" w:cs="Times New Roman"/>
          <w:b/>
          <w:bCs/>
          <w:color w:val="000000"/>
          <w:szCs w:val="24"/>
          <w:lang w:val="sr-Cyrl-RS"/>
        </w:rPr>
      </w:pPr>
    </w:p>
    <w:p w14:paraId="6BA1BAA3" w14:textId="77777777" w:rsidR="00511A2F" w:rsidRPr="00D7646E" w:rsidRDefault="00511A2F" w:rsidP="00C75570">
      <w:pPr>
        <w:pStyle w:val="ListParagraph"/>
        <w:numPr>
          <w:ilvl w:val="0"/>
          <w:numId w:val="47"/>
        </w:numPr>
        <w:rPr>
          <w:rFonts w:eastAsia="Times New Roman" w:cs="Times New Roman"/>
          <w:b/>
          <w:bCs/>
          <w:color w:val="000000"/>
          <w:szCs w:val="24"/>
          <w:lang w:val="sr-Cyrl-RS"/>
        </w:rPr>
      </w:pPr>
      <w:r w:rsidRPr="00D7646E">
        <w:rPr>
          <w:rFonts w:eastAsia="Times New Roman" w:cs="Times New Roman"/>
          <w:b/>
          <w:bCs/>
          <w:color w:val="000000"/>
          <w:szCs w:val="24"/>
          <w:lang w:val="sr-Cyrl-RS"/>
        </w:rPr>
        <w:t>Предавања по позиву одржана у организацији Факултета (на Факултету, Универзитету и научним скуповима где је организатор или суорганизатор Факултет)</w:t>
      </w:r>
    </w:p>
    <w:p w14:paraId="3681EE09" w14:textId="77777777" w:rsidR="00511A2F" w:rsidRPr="00D7646E" w:rsidRDefault="00511A2F" w:rsidP="00511A2F">
      <w:pPr>
        <w:rPr>
          <w:rFonts w:ascii="Times New Roman" w:eastAsia="Times New Roman" w:hAnsi="Times New Roman" w:cs="Times New Roman"/>
          <w:color w:val="000000"/>
          <w:szCs w:val="24"/>
          <w:lang w:val="sr-Cyrl-RS"/>
        </w:rPr>
      </w:pPr>
    </w:p>
    <w:p w14:paraId="31959B9F" w14:textId="77777777" w:rsidR="00511A2F" w:rsidRPr="00D7646E" w:rsidRDefault="00511A2F" w:rsidP="00C75570">
      <w:pPr>
        <w:pStyle w:val="ListParagraph"/>
        <w:numPr>
          <w:ilvl w:val="0"/>
          <w:numId w:val="47"/>
        </w:numPr>
        <w:rPr>
          <w:rFonts w:eastAsia="Times New Roman" w:cs="Times New Roman"/>
          <w:b/>
          <w:bCs/>
          <w:color w:val="000000"/>
          <w:szCs w:val="24"/>
          <w:lang w:val="sr-Cyrl-RS"/>
        </w:rPr>
      </w:pPr>
      <w:r w:rsidRPr="00D7646E">
        <w:rPr>
          <w:rFonts w:eastAsia="Times New Roman" w:cs="Times New Roman"/>
          <w:b/>
          <w:bCs/>
          <w:color w:val="000000"/>
          <w:szCs w:val="24"/>
          <w:lang w:val="sr-Cyrl-RS"/>
        </w:rPr>
        <w:t>Организација и учешће на научним скуповима</w:t>
      </w:r>
    </w:p>
    <w:tbl>
      <w:tblPr>
        <w:tblStyle w:val="TableGrid"/>
        <w:tblW w:w="8932" w:type="dxa"/>
        <w:tblInd w:w="135" w:type="dxa"/>
        <w:tblLook w:val="04A0" w:firstRow="1" w:lastRow="0" w:firstColumn="1" w:lastColumn="0" w:noHBand="0" w:noVBand="1"/>
      </w:tblPr>
      <w:tblGrid>
        <w:gridCol w:w="6948"/>
        <w:gridCol w:w="1984"/>
      </w:tblGrid>
      <w:tr w:rsidR="00511A2F" w:rsidRPr="00D7646E" w14:paraId="1AA304A7" w14:textId="77777777" w:rsidTr="007956E8">
        <w:tc>
          <w:tcPr>
            <w:tcW w:w="6948" w:type="dxa"/>
            <w:shd w:val="clear" w:color="auto" w:fill="auto"/>
          </w:tcPr>
          <w:p w14:paraId="5380001F" w14:textId="77777777" w:rsidR="00511A2F" w:rsidRPr="00D7646E" w:rsidRDefault="00511A2F" w:rsidP="00D7646E">
            <w:pPr>
              <w:rPr>
                <w:rFonts w:eastAsia="Times New Roman"/>
                <w:b/>
                <w:bCs/>
                <w:color w:val="000000"/>
                <w:lang w:val="sr-Cyrl-RS"/>
              </w:rPr>
            </w:pPr>
            <w:r w:rsidRPr="00D7646E">
              <w:rPr>
                <w:rFonts w:eastAsia="Times New Roman"/>
                <w:b/>
                <w:bCs/>
                <w:color w:val="000000"/>
                <w:lang w:val="sr-Cyrl-RS"/>
              </w:rPr>
              <w:t>Назив скупа</w:t>
            </w:r>
          </w:p>
        </w:tc>
        <w:tc>
          <w:tcPr>
            <w:tcW w:w="1984" w:type="dxa"/>
            <w:shd w:val="clear" w:color="auto" w:fill="auto"/>
            <w:vAlign w:val="center"/>
          </w:tcPr>
          <w:p w14:paraId="70918B89" w14:textId="77777777" w:rsidR="00511A2F" w:rsidRPr="00D7646E" w:rsidRDefault="00511A2F" w:rsidP="00D7646E">
            <w:pPr>
              <w:jc w:val="center"/>
              <w:rPr>
                <w:rFonts w:eastAsia="Times New Roman"/>
                <w:b/>
                <w:bCs/>
                <w:color w:val="000000"/>
                <w:lang w:val="sr-Cyrl-RS"/>
              </w:rPr>
            </w:pPr>
            <w:r w:rsidRPr="00D7646E">
              <w:rPr>
                <w:rFonts w:eastAsia="Times New Roman"/>
                <w:b/>
                <w:bCs/>
                <w:color w:val="000000"/>
                <w:lang w:val="sr-Cyrl-RS"/>
              </w:rPr>
              <w:t>Број учесника са департмана</w:t>
            </w:r>
          </w:p>
        </w:tc>
      </w:tr>
      <w:tr w:rsidR="00511A2F" w:rsidRPr="00D7646E" w14:paraId="3DCC3054" w14:textId="77777777" w:rsidTr="007956E8">
        <w:tc>
          <w:tcPr>
            <w:tcW w:w="6948" w:type="dxa"/>
            <w:shd w:val="clear" w:color="auto" w:fill="auto"/>
          </w:tcPr>
          <w:p w14:paraId="7AF63422" w14:textId="77777777" w:rsidR="00511A2F" w:rsidRPr="00D7646E" w:rsidRDefault="00511A2F" w:rsidP="00D7646E">
            <w:pPr>
              <w:rPr>
                <w:rFonts w:eastAsia="Times New Roman"/>
                <w:color w:val="000000"/>
                <w:lang w:val="sr-Cyrl-RS"/>
              </w:rPr>
            </w:pPr>
            <w:r w:rsidRPr="00D7646E">
              <w:rPr>
                <w:rFonts w:eastAsia="Times New Roman"/>
                <w:color w:val="000000"/>
                <w:lang w:val="sr-Cyrl-RS"/>
              </w:rPr>
              <w:t>Регионални развој и демографски токови земаља Југоисточне Европе, Економски факултет Ниш, 21. јун 2019</w:t>
            </w:r>
          </w:p>
        </w:tc>
        <w:tc>
          <w:tcPr>
            <w:tcW w:w="1984" w:type="dxa"/>
            <w:shd w:val="clear" w:color="auto" w:fill="auto"/>
            <w:vAlign w:val="center"/>
          </w:tcPr>
          <w:p w14:paraId="523B08C4" w14:textId="77777777" w:rsidR="00511A2F" w:rsidRPr="00D7646E" w:rsidRDefault="00511A2F" w:rsidP="00D7646E">
            <w:pPr>
              <w:jc w:val="center"/>
              <w:rPr>
                <w:rFonts w:eastAsia="Times New Roman"/>
                <w:color w:val="000000"/>
                <w:lang w:val="sr-Cyrl-RS"/>
              </w:rPr>
            </w:pPr>
            <w:r w:rsidRPr="00D7646E">
              <w:rPr>
                <w:rFonts w:eastAsia="Times New Roman"/>
                <w:color w:val="000000"/>
                <w:lang w:val="sr-Cyrl-RS"/>
              </w:rPr>
              <w:t>3</w:t>
            </w:r>
          </w:p>
        </w:tc>
      </w:tr>
      <w:tr w:rsidR="00511A2F" w:rsidRPr="00D7646E" w14:paraId="65DB622D" w14:textId="77777777" w:rsidTr="007956E8">
        <w:tc>
          <w:tcPr>
            <w:tcW w:w="6948" w:type="dxa"/>
            <w:shd w:val="clear" w:color="auto" w:fill="auto"/>
          </w:tcPr>
          <w:p w14:paraId="5D66DA49" w14:textId="77777777" w:rsidR="00511A2F" w:rsidRPr="00D7646E" w:rsidRDefault="00511A2F" w:rsidP="00D7646E">
            <w:pPr>
              <w:rPr>
                <w:rFonts w:eastAsia="Times New Roman"/>
                <w:color w:val="000000"/>
                <w:lang w:val="sr-Cyrl-RS"/>
              </w:rPr>
            </w:pPr>
            <w:r w:rsidRPr="00D7646E">
              <w:rPr>
                <w:rFonts w:eastAsia="Times New Roman"/>
                <w:color w:val="000000"/>
                <w:lang w:val="sr-Cyrl-RS"/>
              </w:rPr>
              <w:t>DEMI 2019, University of Banja Luka, Banja Luka, 24-25 May 2019</w:t>
            </w:r>
          </w:p>
        </w:tc>
        <w:tc>
          <w:tcPr>
            <w:tcW w:w="1984" w:type="dxa"/>
            <w:shd w:val="clear" w:color="auto" w:fill="auto"/>
            <w:vAlign w:val="center"/>
          </w:tcPr>
          <w:p w14:paraId="4DD0FF35" w14:textId="77777777" w:rsidR="00511A2F" w:rsidRPr="00D7646E" w:rsidRDefault="00511A2F" w:rsidP="00D7646E">
            <w:pPr>
              <w:jc w:val="center"/>
              <w:rPr>
                <w:rFonts w:eastAsia="Times New Roman"/>
                <w:color w:val="000000"/>
                <w:lang w:val="sr-Cyrl-RS"/>
              </w:rPr>
            </w:pPr>
            <w:r w:rsidRPr="00D7646E">
              <w:rPr>
                <w:rFonts w:eastAsia="Times New Roman"/>
                <w:color w:val="000000"/>
                <w:lang w:val="sr-Cyrl-RS"/>
              </w:rPr>
              <w:t>1</w:t>
            </w:r>
          </w:p>
        </w:tc>
      </w:tr>
      <w:tr w:rsidR="00511A2F" w:rsidRPr="00D7646E" w14:paraId="12DB51D5" w14:textId="77777777" w:rsidTr="007956E8">
        <w:tc>
          <w:tcPr>
            <w:tcW w:w="6948" w:type="dxa"/>
            <w:shd w:val="clear" w:color="auto" w:fill="auto"/>
          </w:tcPr>
          <w:p w14:paraId="2C5254F4" w14:textId="77777777" w:rsidR="00511A2F" w:rsidRPr="00D7646E" w:rsidRDefault="00511A2F" w:rsidP="00D7646E">
            <w:pPr>
              <w:rPr>
                <w:rFonts w:eastAsia="Times New Roman"/>
                <w:color w:val="000000"/>
                <w:lang w:val="sr-Cyrl-RS"/>
              </w:rPr>
            </w:pPr>
            <w:r w:rsidRPr="00D7646E">
              <w:rPr>
                <w:rFonts w:eastAsia="Times New Roman"/>
                <w:color w:val="000000"/>
                <w:lang w:val="sr-Cyrl-RS"/>
              </w:rPr>
              <w:t>“New trends in geography – simposium dedicated to the 70th anniversary of the macedonian geographical society” (2019)</w:t>
            </w:r>
          </w:p>
        </w:tc>
        <w:tc>
          <w:tcPr>
            <w:tcW w:w="1984" w:type="dxa"/>
            <w:shd w:val="clear" w:color="auto" w:fill="auto"/>
            <w:vAlign w:val="center"/>
          </w:tcPr>
          <w:p w14:paraId="6D91F11A" w14:textId="77777777" w:rsidR="00511A2F" w:rsidRPr="00D7646E" w:rsidRDefault="00511A2F" w:rsidP="00D7646E">
            <w:pPr>
              <w:jc w:val="center"/>
              <w:rPr>
                <w:rFonts w:eastAsia="Times New Roman"/>
                <w:color w:val="000000"/>
                <w:lang w:val="sr-Cyrl-RS"/>
              </w:rPr>
            </w:pPr>
            <w:r w:rsidRPr="00D7646E">
              <w:rPr>
                <w:rFonts w:eastAsia="Times New Roman"/>
                <w:color w:val="000000"/>
                <w:lang w:val="sr-Cyrl-RS"/>
              </w:rPr>
              <w:t>6</w:t>
            </w:r>
          </w:p>
        </w:tc>
      </w:tr>
      <w:tr w:rsidR="00511A2F" w:rsidRPr="00D7646E" w14:paraId="368F59ED" w14:textId="77777777" w:rsidTr="007956E8">
        <w:tc>
          <w:tcPr>
            <w:tcW w:w="6948" w:type="dxa"/>
            <w:shd w:val="clear" w:color="auto" w:fill="auto"/>
          </w:tcPr>
          <w:p w14:paraId="02DF14B3" w14:textId="77777777" w:rsidR="00511A2F" w:rsidRPr="00D7646E" w:rsidRDefault="00511A2F" w:rsidP="00D7646E">
            <w:pPr>
              <w:rPr>
                <w:rFonts w:eastAsia="Times New Roman"/>
                <w:color w:val="000000"/>
                <w:lang w:val="sr-Cyrl-RS"/>
              </w:rPr>
            </w:pPr>
            <w:r w:rsidRPr="00D7646E">
              <w:rPr>
                <w:color w:val="000000"/>
                <w:lang w:val="sr-Cyrl-RS"/>
              </w:rPr>
              <w:t xml:space="preserve">International Conference Individual, family, society -contemporary challenges, </w:t>
            </w:r>
            <w:r w:rsidRPr="00D7646E">
              <w:rPr>
                <w:lang w:val="sr-Cyrl-RS"/>
              </w:rPr>
              <w:t xml:space="preserve">“Francisc I. Rainer” Anthropology Institute of the Romanian Academy, Bucharest, Romania, </w:t>
            </w:r>
            <w:r w:rsidRPr="00D7646E">
              <w:rPr>
                <w:color w:val="000000"/>
                <w:lang w:val="sr-Cyrl-RS"/>
              </w:rPr>
              <w:t>October 9th, 10th, 2019</w:t>
            </w:r>
          </w:p>
        </w:tc>
        <w:tc>
          <w:tcPr>
            <w:tcW w:w="1984" w:type="dxa"/>
            <w:shd w:val="clear" w:color="auto" w:fill="auto"/>
            <w:vAlign w:val="center"/>
          </w:tcPr>
          <w:p w14:paraId="4329D2F8" w14:textId="77777777" w:rsidR="00511A2F" w:rsidRPr="00D7646E" w:rsidRDefault="00511A2F" w:rsidP="00D7646E">
            <w:pPr>
              <w:jc w:val="center"/>
              <w:rPr>
                <w:rFonts w:eastAsia="Times New Roman"/>
                <w:color w:val="000000"/>
                <w:lang w:val="sr-Cyrl-RS"/>
              </w:rPr>
            </w:pPr>
            <w:r w:rsidRPr="00D7646E">
              <w:rPr>
                <w:rFonts w:eastAsia="Times New Roman"/>
                <w:color w:val="000000"/>
                <w:lang w:val="sr-Cyrl-RS"/>
              </w:rPr>
              <w:t>3</w:t>
            </w:r>
          </w:p>
        </w:tc>
      </w:tr>
      <w:tr w:rsidR="00511A2F" w:rsidRPr="00D7646E" w14:paraId="19FC9626" w14:textId="77777777" w:rsidTr="007956E8">
        <w:tc>
          <w:tcPr>
            <w:tcW w:w="6948" w:type="dxa"/>
            <w:shd w:val="clear" w:color="auto" w:fill="auto"/>
          </w:tcPr>
          <w:p w14:paraId="34799DCF" w14:textId="77777777" w:rsidR="00511A2F" w:rsidRPr="00D7646E" w:rsidRDefault="00511A2F" w:rsidP="00D7646E">
            <w:pPr>
              <w:rPr>
                <w:rFonts w:eastAsia="Times New Roman"/>
                <w:color w:val="000000"/>
                <w:lang w:val="sr-Cyrl-RS"/>
              </w:rPr>
            </w:pPr>
            <w:r w:rsidRPr="00D7646E">
              <w:rPr>
                <w:rFonts w:eastAsia="Times New Roman"/>
                <w:color w:val="000000"/>
                <w:lang w:val="sr-Cyrl-RS"/>
              </w:rPr>
              <w:t>55. Конгрес Антрополошког друштва Србије (2018)</w:t>
            </w:r>
          </w:p>
        </w:tc>
        <w:tc>
          <w:tcPr>
            <w:tcW w:w="1984" w:type="dxa"/>
            <w:shd w:val="clear" w:color="auto" w:fill="auto"/>
            <w:vAlign w:val="center"/>
          </w:tcPr>
          <w:p w14:paraId="38A7D754" w14:textId="77777777" w:rsidR="00511A2F" w:rsidRPr="00D7646E" w:rsidRDefault="00511A2F" w:rsidP="00D7646E">
            <w:pPr>
              <w:jc w:val="center"/>
              <w:rPr>
                <w:rFonts w:eastAsia="Times New Roman"/>
                <w:color w:val="000000"/>
                <w:lang w:val="sr-Cyrl-RS"/>
              </w:rPr>
            </w:pPr>
            <w:r w:rsidRPr="00D7646E">
              <w:rPr>
                <w:rFonts w:eastAsia="Times New Roman"/>
                <w:color w:val="000000"/>
                <w:lang w:val="sr-Cyrl-RS"/>
              </w:rPr>
              <w:t>2</w:t>
            </w:r>
          </w:p>
        </w:tc>
      </w:tr>
    </w:tbl>
    <w:p w14:paraId="0A18E11C" w14:textId="77777777" w:rsidR="00511A2F" w:rsidRPr="00D7646E" w:rsidRDefault="00511A2F" w:rsidP="00511A2F">
      <w:pPr>
        <w:pStyle w:val="ListParagraph"/>
        <w:ind w:left="360"/>
        <w:rPr>
          <w:rFonts w:eastAsia="Times New Roman" w:cs="Times New Roman"/>
          <w:color w:val="000000"/>
          <w:szCs w:val="24"/>
          <w:lang w:val="sr-Cyrl-RS"/>
        </w:rPr>
      </w:pPr>
    </w:p>
    <w:p w14:paraId="7780B693" w14:textId="6E22AB0B" w:rsidR="00511A2F" w:rsidRPr="00D7646E" w:rsidRDefault="00511A2F" w:rsidP="00C75570">
      <w:pPr>
        <w:pStyle w:val="ListParagraph"/>
        <w:numPr>
          <w:ilvl w:val="0"/>
          <w:numId w:val="47"/>
        </w:numPr>
        <w:rPr>
          <w:rFonts w:eastAsia="Times New Roman" w:cs="Times New Roman"/>
          <w:b/>
          <w:bCs/>
          <w:color w:val="000000"/>
          <w:szCs w:val="24"/>
          <w:lang w:val="sr-Cyrl-RS"/>
        </w:rPr>
      </w:pPr>
      <w:r w:rsidRPr="00D7646E">
        <w:rPr>
          <w:rFonts w:eastAsia="Times New Roman" w:cs="Times New Roman"/>
          <w:b/>
          <w:bCs/>
          <w:color w:val="000000"/>
          <w:szCs w:val="24"/>
          <w:lang w:val="sr-Cyrl-RS"/>
        </w:rPr>
        <w:t>Међународни пројекти</w:t>
      </w:r>
    </w:p>
    <w:p w14:paraId="4308AFFF" w14:textId="77777777" w:rsidR="00511A2F" w:rsidRPr="00D7646E" w:rsidRDefault="00511A2F" w:rsidP="00511A2F">
      <w:pPr>
        <w:pStyle w:val="ListParagraph"/>
        <w:ind w:left="360"/>
        <w:rPr>
          <w:rFonts w:eastAsia="Times New Roman" w:cs="Times New Roman"/>
          <w:b/>
          <w:bCs/>
          <w:color w:val="000000"/>
          <w:szCs w:val="24"/>
          <w:lang w:val="sr-Cyrl-RS"/>
        </w:rPr>
      </w:pPr>
    </w:p>
    <w:tbl>
      <w:tblPr>
        <w:tblStyle w:val="TableGrid"/>
        <w:tblW w:w="8930" w:type="dxa"/>
        <w:tblInd w:w="137" w:type="dxa"/>
        <w:tblLook w:val="04A0" w:firstRow="1" w:lastRow="0" w:firstColumn="1" w:lastColumn="0" w:noHBand="0" w:noVBand="1"/>
      </w:tblPr>
      <w:tblGrid>
        <w:gridCol w:w="2203"/>
        <w:gridCol w:w="4034"/>
        <w:gridCol w:w="2693"/>
      </w:tblGrid>
      <w:tr w:rsidR="00511A2F" w:rsidRPr="00D7646E" w14:paraId="0CA9AA61" w14:textId="77777777" w:rsidTr="007956E8">
        <w:tc>
          <w:tcPr>
            <w:tcW w:w="2203" w:type="dxa"/>
            <w:shd w:val="clear" w:color="auto" w:fill="auto"/>
            <w:vAlign w:val="center"/>
          </w:tcPr>
          <w:p w14:paraId="1FE92994" w14:textId="77777777" w:rsidR="00511A2F" w:rsidRPr="00D7646E" w:rsidRDefault="00511A2F" w:rsidP="00D7646E">
            <w:pPr>
              <w:pStyle w:val="ListParagraph"/>
              <w:ind w:left="0"/>
              <w:rPr>
                <w:rFonts w:eastAsia="Times New Roman"/>
                <w:b/>
                <w:bCs/>
                <w:color w:val="000000"/>
                <w:lang w:val="sr-Cyrl-RS"/>
              </w:rPr>
            </w:pPr>
            <w:r w:rsidRPr="00D7646E">
              <w:rPr>
                <w:rFonts w:eastAsia="Times New Roman"/>
                <w:b/>
                <w:bCs/>
                <w:color w:val="000000"/>
                <w:lang w:val="sr-Cyrl-RS"/>
              </w:rPr>
              <w:t>Тип пројкета (Erazmus+, Cost, CEPUS,….</w:t>
            </w:r>
          </w:p>
        </w:tc>
        <w:tc>
          <w:tcPr>
            <w:tcW w:w="4034" w:type="dxa"/>
            <w:shd w:val="clear" w:color="auto" w:fill="auto"/>
            <w:vAlign w:val="center"/>
          </w:tcPr>
          <w:p w14:paraId="4EECD620" w14:textId="77777777" w:rsidR="00511A2F" w:rsidRPr="00D7646E" w:rsidRDefault="00511A2F" w:rsidP="00D7646E">
            <w:pPr>
              <w:pStyle w:val="ListParagraph"/>
              <w:ind w:left="0"/>
              <w:jc w:val="center"/>
              <w:rPr>
                <w:rFonts w:eastAsia="Times New Roman"/>
                <w:b/>
                <w:bCs/>
                <w:color w:val="000000"/>
                <w:lang w:val="sr-Cyrl-RS"/>
              </w:rPr>
            </w:pPr>
            <w:r w:rsidRPr="00D7646E">
              <w:rPr>
                <w:rFonts w:eastAsia="Times New Roman"/>
                <w:b/>
                <w:bCs/>
                <w:color w:val="000000"/>
                <w:lang w:val="sr-Cyrl-RS"/>
              </w:rPr>
              <w:t>Назив пројекта</w:t>
            </w:r>
          </w:p>
        </w:tc>
        <w:tc>
          <w:tcPr>
            <w:tcW w:w="2693" w:type="dxa"/>
            <w:shd w:val="clear" w:color="auto" w:fill="auto"/>
            <w:vAlign w:val="center"/>
          </w:tcPr>
          <w:p w14:paraId="6EDF6EC7" w14:textId="77777777" w:rsidR="00511A2F" w:rsidRPr="00D7646E" w:rsidRDefault="00511A2F" w:rsidP="00D7646E">
            <w:pPr>
              <w:pStyle w:val="ListParagraph"/>
              <w:ind w:left="0"/>
              <w:jc w:val="center"/>
              <w:rPr>
                <w:rFonts w:eastAsia="Times New Roman"/>
                <w:b/>
                <w:bCs/>
                <w:color w:val="000000"/>
                <w:lang w:val="sr-Cyrl-RS"/>
              </w:rPr>
            </w:pPr>
            <w:r w:rsidRPr="00D7646E">
              <w:rPr>
                <w:rFonts w:eastAsia="Times New Roman"/>
                <w:b/>
                <w:bCs/>
                <w:color w:val="000000"/>
                <w:lang w:val="sr-Cyrl-RS"/>
              </w:rPr>
              <w:t>Носилац активности међународне сарадње</w:t>
            </w:r>
          </w:p>
        </w:tc>
      </w:tr>
      <w:tr w:rsidR="00511A2F" w:rsidRPr="00D7646E" w14:paraId="21259D90" w14:textId="77777777" w:rsidTr="007956E8">
        <w:tc>
          <w:tcPr>
            <w:tcW w:w="2203" w:type="dxa"/>
            <w:shd w:val="clear" w:color="auto" w:fill="auto"/>
            <w:vAlign w:val="center"/>
          </w:tcPr>
          <w:p w14:paraId="63F9F5DF" w14:textId="77777777" w:rsidR="00511A2F" w:rsidRPr="00D7646E" w:rsidRDefault="00511A2F" w:rsidP="00D7646E">
            <w:pPr>
              <w:pStyle w:val="ListParagraph"/>
              <w:ind w:left="0"/>
              <w:rPr>
                <w:rFonts w:eastAsia="Times New Roman"/>
                <w:color w:val="000000"/>
                <w:lang w:val="sr-Cyrl-RS"/>
              </w:rPr>
            </w:pPr>
            <w:r w:rsidRPr="00D7646E">
              <w:rPr>
                <w:rFonts w:eastAsia="Times New Roman"/>
                <w:color w:val="000000"/>
                <w:lang w:val="sr-Cyrl-RS"/>
              </w:rPr>
              <w:t xml:space="preserve">COST </w:t>
            </w:r>
            <w:r w:rsidRPr="00D7646E">
              <w:rPr>
                <w:rStyle w:val="part-2"/>
                <w:rFonts w:eastAsia="SimSun;宋体"/>
                <w:iCs/>
                <w:color w:val="000000"/>
                <w:lang w:val="sr-Cyrl-RS" w:eastAsia="zh-CN"/>
              </w:rPr>
              <w:t>CA17106</w:t>
            </w:r>
          </w:p>
        </w:tc>
        <w:tc>
          <w:tcPr>
            <w:tcW w:w="4034" w:type="dxa"/>
            <w:shd w:val="clear" w:color="auto" w:fill="auto"/>
          </w:tcPr>
          <w:p w14:paraId="075A536B" w14:textId="77777777" w:rsidR="00511A2F" w:rsidRPr="00D7646E" w:rsidRDefault="00511A2F" w:rsidP="00D7646E">
            <w:pPr>
              <w:pStyle w:val="ListParagraph"/>
              <w:spacing w:before="120"/>
              <w:ind w:left="0"/>
              <w:jc w:val="both"/>
              <w:rPr>
                <w:rFonts w:eastAsia="Times New Roman"/>
                <w:color w:val="000000"/>
                <w:lang w:val="sr-Cyrl-RS"/>
              </w:rPr>
            </w:pPr>
            <w:r w:rsidRPr="00D7646E">
              <w:rPr>
                <w:rStyle w:val="part-2"/>
                <w:rFonts w:eastAsia="MS Mincho"/>
                <w:iCs/>
                <w:color w:val="000000"/>
                <w:lang w:val="sr-Cyrl-RS"/>
              </w:rPr>
              <w:t>Mobilising Data, Policies and Experts in Scientific Collections” (MOBILISE), COST Action</w:t>
            </w:r>
            <w:r w:rsidRPr="00D7646E">
              <w:rPr>
                <w:rStyle w:val="part-2"/>
                <w:rFonts w:eastAsia="SimSun;宋体"/>
                <w:iCs/>
                <w:color w:val="000000"/>
                <w:lang w:val="sr-Cyrl-RS" w:eastAsia="zh-CN"/>
              </w:rPr>
              <w:t xml:space="preserve"> CA17106, 2018-2022</w:t>
            </w:r>
            <w:r w:rsidRPr="00D7646E">
              <w:rPr>
                <w:rStyle w:val="part-2"/>
                <w:rFonts w:eastAsia="MS Mincho"/>
                <w:iCs/>
                <w:color w:val="000000"/>
                <w:lang w:val="sr-Cyrl-RS" w:eastAsia="zh-CN"/>
              </w:rPr>
              <w:t xml:space="preserve">Mobilising Data, Policies and </w:t>
            </w:r>
            <w:r w:rsidRPr="00D7646E">
              <w:rPr>
                <w:rStyle w:val="part-2"/>
                <w:rFonts w:eastAsia="MS Mincho"/>
                <w:iCs/>
                <w:color w:val="000000"/>
                <w:lang w:val="sr-Cyrl-RS" w:eastAsia="zh-CN"/>
              </w:rPr>
              <w:lastRenderedPageBreak/>
              <w:t>Experts in Scientific Collections” (MOBILISE),</w:t>
            </w:r>
            <w:r w:rsidRPr="00D7646E">
              <w:rPr>
                <w:rStyle w:val="part-2"/>
                <w:rFonts w:eastAsia="SimSun;宋体"/>
                <w:iCs/>
                <w:color w:val="000000"/>
                <w:lang w:val="sr-Cyrl-RS" w:eastAsia="zh-CN"/>
              </w:rPr>
              <w:t xml:space="preserve"> 2018-2022</w:t>
            </w:r>
          </w:p>
        </w:tc>
        <w:tc>
          <w:tcPr>
            <w:tcW w:w="2693" w:type="dxa"/>
            <w:shd w:val="clear" w:color="auto" w:fill="auto"/>
            <w:vAlign w:val="center"/>
          </w:tcPr>
          <w:p w14:paraId="2F3ED676" w14:textId="77777777" w:rsidR="00511A2F" w:rsidRPr="00D7646E" w:rsidRDefault="00511A2F" w:rsidP="00D7646E">
            <w:pPr>
              <w:contextualSpacing/>
              <w:rPr>
                <w:rFonts w:eastAsia="Times New Roman"/>
                <w:color w:val="000000"/>
                <w:lang w:val="sr-Cyrl-RS"/>
              </w:rPr>
            </w:pPr>
            <w:r w:rsidRPr="00D7646E">
              <w:rPr>
                <w:rFonts w:eastAsia="Times New Roman"/>
                <w:color w:val="000000"/>
                <w:lang w:val="sr-Cyrl-RS"/>
              </w:rPr>
              <w:lastRenderedPageBreak/>
              <w:t xml:space="preserve">Dimitrios Koureas </w:t>
            </w:r>
            <w:r w:rsidRPr="00D7646E">
              <w:rPr>
                <w:rFonts w:eastAsia="Times New Roman"/>
                <w:color w:val="222222"/>
                <w:shd w:val="clear" w:color="auto" w:fill="FFFFFF"/>
                <w:lang w:val="sr-Cyrl-RS"/>
              </w:rPr>
              <w:t>Naturalis Biodiversity Center</w:t>
            </w:r>
            <w:r w:rsidRPr="00D7646E">
              <w:rPr>
                <w:rFonts w:eastAsia="Times New Roman"/>
                <w:color w:val="222222"/>
                <w:lang w:val="sr-Cyrl-RS"/>
              </w:rPr>
              <w:br/>
            </w:r>
            <w:r w:rsidRPr="00D7646E">
              <w:rPr>
                <w:rFonts w:eastAsia="Times New Roman"/>
                <w:color w:val="222222"/>
                <w:shd w:val="clear" w:color="auto" w:fill="FFFFFF"/>
                <w:lang w:val="sr-Cyrl-RS"/>
              </w:rPr>
              <w:t>Postbus 9517</w:t>
            </w:r>
            <w:r w:rsidRPr="00D7646E">
              <w:rPr>
                <w:rFonts w:eastAsia="Times New Roman"/>
                <w:color w:val="222222"/>
                <w:lang w:val="sr-Cyrl-RS"/>
              </w:rPr>
              <w:br/>
            </w:r>
            <w:r w:rsidRPr="00D7646E">
              <w:rPr>
                <w:rFonts w:eastAsia="Times New Roman"/>
                <w:color w:val="222222"/>
                <w:shd w:val="clear" w:color="auto" w:fill="FFFFFF"/>
                <w:lang w:val="sr-Cyrl-RS"/>
              </w:rPr>
              <w:t>Netherlands</w:t>
            </w:r>
            <w:r w:rsidRPr="00D7646E">
              <w:rPr>
                <w:rFonts w:eastAsia="Times New Roman"/>
                <w:color w:val="222222"/>
                <w:lang w:val="sr-Cyrl-RS"/>
              </w:rPr>
              <w:br/>
            </w:r>
            <w:r w:rsidRPr="00D7646E">
              <w:rPr>
                <w:rFonts w:eastAsia="Times New Roman"/>
                <w:color w:val="222222"/>
                <w:shd w:val="clear" w:color="auto" w:fill="FFFFFF"/>
                <w:lang w:val="sr-Cyrl-RS"/>
              </w:rPr>
              <w:lastRenderedPageBreak/>
              <w:t>2300 RA</w:t>
            </w:r>
            <w:r w:rsidRPr="00D7646E">
              <w:rPr>
                <w:rFonts w:eastAsia="Times New Roman"/>
                <w:color w:val="222222"/>
                <w:lang w:val="sr-Cyrl-RS"/>
              </w:rPr>
              <w:br/>
            </w:r>
            <w:r w:rsidRPr="00D7646E">
              <w:rPr>
                <w:rFonts w:eastAsia="Times New Roman"/>
                <w:color w:val="222222"/>
                <w:shd w:val="clear" w:color="auto" w:fill="FFFFFF"/>
                <w:lang w:val="sr-Cyrl-RS"/>
              </w:rPr>
              <w:t>Leiden</w:t>
            </w:r>
          </w:p>
          <w:p w14:paraId="18B63540" w14:textId="77777777" w:rsidR="00511A2F" w:rsidRPr="00D7646E" w:rsidRDefault="00511A2F" w:rsidP="00D7646E">
            <w:pPr>
              <w:contextualSpacing/>
              <w:rPr>
                <w:color w:val="222222"/>
                <w:highlight w:val="white"/>
                <w:lang w:val="sr-Cyrl-RS"/>
              </w:rPr>
            </w:pPr>
          </w:p>
        </w:tc>
      </w:tr>
      <w:tr w:rsidR="00511A2F" w:rsidRPr="00D7646E" w14:paraId="38FB7185" w14:textId="77777777" w:rsidTr="007956E8">
        <w:tc>
          <w:tcPr>
            <w:tcW w:w="2203" w:type="dxa"/>
            <w:shd w:val="clear" w:color="auto" w:fill="auto"/>
            <w:vAlign w:val="center"/>
          </w:tcPr>
          <w:p w14:paraId="3B1A5177" w14:textId="77777777" w:rsidR="00511A2F" w:rsidRPr="00D7646E" w:rsidRDefault="00511A2F" w:rsidP="00D7646E">
            <w:pPr>
              <w:rPr>
                <w:lang w:val="sr-Cyrl-RS"/>
              </w:rPr>
            </w:pPr>
            <w:r w:rsidRPr="00D7646E">
              <w:rPr>
                <w:rFonts w:eastAsia="Times New Roman"/>
                <w:color w:val="000000"/>
                <w:lang w:val="sr-Cyrl-RS"/>
              </w:rPr>
              <w:lastRenderedPageBreak/>
              <w:t xml:space="preserve">COST </w:t>
            </w:r>
            <w:r w:rsidRPr="00D7646E">
              <w:rPr>
                <w:rFonts w:eastAsia="MS Mincho"/>
                <w:color w:val="000000"/>
                <w:lang w:val="sr-Cyrl-RS"/>
              </w:rPr>
              <w:t>CA15211</w:t>
            </w:r>
          </w:p>
        </w:tc>
        <w:tc>
          <w:tcPr>
            <w:tcW w:w="4034" w:type="dxa"/>
            <w:shd w:val="clear" w:color="auto" w:fill="auto"/>
          </w:tcPr>
          <w:p w14:paraId="7BB405E3" w14:textId="77777777" w:rsidR="00511A2F" w:rsidRPr="00D7646E" w:rsidRDefault="00511A2F" w:rsidP="00D7646E">
            <w:pPr>
              <w:rPr>
                <w:lang w:val="sr-Cyrl-RS"/>
              </w:rPr>
            </w:pPr>
            <w:r w:rsidRPr="00D7646E">
              <w:rPr>
                <w:rFonts w:eastAsia="MS Mincho"/>
                <w:color w:val="000000"/>
                <w:lang w:val="sr-Cyrl-RS"/>
              </w:rPr>
              <w:t>Atmospheric Electricity Network: coupling with the Earth System, climate and biological systems, CA. 2016-2020.</w:t>
            </w:r>
          </w:p>
        </w:tc>
        <w:tc>
          <w:tcPr>
            <w:tcW w:w="2693" w:type="dxa"/>
            <w:shd w:val="clear" w:color="auto" w:fill="auto"/>
            <w:vAlign w:val="center"/>
          </w:tcPr>
          <w:p w14:paraId="4452D67E" w14:textId="77777777" w:rsidR="00511A2F" w:rsidRPr="00D7646E" w:rsidRDefault="00511A2F" w:rsidP="00D7646E">
            <w:pPr>
              <w:contextualSpacing/>
              <w:rPr>
                <w:rFonts w:eastAsia="Times New Roman"/>
                <w:color w:val="000000"/>
                <w:lang w:val="sr-Cyrl-RS"/>
              </w:rPr>
            </w:pPr>
            <w:r w:rsidRPr="00D7646E">
              <w:rPr>
                <w:rFonts w:eastAsia="Times New Roman"/>
                <w:color w:val="000000"/>
                <w:lang w:val="sr-Cyrl-RS"/>
              </w:rPr>
              <w:t>Athena – Research and Inovation, Communication and Knowledge Technologies  Kimeria Univ. Campus Greece, Xsanthi. Rukovodilac prof. Dr Konstaninos Koururtidis</w:t>
            </w:r>
          </w:p>
        </w:tc>
      </w:tr>
      <w:tr w:rsidR="00511A2F" w:rsidRPr="00D7646E" w14:paraId="41D5E706" w14:textId="77777777" w:rsidTr="007956E8">
        <w:tc>
          <w:tcPr>
            <w:tcW w:w="2203" w:type="dxa"/>
            <w:shd w:val="clear" w:color="auto" w:fill="auto"/>
            <w:vAlign w:val="center"/>
          </w:tcPr>
          <w:p w14:paraId="213EDBAD" w14:textId="77777777" w:rsidR="00511A2F" w:rsidRPr="00D7646E" w:rsidRDefault="00511A2F" w:rsidP="00D7646E">
            <w:pPr>
              <w:pStyle w:val="ListParagraph"/>
              <w:ind w:left="0"/>
              <w:rPr>
                <w:lang w:val="sr-Cyrl-RS"/>
              </w:rPr>
            </w:pPr>
            <w:r w:rsidRPr="00D7646E">
              <w:rPr>
                <w:rFonts w:eastAsia="MS Mincho"/>
                <w:color w:val="000000"/>
                <w:lang w:val="sr-Cyrl-RS"/>
              </w:rPr>
              <w:t>SRB/5/003</w:t>
            </w:r>
          </w:p>
        </w:tc>
        <w:tc>
          <w:tcPr>
            <w:tcW w:w="4034" w:type="dxa"/>
            <w:shd w:val="clear" w:color="auto" w:fill="auto"/>
          </w:tcPr>
          <w:p w14:paraId="037E45F5" w14:textId="77777777" w:rsidR="00511A2F" w:rsidRPr="00D7646E" w:rsidRDefault="00511A2F" w:rsidP="00D7646E">
            <w:pPr>
              <w:pStyle w:val="ListParagraph"/>
              <w:ind w:left="0"/>
              <w:jc w:val="both"/>
              <w:rPr>
                <w:lang w:val="sr-Cyrl-RS"/>
              </w:rPr>
            </w:pPr>
            <w:r w:rsidRPr="00D7646E">
              <w:rPr>
                <w:rFonts w:eastAsia="MS Mincho"/>
                <w:color w:val="000000"/>
                <w:lang w:val="sr-Cyrl-RS"/>
              </w:rPr>
              <w:t>Strengthening the Capacities for Soil Erosion Assessment Using Nuclear Techniques to Support Implementation of Sastainable Land Management ,Practices, 2018-2019</w:t>
            </w:r>
          </w:p>
        </w:tc>
        <w:tc>
          <w:tcPr>
            <w:tcW w:w="2693" w:type="dxa"/>
            <w:shd w:val="clear" w:color="auto" w:fill="auto"/>
            <w:vAlign w:val="center"/>
          </w:tcPr>
          <w:p w14:paraId="1E4E6DC5" w14:textId="77777777" w:rsidR="00511A2F" w:rsidRPr="00D7646E" w:rsidRDefault="00511A2F" w:rsidP="00D7646E">
            <w:pPr>
              <w:contextualSpacing/>
              <w:rPr>
                <w:rFonts w:eastAsia="Times New Roman"/>
                <w:color w:val="000000"/>
                <w:lang w:val="sr-Cyrl-RS"/>
              </w:rPr>
            </w:pPr>
            <w:r w:rsidRPr="00D7646E">
              <w:rPr>
                <w:rFonts w:eastAsia="Times New Roman"/>
                <w:color w:val="000000"/>
                <w:lang w:val="sr-Cyrl-RS"/>
              </w:rPr>
              <w:t>International Atomic Energy Agency (IAEA), Technical Cooperation Programme. Руководилац др Снежана Драговић, научни саветник Института за нуклеарне науке Винча</w:t>
            </w:r>
          </w:p>
        </w:tc>
      </w:tr>
    </w:tbl>
    <w:p w14:paraId="460C9D75" w14:textId="77777777" w:rsidR="00511A2F" w:rsidRPr="00D7646E" w:rsidRDefault="00511A2F" w:rsidP="00511A2F">
      <w:pPr>
        <w:pStyle w:val="ListParagraph"/>
        <w:ind w:left="360"/>
        <w:rPr>
          <w:rFonts w:eastAsia="Times New Roman" w:cs="Times New Roman"/>
          <w:b/>
          <w:bCs/>
          <w:color w:val="000000"/>
          <w:szCs w:val="24"/>
          <w:lang w:val="sr-Cyrl-RS"/>
        </w:rPr>
      </w:pPr>
    </w:p>
    <w:p w14:paraId="6D0167E5" w14:textId="77777777" w:rsidR="00511A2F" w:rsidRPr="00D7646E" w:rsidRDefault="00511A2F" w:rsidP="00C75570">
      <w:pPr>
        <w:pStyle w:val="ListParagraph"/>
        <w:numPr>
          <w:ilvl w:val="0"/>
          <w:numId w:val="47"/>
        </w:numPr>
        <w:rPr>
          <w:rFonts w:cs="Times New Roman"/>
          <w:szCs w:val="24"/>
          <w:lang w:val="sr-Cyrl-RS"/>
        </w:rPr>
      </w:pPr>
      <w:r w:rsidRPr="00D7646E">
        <w:rPr>
          <w:rFonts w:eastAsia="Times New Roman" w:cs="Times New Roman"/>
          <w:b/>
          <w:bCs/>
          <w:color w:val="000000"/>
          <w:szCs w:val="24"/>
          <w:lang w:val="sr-Cyrl-RS"/>
        </w:rPr>
        <w:t>Уговори о билатералној сарадњи</w:t>
      </w:r>
    </w:p>
    <w:p w14:paraId="69FBA696" w14:textId="77777777" w:rsidR="00511A2F" w:rsidRPr="00D7646E" w:rsidRDefault="00511A2F" w:rsidP="007956E8">
      <w:pPr>
        <w:pStyle w:val="NormalWeb"/>
        <w:snapToGrid w:val="0"/>
        <w:spacing w:beforeAutospacing="0" w:after="120" w:afterAutospacing="0" w:line="259" w:lineRule="auto"/>
        <w:ind w:left="357"/>
        <w:jc w:val="both"/>
        <w:rPr>
          <w:lang w:val="sr-Cyrl-RS"/>
        </w:rPr>
      </w:pPr>
      <w:r w:rsidRPr="00D7646E">
        <w:rPr>
          <w:rFonts w:eastAsia="MS Mincho"/>
          <w:color w:val="000000"/>
          <w:lang w:val="sr-Cyrl-RS"/>
        </w:rPr>
        <w:t>Билатерални пројекат сарадње између Србије и Словеније: “Challenges and approaches for tackling the seasonality issues in mountain tourism destinations” 2017-2019 - Руководилац др Марија Братић Департман за географију ПМФ Универзитет у Нишу.</w:t>
      </w:r>
    </w:p>
    <w:p w14:paraId="56C6A6B7" w14:textId="77777777" w:rsidR="00511A2F" w:rsidRPr="00D7646E" w:rsidRDefault="00511A2F" w:rsidP="00C75570">
      <w:pPr>
        <w:pStyle w:val="ListParagraph"/>
        <w:numPr>
          <w:ilvl w:val="0"/>
          <w:numId w:val="47"/>
        </w:numPr>
        <w:rPr>
          <w:rFonts w:eastAsia="Times New Roman" w:cs="Times New Roman"/>
          <w:b/>
          <w:bCs/>
          <w:color w:val="000000"/>
          <w:szCs w:val="24"/>
          <w:lang w:val="sr-Cyrl-RS"/>
        </w:rPr>
      </w:pPr>
      <w:r w:rsidRPr="00D7646E">
        <w:rPr>
          <w:rFonts w:eastAsia="Times New Roman" w:cs="Times New Roman"/>
          <w:b/>
          <w:bCs/>
          <w:color w:val="000000"/>
          <w:szCs w:val="24"/>
          <w:lang w:val="sr-Cyrl-RS"/>
        </w:rPr>
        <w:t>Студијски боравци наставника и сарадника  Факултета</w:t>
      </w:r>
    </w:p>
    <w:p w14:paraId="1DF6AF85" w14:textId="77777777" w:rsidR="00511A2F" w:rsidRPr="00D7646E" w:rsidRDefault="00511A2F" w:rsidP="00511A2F">
      <w:pPr>
        <w:pStyle w:val="ListParagraph"/>
        <w:ind w:left="360"/>
        <w:rPr>
          <w:rFonts w:cs="Times New Roman"/>
          <w:szCs w:val="24"/>
          <w:lang w:val="sr-Cyrl-RS"/>
        </w:rPr>
      </w:pPr>
      <w:r w:rsidRPr="00D7646E">
        <w:rPr>
          <w:rFonts w:eastAsia="Times New Roman" w:cs="Times New Roman"/>
          <w:szCs w:val="24"/>
          <w:lang w:val="sr-Cyrl-RS"/>
        </w:rPr>
        <w:t>(учесник мобилности, тип пројекта и носилац активности)</w:t>
      </w:r>
    </w:p>
    <w:p w14:paraId="1BB85085" w14:textId="77777777" w:rsidR="00511A2F" w:rsidRPr="00D7646E" w:rsidRDefault="00511A2F" w:rsidP="00511A2F">
      <w:pPr>
        <w:pStyle w:val="ListParagraph"/>
        <w:ind w:left="360"/>
        <w:rPr>
          <w:rFonts w:eastAsia="Times New Roman" w:cs="Times New Roman"/>
          <w:color w:val="FF0000"/>
          <w:szCs w:val="24"/>
          <w:lang w:val="sr-Cyrl-RS"/>
        </w:rPr>
      </w:pPr>
    </w:p>
    <w:p w14:paraId="08F5B192" w14:textId="77777777" w:rsidR="00511A2F" w:rsidRPr="00D7646E" w:rsidRDefault="00511A2F" w:rsidP="007956E8">
      <w:pPr>
        <w:pStyle w:val="ListParagraph"/>
        <w:spacing w:after="120"/>
        <w:ind w:left="357"/>
        <w:contextualSpacing w:val="0"/>
        <w:jc w:val="both"/>
        <w:rPr>
          <w:rFonts w:eastAsia="Times New Roman" w:cs="Times New Roman"/>
          <w:b/>
          <w:bCs/>
          <w:color w:val="000000"/>
          <w:szCs w:val="24"/>
          <w:lang w:val="sr-Cyrl-RS"/>
        </w:rPr>
      </w:pPr>
      <w:r w:rsidRPr="00D7646E">
        <w:rPr>
          <w:rFonts w:eastAsia="Times New Roman" w:cs="Times New Roman"/>
          <w:b/>
          <w:bCs/>
          <w:color w:val="000000"/>
          <w:szCs w:val="24"/>
          <w:lang w:val="sr-Cyrl-RS"/>
        </w:rPr>
        <w:t xml:space="preserve">др Марија Братић </w:t>
      </w:r>
    </w:p>
    <w:p w14:paraId="54A9EACE" w14:textId="77777777" w:rsidR="00511A2F" w:rsidRPr="00D7646E" w:rsidRDefault="00511A2F" w:rsidP="007956E8">
      <w:pPr>
        <w:pStyle w:val="ListParagraph"/>
        <w:spacing w:after="120"/>
        <w:ind w:left="357"/>
        <w:contextualSpacing w:val="0"/>
        <w:jc w:val="both"/>
        <w:rPr>
          <w:rFonts w:eastAsia="Times New Roman" w:cs="Times New Roman"/>
          <w:color w:val="000000"/>
          <w:szCs w:val="24"/>
          <w:lang w:val="sr-Cyrl-RS"/>
        </w:rPr>
      </w:pPr>
      <w:r w:rsidRPr="00D7646E">
        <w:rPr>
          <w:rFonts w:eastAsia="Times New Roman" w:cs="Times New Roman"/>
          <w:color w:val="000000"/>
          <w:szCs w:val="24"/>
          <w:lang w:val="sr-Cyrl-RS"/>
        </w:rPr>
        <w:tab/>
        <w:t xml:space="preserve">- Erasmus+ mobilite internationale de credits 2018/2019 , Pour les mobilites de formation entre pays programme et partenaires, Learning agreement –STT for trening between programme and partner countries, Program Country-Universite D’Artois, Erasmus code  F ARRAS 12, administrative contact person Betty Paul. period of the trening activity wos </w:t>
      </w:r>
      <w:bookmarkStart w:id="18" w:name="_GoBack1"/>
      <w:bookmarkEnd w:id="18"/>
      <w:r w:rsidRPr="00D7646E">
        <w:rPr>
          <w:rFonts w:eastAsia="Times New Roman" w:cs="Times New Roman"/>
          <w:color w:val="000000"/>
          <w:szCs w:val="24"/>
          <w:lang w:val="sr-Cyrl-RS"/>
        </w:rPr>
        <w:t>11.03/15.03.2019</w:t>
      </w:r>
    </w:p>
    <w:p w14:paraId="15A1C697" w14:textId="77777777" w:rsidR="00511A2F" w:rsidRPr="00D7646E" w:rsidRDefault="00511A2F" w:rsidP="007956E8">
      <w:pPr>
        <w:pStyle w:val="ListParagraph"/>
        <w:spacing w:after="120"/>
        <w:ind w:left="357"/>
        <w:contextualSpacing w:val="0"/>
        <w:jc w:val="both"/>
        <w:rPr>
          <w:rFonts w:cs="Times New Roman"/>
          <w:szCs w:val="24"/>
          <w:lang w:val="sr-Cyrl-RS"/>
        </w:rPr>
      </w:pPr>
    </w:p>
    <w:p w14:paraId="7A4C5BF4" w14:textId="77777777" w:rsidR="00511A2F" w:rsidRPr="00D7646E" w:rsidRDefault="00511A2F" w:rsidP="007956E8">
      <w:pPr>
        <w:pStyle w:val="ListParagraph"/>
        <w:spacing w:after="120"/>
        <w:ind w:left="357"/>
        <w:contextualSpacing w:val="0"/>
        <w:jc w:val="both"/>
        <w:rPr>
          <w:rFonts w:eastAsia="Times New Roman" w:cs="Times New Roman"/>
          <w:b/>
          <w:bCs/>
          <w:color w:val="000000"/>
          <w:szCs w:val="24"/>
          <w:lang w:val="sr-Cyrl-RS"/>
        </w:rPr>
      </w:pPr>
      <w:r w:rsidRPr="00D7646E">
        <w:rPr>
          <w:rFonts w:eastAsia="Times New Roman" w:cs="Times New Roman"/>
          <w:b/>
          <w:bCs/>
          <w:color w:val="000000"/>
          <w:szCs w:val="24"/>
          <w:lang w:val="sr-Cyrl-RS"/>
        </w:rPr>
        <w:t xml:space="preserve">Милан Миловановић </w:t>
      </w:r>
    </w:p>
    <w:p w14:paraId="5E709C52" w14:textId="77777777" w:rsidR="00511A2F" w:rsidRPr="00D7646E" w:rsidRDefault="00511A2F" w:rsidP="007956E8">
      <w:pPr>
        <w:pStyle w:val="ListParagraph"/>
        <w:spacing w:after="120"/>
        <w:ind w:left="357"/>
        <w:contextualSpacing w:val="0"/>
        <w:jc w:val="both"/>
        <w:rPr>
          <w:rFonts w:eastAsia="Times New Roman" w:cs="Times New Roman"/>
          <w:color w:val="000000"/>
          <w:szCs w:val="24"/>
          <w:lang w:val="sr-Cyrl-RS"/>
        </w:rPr>
      </w:pPr>
      <w:r w:rsidRPr="00D7646E">
        <w:rPr>
          <w:rFonts w:eastAsia="Times New Roman" w:cs="Times New Roman"/>
          <w:color w:val="000000"/>
          <w:szCs w:val="24"/>
          <w:lang w:val="sr-Cyrl-RS"/>
        </w:rPr>
        <w:tab/>
        <w:t xml:space="preserve">- University of Salzburg, Department of Geoinformatics - Z_Gis; CEEPUS scholarship CIII-PL-0062-14-1819-M-122046 (ICM-2018-11876) Applied geoinformatics (CEE-GIS); 01.03.2019. - 30.04.2019. </w:t>
      </w:r>
    </w:p>
    <w:p w14:paraId="2129D939" w14:textId="77777777" w:rsidR="00511A2F" w:rsidRPr="00D7646E" w:rsidRDefault="00511A2F" w:rsidP="007956E8">
      <w:pPr>
        <w:pStyle w:val="ListParagraph"/>
        <w:spacing w:after="120"/>
        <w:ind w:left="357"/>
        <w:contextualSpacing w:val="0"/>
        <w:jc w:val="both"/>
        <w:rPr>
          <w:rFonts w:eastAsia="Times New Roman" w:cs="Times New Roman"/>
          <w:color w:val="000000"/>
          <w:szCs w:val="24"/>
          <w:lang w:val="sr-Cyrl-RS"/>
        </w:rPr>
      </w:pPr>
      <w:r w:rsidRPr="00D7646E">
        <w:rPr>
          <w:rFonts w:eastAsia="Times New Roman" w:cs="Times New Roman"/>
          <w:color w:val="000000"/>
          <w:szCs w:val="24"/>
          <w:lang w:val="sr-Cyrl-RS"/>
        </w:rPr>
        <w:tab/>
        <w:t>- Jaggielonian University of Cracow, Institute of Geography and spatial management, GIS Laboratory, CEEPUS scholarship CIII-PL-0062-14-1819-M-123039; Applied geoinformatics (CEE-GIS) 01.05.2019. - 31.05.2019.</w:t>
      </w:r>
    </w:p>
    <w:p w14:paraId="5D7F149B" w14:textId="77777777" w:rsidR="00511A2F" w:rsidRPr="00D7646E" w:rsidRDefault="00511A2F" w:rsidP="00511A2F">
      <w:pPr>
        <w:pStyle w:val="ListParagraph"/>
        <w:ind w:left="360"/>
        <w:rPr>
          <w:rFonts w:eastAsia="Times New Roman" w:cs="Times New Roman"/>
          <w:b/>
          <w:bCs/>
          <w:color w:val="000000"/>
          <w:szCs w:val="24"/>
          <w:lang w:val="sr-Cyrl-RS"/>
        </w:rPr>
      </w:pPr>
    </w:p>
    <w:p w14:paraId="6F466149" w14:textId="77777777" w:rsidR="00511A2F" w:rsidRPr="00D7646E" w:rsidRDefault="00511A2F" w:rsidP="00C75570">
      <w:pPr>
        <w:pStyle w:val="ListParagraph"/>
        <w:numPr>
          <w:ilvl w:val="0"/>
          <w:numId w:val="47"/>
        </w:numPr>
        <w:rPr>
          <w:rFonts w:eastAsia="Times New Roman" w:cs="Times New Roman"/>
          <w:b/>
          <w:bCs/>
          <w:color w:val="000000"/>
          <w:szCs w:val="24"/>
          <w:lang w:val="sr-Cyrl-RS"/>
        </w:rPr>
      </w:pPr>
      <w:r w:rsidRPr="00D7646E">
        <w:rPr>
          <w:rFonts w:eastAsia="Times New Roman" w:cs="Times New Roman"/>
          <w:b/>
          <w:bCs/>
          <w:color w:val="000000"/>
          <w:szCs w:val="24"/>
          <w:lang w:val="sr-Cyrl-RS"/>
        </w:rPr>
        <w:t>Боравак гостујућих професора, истраживача и студената</w:t>
      </w:r>
    </w:p>
    <w:p w14:paraId="7A0F2BB2" w14:textId="77777777" w:rsidR="00511A2F" w:rsidRPr="00D7646E" w:rsidRDefault="00511A2F" w:rsidP="00511A2F">
      <w:pPr>
        <w:pStyle w:val="ListParagraph"/>
        <w:rPr>
          <w:rFonts w:eastAsia="Times New Roman" w:cs="Times New Roman"/>
          <w:b/>
          <w:bCs/>
          <w:color w:val="000000"/>
          <w:szCs w:val="24"/>
          <w:lang w:val="sr-Cyrl-RS"/>
        </w:rPr>
      </w:pPr>
    </w:p>
    <w:p w14:paraId="330C475F" w14:textId="558F5AFA" w:rsidR="00511A2F" w:rsidRPr="00D7646E" w:rsidRDefault="00511A2F" w:rsidP="00C75570">
      <w:pPr>
        <w:pStyle w:val="ListParagraph"/>
        <w:numPr>
          <w:ilvl w:val="0"/>
          <w:numId w:val="47"/>
        </w:numPr>
        <w:rPr>
          <w:rFonts w:eastAsia="Times New Roman" w:cs="Times New Roman"/>
          <w:szCs w:val="24"/>
          <w:lang w:val="sr-Cyrl-RS"/>
        </w:rPr>
      </w:pPr>
      <w:r w:rsidRPr="00D7646E">
        <w:rPr>
          <w:rFonts w:eastAsia="Times New Roman" w:cs="Times New Roman"/>
          <w:b/>
          <w:bCs/>
          <w:szCs w:val="24"/>
          <w:lang w:val="sr-Cyrl-RS"/>
        </w:rPr>
        <w:t>Извештај о издавачкој делатност</w:t>
      </w:r>
      <w:r w:rsidR="007956E8">
        <w:rPr>
          <w:rFonts w:eastAsia="Times New Roman" w:cs="Times New Roman"/>
          <w:b/>
          <w:bCs/>
          <w:szCs w:val="24"/>
          <w:lang w:val="sr-Cyrl-RS"/>
        </w:rPr>
        <w:t>и</w:t>
      </w:r>
      <w:r w:rsidRPr="00D7646E">
        <w:rPr>
          <w:rFonts w:eastAsia="Times New Roman" w:cs="Times New Roman"/>
          <w:b/>
          <w:bCs/>
          <w:szCs w:val="24"/>
          <w:lang w:val="sr-Cyrl-RS"/>
        </w:rPr>
        <w:t xml:space="preserve"> Департмана</w:t>
      </w:r>
    </w:p>
    <w:p w14:paraId="791ADD27" w14:textId="77777777" w:rsidR="00511A2F" w:rsidRPr="007956E8" w:rsidRDefault="00511A2F" w:rsidP="007956E8">
      <w:pPr>
        <w:spacing w:after="120"/>
        <w:ind w:left="357"/>
        <w:jc w:val="both"/>
        <w:rPr>
          <w:rFonts w:ascii="Times New Roman" w:eastAsia="Times New Roman" w:hAnsi="Times New Roman" w:cs="Times New Roman"/>
          <w:sz w:val="24"/>
          <w:szCs w:val="24"/>
          <w:lang w:val="sr-Cyrl-RS"/>
        </w:rPr>
      </w:pPr>
      <w:r w:rsidRPr="007956E8">
        <w:rPr>
          <w:rFonts w:ascii="Times New Roman" w:eastAsia="Times New Roman" w:hAnsi="Times New Roman" w:cs="Times New Roman"/>
          <w:sz w:val="24"/>
          <w:szCs w:val="24"/>
          <w:lang w:val="sr-Cyrl-RS"/>
        </w:rPr>
        <w:lastRenderedPageBreak/>
        <w:t xml:space="preserve">Департман за географију је током 2019. године објавио број научног часописа </w:t>
      </w:r>
      <w:r w:rsidRPr="007956E8">
        <w:rPr>
          <w:rFonts w:ascii="Times New Roman" w:eastAsia="Times New Roman" w:hAnsi="Times New Roman" w:cs="Times New Roman"/>
          <w:sz w:val="24"/>
          <w:szCs w:val="24"/>
        </w:rPr>
        <w:t>“Serbian Journal of Geosciences”</w:t>
      </w:r>
      <w:r w:rsidRPr="007956E8">
        <w:rPr>
          <w:rFonts w:ascii="Times New Roman" w:eastAsia="Times New Roman" w:hAnsi="Times New Roman" w:cs="Times New Roman"/>
          <w:sz w:val="24"/>
          <w:szCs w:val="24"/>
          <w:lang w:val="sr-Cyrl-RS"/>
        </w:rPr>
        <w:t>. Часопис је од 2019. године категорисан од стране Министраства просвете, науке и технолошког развоје као часопис категорије М54.</w:t>
      </w:r>
    </w:p>
    <w:p w14:paraId="16A3129D" w14:textId="3F549756" w:rsidR="00511A2F" w:rsidRPr="00D7646E" w:rsidRDefault="00511A2F" w:rsidP="00C75570">
      <w:pPr>
        <w:pStyle w:val="ListParagraph"/>
        <w:numPr>
          <w:ilvl w:val="0"/>
          <w:numId w:val="47"/>
        </w:numPr>
        <w:rPr>
          <w:rFonts w:eastAsia="Times New Roman" w:cs="Times New Roman"/>
          <w:color w:val="000000"/>
          <w:szCs w:val="24"/>
          <w:lang w:val="sr-Cyrl-RS"/>
        </w:rPr>
      </w:pPr>
      <w:r w:rsidRPr="00D7646E">
        <w:rPr>
          <w:rFonts w:eastAsia="Times New Roman" w:cs="Times New Roman"/>
          <w:b/>
          <w:bCs/>
          <w:color w:val="000000"/>
          <w:szCs w:val="24"/>
          <w:lang w:val="sr-Cyrl-RS"/>
        </w:rPr>
        <w:t>Извештај о промоцији Департмана</w:t>
      </w:r>
    </w:p>
    <w:p w14:paraId="2B3EA5F2" w14:textId="77777777" w:rsidR="00511A2F" w:rsidRPr="00D7646E" w:rsidRDefault="00511A2F" w:rsidP="00511A2F">
      <w:pPr>
        <w:pStyle w:val="ListParagraph"/>
        <w:ind w:left="360"/>
        <w:rPr>
          <w:rFonts w:eastAsia="Times New Roman" w:cs="Times New Roman"/>
          <w:color w:val="000000"/>
          <w:szCs w:val="24"/>
          <w:lang w:val="sr-Cyrl-RS"/>
        </w:rPr>
      </w:pPr>
    </w:p>
    <w:p w14:paraId="090DC4D0" w14:textId="77777777" w:rsidR="00511A2F" w:rsidRPr="00D7646E" w:rsidRDefault="00511A2F" w:rsidP="00C75570">
      <w:pPr>
        <w:pStyle w:val="ListParagraph"/>
        <w:numPr>
          <w:ilvl w:val="0"/>
          <w:numId w:val="47"/>
        </w:numPr>
        <w:rPr>
          <w:rFonts w:eastAsia="Times New Roman" w:cs="Times New Roman"/>
          <w:color w:val="000000"/>
          <w:szCs w:val="24"/>
          <w:lang w:val="sr-Cyrl-RS"/>
        </w:rPr>
      </w:pPr>
      <w:r w:rsidRPr="00D7646E">
        <w:rPr>
          <w:rFonts w:eastAsia="Times New Roman" w:cs="Times New Roman"/>
          <w:b/>
          <w:bCs/>
          <w:color w:val="000000"/>
          <w:szCs w:val="24"/>
          <w:lang w:val="sr-Cyrl-RS"/>
        </w:rPr>
        <w:t>Остало (комерцијалне услуге, награде, такмичења, струковна удружења…)</w:t>
      </w:r>
    </w:p>
    <w:p w14:paraId="704426BE" w14:textId="77777777" w:rsidR="00511A2F" w:rsidRPr="00D7646E" w:rsidRDefault="00511A2F" w:rsidP="00511A2F">
      <w:pPr>
        <w:rPr>
          <w:rFonts w:ascii="Times New Roman" w:eastAsia="Times New Roman" w:hAnsi="Times New Roman" w:cs="Times New Roman"/>
          <w:color w:val="000000"/>
          <w:szCs w:val="24"/>
          <w:lang w:val="sr-Cyrl-RS"/>
        </w:rPr>
      </w:pPr>
    </w:p>
    <w:p w14:paraId="018F364C" w14:textId="77777777" w:rsidR="00511A2F" w:rsidRPr="00D7646E" w:rsidRDefault="00511A2F" w:rsidP="00511A2F">
      <w:pPr>
        <w:rPr>
          <w:rFonts w:ascii="Times New Roman" w:hAnsi="Times New Roman" w:cs="Times New Roman"/>
          <w:szCs w:val="24"/>
          <w:lang w:val="sr-Cyrl-RS"/>
        </w:rPr>
      </w:pPr>
    </w:p>
    <w:p w14:paraId="16AF290B" w14:textId="58C646CA" w:rsidR="00511A2F" w:rsidRPr="00D7646E" w:rsidRDefault="00511A2F" w:rsidP="00511A2F">
      <w:pPr>
        <w:jc w:val="both"/>
        <w:rPr>
          <w:rFonts w:ascii="Times New Roman" w:hAnsi="Times New Roman" w:cs="Times New Roman"/>
          <w:b/>
          <w:bCs/>
          <w:sz w:val="36"/>
          <w:szCs w:val="36"/>
          <w:lang w:val="sr-Cyrl-RS"/>
        </w:rPr>
      </w:pPr>
    </w:p>
    <w:p w14:paraId="49968B46" w14:textId="2F69D8BE" w:rsidR="00511A2F" w:rsidRPr="00D7646E" w:rsidRDefault="00511A2F" w:rsidP="00511A2F">
      <w:pPr>
        <w:jc w:val="center"/>
        <w:rPr>
          <w:rFonts w:ascii="Times New Roman" w:hAnsi="Times New Roman" w:cs="Times New Roman"/>
          <w:b/>
          <w:bCs/>
          <w:sz w:val="36"/>
          <w:szCs w:val="36"/>
          <w:lang w:val="sr-Cyrl-RS"/>
        </w:rPr>
      </w:pPr>
    </w:p>
    <w:p w14:paraId="0AACC279" w14:textId="20AD6072" w:rsidR="00511A2F" w:rsidRPr="00D7646E" w:rsidRDefault="00511A2F" w:rsidP="00511A2F">
      <w:pPr>
        <w:jc w:val="center"/>
        <w:rPr>
          <w:rFonts w:ascii="Times New Roman" w:hAnsi="Times New Roman" w:cs="Times New Roman"/>
          <w:b/>
          <w:bCs/>
          <w:sz w:val="36"/>
          <w:szCs w:val="36"/>
          <w:lang w:val="sr-Cyrl-RS"/>
        </w:rPr>
      </w:pPr>
    </w:p>
    <w:p w14:paraId="3659A9A4" w14:textId="28CDC335" w:rsidR="00511A2F" w:rsidRPr="00D7646E" w:rsidRDefault="00511A2F" w:rsidP="00511A2F">
      <w:pPr>
        <w:jc w:val="center"/>
        <w:rPr>
          <w:rFonts w:ascii="Times New Roman" w:hAnsi="Times New Roman" w:cs="Times New Roman"/>
          <w:b/>
          <w:bCs/>
          <w:sz w:val="36"/>
          <w:szCs w:val="36"/>
          <w:lang w:val="sr-Cyrl-RS"/>
        </w:rPr>
      </w:pPr>
    </w:p>
    <w:p w14:paraId="78C69ECB" w14:textId="76C6CA14" w:rsidR="00511A2F" w:rsidRPr="00D7646E" w:rsidRDefault="00511A2F" w:rsidP="00511A2F">
      <w:pPr>
        <w:jc w:val="center"/>
        <w:rPr>
          <w:rFonts w:ascii="Times New Roman" w:hAnsi="Times New Roman" w:cs="Times New Roman"/>
          <w:b/>
          <w:bCs/>
          <w:sz w:val="36"/>
          <w:szCs w:val="36"/>
          <w:lang w:val="sr-Cyrl-RS"/>
        </w:rPr>
      </w:pPr>
    </w:p>
    <w:p w14:paraId="434356AE" w14:textId="09611CF8" w:rsidR="00511A2F" w:rsidRPr="00D7646E" w:rsidRDefault="00511A2F" w:rsidP="00511A2F">
      <w:pPr>
        <w:jc w:val="center"/>
        <w:rPr>
          <w:rFonts w:ascii="Times New Roman" w:hAnsi="Times New Roman" w:cs="Times New Roman"/>
          <w:b/>
          <w:bCs/>
          <w:sz w:val="36"/>
          <w:szCs w:val="36"/>
          <w:lang w:val="sr-Cyrl-RS"/>
        </w:rPr>
      </w:pPr>
    </w:p>
    <w:p w14:paraId="6DA0FBB5" w14:textId="77777777" w:rsidR="00511A2F" w:rsidRPr="00D7646E" w:rsidRDefault="00511A2F" w:rsidP="00511A2F">
      <w:pPr>
        <w:jc w:val="center"/>
        <w:rPr>
          <w:rFonts w:ascii="Times New Roman" w:hAnsi="Times New Roman" w:cs="Times New Roman"/>
          <w:b/>
          <w:bCs/>
          <w:sz w:val="36"/>
          <w:szCs w:val="36"/>
          <w:lang w:val="sr-Cyrl-RS"/>
        </w:rPr>
      </w:pPr>
    </w:p>
    <w:sectPr w:rsidR="00511A2F" w:rsidRPr="00D7646E" w:rsidSect="00BF7DB2">
      <w:pgSz w:w="11906" w:h="16838"/>
      <w:pgMar w:top="1418" w:right="707"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TimesRoman">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HelvPlain">
    <w:altName w:val="Times New Roman"/>
    <w:charset w:val="00"/>
    <w:family w:val="auto"/>
    <w:pitch w:val="variable"/>
    <w:sig w:usb0="00000083" w:usb1="00000000" w:usb2="00000000" w:usb3="00000000" w:csb0="00000009"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NewRoman,Italic">
    <w:altName w:val="MS Mincho"/>
    <w:panose1 w:val="00000000000000000000"/>
    <w:charset w:val="80"/>
    <w:family w:val="auto"/>
    <w:notTrueType/>
    <w:pitch w:val="default"/>
    <w:sig w:usb0="00000001" w:usb1="08070000" w:usb2="00000010" w:usb3="00000000" w:csb0="00020000" w:csb1="00000000"/>
  </w:font>
  <w:font w:name="WenQuanYi Zen Hei">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imSun;宋体">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2B9"/>
    <w:multiLevelType w:val="hybridMultilevel"/>
    <w:tmpl w:val="12BC35C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 w15:restartNumberingAfterBreak="0">
    <w:nsid w:val="031854E4"/>
    <w:multiLevelType w:val="hybridMultilevel"/>
    <w:tmpl w:val="D7C08296"/>
    <w:lvl w:ilvl="0" w:tplc="F578B8A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9622408"/>
    <w:multiLevelType w:val="multilevel"/>
    <w:tmpl w:val="EE9690DE"/>
    <w:lvl w:ilvl="0">
      <w:start w:val="1"/>
      <w:numFmt w:val="decimal"/>
      <w:lvlText w:val="%1."/>
      <w:lvlJc w:val="left"/>
      <w:pPr>
        <w:ind w:left="360" w:hanging="360"/>
      </w:pPr>
      <w:rPr>
        <w:rFonts w:ascii="Times New Roman" w:hAnsi="Times New Roman"/>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D275E8"/>
    <w:multiLevelType w:val="multilevel"/>
    <w:tmpl w:val="F006D366"/>
    <w:lvl w:ilvl="0">
      <w:start w:val="1"/>
      <w:numFmt w:val="decimal"/>
      <w:lvlText w:val="%1."/>
      <w:lvlJc w:val="left"/>
      <w:pPr>
        <w:ind w:left="720" w:hanging="360"/>
      </w:pPr>
      <w:rPr>
        <w:rFonts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A687BA5"/>
    <w:multiLevelType w:val="hybridMultilevel"/>
    <w:tmpl w:val="86B06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E79B1"/>
    <w:multiLevelType w:val="hybridMultilevel"/>
    <w:tmpl w:val="4E7EB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F1E0A"/>
    <w:multiLevelType w:val="hybridMultilevel"/>
    <w:tmpl w:val="17F0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1069C"/>
    <w:multiLevelType w:val="hybridMultilevel"/>
    <w:tmpl w:val="14241528"/>
    <w:lvl w:ilvl="0" w:tplc="275EB098">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EC250B3"/>
    <w:multiLevelType w:val="hybridMultilevel"/>
    <w:tmpl w:val="D5907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C72B14"/>
    <w:multiLevelType w:val="hybridMultilevel"/>
    <w:tmpl w:val="8DB85274"/>
    <w:lvl w:ilvl="0" w:tplc="B12C6DF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C46E5C"/>
    <w:multiLevelType w:val="hybridMultilevel"/>
    <w:tmpl w:val="2F3C6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8B0D4E"/>
    <w:multiLevelType w:val="multilevel"/>
    <w:tmpl w:val="A7B6612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2962E43"/>
    <w:multiLevelType w:val="hybridMultilevel"/>
    <w:tmpl w:val="17F808DE"/>
    <w:lvl w:ilvl="0" w:tplc="F578B8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F5727C"/>
    <w:multiLevelType w:val="multilevel"/>
    <w:tmpl w:val="C03897A6"/>
    <w:lvl w:ilvl="0">
      <w:numFmt w:val="bullet"/>
      <w:lvlText w:val="-"/>
      <w:lvlJc w:val="left"/>
      <w:pPr>
        <w:ind w:left="720" w:hanging="360"/>
      </w:pPr>
      <w:rPr>
        <w:rFonts w:ascii="Arial" w:hAnsi="Arial" w:cs="Arial" w:hint="default"/>
        <w:b/>
        <w:bCs/>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134C0284"/>
    <w:multiLevelType w:val="hybridMultilevel"/>
    <w:tmpl w:val="4DEE1AD6"/>
    <w:lvl w:ilvl="0" w:tplc="E76A785A">
      <w:start w:val="1"/>
      <w:numFmt w:val="decimal"/>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4B314B"/>
    <w:multiLevelType w:val="hybridMultilevel"/>
    <w:tmpl w:val="DB08415A"/>
    <w:lvl w:ilvl="0" w:tplc="0F021312">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18797C5D"/>
    <w:multiLevelType w:val="hybridMultilevel"/>
    <w:tmpl w:val="7E169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0627FE"/>
    <w:multiLevelType w:val="hybridMultilevel"/>
    <w:tmpl w:val="55F62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7A22CF"/>
    <w:multiLevelType w:val="hybridMultilevel"/>
    <w:tmpl w:val="5DFA9912"/>
    <w:lvl w:ilvl="0" w:tplc="B74676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140655"/>
    <w:multiLevelType w:val="hybridMultilevel"/>
    <w:tmpl w:val="46E8A0E2"/>
    <w:lvl w:ilvl="0" w:tplc="F578B8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8D3085"/>
    <w:multiLevelType w:val="hybridMultilevel"/>
    <w:tmpl w:val="371ED4F4"/>
    <w:lvl w:ilvl="0" w:tplc="AA4E238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2B686AC6"/>
    <w:multiLevelType w:val="hybridMultilevel"/>
    <w:tmpl w:val="F876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CE4B6F"/>
    <w:multiLevelType w:val="hybridMultilevel"/>
    <w:tmpl w:val="2C422458"/>
    <w:lvl w:ilvl="0" w:tplc="971C8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050F10"/>
    <w:multiLevelType w:val="hybridMultilevel"/>
    <w:tmpl w:val="FA3EADC4"/>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4" w15:restartNumberingAfterBreak="0">
    <w:nsid w:val="2F41087E"/>
    <w:multiLevelType w:val="hybridMultilevel"/>
    <w:tmpl w:val="BAD649E8"/>
    <w:lvl w:ilvl="0" w:tplc="F6DCE71A">
      <w:numFmt w:val="bullet"/>
      <w:lvlText w:val="-"/>
      <w:lvlJc w:val="left"/>
      <w:pPr>
        <w:ind w:left="720" w:hanging="360"/>
      </w:pPr>
      <w:rPr>
        <w:rFonts w:ascii="Times New Roman" w:eastAsiaTheme="minorHAnsi" w:hAnsi="Times New Roman" w:cs="Times New Roman" w:hint="default"/>
      </w:rPr>
    </w:lvl>
    <w:lvl w:ilvl="1" w:tplc="241A0001">
      <w:start w:val="1"/>
      <w:numFmt w:val="bullet"/>
      <w:lvlText w:val=""/>
      <w:lvlJc w:val="left"/>
      <w:pPr>
        <w:ind w:left="1440" w:hanging="360"/>
      </w:pPr>
      <w:rPr>
        <w:rFonts w:ascii="Symbol" w:hAnsi="Symbol"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5" w15:restartNumberingAfterBreak="0">
    <w:nsid w:val="30171D32"/>
    <w:multiLevelType w:val="multilevel"/>
    <w:tmpl w:val="6E3C951A"/>
    <w:lvl w:ilvl="0">
      <w:start w:val="1"/>
      <w:numFmt w:val="bullet"/>
      <w:lvlText w:val=""/>
      <w:lvlJc w:val="left"/>
      <w:pPr>
        <w:ind w:left="360" w:hanging="360"/>
      </w:pPr>
      <w:rPr>
        <w:rFonts w:ascii="Symbol" w:hAnsi="Symbol"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03811E0"/>
    <w:multiLevelType w:val="hybridMultilevel"/>
    <w:tmpl w:val="F3302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0F867A8"/>
    <w:multiLevelType w:val="hybridMultilevel"/>
    <w:tmpl w:val="86CCCEE0"/>
    <w:lvl w:ilvl="0" w:tplc="9F66B0F2">
      <w:numFmt w:val="bullet"/>
      <w:lvlText w:val="•"/>
      <w:lvlJc w:val="left"/>
      <w:pPr>
        <w:ind w:left="60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3487BA8"/>
    <w:multiLevelType w:val="hybridMultilevel"/>
    <w:tmpl w:val="0CC2CE14"/>
    <w:lvl w:ilvl="0" w:tplc="F1142EE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4752E5A"/>
    <w:multiLevelType w:val="hybridMultilevel"/>
    <w:tmpl w:val="4DF29258"/>
    <w:lvl w:ilvl="0" w:tplc="17AEB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873605F"/>
    <w:multiLevelType w:val="hybridMultilevel"/>
    <w:tmpl w:val="41FEFC90"/>
    <w:lvl w:ilvl="0" w:tplc="D57ED0BA">
      <w:start w:val="1"/>
      <w:numFmt w:val="decimal"/>
      <w:lvlText w:val="%1."/>
      <w:lvlJc w:val="left"/>
      <w:pPr>
        <w:ind w:left="720" w:hanging="360"/>
      </w:pPr>
      <w:rPr>
        <w:rFonts w:hint="default"/>
        <w:b/>
        <w:bCs/>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3CD61AEB"/>
    <w:multiLevelType w:val="hybridMultilevel"/>
    <w:tmpl w:val="BD4C8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601AB2"/>
    <w:multiLevelType w:val="hybridMultilevel"/>
    <w:tmpl w:val="0B343DFC"/>
    <w:lvl w:ilvl="0" w:tplc="93E078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602B20"/>
    <w:multiLevelType w:val="hybridMultilevel"/>
    <w:tmpl w:val="32C87402"/>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4" w15:restartNumberingAfterBreak="0">
    <w:nsid w:val="49C0186F"/>
    <w:multiLevelType w:val="hybridMultilevel"/>
    <w:tmpl w:val="6652CEE6"/>
    <w:lvl w:ilvl="0" w:tplc="FDCAF30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8939B7"/>
    <w:multiLevelType w:val="hybridMultilevel"/>
    <w:tmpl w:val="7B84E0C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4B5B22A9"/>
    <w:multiLevelType w:val="hybridMultilevel"/>
    <w:tmpl w:val="1228FAB0"/>
    <w:lvl w:ilvl="0" w:tplc="5746992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0C789C"/>
    <w:multiLevelType w:val="multilevel"/>
    <w:tmpl w:val="B770E64E"/>
    <w:lvl w:ilvl="0">
      <w:start w:val="1"/>
      <w:numFmt w:val="bullet"/>
      <w:lvlText w:val=""/>
      <w:lvlJc w:val="left"/>
      <w:pPr>
        <w:ind w:left="360" w:hanging="360"/>
      </w:pPr>
      <w:rPr>
        <w:rFonts w:ascii="Symbol" w:hAnsi="Symbol"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19D486D"/>
    <w:multiLevelType w:val="hybridMultilevel"/>
    <w:tmpl w:val="B6684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FC708B"/>
    <w:multiLevelType w:val="hybridMultilevel"/>
    <w:tmpl w:val="5A608942"/>
    <w:lvl w:ilvl="0" w:tplc="DA1E5EA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A71ABC"/>
    <w:multiLevelType w:val="hybridMultilevel"/>
    <w:tmpl w:val="73305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ED85F5C"/>
    <w:multiLevelType w:val="hybridMultilevel"/>
    <w:tmpl w:val="1AE05408"/>
    <w:lvl w:ilvl="0" w:tplc="FB684AE2">
      <w:start w:val="2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F410C7F"/>
    <w:multiLevelType w:val="multilevel"/>
    <w:tmpl w:val="FCEEC2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62A471AD"/>
    <w:multiLevelType w:val="hybridMultilevel"/>
    <w:tmpl w:val="D608A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2A93F3D"/>
    <w:multiLevelType w:val="hybridMultilevel"/>
    <w:tmpl w:val="CC28B19E"/>
    <w:lvl w:ilvl="0" w:tplc="C96CCEC4">
      <w:start w:val="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39925ED"/>
    <w:multiLevelType w:val="hybridMultilevel"/>
    <w:tmpl w:val="4882372A"/>
    <w:lvl w:ilvl="0" w:tplc="B3B6DFE0">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15:restartNumberingAfterBreak="0">
    <w:nsid w:val="63BD1B2F"/>
    <w:multiLevelType w:val="hybridMultilevel"/>
    <w:tmpl w:val="AC7A41DE"/>
    <w:lvl w:ilvl="0" w:tplc="475852D4">
      <w:start w:val="1"/>
      <w:numFmt w:val="decimal"/>
      <w:lvlText w:val="%1."/>
      <w:lvlJc w:val="left"/>
      <w:pPr>
        <w:ind w:left="720" w:hanging="360"/>
      </w:pPr>
      <w:rPr>
        <w:rFonts w:hint="default"/>
        <w:b/>
        <w:bCs/>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15:restartNumberingAfterBreak="0">
    <w:nsid w:val="66533E79"/>
    <w:multiLevelType w:val="hybridMultilevel"/>
    <w:tmpl w:val="4DEE1AD6"/>
    <w:lvl w:ilvl="0" w:tplc="E76A785A">
      <w:start w:val="1"/>
      <w:numFmt w:val="decimal"/>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5B6B05"/>
    <w:multiLevelType w:val="hybridMultilevel"/>
    <w:tmpl w:val="86E44BB2"/>
    <w:lvl w:ilvl="0" w:tplc="036820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C675E3"/>
    <w:multiLevelType w:val="multilevel"/>
    <w:tmpl w:val="65F83E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92E52A3"/>
    <w:multiLevelType w:val="hybridMultilevel"/>
    <w:tmpl w:val="F4BE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483B29"/>
    <w:multiLevelType w:val="hybridMultilevel"/>
    <w:tmpl w:val="92AC37DC"/>
    <w:lvl w:ilvl="0" w:tplc="826CF59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A9F3104"/>
    <w:multiLevelType w:val="hybridMultilevel"/>
    <w:tmpl w:val="25326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611B07"/>
    <w:multiLevelType w:val="hybridMultilevel"/>
    <w:tmpl w:val="4DF29258"/>
    <w:lvl w:ilvl="0" w:tplc="17AEB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E2D0A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F184B29"/>
    <w:multiLevelType w:val="hybridMultilevel"/>
    <w:tmpl w:val="655048B4"/>
    <w:lvl w:ilvl="0" w:tplc="9F66B0F2">
      <w:numFmt w:val="bullet"/>
      <w:lvlText w:val="•"/>
      <w:lvlJc w:val="left"/>
      <w:pPr>
        <w:ind w:left="60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318214B"/>
    <w:multiLevelType w:val="hybridMultilevel"/>
    <w:tmpl w:val="5A1073E8"/>
    <w:lvl w:ilvl="0" w:tplc="F392A872">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5D6D01"/>
    <w:multiLevelType w:val="hybridMultilevel"/>
    <w:tmpl w:val="406AB102"/>
    <w:lvl w:ilvl="0" w:tplc="2306E4DE">
      <w:start w:val="1"/>
      <w:numFmt w:val="decimal"/>
      <w:lvlText w:val="%1."/>
      <w:lvlJc w:val="left"/>
      <w:pPr>
        <w:ind w:left="720" w:hanging="360"/>
      </w:pPr>
      <w:rPr>
        <w:rFonts w:hint="default"/>
        <w:b/>
        <w:bCs/>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8" w15:restartNumberingAfterBreak="0">
    <w:nsid w:val="7BEE25C0"/>
    <w:multiLevelType w:val="hybridMultilevel"/>
    <w:tmpl w:val="AEDE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32"/>
  </w:num>
  <w:num w:numId="3">
    <w:abstractNumId w:val="12"/>
  </w:num>
  <w:num w:numId="4">
    <w:abstractNumId w:val="48"/>
  </w:num>
  <w:num w:numId="5">
    <w:abstractNumId w:val="56"/>
  </w:num>
  <w:num w:numId="6">
    <w:abstractNumId w:val="25"/>
  </w:num>
  <w:num w:numId="7">
    <w:abstractNumId w:val="41"/>
  </w:num>
  <w:num w:numId="8">
    <w:abstractNumId w:val="58"/>
  </w:num>
  <w:num w:numId="9">
    <w:abstractNumId w:val="21"/>
  </w:num>
  <w:num w:numId="10">
    <w:abstractNumId w:val="16"/>
  </w:num>
  <w:num w:numId="11">
    <w:abstractNumId w:val="14"/>
  </w:num>
  <w:num w:numId="12">
    <w:abstractNumId w:val="15"/>
  </w:num>
  <w:num w:numId="13">
    <w:abstractNumId w:val="3"/>
  </w:num>
  <w:num w:numId="14">
    <w:abstractNumId w:val="24"/>
  </w:num>
  <w:num w:numId="15">
    <w:abstractNumId w:val="53"/>
  </w:num>
  <w:num w:numId="16">
    <w:abstractNumId w:val="29"/>
  </w:num>
  <w:num w:numId="17">
    <w:abstractNumId w:val="34"/>
  </w:num>
  <w:num w:numId="18">
    <w:abstractNumId w:val="9"/>
  </w:num>
  <w:num w:numId="19">
    <w:abstractNumId w:val="51"/>
  </w:num>
  <w:num w:numId="20">
    <w:abstractNumId w:val="0"/>
  </w:num>
  <w:num w:numId="21">
    <w:abstractNumId w:val="43"/>
  </w:num>
  <w:num w:numId="22">
    <w:abstractNumId w:val="31"/>
  </w:num>
  <w:num w:numId="23">
    <w:abstractNumId w:val="55"/>
  </w:num>
  <w:num w:numId="24">
    <w:abstractNumId w:val="27"/>
  </w:num>
  <w:num w:numId="25">
    <w:abstractNumId w:val="40"/>
  </w:num>
  <w:num w:numId="26">
    <w:abstractNumId w:val="26"/>
  </w:num>
  <w:num w:numId="27">
    <w:abstractNumId w:val="37"/>
  </w:num>
  <w:num w:numId="28">
    <w:abstractNumId w:val="11"/>
  </w:num>
  <w:num w:numId="29">
    <w:abstractNumId w:val="13"/>
  </w:num>
  <w:num w:numId="30">
    <w:abstractNumId w:val="49"/>
  </w:num>
  <w:num w:numId="31">
    <w:abstractNumId w:val="7"/>
  </w:num>
  <w:num w:numId="32">
    <w:abstractNumId w:val="4"/>
  </w:num>
  <w:num w:numId="33">
    <w:abstractNumId w:val="36"/>
  </w:num>
  <w:num w:numId="34">
    <w:abstractNumId w:val="50"/>
  </w:num>
  <w:num w:numId="35">
    <w:abstractNumId w:val="33"/>
  </w:num>
  <w:num w:numId="36">
    <w:abstractNumId w:val="20"/>
  </w:num>
  <w:num w:numId="37">
    <w:abstractNumId w:val="28"/>
  </w:num>
  <w:num w:numId="38">
    <w:abstractNumId w:val="35"/>
  </w:num>
  <w:num w:numId="39">
    <w:abstractNumId w:val="47"/>
  </w:num>
  <w:num w:numId="40">
    <w:abstractNumId w:val="42"/>
  </w:num>
  <w:num w:numId="41">
    <w:abstractNumId w:val="46"/>
  </w:num>
  <w:num w:numId="42">
    <w:abstractNumId w:val="57"/>
  </w:num>
  <w:num w:numId="43">
    <w:abstractNumId w:val="30"/>
  </w:num>
  <w:num w:numId="44">
    <w:abstractNumId w:val="44"/>
  </w:num>
  <w:num w:numId="45">
    <w:abstractNumId w:val="23"/>
  </w:num>
  <w:num w:numId="46">
    <w:abstractNumId w:val="6"/>
  </w:num>
  <w:num w:numId="47">
    <w:abstractNumId w:val="2"/>
  </w:num>
  <w:num w:numId="48">
    <w:abstractNumId w:val="45"/>
  </w:num>
  <w:num w:numId="49">
    <w:abstractNumId w:val="52"/>
  </w:num>
  <w:num w:numId="50">
    <w:abstractNumId w:val="17"/>
  </w:num>
  <w:num w:numId="51">
    <w:abstractNumId w:val="38"/>
  </w:num>
  <w:num w:numId="52">
    <w:abstractNumId w:val="5"/>
  </w:num>
  <w:num w:numId="53">
    <w:abstractNumId w:val="8"/>
  </w:num>
  <w:num w:numId="54">
    <w:abstractNumId w:val="22"/>
  </w:num>
  <w:num w:numId="55">
    <w:abstractNumId w:val="18"/>
  </w:num>
  <w:num w:numId="56">
    <w:abstractNumId w:val="39"/>
  </w:num>
  <w:num w:numId="57">
    <w:abstractNumId w:val="19"/>
  </w:num>
  <w:num w:numId="58">
    <w:abstractNumId w:val="10"/>
  </w:num>
  <w:num w:numId="59">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F9E"/>
    <w:rsid w:val="00015526"/>
    <w:rsid w:val="00025A04"/>
    <w:rsid w:val="00053C5B"/>
    <w:rsid w:val="00055F7B"/>
    <w:rsid w:val="000635D3"/>
    <w:rsid w:val="000B22A9"/>
    <w:rsid w:val="000D6A8F"/>
    <w:rsid w:val="001013CF"/>
    <w:rsid w:val="00117F7A"/>
    <w:rsid w:val="00154DC0"/>
    <w:rsid w:val="00154EB9"/>
    <w:rsid w:val="00156599"/>
    <w:rsid w:val="0016434B"/>
    <w:rsid w:val="001660DB"/>
    <w:rsid w:val="001765F4"/>
    <w:rsid w:val="00183FB9"/>
    <w:rsid w:val="00192059"/>
    <w:rsid w:val="001B3A1C"/>
    <w:rsid w:val="001B3D43"/>
    <w:rsid w:val="00202986"/>
    <w:rsid w:val="00221CCA"/>
    <w:rsid w:val="002656A9"/>
    <w:rsid w:val="0027745D"/>
    <w:rsid w:val="00297167"/>
    <w:rsid w:val="002A73B9"/>
    <w:rsid w:val="002C79FE"/>
    <w:rsid w:val="002E14E4"/>
    <w:rsid w:val="002E3DE2"/>
    <w:rsid w:val="002E416F"/>
    <w:rsid w:val="0033383A"/>
    <w:rsid w:val="00334725"/>
    <w:rsid w:val="003473B8"/>
    <w:rsid w:val="0038399C"/>
    <w:rsid w:val="00387AE8"/>
    <w:rsid w:val="003C0299"/>
    <w:rsid w:val="003C0553"/>
    <w:rsid w:val="003C63EC"/>
    <w:rsid w:val="0041183C"/>
    <w:rsid w:val="00461877"/>
    <w:rsid w:val="00482352"/>
    <w:rsid w:val="0048394C"/>
    <w:rsid w:val="00511A2F"/>
    <w:rsid w:val="00514F52"/>
    <w:rsid w:val="005549EC"/>
    <w:rsid w:val="00573B72"/>
    <w:rsid w:val="005758A8"/>
    <w:rsid w:val="00591501"/>
    <w:rsid w:val="00593BC3"/>
    <w:rsid w:val="005C717F"/>
    <w:rsid w:val="00600F2D"/>
    <w:rsid w:val="00611626"/>
    <w:rsid w:val="006402D4"/>
    <w:rsid w:val="006407E1"/>
    <w:rsid w:val="00644545"/>
    <w:rsid w:val="006465A8"/>
    <w:rsid w:val="00652557"/>
    <w:rsid w:val="00662C25"/>
    <w:rsid w:val="00665465"/>
    <w:rsid w:val="00691C4B"/>
    <w:rsid w:val="006D6F62"/>
    <w:rsid w:val="006E58B1"/>
    <w:rsid w:val="007956E8"/>
    <w:rsid w:val="007960D2"/>
    <w:rsid w:val="007B1AF7"/>
    <w:rsid w:val="007C6208"/>
    <w:rsid w:val="007E5E04"/>
    <w:rsid w:val="008138C6"/>
    <w:rsid w:val="00815983"/>
    <w:rsid w:val="00824295"/>
    <w:rsid w:val="0082629E"/>
    <w:rsid w:val="00833D66"/>
    <w:rsid w:val="00837743"/>
    <w:rsid w:val="00857209"/>
    <w:rsid w:val="0086279F"/>
    <w:rsid w:val="00895D23"/>
    <w:rsid w:val="008A5245"/>
    <w:rsid w:val="008B3E10"/>
    <w:rsid w:val="00904F1F"/>
    <w:rsid w:val="00907DA0"/>
    <w:rsid w:val="0095072B"/>
    <w:rsid w:val="00966F9E"/>
    <w:rsid w:val="0097556B"/>
    <w:rsid w:val="009A2634"/>
    <w:rsid w:val="009A48DD"/>
    <w:rsid w:val="009C478E"/>
    <w:rsid w:val="009D6D9E"/>
    <w:rsid w:val="009D7063"/>
    <w:rsid w:val="009F15E6"/>
    <w:rsid w:val="009F7187"/>
    <w:rsid w:val="00A36BA7"/>
    <w:rsid w:val="00A62DA4"/>
    <w:rsid w:val="00A86CB7"/>
    <w:rsid w:val="00AA0A65"/>
    <w:rsid w:val="00AA6CF9"/>
    <w:rsid w:val="00AD0D27"/>
    <w:rsid w:val="00AD4CE7"/>
    <w:rsid w:val="00AF486B"/>
    <w:rsid w:val="00AF51CA"/>
    <w:rsid w:val="00B0405E"/>
    <w:rsid w:val="00B34E1C"/>
    <w:rsid w:val="00B607F4"/>
    <w:rsid w:val="00B64B8D"/>
    <w:rsid w:val="00B73D8E"/>
    <w:rsid w:val="00B95579"/>
    <w:rsid w:val="00BA553C"/>
    <w:rsid w:val="00BC3A7B"/>
    <w:rsid w:val="00BE2611"/>
    <w:rsid w:val="00BF7DB2"/>
    <w:rsid w:val="00C04FF9"/>
    <w:rsid w:val="00C061E5"/>
    <w:rsid w:val="00C156C9"/>
    <w:rsid w:val="00C36606"/>
    <w:rsid w:val="00C75570"/>
    <w:rsid w:val="00C75FE7"/>
    <w:rsid w:val="00C8517F"/>
    <w:rsid w:val="00C8599D"/>
    <w:rsid w:val="00C95C45"/>
    <w:rsid w:val="00D7646E"/>
    <w:rsid w:val="00D92837"/>
    <w:rsid w:val="00DB35BA"/>
    <w:rsid w:val="00DC54CD"/>
    <w:rsid w:val="00DE3C5D"/>
    <w:rsid w:val="00DF3B60"/>
    <w:rsid w:val="00E063A4"/>
    <w:rsid w:val="00E237D6"/>
    <w:rsid w:val="00E321DF"/>
    <w:rsid w:val="00E77EDD"/>
    <w:rsid w:val="00E9498A"/>
    <w:rsid w:val="00EB3BD0"/>
    <w:rsid w:val="00F52EFB"/>
    <w:rsid w:val="00F5652E"/>
    <w:rsid w:val="00F7015D"/>
    <w:rsid w:val="00F7434C"/>
    <w:rsid w:val="00F8356F"/>
    <w:rsid w:val="00F90832"/>
    <w:rsid w:val="00FF1020"/>
    <w:rsid w:val="00FF281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6475C"/>
  <w15:chartTrackingRefBased/>
  <w15:docId w15:val="{9B9FEC89-15FF-47F0-B7C6-38527ACD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53C5B"/>
    <w:pPr>
      <w:keepNext/>
      <w:keepLines/>
      <w:spacing w:before="40" w:after="0" w:line="256"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053C5B"/>
    <w:pPr>
      <w:keepNext/>
      <w:keepLines/>
      <w:spacing w:before="40" w:after="0" w:line="256"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66F9E"/>
  </w:style>
  <w:style w:type="character" w:customStyle="1" w:styleId="fontstyle01">
    <w:name w:val="fontstyle01"/>
    <w:basedOn w:val="DefaultParagraphFont"/>
    <w:rsid w:val="00966F9E"/>
    <w:rPr>
      <w:rFonts w:ascii="Times New Roman" w:hAnsi="Times New Roman" w:cs="Times New Roman" w:hint="default"/>
      <w:b/>
      <w:bCs/>
      <w:i w:val="0"/>
      <w:iCs w:val="0"/>
      <w:color w:val="000000"/>
      <w:sz w:val="22"/>
      <w:szCs w:val="22"/>
    </w:rPr>
  </w:style>
  <w:style w:type="character" w:customStyle="1" w:styleId="fontstyle21">
    <w:name w:val="fontstyle21"/>
    <w:basedOn w:val="DefaultParagraphFont"/>
    <w:rsid w:val="00966F9E"/>
    <w:rPr>
      <w:rFonts w:ascii="Times New Roman" w:hAnsi="Times New Roman" w:cs="Times New Roman" w:hint="default"/>
      <w:b w:val="0"/>
      <w:bCs w:val="0"/>
      <w:i w:val="0"/>
      <w:iCs w:val="0"/>
      <w:color w:val="000000"/>
      <w:sz w:val="22"/>
      <w:szCs w:val="22"/>
    </w:rPr>
  </w:style>
  <w:style w:type="paragraph" w:styleId="ListParagraph">
    <w:name w:val="List Paragraph"/>
    <w:basedOn w:val="Normal"/>
    <w:uiPriority w:val="34"/>
    <w:qFormat/>
    <w:rsid w:val="00966F9E"/>
    <w:pPr>
      <w:ind w:left="720"/>
      <w:contextualSpacing/>
    </w:pPr>
    <w:rPr>
      <w:rFonts w:ascii="Times New Roman" w:hAnsi="Times New Roman"/>
      <w:sz w:val="24"/>
      <w:lang w:val="en-US"/>
    </w:rPr>
  </w:style>
  <w:style w:type="paragraph" w:styleId="Title">
    <w:name w:val="Title"/>
    <w:basedOn w:val="Normal"/>
    <w:link w:val="TitleChar"/>
    <w:qFormat/>
    <w:rsid w:val="00966F9E"/>
    <w:pPr>
      <w:widowControl w:val="0"/>
      <w:spacing w:after="0" w:line="240" w:lineRule="auto"/>
      <w:ind w:firstLine="567"/>
      <w:jc w:val="center"/>
    </w:pPr>
    <w:rPr>
      <w:rFonts w:ascii="CTimesRoman" w:eastAsia="Times New Roman" w:hAnsi="CTimesRoman" w:cs="Times New Roman"/>
      <w:b/>
      <w:sz w:val="32"/>
      <w:szCs w:val="20"/>
      <w:lang w:val="en-AU"/>
    </w:rPr>
  </w:style>
  <w:style w:type="character" w:customStyle="1" w:styleId="TitleChar">
    <w:name w:val="Title Char"/>
    <w:basedOn w:val="DefaultParagraphFont"/>
    <w:link w:val="Title"/>
    <w:rsid w:val="00966F9E"/>
    <w:rPr>
      <w:rFonts w:ascii="CTimesRoman" w:eastAsia="Times New Roman" w:hAnsi="CTimesRoman" w:cs="Times New Roman"/>
      <w:b/>
      <w:sz w:val="32"/>
      <w:szCs w:val="20"/>
      <w:lang w:val="en-AU"/>
    </w:rPr>
  </w:style>
  <w:style w:type="character" w:customStyle="1" w:styleId="BalloonTextChar">
    <w:name w:val="Balloon Text Char"/>
    <w:basedOn w:val="DefaultParagraphFont"/>
    <w:link w:val="BalloonText"/>
    <w:uiPriority w:val="99"/>
    <w:semiHidden/>
    <w:qFormat/>
    <w:rsid w:val="00966F9E"/>
    <w:rPr>
      <w:rFonts w:ascii="Segoe UI" w:hAnsi="Segoe UI" w:cs="Segoe UI"/>
      <w:sz w:val="18"/>
      <w:szCs w:val="18"/>
    </w:rPr>
  </w:style>
  <w:style w:type="paragraph" w:styleId="BalloonText">
    <w:name w:val="Balloon Text"/>
    <w:basedOn w:val="Normal"/>
    <w:link w:val="BalloonTextChar"/>
    <w:uiPriority w:val="99"/>
    <w:semiHidden/>
    <w:unhideWhenUsed/>
    <w:qFormat/>
    <w:rsid w:val="00966F9E"/>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966F9E"/>
    <w:rPr>
      <w:rFonts w:ascii="Segoe UI" w:hAnsi="Segoe UI" w:cs="Segoe UI"/>
      <w:sz w:val="18"/>
      <w:szCs w:val="18"/>
    </w:rPr>
  </w:style>
  <w:style w:type="character" w:styleId="Emphasis">
    <w:name w:val="Emphasis"/>
    <w:basedOn w:val="DefaultParagraphFont"/>
    <w:uiPriority w:val="20"/>
    <w:qFormat/>
    <w:rsid w:val="00966F9E"/>
    <w:rPr>
      <w:i/>
      <w:iCs/>
    </w:rPr>
  </w:style>
  <w:style w:type="table" w:styleId="TableGrid">
    <w:name w:val="Table Grid"/>
    <w:basedOn w:val="TableNormal"/>
    <w:uiPriority w:val="39"/>
    <w:rsid w:val="00966F9E"/>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6F9E"/>
    <w:rPr>
      <w:color w:val="0000FF"/>
      <w:u w:val="single"/>
    </w:rPr>
  </w:style>
  <w:style w:type="paragraph" w:styleId="Header">
    <w:name w:val="header"/>
    <w:basedOn w:val="Normal"/>
    <w:link w:val="HeaderChar"/>
    <w:uiPriority w:val="99"/>
    <w:unhideWhenUsed/>
    <w:rsid w:val="00966F9E"/>
    <w:pPr>
      <w:tabs>
        <w:tab w:val="center" w:pos="4680"/>
        <w:tab w:val="right" w:pos="9360"/>
      </w:tabs>
      <w:spacing w:after="0" w:line="240" w:lineRule="auto"/>
    </w:pPr>
    <w:rPr>
      <w:rFonts w:ascii="Times New Roman" w:hAnsi="Times New Roman"/>
      <w:sz w:val="24"/>
      <w:lang w:val="en-US"/>
    </w:rPr>
  </w:style>
  <w:style w:type="character" w:customStyle="1" w:styleId="HeaderChar">
    <w:name w:val="Header Char"/>
    <w:basedOn w:val="DefaultParagraphFont"/>
    <w:link w:val="Header"/>
    <w:uiPriority w:val="99"/>
    <w:rsid w:val="00966F9E"/>
    <w:rPr>
      <w:rFonts w:ascii="Times New Roman" w:hAnsi="Times New Roman"/>
      <w:sz w:val="24"/>
      <w:lang w:val="en-US"/>
    </w:rPr>
  </w:style>
  <w:style w:type="paragraph" w:styleId="Footer">
    <w:name w:val="footer"/>
    <w:basedOn w:val="Normal"/>
    <w:link w:val="FooterChar"/>
    <w:uiPriority w:val="99"/>
    <w:unhideWhenUsed/>
    <w:rsid w:val="00966F9E"/>
    <w:pPr>
      <w:tabs>
        <w:tab w:val="center" w:pos="4680"/>
        <w:tab w:val="right" w:pos="9360"/>
      </w:tabs>
      <w:spacing w:after="0" w:line="240" w:lineRule="auto"/>
    </w:pPr>
    <w:rPr>
      <w:rFonts w:ascii="Times New Roman" w:hAnsi="Times New Roman"/>
      <w:sz w:val="24"/>
      <w:lang w:val="en-US"/>
    </w:rPr>
  </w:style>
  <w:style w:type="character" w:customStyle="1" w:styleId="FooterChar">
    <w:name w:val="Footer Char"/>
    <w:basedOn w:val="DefaultParagraphFont"/>
    <w:link w:val="Footer"/>
    <w:uiPriority w:val="99"/>
    <w:rsid w:val="00966F9E"/>
    <w:rPr>
      <w:rFonts w:ascii="Times New Roman" w:hAnsi="Times New Roman"/>
      <w:sz w:val="24"/>
      <w:lang w:val="en-US"/>
    </w:rPr>
  </w:style>
  <w:style w:type="character" w:customStyle="1" w:styleId="StrongEmphasis">
    <w:name w:val="Strong Emphasis"/>
    <w:qFormat/>
    <w:rsid w:val="00117F7A"/>
    <w:rPr>
      <w:b/>
      <w:bCs/>
    </w:rPr>
  </w:style>
  <w:style w:type="paragraph" w:styleId="NoSpacing">
    <w:name w:val="No Spacing"/>
    <w:uiPriority w:val="1"/>
    <w:qFormat/>
    <w:rsid w:val="006D6F62"/>
    <w:pPr>
      <w:spacing w:after="0" w:line="240" w:lineRule="auto"/>
    </w:pPr>
    <w:rPr>
      <w:rFonts w:ascii="Times New Roman" w:eastAsia="Calibri" w:hAnsi="Times New Roman" w:cs="Times New Roman"/>
      <w:sz w:val="24"/>
      <w:lang w:val="en-US"/>
    </w:rPr>
  </w:style>
  <w:style w:type="character" w:customStyle="1" w:styleId="object">
    <w:name w:val="object"/>
    <w:rsid w:val="006D6F62"/>
  </w:style>
  <w:style w:type="character" w:customStyle="1" w:styleId="UnresolvedMention1">
    <w:name w:val="Unresolved Mention1"/>
    <w:basedOn w:val="DefaultParagraphFont"/>
    <w:uiPriority w:val="99"/>
    <w:semiHidden/>
    <w:unhideWhenUsed/>
    <w:rsid w:val="006D6F62"/>
    <w:rPr>
      <w:color w:val="605E5C"/>
      <w:shd w:val="clear" w:color="auto" w:fill="E1DFDD"/>
    </w:rPr>
  </w:style>
  <w:style w:type="paragraph" w:customStyle="1" w:styleId="yiv4162863625msolistparagraph">
    <w:name w:val="yiv4162863625msolistparagraph"/>
    <w:basedOn w:val="Normal"/>
    <w:rsid w:val="006D6F6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6D6F62"/>
    <w:pPr>
      <w:spacing w:after="0" w:line="240" w:lineRule="auto"/>
      <w:ind w:firstLine="720"/>
      <w:jc w:val="both"/>
    </w:pPr>
    <w:rPr>
      <w:rFonts w:ascii="CHelvPlain" w:eastAsia="Times New Roman" w:hAnsi="CHelvPlain" w:cs="Times New Roman"/>
      <w:sz w:val="24"/>
      <w:szCs w:val="20"/>
      <w:lang w:val="en-US"/>
    </w:rPr>
  </w:style>
  <w:style w:type="character" w:customStyle="1" w:styleId="BodyTextIndentChar">
    <w:name w:val="Body Text Indent Char"/>
    <w:basedOn w:val="DefaultParagraphFont"/>
    <w:link w:val="BodyTextIndent"/>
    <w:rsid w:val="006D6F62"/>
    <w:rPr>
      <w:rFonts w:ascii="CHelvPlain" w:eastAsia="Times New Roman" w:hAnsi="CHelvPlain" w:cs="Times New Roman"/>
      <w:sz w:val="24"/>
      <w:szCs w:val="20"/>
      <w:lang w:val="en-US"/>
    </w:rPr>
  </w:style>
  <w:style w:type="character" w:styleId="Strong">
    <w:name w:val="Strong"/>
    <w:basedOn w:val="DefaultParagraphFont"/>
    <w:uiPriority w:val="22"/>
    <w:qFormat/>
    <w:rsid w:val="00C8599D"/>
    <w:rPr>
      <w:b/>
      <w:bCs/>
    </w:rPr>
  </w:style>
  <w:style w:type="character" w:customStyle="1" w:styleId="itemextrafieldsvalue">
    <w:name w:val="itemextrafieldsvalue"/>
    <w:basedOn w:val="DefaultParagraphFont"/>
    <w:qFormat/>
    <w:rsid w:val="00C8599D"/>
  </w:style>
  <w:style w:type="paragraph" w:customStyle="1" w:styleId="a">
    <w:name w:val="Насловљавање"/>
    <w:basedOn w:val="Normal"/>
    <w:next w:val="BodyText"/>
    <w:qFormat/>
    <w:rsid w:val="00C8599D"/>
    <w:pPr>
      <w:keepNext/>
      <w:spacing w:before="240" w:after="120"/>
    </w:pPr>
    <w:rPr>
      <w:rFonts w:ascii="Liberation Sans" w:eastAsia="Noto Sans CJK SC" w:hAnsi="Liberation Sans" w:cs="Lohit Devanagari"/>
      <w:sz w:val="28"/>
      <w:szCs w:val="28"/>
      <w:lang w:val="en-US"/>
    </w:rPr>
  </w:style>
  <w:style w:type="paragraph" w:styleId="BodyText">
    <w:name w:val="Body Text"/>
    <w:basedOn w:val="Normal"/>
    <w:link w:val="BodyTextChar"/>
    <w:rsid w:val="00C8599D"/>
    <w:pPr>
      <w:spacing w:after="140" w:line="276" w:lineRule="auto"/>
    </w:pPr>
    <w:rPr>
      <w:rFonts w:ascii="Times New Roman" w:hAnsi="Times New Roman"/>
      <w:sz w:val="24"/>
      <w:lang w:val="en-US"/>
    </w:rPr>
  </w:style>
  <w:style w:type="character" w:customStyle="1" w:styleId="BodyTextChar">
    <w:name w:val="Body Text Char"/>
    <w:basedOn w:val="DefaultParagraphFont"/>
    <w:link w:val="BodyText"/>
    <w:rsid w:val="00C8599D"/>
    <w:rPr>
      <w:rFonts w:ascii="Times New Roman" w:hAnsi="Times New Roman"/>
      <w:sz w:val="24"/>
      <w:lang w:val="en-US"/>
    </w:rPr>
  </w:style>
  <w:style w:type="paragraph" w:styleId="List">
    <w:name w:val="List"/>
    <w:basedOn w:val="BodyText"/>
    <w:rsid w:val="00C8599D"/>
    <w:rPr>
      <w:rFonts w:cs="Lohit Devanagari"/>
    </w:rPr>
  </w:style>
  <w:style w:type="paragraph" w:styleId="Caption">
    <w:name w:val="caption"/>
    <w:basedOn w:val="Normal"/>
    <w:qFormat/>
    <w:rsid w:val="00C8599D"/>
    <w:pPr>
      <w:suppressLineNumbers/>
      <w:spacing w:before="120" w:after="120"/>
    </w:pPr>
    <w:rPr>
      <w:rFonts w:ascii="Times New Roman" w:hAnsi="Times New Roman" w:cs="Lohit Devanagari"/>
      <w:i/>
      <w:iCs/>
      <w:sz w:val="24"/>
      <w:szCs w:val="24"/>
      <w:lang w:val="en-US"/>
    </w:rPr>
  </w:style>
  <w:style w:type="paragraph" w:customStyle="1" w:styleId="a0">
    <w:name w:val="Индекс"/>
    <w:basedOn w:val="Normal"/>
    <w:qFormat/>
    <w:rsid w:val="00C8599D"/>
    <w:pPr>
      <w:suppressLineNumbers/>
    </w:pPr>
    <w:rPr>
      <w:rFonts w:ascii="Times New Roman" w:hAnsi="Times New Roman" w:cs="Lohit Devanagari"/>
      <w:sz w:val="24"/>
      <w:lang w:val="en-US"/>
    </w:rPr>
  </w:style>
  <w:style w:type="paragraph" w:styleId="NormalWeb">
    <w:name w:val="Normal (Web)"/>
    <w:basedOn w:val="Normal"/>
    <w:uiPriority w:val="99"/>
    <w:unhideWhenUsed/>
    <w:qFormat/>
    <w:rsid w:val="00C8599D"/>
    <w:pPr>
      <w:spacing w:beforeAutospacing="1" w:afterAutospacing="1" w:line="240" w:lineRule="auto"/>
    </w:pPr>
    <w:rPr>
      <w:rFonts w:ascii="Times New Roman" w:eastAsia="Times New Roman" w:hAnsi="Times New Roman" w:cs="Times New Roman"/>
      <w:sz w:val="24"/>
      <w:szCs w:val="24"/>
      <w:lang w:val="en-US"/>
    </w:rPr>
  </w:style>
  <w:style w:type="paragraph" w:styleId="Revision">
    <w:name w:val="Revision"/>
    <w:uiPriority w:val="99"/>
    <w:semiHidden/>
    <w:qFormat/>
    <w:rsid w:val="00C8599D"/>
    <w:pPr>
      <w:spacing w:after="0" w:line="240" w:lineRule="auto"/>
    </w:pPr>
    <w:rPr>
      <w:rFonts w:ascii="Times New Roman" w:hAnsi="Times New Roman"/>
      <w:sz w:val="24"/>
      <w:lang w:val="en-US"/>
    </w:rPr>
  </w:style>
  <w:style w:type="numbering" w:customStyle="1" w:styleId="NoList2">
    <w:name w:val="No List2"/>
    <w:next w:val="NoList"/>
    <w:uiPriority w:val="99"/>
    <w:semiHidden/>
    <w:unhideWhenUsed/>
    <w:rsid w:val="00B73D8E"/>
  </w:style>
  <w:style w:type="character" w:customStyle="1" w:styleId="Heading2Char">
    <w:name w:val="Heading 2 Char"/>
    <w:basedOn w:val="DefaultParagraphFont"/>
    <w:link w:val="Heading2"/>
    <w:uiPriority w:val="9"/>
    <w:semiHidden/>
    <w:rsid w:val="00053C5B"/>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053C5B"/>
    <w:rPr>
      <w:rFonts w:asciiTheme="majorHAnsi" w:eastAsiaTheme="majorEastAsia" w:hAnsiTheme="majorHAnsi" w:cstheme="majorBidi"/>
      <w:color w:val="1F3763" w:themeColor="accent1" w:themeShade="7F"/>
      <w:sz w:val="24"/>
      <w:szCs w:val="24"/>
      <w:lang w:val="en-US"/>
    </w:rPr>
  </w:style>
  <w:style w:type="paragraph" w:customStyle="1" w:styleId="Default">
    <w:name w:val="Default"/>
    <w:rsid w:val="00053C5B"/>
    <w:pPr>
      <w:autoSpaceDE w:val="0"/>
      <w:autoSpaceDN w:val="0"/>
      <w:adjustRightInd w:val="0"/>
      <w:spacing w:after="0" w:line="240" w:lineRule="auto"/>
    </w:pPr>
    <w:rPr>
      <w:rFonts w:ascii="Arial" w:hAnsi="Arial" w:cs="Arial"/>
      <w:color w:val="000000"/>
      <w:sz w:val="24"/>
      <w:szCs w:val="24"/>
    </w:rPr>
  </w:style>
  <w:style w:type="paragraph" w:customStyle="1" w:styleId="Autori">
    <w:name w:val="Autori"/>
    <w:basedOn w:val="Normal"/>
    <w:qFormat/>
    <w:rsid w:val="00053C5B"/>
    <w:pPr>
      <w:spacing w:after="0" w:line="240" w:lineRule="auto"/>
      <w:jc w:val="both"/>
    </w:pPr>
    <w:rPr>
      <w:rFonts w:ascii="Times New Roman" w:eastAsia="Calibri" w:hAnsi="Times New Roman" w:cs="Times New Roman"/>
      <w:noProof/>
      <w:color w:val="000000"/>
      <w:sz w:val="24"/>
      <w:szCs w:val="24"/>
      <w:lang w:val="hr-HR"/>
    </w:rPr>
  </w:style>
  <w:style w:type="paragraph" w:customStyle="1" w:styleId="ydp6fe19bdfmsonormal">
    <w:name w:val="ydp6fe19bdfmsonormal"/>
    <w:basedOn w:val="Normal"/>
    <w:rsid w:val="00053C5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dp6fe19bdfdefault">
    <w:name w:val="ydp6fe19bdfdefault"/>
    <w:basedOn w:val="Normal"/>
    <w:rsid w:val="00053C5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dp6fe19bdfautori">
    <w:name w:val="ydp6fe19bdfautori"/>
    <w:basedOn w:val="Normal"/>
    <w:rsid w:val="00053C5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dp37f00bd8msonormal">
    <w:name w:val="ydp37f00bd8msonormal"/>
    <w:basedOn w:val="Normal"/>
    <w:rsid w:val="00053C5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dpcddbe821msonormal">
    <w:name w:val="ydpcddbe821msonormal"/>
    <w:basedOn w:val="Normal"/>
    <w:rsid w:val="00053C5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dpcddbe821default">
    <w:name w:val="ydpcddbe821default"/>
    <w:basedOn w:val="Normal"/>
    <w:rsid w:val="00053C5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dpcddbe821autori">
    <w:name w:val="ydpcddbe821autori"/>
    <w:basedOn w:val="Normal"/>
    <w:rsid w:val="00053C5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dpb4c9fcf8msolistparagraph">
    <w:name w:val="ydpb4c9fcf8msolistparagraph"/>
    <w:basedOn w:val="Normal"/>
    <w:rsid w:val="00053C5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dp62729070msolistparagraph">
    <w:name w:val="ydp62729070msolistparagraph"/>
    <w:basedOn w:val="Normal"/>
    <w:rsid w:val="00053C5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iv3106982015ydp194e42cmsonormal">
    <w:name w:val="yiv3106982015ydp194e42cmsonormal"/>
    <w:basedOn w:val="Normal"/>
    <w:rsid w:val="00053C5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iv9373015663ydpe9af856dmsolistparagraph">
    <w:name w:val="yiv9373015663ydpe9af856dmsolistparagraph"/>
    <w:basedOn w:val="Normal"/>
    <w:rsid w:val="00053C5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iv3483578258msonormal">
    <w:name w:val="yiv3483578258msonormal"/>
    <w:basedOn w:val="Normal"/>
    <w:rsid w:val="00053C5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part-2">
    <w:name w:val="part-2"/>
    <w:qFormat/>
    <w:rsid w:val="00511A2F"/>
  </w:style>
  <w:style w:type="paragraph" w:styleId="BodyTextIndent2">
    <w:name w:val="Body Text Indent 2"/>
    <w:basedOn w:val="Normal"/>
    <w:link w:val="BodyTextIndent2Char"/>
    <w:uiPriority w:val="99"/>
    <w:semiHidden/>
    <w:unhideWhenUsed/>
    <w:rsid w:val="00600F2D"/>
    <w:pPr>
      <w:spacing w:after="120" w:line="480" w:lineRule="auto"/>
      <w:ind w:left="283"/>
    </w:pPr>
  </w:style>
  <w:style w:type="character" w:customStyle="1" w:styleId="BodyTextIndent2Char">
    <w:name w:val="Body Text Indent 2 Char"/>
    <w:basedOn w:val="DefaultParagraphFont"/>
    <w:link w:val="BodyTextIndent2"/>
    <w:uiPriority w:val="99"/>
    <w:semiHidden/>
    <w:rsid w:val="00600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62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nkos.ac.rs/invited.html" TargetMode="External"/><Relationship Id="rId13" Type="http://schemas.openxmlformats.org/officeDocument/2006/relationships/hyperlink" Target="http://160.99.54.250/fakultis3/student/dosije/id/9128" TargetMode="External"/><Relationship Id="rId18" Type="http://schemas.openxmlformats.org/officeDocument/2006/relationships/hyperlink" Target="http://160.99.54.250/fakultis3/student/dosije/id/9136" TargetMode="External"/><Relationship Id="rId26" Type="http://schemas.openxmlformats.org/officeDocument/2006/relationships/hyperlink" Target="http://160.99.54.250/fakultis3/student/dosije/id/7082" TargetMode="External"/><Relationship Id="rId3" Type="http://schemas.openxmlformats.org/officeDocument/2006/relationships/styles" Target="styles.xml"/><Relationship Id="rId21" Type="http://schemas.openxmlformats.org/officeDocument/2006/relationships/hyperlink" Target="http://160.99.54.250/fakultis3/student/dosije/id/9132" TargetMode="External"/><Relationship Id="rId7" Type="http://schemas.openxmlformats.org/officeDocument/2006/relationships/hyperlink" Target="http://160.99.54.250/fakultis3/student/dosije/id/1362" TargetMode="External"/><Relationship Id="rId12" Type="http://schemas.openxmlformats.org/officeDocument/2006/relationships/hyperlink" Target="http://160.99.54.250/fakultis3/student/dosije/id/8687" TargetMode="External"/><Relationship Id="rId17" Type="http://schemas.openxmlformats.org/officeDocument/2006/relationships/hyperlink" Target="http://160.99.54.250/fakultis3/student/dosije/id/8686" TargetMode="External"/><Relationship Id="rId25" Type="http://schemas.openxmlformats.org/officeDocument/2006/relationships/hyperlink" Target="http://160.99.54.250/fakultis3/student/dosije/id/9151" TargetMode="External"/><Relationship Id="rId2" Type="http://schemas.openxmlformats.org/officeDocument/2006/relationships/numbering" Target="numbering.xml"/><Relationship Id="rId16" Type="http://schemas.openxmlformats.org/officeDocument/2006/relationships/hyperlink" Target="http://160.99.54.250/fakultis3/student/dosije/id/9126" TargetMode="External"/><Relationship Id="rId20" Type="http://schemas.openxmlformats.org/officeDocument/2006/relationships/hyperlink" Target="http://160.99.54.250/fakultis3/student/dosije/id/9127" TargetMode="External"/><Relationship Id="rId29" Type="http://schemas.openxmlformats.org/officeDocument/2006/relationships/hyperlink" Target="http://160.99.54.250/fakultis3/student/dosije/id/9148" TargetMode="External"/><Relationship Id="rId1" Type="http://schemas.openxmlformats.org/officeDocument/2006/relationships/customXml" Target="../customXml/item1.xml"/><Relationship Id="rId6" Type="http://schemas.openxmlformats.org/officeDocument/2006/relationships/hyperlink" Target="http://160.99.54.250/fakultis3/student/dosije/id/1362" TargetMode="External"/><Relationship Id="rId11" Type="http://schemas.openxmlformats.org/officeDocument/2006/relationships/hyperlink" Target="http://160.99.54.250/fakultis3/student/dosije/id/8681" TargetMode="External"/><Relationship Id="rId24" Type="http://schemas.openxmlformats.org/officeDocument/2006/relationships/hyperlink" Target="http://160.99.54.250/fakultis3/student/dosije/id/9133" TargetMode="External"/><Relationship Id="rId5" Type="http://schemas.openxmlformats.org/officeDocument/2006/relationships/webSettings" Target="webSettings.xml"/><Relationship Id="rId15" Type="http://schemas.openxmlformats.org/officeDocument/2006/relationships/hyperlink" Target="http://160.99.54.250/fakultis3/student/dosije/id/9125" TargetMode="External"/><Relationship Id="rId23" Type="http://schemas.openxmlformats.org/officeDocument/2006/relationships/hyperlink" Target="http://160.99.54.250/fakultis3/student/dosije/id/9137" TargetMode="External"/><Relationship Id="rId28" Type="http://schemas.openxmlformats.org/officeDocument/2006/relationships/hyperlink" Target="http://160.99.54.250/fakultis3/student/dosije/id/9130" TargetMode="External"/><Relationship Id="rId10" Type="http://schemas.openxmlformats.org/officeDocument/2006/relationships/hyperlink" Target="http://160.99.54.250/fakultis3/student/dosije/id/8817" TargetMode="External"/><Relationship Id="rId19" Type="http://schemas.openxmlformats.org/officeDocument/2006/relationships/hyperlink" Target="http://160.99.54.250/fakultis3/student/dosije/id/912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allto:978-86-6275-063-1" TargetMode="External"/><Relationship Id="rId14" Type="http://schemas.openxmlformats.org/officeDocument/2006/relationships/hyperlink" Target="http://160.99.54.250/fakultis3/student/dosije/id/8678" TargetMode="External"/><Relationship Id="rId22" Type="http://schemas.openxmlformats.org/officeDocument/2006/relationships/hyperlink" Target="http://160.99.54.250/fakultis3/student/dosije/id/8677" TargetMode="External"/><Relationship Id="rId27" Type="http://schemas.openxmlformats.org/officeDocument/2006/relationships/hyperlink" Target="http://160.99.54.250/fakultis3/student/dosije/id/867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05A24-0117-4AC0-8F6C-5B016D172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132</Pages>
  <Words>34906</Words>
  <Characters>198965</Characters>
  <Application>Microsoft Office Word</Application>
  <DocSecurity>0</DocSecurity>
  <Lines>1658</Lines>
  <Paragraphs>466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Nikolic</dc:creator>
  <cp:keywords/>
  <dc:description/>
  <cp:lastModifiedBy>Danica Nikolic</cp:lastModifiedBy>
  <cp:revision>3</cp:revision>
  <dcterms:created xsi:type="dcterms:W3CDTF">2020-01-27T09:14:00Z</dcterms:created>
  <dcterms:modified xsi:type="dcterms:W3CDTF">2020-01-27T10:36:00Z</dcterms:modified>
</cp:coreProperties>
</file>